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BE" w:rsidRDefault="00D75B8C" w:rsidP="00D75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8C">
        <w:rPr>
          <w:rFonts w:ascii="Times New Roman" w:hAnsi="Times New Roman" w:cs="Times New Roman"/>
          <w:b/>
          <w:sz w:val="28"/>
          <w:szCs w:val="28"/>
        </w:rPr>
        <w:t xml:space="preserve">Итоги реализации приоритетного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Петроградском районе                   в </w:t>
      </w:r>
      <w:r w:rsidRPr="00D75B8C">
        <w:rPr>
          <w:rFonts w:ascii="Times New Roman" w:hAnsi="Times New Roman" w:cs="Times New Roman"/>
          <w:b/>
          <w:sz w:val="28"/>
          <w:szCs w:val="28"/>
        </w:rPr>
        <w:t>2019</w:t>
      </w:r>
    </w:p>
    <w:p w:rsidR="00D75B8C" w:rsidRDefault="00D75B8C" w:rsidP="001D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569">
        <w:rPr>
          <w:rFonts w:ascii="Times New Roman" w:hAnsi="Times New Roman" w:cs="Times New Roman"/>
          <w:sz w:val="26"/>
          <w:szCs w:val="26"/>
        </w:rPr>
        <w:t xml:space="preserve">В 2019 году в рамках проекта «Формирование комфортной городской среды» в Петроградском районе были благоустроены 5 общественных пространств и </w:t>
      </w:r>
      <w:r w:rsidR="001D4569" w:rsidRPr="001D4569">
        <w:rPr>
          <w:rFonts w:ascii="Times New Roman" w:hAnsi="Times New Roman" w:cs="Times New Roman"/>
          <w:sz w:val="26"/>
          <w:szCs w:val="26"/>
        </w:rPr>
        <w:t>16 дворовых территорий.</w:t>
      </w:r>
    </w:p>
    <w:p w:rsidR="001D4569" w:rsidRDefault="001D4569" w:rsidP="001D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4569" w:rsidRDefault="001D4569" w:rsidP="001D45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D456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Благоустройство прибрежной территории по адресу: наб. р. </w:t>
      </w:r>
      <w:proofErr w:type="spellStart"/>
      <w:r w:rsidRPr="001D4569">
        <w:rPr>
          <w:rFonts w:ascii="Times New Roman" w:hAnsi="Times New Roman" w:cs="Times New Roman"/>
          <w:b/>
          <w:bCs/>
          <w:i/>
          <w:sz w:val="26"/>
          <w:szCs w:val="26"/>
        </w:rPr>
        <w:t>Карповки</w:t>
      </w:r>
      <w:proofErr w:type="spellEnd"/>
      <w:r w:rsidRPr="001D456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              </w:t>
      </w:r>
      <w:proofErr w:type="gramStart"/>
      <w:r w:rsidRPr="001D456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(</w:t>
      </w:r>
      <w:proofErr w:type="gramEnd"/>
      <w:r w:rsidRPr="001D4569">
        <w:rPr>
          <w:rFonts w:ascii="Times New Roman" w:hAnsi="Times New Roman" w:cs="Times New Roman"/>
          <w:b/>
          <w:bCs/>
          <w:i/>
          <w:sz w:val="26"/>
          <w:szCs w:val="26"/>
        </w:rPr>
        <w:t>от улицы Чапаева до территории Первого медицинского университета)</w:t>
      </w:r>
    </w:p>
    <w:p w:rsidR="001D4569" w:rsidRPr="001D4569" w:rsidRDefault="001D4569" w:rsidP="001D456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D4569" w:rsidRPr="001D4569" w:rsidRDefault="001D4569" w:rsidP="001D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благоустройства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на </w:t>
      </w:r>
      <w:proofErr w:type="gram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 «</w:t>
      </w:r>
      <w:proofErr w:type="gram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Концепции развития  пешеходных  пространств  и  непрерывных  пешеходных  маршрутов в Санкт-Петербурге на 2019-2022 годы», ориентированной на комплексный подход при реализации мероприятий, направленных на повышение комфортности городской среды, посредством их синхронной реализации в период с 2019 по 2022 годы.</w:t>
      </w:r>
    </w:p>
    <w:p w:rsidR="001D4569" w:rsidRPr="001D4569" w:rsidRDefault="001D4569" w:rsidP="001D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Благоустройство набережной реки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Карповки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решено выполнять в 2 этапа. В 2019 году выполнены работы по реализации первый этап - от улицы Чапаева до территории Первого медицинского университета.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работы являются стартовым проектом развития прогулочной зоны вдоль реки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Карповки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центра притяжения Петроградского района.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указанной территории сформирован транзитный прогулочный маршрут для пешеходов всех групп населения с возможность проезда велосипедистов. Предусматривается организация отдельной, удобной и безопасной пешеходной зоны вдоль имеющегося проезда со спусками к воде.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проекта выполнены следующие виды работ: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ройство велодорожки,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асфальтобетонного покрытия проез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да,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радиальные скамьи,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становлены скамьи «Куб»,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скамьи для маломоб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ильных групп населения,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влены вращающиеся скамьи,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газонное ограждение,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выполнено мощение цветной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тротуарной плиткой на площади;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малые архитектурные формы: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урны – 31 шт.;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урны для сбора экскрементов животных – 12 шт.;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велоремонтная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установка с возможностью подкачки шин – 1 шт.;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болларды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 шт.;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трубы для разговоров «Эхо» - 1 шт.;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велопарковки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9 секций;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обширной</w:t>
      </w:r>
      <w:proofErr w:type="gram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площадке перед зданием Гренадерских казарм (Чапаева ул., д.30) устроена спортивная зона с тренажерам для работы с собственным весом, детская зона с игровым оборудованием для разных возрастов, включая оборудование для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мамомобильных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групп, площадка для садоводства, прогул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очная зона с местами для отдыха. 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Установлены: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рукция для лазания «чудо-сфера»,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игровая площадка на рельефе, включающая трубу – тоннель, зацепы для скалолазания;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ступени на склоне,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мультвертушка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чаша;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пружинка «Улитка»;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спортивное оборудование.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центральной части общественного пространства</w:t>
      </w:r>
      <w:r w:rsidRPr="001D4569">
        <w:rPr>
          <w:rFonts w:ascii="Calibri" w:eastAsia="Times New Roman" w:hAnsi="Calibri" w:cs="Times New Roman"/>
          <w:lang w:eastAsia="ru-RU"/>
        </w:rPr>
        <w:t xml:space="preserve">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 амфитеатр на искусственном рельефе, навес с качелями и узнаваемым арт-объектом «Карп». </w:t>
      </w:r>
    </w:p>
    <w:p w:rsid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новые опоры освещения на прогулочной части.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Высажены деревья и кустарники.</w:t>
      </w:r>
    </w:p>
    <w:p w:rsid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569" w:rsidRPr="001D4569" w:rsidRDefault="001D4569" w:rsidP="001D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Благоустройство прибрежной территории Крестовского </w:t>
      </w:r>
      <w:r w:rsidRPr="001D45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острова </w:t>
      </w:r>
      <w:r w:rsidRPr="001D45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от станции метро «</w:t>
      </w:r>
      <w:proofErr w:type="spellStart"/>
      <w:proofErr w:type="gramStart"/>
      <w:r w:rsidRPr="001D45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Новокрестовская</w:t>
      </w:r>
      <w:proofErr w:type="spellEnd"/>
      <w:r w:rsidRPr="001D45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 до</w:t>
      </w:r>
      <w:proofErr w:type="gramEnd"/>
      <w:r w:rsidRPr="001D45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дома № 14 литера А по Южной дороге 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проектирования выделены 2 участка проведения работ по благоустройству: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– й участок представляет собой обширную площадку от вестибюлей метрополитена до набережной Финского залива. 2 –й участок предполагает устройство совмещенной детской и спортивной площадки с конструкцией для лазания и устройством каучукового покрытия площадью 507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этих участках формируется основная часть благоустройства. Эта часть становится новым центром притяжения отдыхающих и активизирует этот участок, формируя благоприятную и комфортную зону отдыха горожан.</w:t>
      </w:r>
    </w:p>
    <w:p w:rsidR="001D4569" w:rsidRPr="001D4569" w:rsidRDefault="001D4569" w:rsidP="001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 следующие работы: организация комфортной пешеходной зоны от метрополитена к береговой полосе, установлены скамейки и урны на всех пешеходных зонах и рядом с площадкой для отдыха, свободно сформированы «островки» зелени в прогулочной зоне у метрополитена и выполнено «зеленое» экранирование деревьями зоны детской и спортивной площадки от транзитной зоны.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Выполнено устройство рулонных газонов – 4545,2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блокираторы движения – 1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скамьи – 217 шт.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Высажены декоративные кустарники- 2011 шт.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Высажены деревья – 205 шт.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Выполнено мощение цветной тротуарной плиткой на площади 2 595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качели «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пергола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» - 2 шт.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урны, </w:t>
      </w:r>
      <w:proofErr w:type="spellStart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велопарковки</w:t>
      </w:r>
      <w:proofErr w:type="spellEnd"/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, бинокли смотровые стационарные – 6 шт.</w:t>
      </w:r>
    </w:p>
    <w:p w:rsidR="001D4569" w:rsidRP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 знаковый элемент территории – скульптура «футбольный мяч», </w:t>
      </w:r>
    </w:p>
    <w:p w:rsid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5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Обеспечена доступность всей территории общественного пространства для маломобильных групп населения.</w:t>
      </w:r>
    </w:p>
    <w:p w:rsid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130" w:rsidRDefault="00822130" w:rsidP="0082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221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Устройство парапета вдоль Каменноостровского пр. от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дома 66 до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Аникушинского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сквера</w:t>
      </w:r>
    </w:p>
    <w:p w:rsidR="00822130" w:rsidRPr="00822130" w:rsidRDefault="00822130" w:rsidP="0082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D4569" w:rsidRDefault="00822130" w:rsidP="0082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Существующий парапет от Ушаковского моста до </w:t>
      </w:r>
      <w:proofErr w:type="spellStart"/>
      <w:r w:rsidRPr="00822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Аникушинского</w:t>
      </w:r>
      <w:proofErr w:type="spellEnd"/>
      <w:r w:rsidRPr="0082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сквера проходит вдоль центральной магистрали Петроградского района – Каменноостровского проспекта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долгое время находился</w:t>
      </w:r>
      <w:r w:rsidRPr="0082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неудовлетворительном состоянии. На значительных по протяженности участках парапета наблюда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</w:t>
      </w:r>
      <w:r w:rsidRPr="0082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кирпичной кладки, отслоения плитки, что отрицательно сказыва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</w:t>
      </w:r>
      <w:r w:rsidRPr="0082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облике Каменноостровского проспекта.</w:t>
      </w:r>
    </w:p>
    <w:p w:rsidR="00822130" w:rsidRPr="001D4569" w:rsidRDefault="002E3B45" w:rsidP="0082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старый парапет не подлежал восстановлению, он был полностью демонтирован и установлен новый.</w:t>
      </w:r>
      <w:r w:rsidR="0082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4569" w:rsidRPr="00D75B8C" w:rsidRDefault="001D4569" w:rsidP="00D75B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B8C" w:rsidRDefault="00D75B8C" w:rsidP="00D75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3" w:rsidRPr="00736AE3" w:rsidRDefault="00736AE3" w:rsidP="0073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36A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Создание общественного пространства на крыше </w:t>
      </w:r>
      <w:proofErr w:type="spellStart"/>
      <w:r w:rsidRPr="00736A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бомобоубежища</w:t>
      </w:r>
      <w:proofErr w:type="spellEnd"/>
      <w:r w:rsidRPr="00736A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адресу: </w:t>
      </w:r>
      <w:proofErr w:type="spellStart"/>
      <w:r w:rsidRPr="00736A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Любанский</w:t>
      </w:r>
      <w:proofErr w:type="spellEnd"/>
      <w:r w:rsidRPr="00736A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пер., д.2</w:t>
      </w:r>
    </w:p>
    <w:p w:rsidR="00736AE3" w:rsidRPr="00736AE3" w:rsidRDefault="00736AE3" w:rsidP="0073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36AE3" w:rsidRPr="00736AE3" w:rsidRDefault="00736AE3" w:rsidP="0073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E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2018 году победителем проекта «Твой бюджет» в Петроградском районе стала Каминская Катерина, предложившая концепцию создания социально-полезного пространства с реконструкцией территории над бомбоубежищем. На основании материалов концепции по заказу администрации района был разработан проект благоустройства территории. Реализация проекта состоялась в 2019 году.</w:t>
      </w:r>
    </w:p>
    <w:p w:rsidR="00736AE3" w:rsidRPr="00736AE3" w:rsidRDefault="00736AE3" w:rsidP="0073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выполнения работ жители района вместо заброшенной территории над бывшим бомбоубежищем получили новую общественную территорию. Облик нового общественного пространства, конечно же, должен был стать созвучен расположенным рядом объектам, а именно скверу Виктора Цоя и знаменитой Камчатке.</w:t>
      </w:r>
    </w:p>
    <w:p w:rsidR="00736AE3" w:rsidRPr="00736AE3" w:rsidRDefault="00736AE3" w:rsidP="0073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крыше бомбоубежища появилось покрытие из плитки мощения, выполненное в форме гитары, высажены кустарники и многолетние растения, отремонтированы спуски. Весной 2020 года пространство получит свое наполнение малыми архитектурными формами.</w:t>
      </w:r>
    </w:p>
    <w:p w:rsidR="00736AE3" w:rsidRPr="00736AE3" w:rsidRDefault="00736AE3" w:rsidP="0073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Получившаяся площадка может быть использована для проведения различных мероприятий, таких как «Соседский фестиваль», выставок различной направленности.</w:t>
      </w:r>
    </w:p>
    <w:p w:rsidR="00736AE3" w:rsidRDefault="00736AE3" w:rsidP="0073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E3">
        <w:rPr>
          <w:rFonts w:ascii="Times New Roman" w:eastAsia="Times New Roman" w:hAnsi="Times New Roman" w:cs="Times New Roman"/>
          <w:sz w:val="26"/>
          <w:szCs w:val="26"/>
          <w:lang w:eastAsia="ru-RU"/>
        </w:rPr>
        <w:t>К тому же в 2019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бывшего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бомобубежища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переданы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пользование </w:t>
      </w:r>
      <w:r w:rsidRPr="0073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6AE3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</w:t>
      </w:r>
      <w:proofErr w:type="gramEnd"/>
      <w:r w:rsidRPr="0073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вная школа олимпийского резерва</w:t>
      </w:r>
      <w:r w:rsidRPr="0073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плаванию «Радуга»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Уже начаты работы по устройству бассейна.</w:t>
      </w:r>
    </w:p>
    <w:p w:rsidR="005E6DD4" w:rsidRDefault="005E6DD4" w:rsidP="0073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DD4" w:rsidRPr="005E6DD4" w:rsidRDefault="005E6DD4" w:rsidP="005E6DD4">
      <w:pPr>
        <w:spacing w:after="0" w:line="240" w:lineRule="auto"/>
        <w:ind w:firstLine="520"/>
        <w:jc w:val="center"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</w:pPr>
      <w:r w:rsidRPr="005E6DD4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 xml:space="preserve">Благоустройство территории у памятника </w:t>
      </w:r>
      <w:proofErr w:type="spellStart"/>
      <w:r w:rsidRPr="005E6DD4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>С.М.Кирову</w:t>
      </w:r>
      <w:proofErr w:type="spellEnd"/>
      <w:r w:rsidRPr="005E6DD4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 xml:space="preserve"> на Крестовском острове у стадиона «Газпром-Арена»</w:t>
      </w:r>
    </w:p>
    <w:p w:rsidR="005E6DD4" w:rsidRPr="005E6DD4" w:rsidRDefault="005E6DD4" w:rsidP="005E6DD4">
      <w:pPr>
        <w:spacing w:after="0" w:line="240" w:lineRule="auto"/>
        <w:ind w:firstLine="5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5E6DD4" w:rsidRPr="005E6DD4" w:rsidRDefault="005E6DD4" w:rsidP="005E6DD4">
      <w:pPr>
        <w:spacing w:after="0" w:line="240" w:lineRule="auto"/>
        <w:ind w:firstLine="5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Голубые ели, высаженные у памятника </w:t>
      </w:r>
      <w:proofErr w:type="spellStart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С.М.Кирову</w:t>
      </w:r>
      <w:proofErr w:type="spellEnd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уже не первый год находились в неудовлетворительном состоянии, хвоя во многих местах пожелтела и обвалилась. 3 декабря 2018 года специалисты Управления садово-паркового хозяйства Комитета по благоустройству Санкт-Петербурга обследовали ели. По результатам обследования установлено, что из 43 елей на 35 деревьях сушь составляет 100% и на 8 – 70 %. Все деревья подлежат санитарной рубке. На основании обследования администрации Петроградского района был выдан порубочный билет №5 от 19.02.2019, в соответствии с которым выполнялись работы.</w:t>
      </w:r>
    </w:p>
    <w:p w:rsidR="005E6DD4" w:rsidRPr="005E6DD4" w:rsidRDefault="005E6DD4" w:rsidP="005E6DD4">
      <w:pPr>
        <w:spacing w:after="0" w:line="240" w:lineRule="auto"/>
        <w:ind w:firstLine="5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 данным КГИОП количество </w:t>
      </w:r>
      <w:proofErr w:type="gramStart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елей  у</w:t>
      </w:r>
      <w:proofErr w:type="gramEnd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памятника должно составлять 50 штук, недостающие ели были высажены в ходе выполнения работ.</w:t>
      </w:r>
    </w:p>
    <w:p w:rsidR="005E6DD4" w:rsidRPr="005E6DD4" w:rsidRDefault="005E6DD4" w:rsidP="005E6DD4">
      <w:pPr>
        <w:spacing w:after="0" w:line="240" w:lineRule="auto"/>
        <w:ind w:firstLine="5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соответствии с государственным контрактом от 12.08.2019 №0172200003819000077_97900, заключенного между администрацией Петроградского района и подрядной организацией ООО «</w:t>
      </w:r>
      <w:proofErr w:type="spellStart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ОпрСтрой</w:t>
      </w:r>
      <w:proofErr w:type="spellEnd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», с 22 августа 2019 года начато выполнение работ по валке, корчевке и посадке елей у памятника </w:t>
      </w:r>
      <w:proofErr w:type="spellStart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С.М.Кирову</w:t>
      </w:r>
      <w:proofErr w:type="spellEnd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 Крестовском острове. </w:t>
      </w:r>
      <w:bookmarkStart w:id="0" w:name="_GoBack"/>
      <w:bookmarkEnd w:id="0"/>
    </w:p>
    <w:p w:rsidR="005E6DD4" w:rsidRPr="005E6DD4" w:rsidRDefault="005E6DD4" w:rsidP="005E6DD4">
      <w:pPr>
        <w:spacing w:after="0" w:line="240" w:lineRule="auto"/>
        <w:ind w:firstLine="5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Поскольку территория, на которой проводились работы является объектом культурного наследия регионального значения «Приморский парк Победы», работы выполнялись в точном соответствии с выданным Комитетом по государственному контролю, использованию и охране памятников истории и культуры Санкт-Петербурга заданием на проведение работ по сохранению объекта культурного </w:t>
      </w:r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наследия. По заданию заказчика высажены крупноразмерные голубые ели «</w:t>
      </w:r>
      <w:proofErr w:type="spellStart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Глаука</w:t>
      </w:r>
      <w:proofErr w:type="spellEnd"/>
      <w:r w:rsidRPr="005E6D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 высотой 5 м.</w:t>
      </w:r>
    </w:p>
    <w:p w:rsidR="005E6DD4" w:rsidRPr="00736AE3" w:rsidRDefault="005E6DD4" w:rsidP="0073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8C" w:rsidRPr="00D75B8C" w:rsidRDefault="00D75B8C" w:rsidP="00D75B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5B8C" w:rsidRPr="00D7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49"/>
    <w:rsid w:val="001D4569"/>
    <w:rsid w:val="002E3B45"/>
    <w:rsid w:val="004A44BE"/>
    <w:rsid w:val="005E6DD4"/>
    <w:rsid w:val="00736AE3"/>
    <w:rsid w:val="00822130"/>
    <w:rsid w:val="00C22C49"/>
    <w:rsid w:val="00D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9D45F-2CD8-4717-BDDB-CDD4804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Е.А.</dc:creator>
  <cp:keywords/>
  <dc:description/>
  <cp:lastModifiedBy>Васильева Е.А.</cp:lastModifiedBy>
  <cp:revision>2</cp:revision>
  <dcterms:created xsi:type="dcterms:W3CDTF">2019-12-10T07:42:00Z</dcterms:created>
  <dcterms:modified xsi:type="dcterms:W3CDTF">2019-12-10T07:42:00Z</dcterms:modified>
</cp:coreProperties>
</file>