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FB" w:rsidRPr="000350A9" w:rsidRDefault="000350A9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2242DA" w:rsidRDefault="002242DA" w:rsidP="00A363E3">
      <w:pPr>
        <w:jc w:val="center"/>
        <w:rPr>
          <w:b/>
        </w:rPr>
      </w:pPr>
    </w:p>
    <w:p w:rsidR="009916F2" w:rsidRDefault="00A363E3" w:rsidP="00A363E3">
      <w:pPr>
        <w:jc w:val="center"/>
        <w:rPr>
          <w:b/>
        </w:rPr>
      </w:pPr>
      <w:r w:rsidRPr="00A363E3">
        <w:rPr>
          <w:b/>
        </w:rPr>
        <w:t>ОСНОВНЫЕ ПОЛОЖЕНИЯ</w:t>
      </w:r>
    </w:p>
    <w:p w:rsidR="00290B82" w:rsidRPr="00A363E3" w:rsidRDefault="00290B82" w:rsidP="00A363E3">
      <w:pPr>
        <w:jc w:val="center"/>
        <w:rPr>
          <w:b/>
        </w:rPr>
      </w:pPr>
    </w:p>
    <w:p w:rsidR="0022451E" w:rsidRPr="00A363E3" w:rsidRDefault="00290B82" w:rsidP="009916F2">
      <w:pPr>
        <w:jc w:val="center"/>
        <w:rPr>
          <w:b/>
        </w:rPr>
      </w:pPr>
      <w:r>
        <w:rPr>
          <w:b/>
        </w:rPr>
        <w:t>У</w:t>
      </w:r>
      <w:r w:rsidR="00A363E3">
        <w:rPr>
          <w:b/>
        </w:rPr>
        <w:t>четной политики</w:t>
      </w:r>
      <w:r w:rsidR="009916F2" w:rsidRPr="00A363E3">
        <w:rPr>
          <w:b/>
        </w:rPr>
        <w:t xml:space="preserve"> </w:t>
      </w:r>
    </w:p>
    <w:p w:rsidR="00106979" w:rsidRDefault="00106979" w:rsidP="00106979">
      <w:pPr>
        <w:jc w:val="center"/>
        <w:rPr>
          <w:b/>
        </w:rPr>
      </w:pPr>
      <w:r>
        <w:rPr>
          <w:b/>
        </w:rPr>
        <w:t>для целей бюджетного и налогового учета</w:t>
      </w:r>
    </w:p>
    <w:p w:rsidR="002242DA" w:rsidRPr="00594366" w:rsidRDefault="00106979" w:rsidP="002242DA">
      <w:pPr>
        <w:jc w:val="center"/>
        <w:rPr>
          <w:b/>
        </w:rPr>
      </w:pPr>
      <w:r>
        <w:rPr>
          <w:b/>
        </w:rPr>
        <w:t xml:space="preserve"> Администрации Губернатора Санкт-Петербурга </w:t>
      </w:r>
    </w:p>
    <w:p w:rsidR="009916F2" w:rsidRDefault="009916F2" w:rsidP="009916F2"/>
    <w:p w:rsidR="009D76FB" w:rsidRDefault="00111B9D" w:rsidP="009D76FB">
      <w:pPr>
        <w:ind w:firstLine="360"/>
        <w:jc w:val="both"/>
      </w:pPr>
      <w:r>
        <w:t>У</w:t>
      </w:r>
      <w:r w:rsidR="009916F2">
        <w:t xml:space="preserve">четная политика </w:t>
      </w:r>
      <w:r w:rsidR="00835FA9">
        <w:t xml:space="preserve">для целей бюджетного и налогового учета </w:t>
      </w:r>
      <w:r w:rsidR="009916F2">
        <w:t xml:space="preserve">Администрации Губернатора Санкт-Петербурга </w:t>
      </w:r>
      <w:r w:rsidR="00A852B0" w:rsidRPr="00A852B0">
        <w:t>(далее</w:t>
      </w:r>
      <w:r w:rsidR="00A852B0">
        <w:t xml:space="preserve"> – </w:t>
      </w:r>
      <w:r w:rsidR="00E502B2">
        <w:t>Учетная политика</w:t>
      </w:r>
      <w:r w:rsidR="00E502B2">
        <w:t xml:space="preserve">, </w:t>
      </w:r>
      <w:r w:rsidR="008F4D95">
        <w:t>Администрация</w:t>
      </w:r>
      <w:r w:rsidR="00A852B0">
        <w:t>) разработана</w:t>
      </w:r>
      <w:r w:rsidR="005D5138">
        <w:t xml:space="preserve"> </w:t>
      </w:r>
      <w:r w:rsidR="00E502B2">
        <w:t xml:space="preserve">               </w:t>
      </w:r>
      <w:r w:rsidR="009916F2">
        <w:t>в соответствии</w:t>
      </w:r>
      <w:r w:rsidR="00E502B2">
        <w:t xml:space="preserve"> </w:t>
      </w:r>
      <w:bookmarkStart w:id="0" w:name="_GoBack"/>
      <w:bookmarkEnd w:id="0"/>
      <w:r w:rsidR="00AD2955">
        <w:t>с</w:t>
      </w:r>
      <w:r w:rsidR="001B5F4E">
        <w:t>о следующими документами</w:t>
      </w:r>
      <w:r w:rsidR="0022451E">
        <w:t>:</w:t>
      </w:r>
      <w:r w:rsidR="009D76FB">
        <w:t xml:space="preserve"> </w:t>
      </w:r>
    </w:p>
    <w:p w:rsidR="009D76FB" w:rsidRDefault="001B5F4E" w:rsidP="009D76FB">
      <w:pPr>
        <w:ind w:firstLine="360"/>
        <w:jc w:val="both"/>
      </w:pPr>
      <w:r>
        <w:t>Бюджетным кодексом Российской Федерации;</w:t>
      </w:r>
      <w:r w:rsidR="009D76FB">
        <w:t xml:space="preserve"> </w:t>
      </w:r>
    </w:p>
    <w:p w:rsidR="009D76FB" w:rsidRDefault="001B5F4E" w:rsidP="009D76FB">
      <w:pPr>
        <w:ind w:firstLine="360"/>
        <w:jc w:val="both"/>
      </w:pPr>
      <w:r>
        <w:t>Налоговым кодексом Российской Федерации</w:t>
      </w:r>
      <w:r w:rsidR="00BC7614">
        <w:t xml:space="preserve"> (далее – НК </w:t>
      </w:r>
      <w:r w:rsidR="009141AE">
        <w:t>РФ</w:t>
      </w:r>
      <w:r w:rsidR="00BC7614">
        <w:t>)</w:t>
      </w:r>
      <w:r>
        <w:t>;</w:t>
      </w:r>
      <w:r w:rsidR="009D76FB">
        <w:t xml:space="preserve"> </w:t>
      </w:r>
    </w:p>
    <w:p w:rsidR="009D76FB" w:rsidRDefault="00BE6A47" w:rsidP="009D76FB">
      <w:pPr>
        <w:ind w:firstLine="360"/>
        <w:jc w:val="both"/>
      </w:pPr>
      <w:r>
        <w:t>Федеральным законом «О бухгалтерском учете»;</w:t>
      </w:r>
      <w:r w:rsidR="009D76FB">
        <w:t xml:space="preserve"> </w:t>
      </w:r>
    </w:p>
    <w:p w:rsidR="00F25708" w:rsidRDefault="001B5F4E" w:rsidP="00F25708">
      <w:pPr>
        <w:ind w:firstLine="360"/>
        <w:jc w:val="both"/>
      </w:pPr>
      <w:r>
        <w:t>п</w:t>
      </w:r>
      <w:r w:rsidRPr="0020341C">
        <w:t>риказ</w:t>
      </w:r>
      <w:r>
        <w:t>ом</w:t>
      </w:r>
      <w:r w:rsidRPr="0020341C">
        <w:t xml:space="preserve"> </w:t>
      </w:r>
      <w:r>
        <w:t>Министерств</w:t>
      </w:r>
      <w:r w:rsidR="009D76FB">
        <w:t xml:space="preserve">а финансов Российской Федерации </w:t>
      </w:r>
      <w:r w:rsidRPr="0020341C">
        <w:t xml:space="preserve">от 01.12.2010 </w:t>
      </w:r>
      <w:r>
        <w:t>№</w:t>
      </w:r>
      <w:r w:rsidRPr="0020341C">
        <w:t xml:space="preserve"> 157н </w:t>
      </w:r>
      <w:r w:rsidR="009D76FB">
        <w:t xml:space="preserve">                   </w:t>
      </w:r>
      <w:proofErr w:type="gramStart"/>
      <w:r w:rsidR="009D76FB">
        <w:t xml:space="preserve">   </w:t>
      </w:r>
      <w:r>
        <w:t>«</w:t>
      </w:r>
      <w:proofErr w:type="gramEnd"/>
      <w:r w:rsidRPr="0020341C"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</w:t>
      </w:r>
      <w:r w:rsidR="009D76FB">
        <w:t xml:space="preserve">х (муниципальных) учреждений </w:t>
      </w:r>
      <w:r w:rsidRPr="0020341C">
        <w:t>и Инструкции по его применению</w:t>
      </w:r>
      <w:r>
        <w:t>»</w:t>
      </w:r>
      <w:r w:rsidRPr="00CF78E6">
        <w:t xml:space="preserve"> </w:t>
      </w:r>
      <w:r w:rsidR="009D76FB">
        <w:t xml:space="preserve">                 </w:t>
      </w:r>
      <w:r w:rsidRPr="00F25708">
        <w:t>(</w:t>
      </w:r>
      <w:r>
        <w:t xml:space="preserve">далее – </w:t>
      </w:r>
      <w:r w:rsidR="009D76FB">
        <w:t>Приказ</w:t>
      </w:r>
      <w:r>
        <w:t xml:space="preserve"> № 157н);</w:t>
      </w:r>
    </w:p>
    <w:p w:rsidR="00F908FC" w:rsidRDefault="00F25708" w:rsidP="00F908FC">
      <w:pPr>
        <w:ind w:firstLine="360"/>
        <w:jc w:val="both"/>
      </w:pPr>
      <w:r>
        <w:t>п</w:t>
      </w:r>
      <w:r w:rsidRPr="0020341C">
        <w:t>риказ</w:t>
      </w:r>
      <w:r>
        <w:t>ом</w:t>
      </w:r>
      <w:r w:rsidRPr="0020341C">
        <w:t xml:space="preserve"> </w:t>
      </w:r>
      <w:r>
        <w:t>Министерства финансов Российской Федерации</w:t>
      </w:r>
      <w:r w:rsidR="00EA2978" w:rsidRPr="00EA2978">
        <w:t xml:space="preserve"> от 06.12.2010 </w:t>
      </w:r>
      <w:r w:rsidR="00EA2978">
        <w:t xml:space="preserve">№ 162н </w:t>
      </w:r>
      <w:r w:rsidR="00FD1162">
        <w:t xml:space="preserve">                 </w:t>
      </w:r>
      <w:proofErr w:type="gramStart"/>
      <w:r w:rsidR="00FD1162">
        <w:t xml:space="preserve">   </w:t>
      </w:r>
      <w:r w:rsidR="00EA2978">
        <w:t>«</w:t>
      </w:r>
      <w:proofErr w:type="gramEnd"/>
      <w:r w:rsidR="00EA2978" w:rsidRPr="00EA2978">
        <w:t>Об утверждении Плана счетов бюджетного учета и Инструкции по его применению</w:t>
      </w:r>
      <w:r w:rsidR="00EA2978">
        <w:t>»</w:t>
      </w:r>
      <w:r w:rsidR="000C207F">
        <w:t xml:space="preserve"> (далее – </w:t>
      </w:r>
      <w:r w:rsidR="00FD1162">
        <w:t>Приказ</w:t>
      </w:r>
      <w:r w:rsidR="000C207F">
        <w:t xml:space="preserve"> № 162н)</w:t>
      </w:r>
      <w:r w:rsidR="00EA2978">
        <w:t>;</w:t>
      </w:r>
      <w:r w:rsidR="00F908FC">
        <w:t xml:space="preserve"> </w:t>
      </w:r>
    </w:p>
    <w:p w:rsidR="00E44392" w:rsidRDefault="00F25708" w:rsidP="00E44392">
      <w:pPr>
        <w:ind w:firstLine="360"/>
        <w:jc w:val="both"/>
      </w:pPr>
      <w:r>
        <w:t>п</w:t>
      </w:r>
      <w:r w:rsidRPr="0020341C">
        <w:t>риказ</w:t>
      </w:r>
      <w:r>
        <w:t>ом</w:t>
      </w:r>
      <w:r w:rsidRPr="0020341C">
        <w:t xml:space="preserve"> </w:t>
      </w:r>
      <w:r>
        <w:t>Министерства финансов Российской Федерации</w:t>
      </w:r>
      <w:r w:rsidR="002B3CC5">
        <w:t xml:space="preserve"> </w:t>
      </w:r>
      <w:r w:rsidR="002B3CC5" w:rsidRPr="000C68FA">
        <w:t xml:space="preserve">от 28.12.2010 </w:t>
      </w:r>
      <w:r w:rsidR="002B3CC5">
        <w:t xml:space="preserve">№ 191н </w:t>
      </w:r>
      <w:r w:rsidR="00F908FC">
        <w:t xml:space="preserve">                 </w:t>
      </w:r>
      <w:proofErr w:type="gramStart"/>
      <w:r w:rsidR="00F908FC">
        <w:t xml:space="preserve">   «</w:t>
      </w:r>
      <w:proofErr w:type="gramEnd"/>
      <w:r w:rsidR="00F908FC">
        <w:t xml:space="preserve">Об утверждении Инструкции </w:t>
      </w:r>
      <w:r w:rsidR="002B3CC5" w:rsidRPr="000C68FA">
        <w:t>о порядке составления и представления годовой, кв</w:t>
      </w:r>
      <w:r w:rsidR="00F908FC">
        <w:t xml:space="preserve">артальной и месячной отчетности </w:t>
      </w:r>
      <w:r w:rsidR="002B3CC5" w:rsidRPr="000C68FA">
        <w:t>об исполнении бюджетов бюджетной системы Российской</w:t>
      </w:r>
      <w:r w:rsidR="00F908FC">
        <w:t xml:space="preserve"> Федерации» </w:t>
      </w:r>
      <w:r w:rsidR="002B3CC5">
        <w:t xml:space="preserve">(далее – </w:t>
      </w:r>
      <w:r w:rsidR="005841A2">
        <w:t>Приказ</w:t>
      </w:r>
      <w:r w:rsidR="002B3CC5">
        <w:t xml:space="preserve"> № 191н)</w:t>
      </w:r>
      <w:r w:rsidR="00F908FC">
        <w:t>;</w:t>
      </w:r>
      <w:r w:rsidR="00E44392">
        <w:t xml:space="preserve"> </w:t>
      </w:r>
    </w:p>
    <w:p w:rsidR="00E44392" w:rsidRDefault="00F25708" w:rsidP="00E44392">
      <w:pPr>
        <w:ind w:firstLine="360"/>
        <w:jc w:val="both"/>
      </w:pPr>
      <w:r>
        <w:t>п</w:t>
      </w:r>
      <w:r w:rsidRPr="0020341C">
        <w:t>риказ</w:t>
      </w:r>
      <w:r>
        <w:t>ом</w:t>
      </w:r>
      <w:r w:rsidRPr="0020341C">
        <w:t xml:space="preserve"> </w:t>
      </w:r>
      <w:r>
        <w:t>Министерства финансов Российской Федерации</w:t>
      </w:r>
      <w:r w:rsidR="00576839" w:rsidRPr="0000519E">
        <w:t xml:space="preserve"> от 30.03.2015 </w:t>
      </w:r>
      <w:r w:rsidR="00576839">
        <w:t>№</w:t>
      </w:r>
      <w:r w:rsidR="00576839" w:rsidRPr="0000519E">
        <w:t xml:space="preserve"> 52н </w:t>
      </w:r>
      <w:r w:rsidR="00E44392">
        <w:t xml:space="preserve">                   </w:t>
      </w:r>
      <w:proofErr w:type="gramStart"/>
      <w:r w:rsidR="00E44392">
        <w:t xml:space="preserve">   </w:t>
      </w:r>
      <w:r w:rsidR="00576839">
        <w:t>«</w:t>
      </w:r>
      <w:proofErr w:type="gramEnd"/>
      <w:r w:rsidR="00576839" w:rsidRPr="0000519E">
        <w:t xml:space="preserve"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</w:t>
      </w:r>
      <w:r w:rsidR="00576839">
        <w:t xml:space="preserve">                                   </w:t>
      </w:r>
      <w:r w:rsidR="00576839" w:rsidRPr="0000519E">
        <w:t>по их применению</w:t>
      </w:r>
      <w:r w:rsidR="00576839">
        <w:t>»</w:t>
      </w:r>
      <w:r w:rsidR="00DF7D10">
        <w:t xml:space="preserve"> (далее – Приказ № 52н)</w:t>
      </w:r>
      <w:r w:rsidR="00576839">
        <w:t>;</w:t>
      </w:r>
      <w:r w:rsidR="00E44392">
        <w:t xml:space="preserve"> </w:t>
      </w:r>
    </w:p>
    <w:p w:rsidR="00E26E70" w:rsidRDefault="00F25708" w:rsidP="00E26E70">
      <w:pPr>
        <w:ind w:firstLine="360"/>
        <w:jc w:val="both"/>
      </w:pPr>
      <w:r>
        <w:t>п</w:t>
      </w:r>
      <w:r w:rsidRPr="0020341C">
        <w:t>риказ</w:t>
      </w:r>
      <w:r>
        <w:t>ом</w:t>
      </w:r>
      <w:r w:rsidRPr="0020341C">
        <w:t xml:space="preserve"> </w:t>
      </w:r>
      <w:r>
        <w:t>Министерства финансов Российской Федерации</w:t>
      </w:r>
      <w:r w:rsidR="0000519E" w:rsidRPr="0000519E">
        <w:t xml:space="preserve"> от 29.11.2017 </w:t>
      </w:r>
      <w:r w:rsidR="0000519E">
        <w:t>№</w:t>
      </w:r>
      <w:r w:rsidR="0000519E" w:rsidRPr="0000519E">
        <w:t xml:space="preserve"> 209н </w:t>
      </w:r>
      <w:r w:rsidR="00E44392">
        <w:t xml:space="preserve">                 </w:t>
      </w:r>
      <w:proofErr w:type="gramStart"/>
      <w:r w:rsidR="00E44392">
        <w:t xml:space="preserve">   </w:t>
      </w:r>
      <w:r w:rsidR="0000519E">
        <w:t>«</w:t>
      </w:r>
      <w:proofErr w:type="gramEnd"/>
      <w:r w:rsidR="0000519E" w:rsidRPr="0000519E">
        <w:t>Об утверждении Порядка применения классификации оп</w:t>
      </w:r>
      <w:r w:rsidR="00B21B92">
        <w:t xml:space="preserve">ераций сектора государственного </w:t>
      </w:r>
      <w:r w:rsidR="0000519E" w:rsidRPr="0000519E">
        <w:t>управления</w:t>
      </w:r>
      <w:r w:rsidR="0000519E">
        <w:t>»</w:t>
      </w:r>
      <w:r w:rsidR="00E44392">
        <w:t xml:space="preserve"> </w:t>
      </w:r>
      <w:r w:rsidR="00982E3B">
        <w:t xml:space="preserve">(далее – </w:t>
      </w:r>
      <w:r w:rsidR="00E44392">
        <w:t>Приказ</w:t>
      </w:r>
      <w:r w:rsidR="00982E3B">
        <w:t xml:space="preserve"> </w:t>
      </w:r>
      <w:r w:rsidR="00E44392">
        <w:t xml:space="preserve">№ </w:t>
      </w:r>
      <w:r w:rsidR="00982E3B">
        <w:t>209н)</w:t>
      </w:r>
      <w:r w:rsidR="0000519E">
        <w:t>;</w:t>
      </w:r>
      <w:r w:rsidR="00E26E70">
        <w:t xml:space="preserve"> </w:t>
      </w:r>
    </w:p>
    <w:p w:rsidR="00CB00AF" w:rsidRDefault="00F25708" w:rsidP="000F4E2B">
      <w:pPr>
        <w:ind w:firstLine="360"/>
        <w:jc w:val="both"/>
      </w:pPr>
      <w:r>
        <w:t>п</w:t>
      </w:r>
      <w:r w:rsidRPr="0020341C">
        <w:t>риказ</w:t>
      </w:r>
      <w:r>
        <w:t>ом</w:t>
      </w:r>
      <w:r w:rsidRPr="0020341C">
        <w:t xml:space="preserve"> </w:t>
      </w:r>
      <w:r>
        <w:t>Министерства финансов Российской Федерации</w:t>
      </w:r>
      <w:r w:rsidR="00CB00AF" w:rsidRPr="00CB00AF">
        <w:t xml:space="preserve"> от 15.04.2021 </w:t>
      </w:r>
      <w:r w:rsidR="00CB00AF">
        <w:t>№</w:t>
      </w:r>
      <w:r w:rsidR="00CB00AF" w:rsidRPr="00CB00AF">
        <w:t xml:space="preserve"> 61н </w:t>
      </w:r>
      <w:r w:rsidR="000F4E2B">
        <w:t xml:space="preserve">                     </w:t>
      </w:r>
      <w:proofErr w:type="gramStart"/>
      <w:r w:rsidR="000F4E2B">
        <w:t xml:space="preserve">   </w:t>
      </w:r>
      <w:r w:rsidR="00CB00AF">
        <w:t>«</w:t>
      </w:r>
      <w:proofErr w:type="gramEnd"/>
      <w:r w:rsidR="00CB00AF" w:rsidRPr="00CB00AF">
        <w:t>Об утверждении унифицированных форм электронных документов бу</w:t>
      </w:r>
      <w:r w:rsidR="000F4E2B">
        <w:t xml:space="preserve">хгалтерского учета, применяемых </w:t>
      </w:r>
      <w:r w:rsidR="00CB00AF" w:rsidRPr="00CB00AF">
        <w:t>при ведении бюджетного учета, бухгалтерского учета государственных (муниципальных) учреждений, и Методических указаний п</w:t>
      </w:r>
      <w:r w:rsidR="00CB00AF">
        <w:t xml:space="preserve">о их формированию </w:t>
      </w:r>
      <w:r w:rsidR="000F4E2B">
        <w:t xml:space="preserve">                                  </w:t>
      </w:r>
      <w:r w:rsidR="00CB00AF">
        <w:t>и применению»</w:t>
      </w:r>
      <w:r w:rsidR="000F4E2B">
        <w:t xml:space="preserve"> </w:t>
      </w:r>
      <w:r w:rsidR="00307A84">
        <w:t xml:space="preserve">(далее </w:t>
      </w:r>
      <w:r w:rsidR="000B0698">
        <w:t>–</w:t>
      </w:r>
      <w:r w:rsidR="00307A84">
        <w:t xml:space="preserve"> </w:t>
      </w:r>
      <w:r w:rsidR="000B0698">
        <w:t>Приказ № 61н)</w:t>
      </w:r>
      <w:r w:rsidR="00290B82">
        <w:t>;</w:t>
      </w:r>
    </w:p>
    <w:p w:rsidR="00290B82" w:rsidRDefault="00290B82" w:rsidP="000F4E2B">
      <w:pPr>
        <w:ind w:firstLine="360"/>
        <w:jc w:val="both"/>
      </w:pPr>
      <w:r>
        <w:t>ф</w:t>
      </w:r>
      <w:r w:rsidRPr="00143649">
        <w:t>едеральн</w:t>
      </w:r>
      <w:r>
        <w:t>ыми</w:t>
      </w:r>
      <w:r w:rsidRPr="00143649">
        <w:t xml:space="preserve"> стандарта</w:t>
      </w:r>
      <w:r>
        <w:t>ми</w:t>
      </w:r>
      <w:r w:rsidRPr="00143649">
        <w:t xml:space="preserve"> бухгалтерского учета для организаций государственного сектор</w:t>
      </w:r>
      <w:r>
        <w:t>а.</w:t>
      </w:r>
    </w:p>
    <w:p w:rsidR="00204C83" w:rsidRPr="00143649" w:rsidRDefault="00204C83" w:rsidP="00D47536">
      <w:pPr>
        <w:pStyle w:val="a3"/>
        <w:ind w:left="0" w:firstLine="360"/>
        <w:jc w:val="both"/>
      </w:pPr>
      <w:r>
        <w:t xml:space="preserve">Учетная политика формируется, утверждается и изменяется в соответствии                                      с требованиями </w:t>
      </w:r>
      <w:r w:rsidR="00BB675E" w:rsidRPr="00BB675E">
        <w:t>приказ</w:t>
      </w:r>
      <w:r w:rsidR="00BB675E">
        <w:t>а</w:t>
      </w:r>
      <w:r w:rsidR="00BB675E" w:rsidRPr="00BB675E">
        <w:t xml:space="preserve"> Министерства финансов Российской</w:t>
      </w:r>
      <w:r w:rsidR="00BB675E">
        <w:t xml:space="preserve"> Федерации                                                     от 30.12.2017 № 274н </w:t>
      </w:r>
      <w:r w:rsidR="00BB675E" w:rsidRPr="00BB675E">
        <w:t xml:space="preserve">«Об утверждении федерального стандарта бухгалтерского учета </w:t>
      </w:r>
      <w:r w:rsidR="006B523B">
        <w:t xml:space="preserve">                </w:t>
      </w:r>
      <w:r w:rsidR="00BB675E" w:rsidRPr="00BB675E">
        <w:t>для организаций государственного сектора «Учетная политик</w:t>
      </w:r>
      <w:r w:rsidR="006B523B">
        <w:t xml:space="preserve">а, оценочные значения                         и ошибки» </w:t>
      </w:r>
      <w:r w:rsidR="00BB675E" w:rsidRPr="00BB675E">
        <w:t>(далее – СГС «Учетная политика, оценочные значения и ошибки»)</w:t>
      </w:r>
      <w:r>
        <w:t>, законодательства Российской Федерации</w:t>
      </w:r>
      <w:r w:rsidR="00062622">
        <w:t xml:space="preserve"> (далее – РФ)</w:t>
      </w:r>
      <w:r>
        <w:t>, иных нормативных правовых актов, регулир</w:t>
      </w:r>
      <w:r w:rsidR="008D04A3">
        <w:t>ующих порядок ведения бюджетного</w:t>
      </w:r>
      <w:r>
        <w:t xml:space="preserve"> и налогового учета.</w:t>
      </w:r>
    </w:p>
    <w:p w:rsidR="009916F2" w:rsidRDefault="009916F2" w:rsidP="00C50EE7"/>
    <w:p w:rsidR="006D4679" w:rsidRDefault="006D4679" w:rsidP="00C50EE7"/>
    <w:p w:rsidR="006D4679" w:rsidRDefault="006D4679" w:rsidP="00C50EE7"/>
    <w:p w:rsidR="00495EEB" w:rsidRPr="005E319F" w:rsidRDefault="00290B82" w:rsidP="00290B82">
      <w:pPr>
        <w:pStyle w:val="5"/>
        <w:ind w:left="720"/>
        <w:jc w:val="center"/>
        <w:rPr>
          <w:rStyle w:val="ae"/>
          <w:rFonts w:ascii="Times New Roman" w:hAnsi="Times New Roman" w:cs="Times New Roman"/>
          <w:bCs w:val="0"/>
        </w:rPr>
      </w:pPr>
      <w:r>
        <w:rPr>
          <w:rStyle w:val="ae"/>
          <w:rFonts w:ascii="Times New Roman" w:hAnsi="Times New Roman" w:cs="Times New Roman"/>
          <w:bCs w:val="0"/>
          <w:color w:val="auto"/>
        </w:rPr>
        <w:lastRenderedPageBreak/>
        <w:t>Раздел 1</w:t>
      </w:r>
    </w:p>
    <w:p w:rsidR="00125620" w:rsidRPr="00E82238" w:rsidRDefault="00125620" w:rsidP="00E82238">
      <w:pPr>
        <w:ind w:left="360"/>
        <w:rPr>
          <w:b/>
        </w:rPr>
      </w:pPr>
    </w:p>
    <w:p w:rsidR="00A82658" w:rsidRDefault="00BE3666" w:rsidP="00F4497B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jc w:val="both"/>
      </w:pPr>
      <w:r>
        <w:t xml:space="preserve"> </w:t>
      </w:r>
      <w:r w:rsidR="0028746A">
        <w:t xml:space="preserve">Администрация </w:t>
      </w:r>
      <w:r w:rsidR="007909F6" w:rsidRPr="007909F6">
        <w:t>является</w:t>
      </w:r>
      <w:r w:rsidR="00AF2999">
        <w:t xml:space="preserve"> главным администратором доходов </w:t>
      </w:r>
      <w:r w:rsidR="0085129C">
        <w:t>Санкт-Петербурга</w:t>
      </w:r>
      <w:r w:rsidR="007909F6" w:rsidRPr="007909F6">
        <w:t xml:space="preserve">, главным </w:t>
      </w:r>
      <w:r w:rsidR="00125620" w:rsidRPr="007909F6">
        <w:t>распорядителем бюджетных средств</w:t>
      </w:r>
      <w:r w:rsidR="00C01D74">
        <w:t xml:space="preserve"> бюджета Санкт-Петербурга</w:t>
      </w:r>
      <w:r w:rsidR="00125620" w:rsidRPr="007909F6">
        <w:t>, получателем бюджетных средств</w:t>
      </w:r>
      <w:r w:rsidR="00483A86">
        <w:t xml:space="preserve"> бюджета Санкт-Петербурга</w:t>
      </w:r>
      <w:r w:rsidR="00125620" w:rsidRPr="007909F6">
        <w:t>.</w:t>
      </w:r>
      <w:r w:rsidR="00A82658">
        <w:t xml:space="preserve"> </w:t>
      </w:r>
    </w:p>
    <w:p w:rsidR="00CD3C94" w:rsidRPr="00EA736F" w:rsidRDefault="00EA736F" w:rsidP="00F4497B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jc w:val="both"/>
      </w:pPr>
      <w:r w:rsidRPr="00EA736F">
        <w:t xml:space="preserve">Ведение </w:t>
      </w:r>
      <w:r w:rsidR="00CD3C94" w:rsidRPr="00EA736F">
        <w:t>бюджетного</w:t>
      </w:r>
      <w:r w:rsidR="009E42AB">
        <w:t xml:space="preserve">, </w:t>
      </w:r>
      <w:r w:rsidR="00CD3C94" w:rsidRPr="00EA736F">
        <w:t>налогового учета и хранение бухгалтерских документов организуются вице-губернатором Санкт-Петербурга – руководителем Администрации Губернатора Санкт-Петербурга.</w:t>
      </w:r>
    </w:p>
    <w:p w:rsidR="00E97AA9" w:rsidRDefault="00BE3666" w:rsidP="00F4497B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jc w:val="both"/>
      </w:pPr>
      <w:r>
        <w:t xml:space="preserve"> </w:t>
      </w:r>
      <w:r w:rsidR="00CA2E7E" w:rsidRPr="0099371D">
        <w:t xml:space="preserve">Бюджетный и налоговый учет ведет структурное подразделение – </w:t>
      </w:r>
      <w:r w:rsidR="004D2D04" w:rsidRPr="0099371D">
        <w:t xml:space="preserve">                              </w:t>
      </w:r>
      <w:r w:rsidR="00CA2E7E" w:rsidRPr="0099371D">
        <w:t xml:space="preserve">Финансово-бухгалтерское управление </w:t>
      </w:r>
      <w:r w:rsidR="00E900FB" w:rsidRPr="0099371D">
        <w:t xml:space="preserve">Администрации Губернатора Санкт-Петербурга </w:t>
      </w:r>
      <w:r w:rsidR="00CA2E7E" w:rsidRPr="0099371D">
        <w:t xml:space="preserve">(далее – Управление), возглавляемое начальником </w:t>
      </w:r>
      <w:r w:rsidR="00E900FB" w:rsidRPr="0099371D">
        <w:t>Финансово-бухгалтерского у</w:t>
      </w:r>
      <w:r w:rsidR="00CA2E7E" w:rsidRPr="0099371D">
        <w:t>правления – главным бухгалтером Администрации</w:t>
      </w:r>
      <w:r w:rsidR="00E900FB" w:rsidRPr="0099371D">
        <w:t xml:space="preserve"> Губернатора Санкт-Петербурга</w:t>
      </w:r>
      <w:r w:rsidR="00E97AA9" w:rsidRPr="0099371D">
        <w:t>.</w:t>
      </w:r>
      <w:r w:rsidR="00E97AA9">
        <w:t xml:space="preserve"> </w:t>
      </w:r>
    </w:p>
    <w:p w:rsidR="00B60658" w:rsidRDefault="00E46842" w:rsidP="00B60658">
      <w:pPr>
        <w:pStyle w:val="a3"/>
        <w:tabs>
          <w:tab w:val="left" w:pos="851"/>
        </w:tabs>
        <w:ind w:left="0" w:firstLine="426"/>
        <w:jc w:val="both"/>
      </w:pPr>
      <w:r>
        <w:t>Сотрудники</w:t>
      </w:r>
      <w:r w:rsidR="00567266">
        <w:t xml:space="preserve"> </w:t>
      </w:r>
      <w:r w:rsidR="00E900FB">
        <w:t>У</w:t>
      </w:r>
      <w:r w:rsidR="009870C0">
        <w:t>правления руководств</w:t>
      </w:r>
      <w:r w:rsidR="00CE4429">
        <w:t>уются в своей работе Положением о</w:t>
      </w:r>
      <w:r w:rsidR="00CE4429" w:rsidRPr="00CE4429">
        <w:t xml:space="preserve"> Финансово-бухгалтерском управлении Администра</w:t>
      </w:r>
      <w:r w:rsidR="00E67A64">
        <w:t xml:space="preserve">ции Губернатора Санкт-Петербурга, </w:t>
      </w:r>
      <w:r w:rsidR="00CE4429">
        <w:t>утвержденным приказом Администрации</w:t>
      </w:r>
      <w:r w:rsidR="00B77F7F">
        <w:t xml:space="preserve"> Губернатора Санкт-Петербурга </w:t>
      </w:r>
      <w:r w:rsidR="00CE4429" w:rsidRPr="00CE07F5">
        <w:t xml:space="preserve">от 23.08.2021 № 38-пв </w:t>
      </w:r>
      <w:r w:rsidR="00B77F7F">
        <w:t xml:space="preserve">                              </w:t>
      </w:r>
      <w:proofErr w:type="gramStart"/>
      <w:r w:rsidR="00B77F7F">
        <w:t xml:space="preserve">   </w:t>
      </w:r>
      <w:r w:rsidR="00CE4429" w:rsidRPr="00CE07F5">
        <w:t>«</w:t>
      </w:r>
      <w:proofErr w:type="gramEnd"/>
      <w:r w:rsidR="00CE4429" w:rsidRPr="00CE07F5">
        <w:t xml:space="preserve">О Финансово-бухгалтерском управлении Администрации Губернатора </w:t>
      </w:r>
      <w:r w:rsidR="00B77F7F">
        <w:t xml:space="preserve">                                         </w:t>
      </w:r>
      <w:r w:rsidR="00CE4429" w:rsidRPr="00CE07F5">
        <w:t>Санкт-Петербурга»</w:t>
      </w:r>
      <w:r w:rsidR="0072791D">
        <w:t xml:space="preserve"> и</w:t>
      </w:r>
      <w:r w:rsidR="009870C0">
        <w:t xml:space="preserve"> должностными регламентами.</w:t>
      </w:r>
    </w:p>
    <w:p w:rsidR="00B60658" w:rsidRPr="0099371D" w:rsidRDefault="00BE3666" w:rsidP="00F4497B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jc w:val="both"/>
      </w:pPr>
      <w:r>
        <w:t xml:space="preserve"> </w:t>
      </w:r>
      <w:r w:rsidR="006773FC">
        <w:t xml:space="preserve">Ответственным за формирование </w:t>
      </w:r>
      <w:r w:rsidR="00B60658" w:rsidRPr="0099371D">
        <w:t xml:space="preserve">Учетной политики, ведение </w:t>
      </w:r>
      <w:r w:rsidR="00FC5D50">
        <w:t xml:space="preserve">бюджетного </w:t>
      </w:r>
      <w:r w:rsidR="006773FC">
        <w:t xml:space="preserve">                              </w:t>
      </w:r>
      <w:r w:rsidR="00C56ABF">
        <w:t>и налогового учета и</w:t>
      </w:r>
      <w:r w:rsidR="00B60658" w:rsidRPr="0099371D">
        <w:t xml:space="preserve"> своевременное представление </w:t>
      </w:r>
      <w:r w:rsidR="00FC5D50">
        <w:t xml:space="preserve">полной и достоверной отчетности </w:t>
      </w:r>
      <w:r w:rsidR="006773FC">
        <w:t xml:space="preserve">                        </w:t>
      </w:r>
      <w:r w:rsidR="00B60658" w:rsidRPr="0099371D">
        <w:t xml:space="preserve">в Администрации является начальник Финансово-бухгалтерского управления – главный бухгалтер Администрации Губернатора Санкт-Петербурга. </w:t>
      </w:r>
    </w:p>
    <w:p w:rsidR="00B60658" w:rsidRDefault="006773FC" w:rsidP="00B60658">
      <w:pPr>
        <w:pStyle w:val="a3"/>
        <w:tabs>
          <w:tab w:val="left" w:pos="851"/>
        </w:tabs>
        <w:ind w:left="0" w:firstLine="360"/>
        <w:jc w:val="both"/>
      </w:pPr>
      <w:r>
        <w:t xml:space="preserve">При внесении изменений в </w:t>
      </w:r>
      <w:r w:rsidR="00B60658" w:rsidRPr="0099371D">
        <w:t>Учетную политику начальник                                                   Финансово-бухгалтерского управления – главный бухгалтер Администрации Губернатора                          Санкт-Петербурга 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                   и движение денежных средств на основе своего профессионального суждения.</w:t>
      </w:r>
      <w:r w:rsidR="00B60658" w:rsidRPr="00B60658">
        <w:t xml:space="preserve"> Также                       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                                о раскрытии </w:t>
      </w:r>
      <w:r w:rsidR="00B60658" w:rsidRPr="00BB2D7E">
        <w:t xml:space="preserve">в </w:t>
      </w:r>
      <w:r w:rsidR="00BB2D7E" w:rsidRPr="00BB2D7E">
        <w:t>п</w:t>
      </w:r>
      <w:r w:rsidR="00B60658" w:rsidRPr="00BB2D7E">
        <w:t>ояснениях</w:t>
      </w:r>
      <w:r w:rsidR="00B60658" w:rsidRPr="00B60658">
        <w:t xml:space="preserve"> к отчетности информации о существенных ошибках.</w:t>
      </w:r>
      <w:r w:rsidR="00B60658">
        <w:t xml:space="preserve"> </w:t>
      </w:r>
    </w:p>
    <w:p w:rsidR="00B60658" w:rsidRDefault="00B60658" w:rsidP="00B60658">
      <w:pPr>
        <w:pStyle w:val="a3"/>
        <w:tabs>
          <w:tab w:val="left" w:pos="851"/>
        </w:tabs>
        <w:ind w:left="0" w:firstLine="426"/>
        <w:jc w:val="both"/>
      </w:pPr>
      <w:r w:rsidRPr="0099371D">
        <w:t xml:space="preserve">Требования в письменной форме начальника Финансово-бухгалтерского управления – главного бухгалтера Администрации Губернатора Санкт-Петербурга по документальному </w:t>
      </w:r>
      <w:r w:rsidRPr="00585ACC">
        <w:t xml:space="preserve">оформлению </w:t>
      </w:r>
      <w:r w:rsidR="002D0BC2" w:rsidRPr="007C46F8">
        <w:t>фактов хозяйственной жизни</w:t>
      </w:r>
      <w:r w:rsidRPr="00585ACC">
        <w:t xml:space="preserve"> и представлению в Управлени</w:t>
      </w:r>
      <w:r w:rsidR="00EC7F1B" w:rsidRPr="00585ACC">
        <w:t>е</w:t>
      </w:r>
      <w:r w:rsidRPr="00585ACC">
        <w:t xml:space="preserve"> необходимых документов и сведений обязательны для всех </w:t>
      </w:r>
      <w:r w:rsidR="0008643F">
        <w:t>сотрудников</w:t>
      </w:r>
      <w:r w:rsidRPr="00585ACC">
        <w:t xml:space="preserve"> Администрации.</w:t>
      </w:r>
    </w:p>
    <w:p w:rsidR="006964FD" w:rsidRDefault="00A86113" w:rsidP="00F4497B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jc w:val="both"/>
      </w:pPr>
      <w:r>
        <w:t xml:space="preserve"> </w:t>
      </w:r>
      <w:r w:rsidR="008A6E40">
        <w:t xml:space="preserve">Данные бюджетного, </w:t>
      </w:r>
      <w:r w:rsidR="00B60658" w:rsidRPr="00CD3C94">
        <w:t>налогового учета и сформированная на их основе отчетность должны быть сопоставимы, в том числе за различные финансовые (отчетные) периоды деятельности Администрации.</w:t>
      </w:r>
      <w:r w:rsidR="00B60658">
        <w:t xml:space="preserve"> Обеспечение сопоставимости бюджетных показателей </w:t>
      </w:r>
      <w:r w:rsidR="008A6E40">
        <w:t xml:space="preserve">                     </w:t>
      </w:r>
      <w:r w:rsidR="00B60658">
        <w:t>при составлении бюджетной отчетности осуществляется</w:t>
      </w:r>
      <w:r w:rsidR="008A6E40">
        <w:t xml:space="preserve"> </w:t>
      </w:r>
      <w:r w:rsidR="00B60658">
        <w:t xml:space="preserve">в соответствии с </w:t>
      </w:r>
      <w:r w:rsidR="00BA7C71">
        <w:t>Приказом</w:t>
      </w:r>
      <w:r w:rsidR="00B60658" w:rsidRPr="00325C47">
        <w:t xml:space="preserve"> </w:t>
      </w:r>
      <w:r w:rsidR="00747350">
        <w:t xml:space="preserve">                        № </w:t>
      </w:r>
      <w:r w:rsidR="00B60658" w:rsidRPr="00325C47">
        <w:t>209н</w:t>
      </w:r>
      <w:r w:rsidR="00B60658">
        <w:t>.</w:t>
      </w:r>
    </w:p>
    <w:p w:rsidR="004B2B9D" w:rsidRDefault="000A00E7" w:rsidP="00F4497B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jc w:val="both"/>
      </w:pPr>
      <w:r>
        <w:t xml:space="preserve"> </w:t>
      </w:r>
      <w:r w:rsidR="00B60658">
        <w:t>Учет</w:t>
      </w:r>
      <w:r w:rsidR="006F3C0A">
        <w:t xml:space="preserve"> </w:t>
      </w:r>
      <w:r w:rsidR="00B60658">
        <w:t>ведется в валюте РФ – рублях.</w:t>
      </w:r>
    </w:p>
    <w:p w:rsidR="004B2B9D" w:rsidRDefault="000A00E7" w:rsidP="00F4497B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jc w:val="both"/>
      </w:pPr>
      <w:r>
        <w:t xml:space="preserve"> </w:t>
      </w:r>
      <w:r w:rsidR="004B2B9D">
        <w:t>Начисление амортизации производится линейным методом.</w:t>
      </w:r>
    </w:p>
    <w:p w:rsidR="0011261A" w:rsidRPr="00C6690B" w:rsidRDefault="000A00E7" w:rsidP="00F4497B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jc w:val="both"/>
      </w:pPr>
      <w:r>
        <w:rPr>
          <w:color w:val="000000"/>
        </w:rPr>
        <w:t xml:space="preserve"> </w:t>
      </w:r>
      <w:r w:rsidR="0011261A" w:rsidRPr="00C6690B">
        <w:rPr>
          <w:color w:val="000000"/>
        </w:rPr>
        <w:t>Право первой подписи финансовых документов принадлежит вицу-губернатору Санкт-Петербурга – руководителю Администрации Губернатора Санкт-Петербурга.</w:t>
      </w:r>
    </w:p>
    <w:p w:rsidR="0020693A" w:rsidRPr="00585ACC" w:rsidRDefault="00E46086" w:rsidP="00D06CC2">
      <w:pPr>
        <w:pStyle w:val="a3"/>
        <w:ind w:left="0" w:firstLine="360"/>
        <w:jc w:val="both"/>
        <w:rPr>
          <w:color w:val="000000"/>
        </w:rPr>
      </w:pPr>
      <w:r w:rsidRPr="00585ACC">
        <w:rPr>
          <w:color w:val="000000"/>
        </w:rPr>
        <w:t xml:space="preserve">Право второй подписи финансовых документов принадлежит начальнику Финансово-бухгалтерского управления – главному бухгалтеру Администрации Губернатора </w:t>
      </w:r>
      <w:r w:rsidR="00111478" w:rsidRPr="00585ACC">
        <w:rPr>
          <w:color w:val="000000"/>
        </w:rPr>
        <w:t xml:space="preserve">                       </w:t>
      </w:r>
      <w:r w:rsidRPr="00585ACC">
        <w:rPr>
          <w:color w:val="000000"/>
        </w:rPr>
        <w:t xml:space="preserve">Санкт-Петербурга, первому заместителю начальника Финансово-бухгалтерского управления – первому заместителю главного бухгалтера Администрации Губернатора Санкт-Петербурга, заместителю начальника Финансово-бухгалтерского управления – заместителю главного бухгалтера – начальнику отдела среднесрочного планирования </w:t>
      </w:r>
      <w:r w:rsidR="00526EB0" w:rsidRPr="00585ACC">
        <w:rPr>
          <w:color w:val="000000"/>
        </w:rPr>
        <w:t xml:space="preserve">                        </w:t>
      </w:r>
      <w:r w:rsidRPr="00585ACC">
        <w:rPr>
          <w:color w:val="000000"/>
        </w:rPr>
        <w:t>и финансирования Администрации Губернатора Санкт-Петербурга</w:t>
      </w:r>
      <w:r w:rsidR="00526EB0" w:rsidRPr="00585ACC">
        <w:rPr>
          <w:color w:val="000000"/>
        </w:rPr>
        <w:t>.</w:t>
      </w:r>
    </w:p>
    <w:p w:rsidR="003D7FC9" w:rsidRPr="003D7FC9" w:rsidRDefault="00433F73" w:rsidP="00F4497B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color w:val="000000"/>
        </w:rPr>
      </w:pPr>
      <w:r w:rsidRPr="00585ACC">
        <w:t xml:space="preserve"> </w:t>
      </w:r>
      <w:r w:rsidR="007669A0" w:rsidRPr="00585ACC">
        <w:t>В Адм</w:t>
      </w:r>
      <w:r w:rsidR="00FD669E" w:rsidRPr="00585ACC">
        <w:t>инистрации действуют постоянные комиссии,</w:t>
      </w:r>
      <w:r w:rsidR="00CD6A80" w:rsidRPr="00585ACC">
        <w:t xml:space="preserve"> утвержденные</w:t>
      </w:r>
      <w:r w:rsidR="00CD6A80" w:rsidRPr="00A1184F">
        <w:t xml:space="preserve"> отдельным</w:t>
      </w:r>
      <w:r w:rsidR="006E7C74" w:rsidRPr="00A1184F">
        <w:t>и</w:t>
      </w:r>
      <w:r w:rsidR="00CD6A80" w:rsidRPr="00A1184F">
        <w:t xml:space="preserve"> приказ</w:t>
      </w:r>
      <w:r w:rsidR="006E7C74" w:rsidRPr="00A1184F">
        <w:t>ами</w:t>
      </w:r>
      <w:r w:rsidR="00864066" w:rsidRPr="00A1184F">
        <w:t xml:space="preserve"> </w:t>
      </w:r>
      <w:r w:rsidR="00A1184F">
        <w:t>Администрации</w:t>
      </w:r>
      <w:r w:rsidR="007669A0" w:rsidRPr="00A1184F">
        <w:t>:</w:t>
      </w:r>
    </w:p>
    <w:p w:rsidR="003D7FC9" w:rsidRDefault="003D7FC9" w:rsidP="00EF1C4E">
      <w:pPr>
        <w:pStyle w:val="a3"/>
        <w:tabs>
          <w:tab w:val="left" w:pos="851"/>
        </w:tabs>
        <w:ind w:left="0" w:firstLine="426"/>
        <w:jc w:val="both"/>
        <w:rPr>
          <w:color w:val="000000"/>
        </w:rPr>
      </w:pPr>
      <w:r>
        <w:lastRenderedPageBreak/>
        <w:t xml:space="preserve">а) </w:t>
      </w:r>
      <w:r w:rsidR="004078F8" w:rsidRPr="003D7FC9">
        <w:rPr>
          <w:color w:val="000000"/>
        </w:rPr>
        <w:t>К</w:t>
      </w:r>
      <w:r w:rsidR="007669A0" w:rsidRPr="003D7FC9">
        <w:rPr>
          <w:color w:val="000000"/>
        </w:rPr>
        <w:t>омиссия по поступлению и выбытию активов</w:t>
      </w:r>
      <w:r w:rsidR="004F7028" w:rsidRPr="003D7FC9">
        <w:rPr>
          <w:color w:val="000000"/>
        </w:rPr>
        <w:t xml:space="preserve"> Администрации</w:t>
      </w:r>
      <w:r w:rsidR="00EF1C4E">
        <w:rPr>
          <w:color w:val="000000"/>
        </w:rPr>
        <w:t xml:space="preserve"> Губернатора                   Санкт-Петербурга (далее </w:t>
      </w:r>
      <w:r w:rsidR="00EF1C4E" w:rsidRPr="00585ACC">
        <w:rPr>
          <w:color w:val="000000"/>
        </w:rPr>
        <w:t>–</w:t>
      </w:r>
      <w:r w:rsidR="00EF1C4E">
        <w:rPr>
          <w:color w:val="000000"/>
        </w:rPr>
        <w:t xml:space="preserve"> </w:t>
      </w:r>
      <w:r w:rsidR="00EF1C4E" w:rsidRPr="003D7FC9">
        <w:rPr>
          <w:color w:val="000000"/>
        </w:rPr>
        <w:t>Комиссия по поступлению и выбытию активов</w:t>
      </w:r>
      <w:r w:rsidR="00EF1C4E">
        <w:rPr>
          <w:color w:val="000000"/>
        </w:rPr>
        <w:t>)</w:t>
      </w:r>
      <w:r w:rsidR="007669A0" w:rsidRPr="003D7FC9">
        <w:rPr>
          <w:color w:val="000000"/>
        </w:rPr>
        <w:t>;</w:t>
      </w:r>
      <w:r>
        <w:rPr>
          <w:color w:val="000000"/>
        </w:rPr>
        <w:t xml:space="preserve"> </w:t>
      </w:r>
    </w:p>
    <w:p w:rsidR="003D7FC9" w:rsidRDefault="003D7FC9" w:rsidP="003D7FC9">
      <w:pPr>
        <w:pStyle w:val="a3"/>
        <w:tabs>
          <w:tab w:val="left" w:pos="851"/>
        </w:tabs>
        <w:ind w:left="0" w:firstLine="426"/>
        <w:jc w:val="both"/>
        <w:rPr>
          <w:color w:val="000000"/>
        </w:rPr>
      </w:pPr>
      <w:r>
        <w:t xml:space="preserve">б) </w:t>
      </w:r>
      <w:r w:rsidR="004078F8" w:rsidRPr="003D7FC9">
        <w:rPr>
          <w:color w:val="000000"/>
        </w:rPr>
        <w:t>К</w:t>
      </w:r>
      <w:r w:rsidR="004F7028" w:rsidRPr="003D7FC9">
        <w:rPr>
          <w:color w:val="000000"/>
        </w:rPr>
        <w:t xml:space="preserve">омиссия по признанию непригодным для дальнейшего использования движимого имущества, находящегося в государственной собственности Санкт-Петербурга                                      и принадлежащего на праве оперативного управления находящимся в ведении Администрации </w:t>
      </w:r>
      <w:r w:rsidR="003A2700">
        <w:rPr>
          <w:color w:val="000000"/>
        </w:rPr>
        <w:t xml:space="preserve">Губернатора Санкт-Петербурга </w:t>
      </w:r>
      <w:r w:rsidR="004F7028" w:rsidRPr="003D7FC9">
        <w:rPr>
          <w:color w:val="000000"/>
        </w:rPr>
        <w:t xml:space="preserve">государственным учреждениям </w:t>
      </w:r>
      <w:r w:rsidR="003A2700">
        <w:rPr>
          <w:color w:val="000000"/>
        </w:rPr>
        <w:t xml:space="preserve">                   </w:t>
      </w:r>
      <w:r w:rsidR="004F7028" w:rsidRPr="003D7FC9">
        <w:rPr>
          <w:color w:val="000000"/>
        </w:rPr>
        <w:t>Санкт-Петербурга;</w:t>
      </w:r>
      <w:r>
        <w:rPr>
          <w:color w:val="000000"/>
        </w:rPr>
        <w:t xml:space="preserve"> </w:t>
      </w:r>
    </w:p>
    <w:p w:rsidR="004F7028" w:rsidRPr="003D7FC9" w:rsidRDefault="003D7FC9" w:rsidP="003D7FC9">
      <w:pPr>
        <w:pStyle w:val="a3"/>
        <w:tabs>
          <w:tab w:val="left" w:pos="851"/>
        </w:tabs>
        <w:ind w:left="0" w:firstLine="426"/>
        <w:jc w:val="both"/>
        <w:rPr>
          <w:color w:val="000000"/>
        </w:rPr>
      </w:pPr>
      <w:r>
        <w:rPr>
          <w:color w:val="000000"/>
        </w:rPr>
        <w:t xml:space="preserve">в) </w:t>
      </w:r>
      <w:r w:rsidR="004078F8" w:rsidRPr="003D7FC9">
        <w:rPr>
          <w:color w:val="000000"/>
        </w:rPr>
        <w:t>К</w:t>
      </w:r>
      <w:r w:rsidR="004F7028" w:rsidRPr="003D7FC9">
        <w:rPr>
          <w:color w:val="000000"/>
        </w:rPr>
        <w:t>омиссия для проведения ревизии наличных денежных средств и денежных документов, на</w:t>
      </w:r>
      <w:r w:rsidR="009F7380" w:rsidRPr="003D7FC9">
        <w:rPr>
          <w:color w:val="000000"/>
        </w:rPr>
        <w:t>ходящихся в кассе Администрации</w:t>
      </w:r>
      <w:r w:rsidR="003A2700">
        <w:rPr>
          <w:color w:val="000000"/>
        </w:rPr>
        <w:t xml:space="preserve"> Губернатора Санкт-Петербурга                </w:t>
      </w:r>
      <w:proofErr w:type="gramStart"/>
      <w:r w:rsidR="003A2700">
        <w:rPr>
          <w:color w:val="000000"/>
        </w:rPr>
        <w:t xml:space="preserve">   (</w:t>
      </w:r>
      <w:proofErr w:type="gramEnd"/>
      <w:r w:rsidR="003A2700">
        <w:rPr>
          <w:color w:val="000000"/>
        </w:rPr>
        <w:t xml:space="preserve">далее </w:t>
      </w:r>
      <w:r w:rsidR="003A2700" w:rsidRPr="00585ACC">
        <w:rPr>
          <w:color w:val="000000"/>
        </w:rPr>
        <w:t>–</w:t>
      </w:r>
      <w:r w:rsidR="003A2700">
        <w:rPr>
          <w:color w:val="000000"/>
        </w:rPr>
        <w:t xml:space="preserve"> </w:t>
      </w:r>
      <w:r w:rsidR="003A2700" w:rsidRPr="003D7FC9">
        <w:rPr>
          <w:color w:val="000000"/>
        </w:rPr>
        <w:t>Комиссия для проведения ревизии наличных денежных средств и денежных документов</w:t>
      </w:r>
      <w:r w:rsidR="003A2700">
        <w:rPr>
          <w:color w:val="000000"/>
        </w:rPr>
        <w:t>).</w:t>
      </w:r>
    </w:p>
    <w:p w:rsidR="00CA4013" w:rsidRDefault="00036250" w:rsidP="00F4497B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ind w:left="0" w:firstLine="426"/>
        <w:jc w:val="both"/>
      </w:pPr>
      <w:r w:rsidRPr="00036250">
        <w:t xml:space="preserve">Бюджетная отчетность Администрации, сводная бюджетная и бухгалтерская (финансовая) отчетность </w:t>
      </w:r>
      <w:r w:rsidR="006E3C25">
        <w:t xml:space="preserve">государственных </w:t>
      </w:r>
      <w:r w:rsidRPr="00036250">
        <w:t>учреждений</w:t>
      </w:r>
      <w:r w:rsidR="00C9364D">
        <w:t xml:space="preserve"> </w:t>
      </w:r>
      <w:r w:rsidR="00D66BA7">
        <w:t>Санкт-Петербурга</w:t>
      </w:r>
      <w:r w:rsidR="006E3C25">
        <w:t>,</w:t>
      </w:r>
      <w:r w:rsidR="00D66BA7">
        <w:t xml:space="preserve"> </w:t>
      </w:r>
      <w:r w:rsidR="00491621">
        <w:t xml:space="preserve">находящихся               в ведении Администрации, </w:t>
      </w:r>
      <w:r w:rsidR="00245C54">
        <w:t xml:space="preserve">формируется в соответствии с </w:t>
      </w:r>
      <w:r w:rsidR="008C27C1">
        <w:t>п</w:t>
      </w:r>
      <w:r w:rsidR="008C27C1" w:rsidRPr="0020341C">
        <w:t>риказ</w:t>
      </w:r>
      <w:r w:rsidR="008C27C1">
        <w:t>ом</w:t>
      </w:r>
      <w:r w:rsidR="008C27C1" w:rsidRPr="0020341C">
        <w:t xml:space="preserve"> </w:t>
      </w:r>
      <w:r w:rsidR="008C27C1">
        <w:t>Министерства финансов Российской Федерации</w:t>
      </w:r>
      <w:r w:rsidR="008C27C1" w:rsidRPr="00E4513B">
        <w:t xml:space="preserve"> от 31.12.2016 </w:t>
      </w:r>
      <w:r w:rsidR="008C27C1">
        <w:t>№</w:t>
      </w:r>
      <w:r w:rsidR="008C27C1">
        <w:t xml:space="preserve"> 260н </w:t>
      </w:r>
      <w:r w:rsidR="008C27C1">
        <w:t>«</w:t>
      </w:r>
      <w:r w:rsidR="008C27C1" w:rsidRPr="00E4513B">
        <w:t xml:space="preserve">Об утверждении федерального стандарта бухгалтерского учета для организаций государственного сектора </w:t>
      </w:r>
      <w:r w:rsidR="008C27C1">
        <w:t>«</w:t>
      </w:r>
      <w:r w:rsidR="008C27C1" w:rsidRPr="00E4513B">
        <w:t>Представление бухгалтерской (финансовой) отчетности</w:t>
      </w:r>
      <w:r w:rsidR="008C27C1">
        <w:t>»</w:t>
      </w:r>
      <w:r w:rsidR="00491621">
        <w:t xml:space="preserve"> и представляется </w:t>
      </w:r>
      <w:r w:rsidRPr="00036250">
        <w:t xml:space="preserve">в </w:t>
      </w:r>
      <w:r w:rsidR="00FD1E1D">
        <w:t xml:space="preserve">соответствии с </w:t>
      </w:r>
      <w:r w:rsidR="00095FB2">
        <w:t>Приказом</w:t>
      </w:r>
      <w:r w:rsidR="008C27C1">
        <w:t xml:space="preserve"> </w:t>
      </w:r>
      <w:r w:rsidR="005520F4">
        <w:t xml:space="preserve">№ 191н </w:t>
      </w:r>
      <w:r w:rsidR="00C65DE3">
        <w:t xml:space="preserve">и </w:t>
      </w:r>
      <w:r w:rsidR="005520F4">
        <w:t>приказ</w:t>
      </w:r>
      <w:r w:rsidR="00095FB2">
        <w:t>ом</w:t>
      </w:r>
      <w:r w:rsidR="005520F4">
        <w:t xml:space="preserve"> Мин</w:t>
      </w:r>
      <w:r w:rsidR="00095FB2">
        <w:t>истерства финансов Российской Федерации</w:t>
      </w:r>
      <w:r w:rsidR="005520F4">
        <w:t xml:space="preserve"> </w:t>
      </w:r>
      <w:r w:rsidR="008C27C1">
        <w:t xml:space="preserve">                                </w:t>
      </w:r>
      <w:r w:rsidR="00B104D9" w:rsidRPr="00D82013">
        <w:t xml:space="preserve">от 25.03.2011 </w:t>
      </w:r>
      <w:r w:rsidR="00B104D9">
        <w:t>№</w:t>
      </w:r>
      <w:r w:rsidR="00B104D9" w:rsidRPr="00D82013">
        <w:t xml:space="preserve"> 33н </w:t>
      </w:r>
      <w:r w:rsidR="00B104D9">
        <w:t>«</w:t>
      </w:r>
      <w:r w:rsidR="00B104D9" w:rsidRPr="00D82013">
        <w:t>Об утверждении Инструкции</w:t>
      </w:r>
      <w:r w:rsidR="008D7227">
        <w:t xml:space="preserve"> </w:t>
      </w:r>
      <w:r w:rsidR="00B104D9" w:rsidRPr="00D82013">
        <w:t>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C65DE3">
        <w:t>»</w:t>
      </w:r>
      <w:r w:rsidRPr="00CA4013">
        <w:t>.</w:t>
      </w:r>
      <w:r w:rsidR="00CA4013">
        <w:t xml:space="preserve"> </w:t>
      </w:r>
    </w:p>
    <w:p w:rsidR="00660A02" w:rsidRPr="00CA4013" w:rsidRDefault="00CA4013" w:rsidP="00F4497B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ind w:left="0" w:firstLine="426"/>
        <w:jc w:val="both"/>
      </w:pPr>
      <w:r>
        <w:t xml:space="preserve"> </w:t>
      </w:r>
      <w:r w:rsidR="009642D4" w:rsidRPr="00CA4013">
        <w:t>Администрация</w:t>
      </w:r>
      <w:r w:rsidR="009642D4">
        <w:t xml:space="preserve"> </w:t>
      </w:r>
      <w:r w:rsidR="00290B82">
        <w:rPr>
          <w:color w:val="000000"/>
        </w:rPr>
        <w:t xml:space="preserve">публикует основные положения </w:t>
      </w:r>
      <w:r w:rsidR="00812F0D" w:rsidRPr="00CA4013">
        <w:rPr>
          <w:color w:val="000000"/>
        </w:rPr>
        <w:t>У</w:t>
      </w:r>
      <w:r w:rsidR="009642D4" w:rsidRPr="00CA4013">
        <w:rPr>
          <w:color w:val="000000"/>
        </w:rPr>
        <w:t xml:space="preserve">четной политики </w:t>
      </w:r>
      <w:r w:rsidR="00C47ECF" w:rsidRPr="00CA4013">
        <w:rPr>
          <w:color w:val="000000"/>
        </w:rPr>
        <w:t xml:space="preserve">                                                </w:t>
      </w:r>
      <w:r w:rsidR="005962B7">
        <w:rPr>
          <w:color w:val="000000"/>
        </w:rPr>
        <w:t xml:space="preserve">на </w:t>
      </w:r>
      <w:r w:rsidR="009642D4" w:rsidRPr="00CA4013">
        <w:rPr>
          <w:color w:val="000000"/>
        </w:rPr>
        <w:t xml:space="preserve">официальном </w:t>
      </w:r>
      <w:r w:rsidR="009642D4" w:rsidRPr="00D1598C">
        <w:rPr>
          <w:color w:val="000000"/>
        </w:rPr>
        <w:t xml:space="preserve">сайте </w:t>
      </w:r>
      <w:hyperlink r:id="rId8" w:history="1">
        <w:r w:rsidR="00660A02" w:rsidRPr="00D1598C">
          <w:rPr>
            <w:rStyle w:val="ab"/>
            <w:color w:val="auto"/>
            <w:u w:val="none"/>
          </w:rPr>
          <w:t>https://www.gov.spb.ru</w:t>
        </w:r>
      </w:hyperlink>
      <w:r w:rsidR="009642D4" w:rsidRPr="005962B7">
        <w:t>.</w:t>
      </w:r>
    </w:p>
    <w:p w:rsidR="00A2381C" w:rsidRDefault="00A2381C" w:rsidP="00A2381C">
      <w:pPr>
        <w:jc w:val="both"/>
      </w:pPr>
    </w:p>
    <w:p w:rsidR="0084284D" w:rsidRDefault="00290B82" w:rsidP="00290B82">
      <w:pPr>
        <w:pStyle w:val="a3"/>
        <w:jc w:val="center"/>
        <w:rPr>
          <w:b/>
        </w:rPr>
      </w:pPr>
      <w:r>
        <w:rPr>
          <w:b/>
        </w:rPr>
        <w:t>Раздел 2</w:t>
      </w:r>
    </w:p>
    <w:p w:rsidR="00290B82" w:rsidRDefault="00290B82" w:rsidP="0084284D">
      <w:pPr>
        <w:pStyle w:val="a3"/>
        <w:rPr>
          <w:b/>
        </w:rPr>
      </w:pPr>
    </w:p>
    <w:p w:rsidR="00F77ED8" w:rsidRDefault="00290B82" w:rsidP="00290B82">
      <w:pPr>
        <w:pStyle w:val="a3"/>
        <w:numPr>
          <w:ilvl w:val="1"/>
          <w:numId w:val="4"/>
        </w:numPr>
        <w:tabs>
          <w:tab w:val="left" w:pos="851"/>
        </w:tabs>
        <w:ind w:left="0" w:firstLine="426"/>
        <w:jc w:val="both"/>
      </w:pPr>
      <w:r>
        <w:t xml:space="preserve"> </w:t>
      </w:r>
      <w:r w:rsidR="009822A5">
        <w:t>Б</w:t>
      </w:r>
      <w:r w:rsidR="001146D3">
        <w:t>юджетный</w:t>
      </w:r>
      <w:r w:rsidR="001A6A36">
        <w:t xml:space="preserve">, налоговый </w:t>
      </w:r>
      <w:r w:rsidR="0084284D">
        <w:t xml:space="preserve">учет </w:t>
      </w:r>
      <w:r w:rsidR="001146D3">
        <w:t xml:space="preserve">автоматизирован и </w:t>
      </w:r>
      <w:r w:rsidR="0084284D">
        <w:t>ведется в электронном виде</w:t>
      </w:r>
      <w:r w:rsidR="00866DD1" w:rsidRPr="00866DD1">
        <w:t xml:space="preserve"> </w:t>
      </w:r>
      <w:r w:rsidR="001A6A36">
        <w:t xml:space="preserve">                          </w:t>
      </w:r>
      <w:r w:rsidR="001146D3">
        <w:t>с применением</w:t>
      </w:r>
      <w:r w:rsidR="00866DD1" w:rsidRPr="00866DD1">
        <w:t xml:space="preserve"> </w:t>
      </w:r>
      <w:r w:rsidR="001A6A36">
        <w:t>программного комплекса, состоящего из отдельных программных продуктов</w:t>
      </w:r>
      <w:r w:rsidR="00FC4269">
        <w:t>, которые применяются при обработке учетной информации</w:t>
      </w:r>
      <w:r w:rsidR="00B50E8F">
        <w:t xml:space="preserve"> и составлении отчетности</w:t>
      </w:r>
      <w:r>
        <w:t>.</w:t>
      </w:r>
      <w:r w:rsidR="00F77ED8">
        <w:t xml:space="preserve"> </w:t>
      </w:r>
    </w:p>
    <w:p w:rsidR="000027AA" w:rsidRPr="004445B3" w:rsidRDefault="00A80FA3" w:rsidP="00290B82">
      <w:pPr>
        <w:pStyle w:val="a3"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i/>
          <w:color w:val="000000"/>
        </w:rPr>
      </w:pPr>
      <w:r>
        <w:rPr>
          <w:color w:val="000000"/>
        </w:rPr>
        <w:t>Электронный документооборот с</w:t>
      </w:r>
      <w:r w:rsidR="00930DAF" w:rsidRPr="00B26A26">
        <w:rPr>
          <w:color w:val="000000"/>
        </w:rPr>
        <w:t xml:space="preserve"> использованием телекоммуникационных каналов связи и электронной подписи</w:t>
      </w:r>
      <w:r>
        <w:t xml:space="preserve"> </w:t>
      </w:r>
      <w:r>
        <w:rPr>
          <w:color w:val="000000"/>
        </w:rPr>
        <w:t xml:space="preserve">осуществляется </w:t>
      </w:r>
      <w:r w:rsidR="00875EC4">
        <w:rPr>
          <w:color w:val="000000"/>
        </w:rPr>
        <w:t xml:space="preserve">по </w:t>
      </w:r>
      <w:r w:rsidR="005D491E">
        <w:rPr>
          <w:color w:val="000000"/>
        </w:rPr>
        <w:t xml:space="preserve">территориальной принадлежности </w:t>
      </w:r>
      <w:r w:rsidR="00875EC4" w:rsidRPr="00B26A26">
        <w:rPr>
          <w:color w:val="000000"/>
        </w:rPr>
        <w:t>Администрации</w:t>
      </w:r>
      <w:r w:rsidR="00290B82">
        <w:rPr>
          <w:color w:val="000000"/>
        </w:rPr>
        <w:t>.</w:t>
      </w:r>
    </w:p>
    <w:p w:rsidR="00B55BEC" w:rsidRPr="00B55BEC" w:rsidRDefault="00AA551F" w:rsidP="00290B82">
      <w:pPr>
        <w:pStyle w:val="a3"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color w:val="5B9BD5"/>
        </w:rPr>
      </w:pPr>
      <w:r w:rsidRPr="00AA551F">
        <w:rPr>
          <w:color w:val="000000"/>
        </w:rPr>
        <w:t>Администрация использует унифицированные формы</w:t>
      </w:r>
      <w:r w:rsidR="00807126">
        <w:rPr>
          <w:color w:val="000000"/>
        </w:rPr>
        <w:t xml:space="preserve"> </w:t>
      </w:r>
      <w:r w:rsidR="004C74C2">
        <w:rPr>
          <w:color w:val="000000"/>
        </w:rPr>
        <w:t xml:space="preserve">первичных учетных документов и </w:t>
      </w:r>
      <w:r w:rsidR="00807126">
        <w:rPr>
          <w:color w:val="000000"/>
        </w:rPr>
        <w:t>регистров бухгалтерского учета</w:t>
      </w:r>
      <w:r w:rsidRPr="00AA551F">
        <w:rPr>
          <w:color w:val="000000"/>
        </w:rPr>
        <w:t xml:space="preserve"> </w:t>
      </w:r>
      <w:r w:rsidR="00CB24C2">
        <w:rPr>
          <w:color w:val="000000"/>
        </w:rPr>
        <w:t xml:space="preserve">в соответствии с </w:t>
      </w:r>
      <w:r w:rsidR="00CB24C2" w:rsidRPr="00AA551F">
        <w:rPr>
          <w:color w:val="000000"/>
        </w:rPr>
        <w:t>Приказом</w:t>
      </w:r>
      <w:r w:rsidRPr="00AA551F">
        <w:rPr>
          <w:color w:val="000000"/>
        </w:rPr>
        <w:t xml:space="preserve"> № 52н</w:t>
      </w:r>
      <w:r w:rsidR="00447F6A">
        <w:rPr>
          <w:color w:val="000000"/>
        </w:rPr>
        <w:t xml:space="preserve">                                     и </w:t>
      </w:r>
      <w:r w:rsidR="00B06C58">
        <w:rPr>
          <w:color w:val="000000"/>
        </w:rPr>
        <w:t xml:space="preserve">унифицированные формы электронных документов согласно </w:t>
      </w:r>
      <w:r w:rsidR="00B06C58" w:rsidRPr="00AA551F">
        <w:rPr>
          <w:color w:val="000000"/>
        </w:rPr>
        <w:t>Приказ</w:t>
      </w:r>
      <w:r w:rsidR="00B55BEC">
        <w:rPr>
          <w:color w:val="000000"/>
        </w:rPr>
        <w:t>у</w:t>
      </w:r>
      <w:r w:rsidR="00B06C58" w:rsidRPr="00AA551F">
        <w:rPr>
          <w:color w:val="000000"/>
        </w:rPr>
        <w:t xml:space="preserve"> № </w:t>
      </w:r>
      <w:r w:rsidR="00B06C58">
        <w:rPr>
          <w:color w:val="000000"/>
        </w:rPr>
        <w:t>61</w:t>
      </w:r>
      <w:r w:rsidR="00B06C58" w:rsidRPr="00AA551F">
        <w:rPr>
          <w:color w:val="000000"/>
        </w:rPr>
        <w:t>н</w:t>
      </w:r>
      <w:r w:rsidR="00B06C58">
        <w:rPr>
          <w:color w:val="000000"/>
        </w:rPr>
        <w:t>.</w:t>
      </w:r>
      <w:r w:rsidR="004C74C2">
        <w:rPr>
          <w:color w:val="000000"/>
        </w:rPr>
        <w:t xml:space="preserve">                           </w:t>
      </w:r>
    </w:p>
    <w:p w:rsidR="00C670DB" w:rsidRDefault="00702E80" w:rsidP="00C670DB">
      <w:pPr>
        <w:pStyle w:val="a3"/>
        <w:tabs>
          <w:tab w:val="left" w:pos="851"/>
        </w:tabs>
        <w:ind w:left="0" w:firstLine="426"/>
        <w:jc w:val="both"/>
        <w:rPr>
          <w:color w:val="000000"/>
        </w:rPr>
      </w:pPr>
      <w:r>
        <w:rPr>
          <w:color w:val="000000"/>
        </w:rPr>
        <w:t xml:space="preserve">При </w:t>
      </w:r>
      <w:r w:rsidR="00B60643" w:rsidRPr="00501645">
        <w:rPr>
          <w:color w:val="000000"/>
        </w:rPr>
        <w:t xml:space="preserve">проведении </w:t>
      </w:r>
      <w:r w:rsidR="00C91E81" w:rsidRPr="00501645">
        <w:rPr>
          <w:color w:val="000000"/>
        </w:rPr>
        <w:t>фактов хозяйственной жизни</w:t>
      </w:r>
      <w:r w:rsidR="00B60643" w:rsidRPr="00501645">
        <w:rPr>
          <w:color w:val="000000"/>
        </w:rPr>
        <w:t>,</w:t>
      </w:r>
      <w:r w:rsidR="00B60643" w:rsidRPr="00AA551F">
        <w:rPr>
          <w:color w:val="000000"/>
        </w:rPr>
        <w:t xml:space="preserve"> для оформления которых</w:t>
      </w:r>
      <w:r>
        <w:rPr>
          <w:color w:val="000000"/>
        </w:rPr>
        <w:t xml:space="preserve"> </w:t>
      </w:r>
      <w:r w:rsidR="00B55BEC">
        <w:rPr>
          <w:color w:val="000000"/>
        </w:rPr>
        <w:t xml:space="preserve">                                        </w:t>
      </w:r>
      <w:r w:rsidR="00B60643" w:rsidRPr="00AA551F">
        <w:rPr>
          <w:color w:val="000000"/>
        </w:rPr>
        <w:t>не предусмотрены типовые формы первичных документов, Администрация использует:</w:t>
      </w:r>
      <w:r w:rsidR="00C670DB">
        <w:rPr>
          <w:color w:val="000000"/>
        </w:rPr>
        <w:t xml:space="preserve"> </w:t>
      </w:r>
    </w:p>
    <w:p w:rsidR="0031004D" w:rsidRDefault="00B60643" w:rsidP="00510A48">
      <w:pPr>
        <w:pStyle w:val="a3"/>
        <w:tabs>
          <w:tab w:val="left" w:pos="851"/>
        </w:tabs>
        <w:ind w:left="0" w:firstLine="426"/>
        <w:jc w:val="both"/>
        <w:rPr>
          <w:color w:val="000000"/>
        </w:rPr>
      </w:pPr>
      <w:r w:rsidRPr="00C670DB">
        <w:rPr>
          <w:color w:val="000000"/>
        </w:rPr>
        <w:t>самостоятельно разработанные формы</w:t>
      </w:r>
      <w:r w:rsidR="0031004D">
        <w:rPr>
          <w:color w:val="000000"/>
        </w:rPr>
        <w:t>;</w:t>
      </w:r>
    </w:p>
    <w:p w:rsidR="00E0372F" w:rsidRPr="006E1991" w:rsidRDefault="00B60643" w:rsidP="006E1991">
      <w:pPr>
        <w:pStyle w:val="a3"/>
        <w:tabs>
          <w:tab w:val="left" w:pos="851"/>
        </w:tabs>
        <w:ind w:left="0" w:firstLine="426"/>
        <w:jc w:val="both"/>
        <w:rPr>
          <w:color w:val="5B9BD5"/>
        </w:rPr>
      </w:pPr>
      <w:r w:rsidRPr="00510A48">
        <w:rPr>
          <w:color w:val="000000"/>
        </w:rPr>
        <w:t>унифицированные формы, дополненные необходимыми реквизитами.</w:t>
      </w:r>
      <w:r w:rsidR="00CD76C1" w:rsidRPr="00510A48">
        <w:rPr>
          <w:color w:val="000000"/>
        </w:rPr>
        <w:t xml:space="preserve"> </w:t>
      </w:r>
    </w:p>
    <w:p w:rsidR="000C52C9" w:rsidRDefault="000C52C9" w:rsidP="000C52C9">
      <w:pPr>
        <w:pStyle w:val="a3"/>
        <w:ind w:left="360"/>
        <w:jc w:val="both"/>
        <w:rPr>
          <w:color w:val="000000"/>
        </w:rPr>
      </w:pPr>
    </w:p>
    <w:p w:rsidR="00E92E86" w:rsidRPr="00785228" w:rsidRDefault="0031004D" w:rsidP="0031004D">
      <w:pPr>
        <w:pStyle w:val="5"/>
        <w:ind w:left="36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Раздел 3</w:t>
      </w:r>
    </w:p>
    <w:p w:rsidR="00E92E86" w:rsidRPr="00E92E86" w:rsidRDefault="00E92E86" w:rsidP="00E92E86">
      <w:pPr>
        <w:ind w:left="360"/>
        <w:rPr>
          <w:b/>
          <w:color w:val="000000"/>
        </w:rPr>
      </w:pPr>
    </w:p>
    <w:p w:rsidR="007F5D5B" w:rsidRPr="007F5D5B" w:rsidRDefault="005B1EEC" w:rsidP="007359F9">
      <w:pPr>
        <w:pStyle w:val="a3"/>
        <w:tabs>
          <w:tab w:val="left" w:pos="851"/>
        </w:tabs>
        <w:ind w:left="0" w:firstLine="426"/>
        <w:jc w:val="both"/>
        <w:rPr>
          <w:b/>
          <w:color w:val="000000"/>
        </w:rPr>
      </w:pPr>
      <w:r w:rsidRPr="00BE0853">
        <w:rPr>
          <w:color w:val="000000"/>
        </w:rPr>
        <w:t>Бюджетный</w:t>
      </w:r>
      <w:r w:rsidRPr="00A66CEA">
        <w:rPr>
          <w:color w:val="000000"/>
        </w:rPr>
        <w:t xml:space="preserve"> учет ведется с использованием Рабочего плана счетов</w:t>
      </w:r>
      <w:r w:rsidR="006E1991">
        <w:rPr>
          <w:color w:val="000000"/>
        </w:rPr>
        <w:t xml:space="preserve">, </w:t>
      </w:r>
      <w:r w:rsidRPr="00A66CEA">
        <w:rPr>
          <w:color w:val="000000"/>
        </w:rPr>
        <w:t>разработанн</w:t>
      </w:r>
      <w:r w:rsidR="006E1991">
        <w:rPr>
          <w:color w:val="000000"/>
        </w:rPr>
        <w:t xml:space="preserve">ого                      в соответствии </w:t>
      </w:r>
      <w:r w:rsidR="00B929F9" w:rsidRPr="00A66CEA">
        <w:rPr>
          <w:color w:val="000000"/>
        </w:rPr>
        <w:t xml:space="preserve">с </w:t>
      </w:r>
      <w:r w:rsidR="0088562A">
        <w:rPr>
          <w:color w:val="000000"/>
        </w:rPr>
        <w:t xml:space="preserve">Приказом </w:t>
      </w:r>
      <w:r w:rsidR="00B929F9" w:rsidRPr="00A66CEA">
        <w:rPr>
          <w:color w:val="000000"/>
        </w:rPr>
        <w:t xml:space="preserve">№ </w:t>
      </w:r>
      <w:r w:rsidR="00401699" w:rsidRPr="00A66CEA">
        <w:rPr>
          <w:color w:val="000000"/>
        </w:rPr>
        <w:t>157н</w:t>
      </w:r>
      <w:r w:rsidR="00F763A9">
        <w:rPr>
          <w:color w:val="000000"/>
        </w:rPr>
        <w:t xml:space="preserve">, </w:t>
      </w:r>
      <w:r w:rsidR="007D1245">
        <w:rPr>
          <w:color w:val="000000"/>
        </w:rPr>
        <w:t>Приказом</w:t>
      </w:r>
      <w:r w:rsidR="00825705">
        <w:rPr>
          <w:color w:val="000000"/>
        </w:rPr>
        <w:t xml:space="preserve"> № </w:t>
      </w:r>
      <w:r w:rsidR="00875315">
        <w:rPr>
          <w:color w:val="000000"/>
        </w:rPr>
        <w:t>191н</w:t>
      </w:r>
      <w:r w:rsidR="00825705">
        <w:rPr>
          <w:color w:val="000000"/>
        </w:rPr>
        <w:t xml:space="preserve">, </w:t>
      </w:r>
      <w:r w:rsidR="00EA6E0C">
        <w:rPr>
          <w:color w:val="000000"/>
        </w:rPr>
        <w:t>пункт</w:t>
      </w:r>
      <w:r w:rsidR="007D1245">
        <w:rPr>
          <w:color w:val="000000"/>
        </w:rPr>
        <w:t>ом</w:t>
      </w:r>
      <w:r w:rsidR="00EA6E0C">
        <w:rPr>
          <w:color w:val="000000"/>
        </w:rPr>
        <w:t xml:space="preserve"> </w:t>
      </w:r>
      <w:r w:rsidR="00EA6E0C" w:rsidRPr="00EA6E0C">
        <w:rPr>
          <w:color w:val="000000"/>
        </w:rPr>
        <w:t xml:space="preserve">19 </w:t>
      </w:r>
      <w:r w:rsidR="00A36635">
        <w:t>п</w:t>
      </w:r>
      <w:r w:rsidR="00A36635" w:rsidRPr="0020341C">
        <w:t>риказ</w:t>
      </w:r>
      <w:r w:rsidR="00A36635">
        <w:t xml:space="preserve">а </w:t>
      </w:r>
      <w:r w:rsidR="00A36635">
        <w:t>Министерства финансов Российской Федерации</w:t>
      </w:r>
      <w:r w:rsidR="00A36635" w:rsidRPr="00143649">
        <w:t xml:space="preserve"> от 31.12.2016 </w:t>
      </w:r>
      <w:r w:rsidR="00A36635">
        <w:t>№</w:t>
      </w:r>
      <w:r w:rsidR="00A36635" w:rsidRPr="00143649">
        <w:t xml:space="preserve"> 256н</w:t>
      </w:r>
      <w:r w:rsidR="00A36635">
        <w:t xml:space="preserve"> </w:t>
      </w:r>
      <w:r w:rsidR="00A36635">
        <w:t>«</w:t>
      </w:r>
      <w:r w:rsidR="00A36635" w:rsidRPr="00143649">
        <w:t xml:space="preserve">Об утверждении федерального стандарта бухгалтерского учета для организаций государственного сектора </w:t>
      </w:r>
      <w:r w:rsidR="00A36635">
        <w:t>«</w:t>
      </w:r>
      <w:r w:rsidR="00A36635" w:rsidRPr="00143649">
        <w:t>Концептуальные основы бухгалтерского учета и отчетности организаций государственного сектора</w:t>
      </w:r>
      <w:r w:rsidR="00A36635">
        <w:t>»</w:t>
      </w:r>
      <w:r w:rsidR="007D1245">
        <w:rPr>
          <w:color w:val="000000"/>
        </w:rPr>
        <w:t xml:space="preserve"> и</w:t>
      </w:r>
      <w:r w:rsidR="00EA6E0C" w:rsidRPr="00EA6E0C">
        <w:rPr>
          <w:color w:val="000000"/>
        </w:rPr>
        <w:t xml:space="preserve"> подпункт</w:t>
      </w:r>
      <w:r w:rsidR="007D1245">
        <w:rPr>
          <w:color w:val="000000"/>
        </w:rPr>
        <w:t>ом</w:t>
      </w:r>
      <w:r w:rsidR="00EA6E0C" w:rsidRPr="00EA6E0C">
        <w:rPr>
          <w:color w:val="000000"/>
        </w:rPr>
        <w:t xml:space="preserve"> «б» пункта 9 </w:t>
      </w:r>
      <w:r w:rsidR="003A26BB" w:rsidRPr="003A26BB">
        <w:rPr>
          <w:color w:val="000000"/>
        </w:rPr>
        <w:t>СГС «Учетная политика, оценочные значения и ошибки»</w:t>
      </w:r>
      <w:r w:rsidR="003A26BB">
        <w:rPr>
          <w:color w:val="000000"/>
        </w:rPr>
        <w:t xml:space="preserve"> </w:t>
      </w:r>
      <w:r w:rsidR="0036409B">
        <w:rPr>
          <w:color w:val="000000"/>
        </w:rPr>
        <w:t>(далее – Рабочий план счетов)</w:t>
      </w:r>
      <w:r w:rsidR="00EA6E0C">
        <w:rPr>
          <w:color w:val="000000"/>
        </w:rPr>
        <w:t>.</w:t>
      </w:r>
      <w:r w:rsidR="007F5D5B">
        <w:rPr>
          <w:color w:val="000000"/>
        </w:rPr>
        <w:t xml:space="preserve"> </w:t>
      </w:r>
    </w:p>
    <w:p w:rsidR="00597B5E" w:rsidRPr="00BE3CEA" w:rsidRDefault="00825705" w:rsidP="00BE3CEA">
      <w:pPr>
        <w:pStyle w:val="a3"/>
        <w:tabs>
          <w:tab w:val="left" w:pos="851"/>
        </w:tabs>
        <w:ind w:left="0" w:firstLine="426"/>
        <w:jc w:val="both"/>
        <w:rPr>
          <w:color w:val="000000"/>
        </w:rPr>
      </w:pPr>
      <w:r w:rsidRPr="007F5D5B">
        <w:rPr>
          <w:color w:val="000000"/>
        </w:rPr>
        <w:t xml:space="preserve">Рабочий план счетов содержит счета бюджетного учета (номера счетов), применяемые Администрацией для ведения синтетического и аналитического учета объектов </w:t>
      </w:r>
      <w:r w:rsidRPr="007F5D5B">
        <w:rPr>
          <w:color w:val="000000"/>
        </w:rPr>
        <w:lastRenderedPageBreak/>
        <w:t xml:space="preserve">бюджетного учета. Структура Рабочего плана счетов, сформированная автоматизированным способом в </w:t>
      </w:r>
      <w:r w:rsidRPr="005A7F81">
        <w:rPr>
          <w:color w:val="000000"/>
        </w:rPr>
        <w:t>программном комплексе,</w:t>
      </w:r>
      <w:r w:rsidRPr="007F5D5B">
        <w:rPr>
          <w:color w:val="000000"/>
        </w:rPr>
        <w:t xml:space="preserve"> включает в себя аналитические коды поступлений и выбытий, соответствующие кодам бюджетной классификации ведомственной структуры Администрации раздельно в разрезе разделов, подразделов, целевых статей, видов расходов, операций сектора государственного управления.</w:t>
      </w:r>
    </w:p>
    <w:p w:rsidR="005F65F7" w:rsidRDefault="005F65F7" w:rsidP="009B5F0C">
      <w:pPr>
        <w:pStyle w:val="3"/>
        <w:spacing w:before="0"/>
        <w:ind w:left="720"/>
        <w:jc w:val="center"/>
        <w:rPr>
          <w:rFonts w:ascii="Times New Roman" w:hAnsi="Times New Roman" w:cs="Times New Roman"/>
          <w:b/>
          <w:color w:val="auto"/>
        </w:rPr>
      </w:pPr>
    </w:p>
    <w:p w:rsidR="00717F00" w:rsidRPr="008147F9" w:rsidRDefault="00AB00A6" w:rsidP="009B5F0C">
      <w:pPr>
        <w:pStyle w:val="3"/>
        <w:spacing w:before="0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auto"/>
        </w:rPr>
        <w:t>Раздел 4</w:t>
      </w:r>
    </w:p>
    <w:p w:rsidR="004E508B" w:rsidRPr="007B6D7A" w:rsidRDefault="004E508B" w:rsidP="005F65F7">
      <w:pPr>
        <w:pStyle w:val="5"/>
        <w:tabs>
          <w:tab w:val="left" w:pos="851"/>
        </w:tabs>
        <w:rPr>
          <w:rFonts w:ascii="Times New Roman" w:hAnsi="Times New Roman" w:cs="Times New Roman"/>
        </w:rPr>
      </w:pPr>
    </w:p>
    <w:p w:rsidR="00D674DE" w:rsidRDefault="00D674DE" w:rsidP="00D674DE">
      <w:pPr>
        <w:pStyle w:val="a3"/>
        <w:tabs>
          <w:tab w:val="left" w:pos="851"/>
          <w:tab w:val="left" w:pos="993"/>
        </w:tabs>
        <w:ind w:left="0" w:firstLine="426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4.1. </w:t>
      </w:r>
      <w:r w:rsidR="004519CA" w:rsidRPr="004519CA">
        <w:rPr>
          <w:color w:val="000000"/>
          <w:lang w:bidi="ru-RU"/>
        </w:rPr>
        <w:t xml:space="preserve">Порядок признания (постановки на учет) и прекращения признания (выбытия </w:t>
      </w:r>
      <w:r w:rsidR="00FE4BFC">
        <w:rPr>
          <w:color w:val="000000"/>
          <w:lang w:bidi="ru-RU"/>
        </w:rPr>
        <w:t xml:space="preserve">                     </w:t>
      </w:r>
      <w:r w:rsidR="004519CA" w:rsidRPr="004519CA">
        <w:rPr>
          <w:color w:val="000000"/>
          <w:lang w:bidi="ru-RU"/>
        </w:rPr>
        <w:t xml:space="preserve">с учета) объектов бюджетного учета, методы оценки объектов бюджетного учета, а также порядок раскрытия информации о них в бюджетной отчетности осуществляется </w:t>
      </w:r>
      <w:r w:rsidR="00FE4BFC">
        <w:rPr>
          <w:color w:val="000000"/>
          <w:lang w:bidi="ru-RU"/>
        </w:rPr>
        <w:t xml:space="preserve">                                     </w:t>
      </w:r>
      <w:r w:rsidR="00A60363">
        <w:rPr>
          <w:color w:val="000000"/>
          <w:lang w:bidi="ru-RU"/>
        </w:rPr>
        <w:t xml:space="preserve">  </w:t>
      </w:r>
      <w:r w:rsidR="004519CA" w:rsidRPr="004519CA">
        <w:rPr>
          <w:color w:val="000000"/>
          <w:lang w:bidi="ru-RU"/>
        </w:rPr>
        <w:t xml:space="preserve">с применением федеральных стандартов, </w:t>
      </w:r>
      <w:r w:rsidR="002D020B">
        <w:rPr>
          <w:color w:val="000000"/>
          <w:lang w:bidi="ru-RU"/>
        </w:rPr>
        <w:t>Приказа</w:t>
      </w:r>
      <w:r w:rsidR="004519CA" w:rsidRPr="004519CA">
        <w:rPr>
          <w:color w:val="000000"/>
          <w:lang w:bidi="ru-RU"/>
        </w:rPr>
        <w:t xml:space="preserve"> № 157н, иных нормативных правовых актов по учету объектов бюджетного учета</w:t>
      </w:r>
      <w:r w:rsidR="004519CA">
        <w:rPr>
          <w:color w:val="000000"/>
          <w:lang w:bidi="ru-RU"/>
        </w:rPr>
        <w:t>.</w:t>
      </w:r>
    </w:p>
    <w:p w:rsidR="00E1509F" w:rsidRPr="00D674DE" w:rsidRDefault="00D674DE" w:rsidP="00D674DE">
      <w:pPr>
        <w:pStyle w:val="a3"/>
        <w:tabs>
          <w:tab w:val="left" w:pos="851"/>
          <w:tab w:val="left" w:pos="993"/>
        </w:tabs>
        <w:ind w:left="0" w:firstLine="426"/>
        <w:jc w:val="both"/>
        <w:rPr>
          <w:color w:val="000000"/>
        </w:rPr>
      </w:pPr>
      <w:r>
        <w:rPr>
          <w:color w:val="000000"/>
        </w:rPr>
        <w:t xml:space="preserve">4.2. </w:t>
      </w:r>
      <w:r w:rsidR="00AF0CB2" w:rsidRPr="00D674DE">
        <w:rPr>
          <w:color w:val="000000"/>
        </w:rPr>
        <w:t>Для случаев, которые не установлены в федеральных</w:t>
      </w:r>
      <w:r w:rsidR="008E0CA9" w:rsidRPr="00D674DE">
        <w:rPr>
          <w:color w:val="000000"/>
        </w:rPr>
        <w:t xml:space="preserve"> стандартах и других нормативных </w:t>
      </w:r>
      <w:r w:rsidR="00AF0CB2" w:rsidRPr="00D674DE">
        <w:rPr>
          <w:color w:val="000000"/>
        </w:rPr>
        <w:t xml:space="preserve">правовых актах, регулирующих </w:t>
      </w:r>
      <w:r w:rsidR="00196827">
        <w:t>бюджетный учет и составление бюджетной отчетности</w:t>
      </w:r>
      <w:r w:rsidR="00AF0CB2" w:rsidRPr="00D674DE">
        <w:rPr>
          <w:color w:val="000000"/>
        </w:rPr>
        <w:t>, метод определения справедли</w:t>
      </w:r>
      <w:r w:rsidR="00426898" w:rsidRPr="00D674DE">
        <w:rPr>
          <w:color w:val="000000"/>
        </w:rPr>
        <w:t xml:space="preserve">вой стоимости выбирает </w:t>
      </w:r>
      <w:r w:rsidR="00405FE4" w:rsidRPr="00D674DE">
        <w:rPr>
          <w:color w:val="000000"/>
        </w:rPr>
        <w:t>К</w:t>
      </w:r>
      <w:r w:rsidR="00426898" w:rsidRPr="00D674DE">
        <w:rPr>
          <w:color w:val="000000"/>
        </w:rPr>
        <w:t>омиссия</w:t>
      </w:r>
      <w:r>
        <w:rPr>
          <w:color w:val="000000"/>
        </w:rPr>
        <w:t xml:space="preserve"> </w:t>
      </w:r>
      <w:r w:rsidR="000350A9">
        <w:rPr>
          <w:color w:val="000000"/>
        </w:rPr>
        <w:t xml:space="preserve">                                       </w:t>
      </w:r>
      <w:r w:rsidR="00AF0CB2" w:rsidRPr="00D674DE">
        <w:rPr>
          <w:color w:val="000000"/>
        </w:rPr>
        <w:t>по поступлению и выбытию активов.</w:t>
      </w:r>
      <w:r w:rsidR="00B06936">
        <w:t xml:space="preserve"> </w:t>
      </w:r>
    </w:p>
    <w:p w:rsidR="00D674DE" w:rsidRDefault="00E1509F" w:rsidP="00D674DE">
      <w:pPr>
        <w:tabs>
          <w:tab w:val="left" w:pos="426"/>
          <w:tab w:val="left" w:pos="851"/>
        </w:tabs>
        <w:jc w:val="both"/>
        <w:rPr>
          <w:i/>
          <w:color w:val="000000"/>
        </w:rPr>
      </w:pPr>
      <w:r>
        <w:rPr>
          <w:lang w:bidi="ru-RU"/>
        </w:rPr>
        <w:tab/>
      </w:r>
      <w:r w:rsidRPr="00E1509F">
        <w:rPr>
          <w:lang w:bidi="ru-RU"/>
        </w:rPr>
        <w:t xml:space="preserve">Справедливая стоимость объекта бюджетного учета определяется на дату </w:t>
      </w:r>
      <w:r w:rsidR="0055107B">
        <w:rPr>
          <w:lang w:bidi="ru-RU"/>
        </w:rPr>
        <w:t xml:space="preserve">                                 </w:t>
      </w:r>
      <w:r w:rsidRPr="00E1509F">
        <w:rPr>
          <w:lang w:bidi="ru-RU"/>
        </w:rPr>
        <w:t>его признания в бюджетном учете</w:t>
      </w:r>
      <w:r>
        <w:rPr>
          <w:lang w:bidi="ru-RU"/>
        </w:rPr>
        <w:t>.</w:t>
      </w:r>
      <w:r w:rsidR="00D674DE">
        <w:rPr>
          <w:i/>
          <w:color w:val="000000"/>
        </w:rPr>
        <w:t xml:space="preserve"> </w:t>
      </w:r>
    </w:p>
    <w:p w:rsidR="00804C2F" w:rsidRPr="00D674DE" w:rsidRDefault="00D674DE" w:rsidP="00D674DE">
      <w:pPr>
        <w:tabs>
          <w:tab w:val="left" w:pos="426"/>
          <w:tab w:val="left" w:pos="851"/>
        </w:tabs>
        <w:jc w:val="both"/>
        <w:rPr>
          <w:i/>
          <w:color w:val="000000"/>
        </w:rPr>
      </w:pPr>
      <w:r>
        <w:rPr>
          <w:i/>
          <w:color w:val="000000"/>
        </w:rPr>
        <w:tab/>
      </w:r>
      <w:r w:rsidRPr="00D674DE">
        <w:rPr>
          <w:color w:val="000000"/>
        </w:rPr>
        <w:t>4.3.</w:t>
      </w:r>
      <w:r>
        <w:rPr>
          <w:i/>
          <w:color w:val="000000"/>
        </w:rPr>
        <w:t xml:space="preserve"> </w:t>
      </w:r>
      <w:r w:rsidR="00F855F6" w:rsidRPr="00D674DE">
        <w:rPr>
          <w:color w:val="000000"/>
        </w:rPr>
        <w:t>В случае</w:t>
      </w:r>
      <w:r w:rsidR="002107F9" w:rsidRPr="00D674DE">
        <w:rPr>
          <w:color w:val="000000"/>
        </w:rPr>
        <w:t>,</w:t>
      </w:r>
      <w:r w:rsidR="00F855F6" w:rsidRPr="00D674DE">
        <w:rPr>
          <w:color w:val="000000"/>
        </w:rPr>
        <w:t xml:space="preserve"> если для показателя, необходимого для ведения </w:t>
      </w:r>
      <w:r w:rsidR="008C6FE5" w:rsidRPr="00D674DE">
        <w:rPr>
          <w:color w:val="000000"/>
        </w:rPr>
        <w:t>бюджетного</w:t>
      </w:r>
      <w:r w:rsidR="00F855F6" w:rsidRPr="00D674DE">
        <w:rPr>
          <w:color w:val="000000"/>
        </w:rPr>
        <w:t xml:space="preserve"> </w:t>
      </w:r>
      <w:proofErr w:type="gramStart"/>
      <w:r w:rsidR="00270858" w:rsidRPr="00D674DE">
        <w:rPr>
          <w:color w:val="000000"/>
        </w:rPr>
        <w:t xml:space="preserve">учета,  </w:t>
      </w:r>
      <w:r w:rsidR="00F855F6" w:rsidRPr="00D674DE">
        <w:rPr>
          <w:color w:val="000000"/>
        </w:rPr>
        <w:t xml:space="preserve"> </w:t>
      </w:r>
      <w:proofErr w:type="gramEnd"/>
      <w:r w:rsidR="00F855F6" w:rsidRPr="00D674DE">
        <w:rPr>
          <w:color w:val="000000"/>
        </w:rPr>
        <w:t xml:space="preserve">              не установлен метод оценки в законодательстве</w:t>
      </w:r>
      <w:r w:rsidR="003D32E7" w:rsidRPr="00D674DE">
        <w:rPr>
          <w:color w:val="000000"/>
        </w:rPr>
        <w:t xml:space="preserve"> РФ</w:t>
      </w:r>
      <w:r w:rsidR="00EF1668">
        <w:rPr>
          <w:color w:val="000000"/>
        </w:rPr>
        <w:t xml:space="preserve"> и </w:t>
      </w:r>
      <w:r w:rsidR="00106A12" w:rsidRPr="00D674DE">
        <w:rPr>
          <w:color w:val="000000"/>
        </w:rPr>
        <w:t>У</w:t>
      </w:r>
      <w:r w:rsidR="00F855F6" w:rsidRPr="00D674DE">
        <w:rPr>
          <w:color w:val="000000"/>
        </w:rPr>
        <w:t xml:space="preserve">четной политике, то величина оценочного показателя определяется профессиональным суждением </w:t>
      </w:r>
      <w:r w:rsidR="009D0F3B" w:rsidRPr="00D674DE">
        <w:rPr>
          <w:color w:val="000000"/>
        </w:rPr>
        <w:t xml:space="preserve">начальника </w:t>
      </w:r>
      <w:r w:rsidR="00495F66" w:rsidRPr="00D674DE">
        <w:rPr>
          <w:color w:val="000000"/>
        </w:rPr>
        <w:t>Финансово-бухгалтерского у</w:t>
      </w:r>
      <w:r w:rsidR="009D0F3B" w:rsidRPr="00D674DE">
        <w:rPr>
          <w:color w:val="000000"/>
        </w:rPr>
        <w:t xml:space="preserve">правления </w:t>
      </w:r>
      <w:r w:rsidR="00737637" w:rsidRPr="00D674DE">
        <w:rPr>
          <w:color w:val="000000"/>
        </w:rPr>
        <w:t>–</w:t>
      </w:r>
      <w:r w:rsidR="009D0F3B" w:rsidRPr="00D674DE">
        <w:rPr>
          <w:color w:val="000000"/>
        </w:rPr>
        <w:t xml:space="preserve"> </w:t>
      </w:r>
      <w:r w:rsidR="00F855F6" w:rsidRPr="00D674DE">
        <w:rPr>
          <w:color w:val="000000"/>
        </w:rPr>
        <w:t>главного бухгалтера</w:t>
      </w:r>
      <w:r w:rsidR="009D0F3B" w:rsidRPr="00D674DE">
        <w:rPr>
          <w:color w:val="000000"/>
        </w:rPr>
        <w:t xml:space="preserve"> Администрации</w:t>
      </w:r>
      <w:r w:rsidR="00495F66" w:rsidRPr="00D674DE">
        <w:rPr>
          <w:color w:val="000000"/>
        </w:rPr>
        <w:t xml:space="preserve"> Губернатора Санкт-Петербурга</w:t>
      </w:r>
      <w:r w:rsidR="00F855F6" w:rsidRPr="00D674DE">
        <w:rPr>
          <w:color w:val="000000"/>
        </w:rPr>
        <w:t>.</w:t>
      </w:r>
      <w:r w:rsidR="009D0F3B">
        <w:t xml:space="preserve"> </w:t>
      </w:r>
    </w:p>
    <w:p w:rsidR="003620A5" w:rsidRPr="00AF49F0" w:rsidRDefault="003620A5" w:rsidP="00AF49F0">
      <w:pPr>
        <w:pStyle w:val="a3"/>
        <w:numPr>
          <w:ilvl w:val="1"/>
          <w:numId w:val="6"/>
        </w:numPr>
        <w:tabs>
          <w:tab w:val="left" w:pos="709"/>
          <w:tab w:val="left" w:pos="851"/>
        </w:tabs>
        <w:ind w:firstLine="66"/>
        <w:jc w:val="both"/>
        <w:rPr>
          <w:color w:val="000000"/>
        </w:rPr>
      </w:pPr>
      <w:r w:rsidRPr="003620A5">
        <w:t xml:space="preserve">Единицей учета </w:t>
      </w:r>
      <w:r w:rsidR="00AF49F0">
        <w:t>основных средств</w:t>
      </w:r>
      <w:r w:rsidRPr="003620A5">
        <w:t xml:space="preserve"> является инвентарный объект</w:t>
      </w:r>
      <w:r>
        <w:t>.</w:t>
      </w:r>
    </w:p>
    <w:p w:rsidR="00D56028" w:rsidRDefault="000350A9" w:rsidP="000350A9">
      <w:pPr>
        <w:pStyle w:val="a3"/>
        <w:numPr>
          <w:ilvl w:val="1"/>
          <w:numId w:val="6"/>
        </w:numPr>
        <w:tabs>
          <w:tab w:val="left" w:pos="567"/>
          <w:tab w:val="left" w:pos="851"/>
          <w:tab w:val="left" w:pos="993"/>
        </w:tabs>
        <w:ind w:left="0" w:firstLine="426"/>
        <w:jc w:val="both"/>
        <w:rPr>
          <w:i/>
          <w:color w:val="000000"/>
        </w:rPr>
      </w:pPr>
      <w:r>
        <w:rPr>
          <w:color w:val="000000"/>
        </w:rPr>
        <w:t xml:space="preserve"> </w:t>
      </w:r>
      <w:r w:rsidR="004A5EB6" w:rsidRPr="00743C82">
        <w:rPr>
          <w:color w:val="000000"/>
        </w:rPr>
        <w:t xml:space="preserve">Единица учета материальных запасов в Администрации – номенклатурная </w:t>
      </w:r>
      <w:r w:rsidR="00841D34">
        <w:rPr>
          <w:color w:val="000000"/>
        </w:rPr>
        <w:t>единица.</w:t>
      </w:r>
    </w:p>
    <w:p w:rsidR="001415F9" w:rsidRPr="000350A9" w:rsidRDefault="000350A9" w:rsidP="000350A9">
      <w:pPr>
        <w:pStyle w:val="a3"/>
        <w:numPr>
          <w:ilvl w:val="1"/>
          <w:numId w:val="6"/>
        </w:numPr>
        <w:tabs>
          <w:tab w:val="left" w:pos="426"/>
          <w:tab w:val="left" w:pos="709"/>
          <w:tab w:val="left" w:pos="851"/>
        </w:tabs>
        <w:ind w:left="0" w:firstLine="426"/>
        <w:jc w:val="both"/>
        <w:rPr>
          <w:i/>
          <w:color w:val="000000"/>
        </w:rPr>
      </w:pPr>
      <w:r>
        <w:rPr>
          <w:color w:val="000000"/>
        </w:rPr>
        <w:t xml:space="preserve"> </w:t>
      </w:r>
      <w:r w:rsidR="00DC28D1" w:rsidRPr="000350A9">
        <w:rPr>
          <w:color w:val="000000"/>
        </w:rPr>
        <w:t>В составе расходов будущих периодов на счете 1.401.50</w:t>
      </w:r>
      <w:r w:rsidR="00D82ECE" w:rsidRPr="000350A9">
        <w:rPr>
          <w:color w:val="000000"/>
        </w:rPr>
        <w:t xml:space="preserve"> </w:t>
      </w:r>
      <w:r w:rsidR="00DC28D1" w:rsidRPr="000350A9">
        <w:rPr>
          <w:color w:val="000000"/>
        </w:rPr>
        <w:t xml:space="preserve">«Расходы будущих периодов» отражаются </w:t>
      </w:r>
      <w:r w:rsidR="001415F9" w:rsidRPr="000350A9">
        <w:rPr>
          <w:color w:val="000000"/>
        </w:rPr>
        <w:t xml:space="preserve">следующие </w:t>
      </w:r>
      <w:r w:rsidR="00DC28D1" w:rsidRPr="000350A9">
        <w:rPr>
          <w:color w:val="000000"/>
        </w:rPr>
        <w:t>расходы:</w:t>
      </w:r>
      <w:r w:rsidR="001415F9" w:rsidRPr="000350A9">
        <w:rPr>
          <w:color w:val="000000"/>
        </w:rPr>
        <w:t xml:space="preserve"> </w:t>
      </w:r>
    </w:p>
    <w:p w:rsidR="001415F9" w:rsidRDefault="00C530D5" w:rsidP="001415F9">
      <w:pPr>
        <w:pStyle w:val="a3"/>
        <w:tabs>
          <w:tab w:val="left" w:pos="709"/>
          <w:tab w:val="left" w:pos="851"/>
          <w:tab w:val="left" w:pos="1134"/>
        </w:tabs>
        <w:ind w:left="426"/>
        <w:jc w:val="both"/>
        <w:rPr>
          <w:color w:val="000000"/>
        </w:rPr>
      </w:pPr>
      <w:r w:rsidRPr="001415F9">
        <w:rPr>
          <w:color w:val="000000"/>
        </w:rPr>
        <w:t>страховани</w:t>
      </w:r>
      <w:r w:rsidR="001415F9">
        <w:rPr>
          <w:color w:val="000000"/>
        </w:rPr>
        <w:t>е</w:t>
      </w:r>
      <w:r w:rsidRPr="001415F9">
        <w:rPr>
          <w:color w:val="000000"/>
        </w:rPr>
        <w:t xml:space="preserve"> имущества, гражданской ответственности</w:t>
      </w:r>
      <w:r w:rsidR="00887569" w:rsidRPr="001415F9">
        <w:rPr>
          <w:color w:val="000000"/>
        </w:rPr>
        <w:t>;</w:t>
      </w:r>
      <w:r w:rsidR="001415F9">
        <w:rPr>
          <w:color w:val="000000"/>
        </w:rPr>
        <w:t xml:space="preserve"> </w:t>
      </w:r>
    </w:p>
    <w:p w:rsidR="001415F9" w:rsidRDefault="00360FFD" w:rsidP="001415F9">
      <w:pPr>
        <w:pStyle w:val="a3"/>
        <w:tabs>
          <w:tab w:val="left" w:pos="709"/>
          <w:tab w:val="left" w:pos="851"/>
          <w:tab w:val="left" w:pos="1134"/>
        </w:tabs>
        <w:ind w:left="426"/>
        <w:jc w:val="both"/>
      </w:pPr>
      <w:r w:rsidRPr="00A67F15">
        <w:t>упущенная выгода от сдачи объектов в аренду на льготных условиях</w:t>
      </w:r>
      <w:r>
        <w:t>;</w:t>
      </w:r>
      <w:r w:rsidR="001415F9">
        <w:t xml:space="preserve"> </w:t>
      </w:r>
    </w:p>
    <w:p w:rsidR="001415F9" w:rsidRDefault="00BA5510" w:rsidP="001415F9">
      <w:pPr>
        <w:pStyle w:val="a3"/>
        <w:tabs>
          <w:tab w:val="left" w:pos="709"/>
          <w:tab w:val="left" w:pos="851"/>
          <w:tab w:val="left" w:pos="1134"/>
        </w:tabs>
        <w:ind w:left="426"/>
        <w:jc w:val="both"/>
      </w:pPr>
      <w:r>
        <w:t>взносы на кап</w:t>
      </w:r>
      <w:r w:rsidR="00B96AF4">
        <w:t xml:space="preserve">итальный </w:t>
      </w:r>
      <w:r>
        <w:t>ремонт многоквартирных домов;</w:t>
      </w:r>
      <w:r w:rsidR="001415F9">
        <w:t xml:space="preserve"> </w:t>
      </w:r>
    </w:p>
    <w:p w:rsidR="00C530D5" w:rsidRPr="001415F9" w:rsidRDefault="009C3889" w:rsidP="001415F9">
      <w:pPr>
        <w:pStyle w:val="a3"/>
        <w:tabs>
          <w:tab w:val="left" w:pos="709"/>
          <w:tab w:val="left" w:pos="851"/>
          <w:tab w:val="left" w:pos="1134"/>
        </w:tabs>
        <w:ind w:left="0" w:firstLine="426"/>
        <w:jc w:val="both"/>
        <w:rPr>
          <w:i/>
          <w:color w:val="000000"/>
        </w:rPr>
      </w:pPr>
      <w:r w:rsidRPr="001415F9">
        <w:rPr>
          <w:color w:val="000000"/>
        </w:rPr>
        <w:t>приобретени</w:t>
      </w:r>
      <w:r w:rsidR="001415F9">
        <w:rPr>
          <w:color w:val="000000"/>
        </w:rPr>
        <w:t>е</w:t>
      </w:r>
      <w:r w:rsidRPr="001415F9">
        <w:rPr>
          <w:color w:val="000000"/>
        </w:rPr>
        <w:t xml:space="preserve"> неисключительного права пользования </w:t>
      </w:r>
      <w:r w:rsidR="006F3F37" w:rsidRPr="006F3F37">
        <w:rPr>
          <w:color w:val="000000"/>
        </w:rPr>
        <w:t>нематериальны</w:t>
      </w:r>
      <w:r w:rsidR="00340F91">
        <w:rPr>
          <w:color w:val="000000"/>
        </w:rPr>
        <w:t>ми</w:t>
      </w:r>
      <w:r w:rsidR="006F3F37" w:rsidRPr="006F3F37">
        <w:rPr>
          <w:color w:val="000000"/>
        </w:rPr>
        <w:t xml:space="preserve"> актив</w:t>
      </w:r>
      <w:r w:rsidR="00340F91">
        <w:rPr>
          <w:color w:val="000000"/>
        </w:rPr>
        <w:t>ами</w:t>
      </w:r>
      <w:r w:rsidRPr="001415F9">
        <w:rPr>
          <w:color w:val="000000"/>
        </w:rPr>
        <w:t xml:space="preserve"> </w:t>
      </w:r>
      <w:r w:rsidR="006F3F37">
        <w:rPr>
          <w:color w:val="000000"/>
        </w:rPr>
        <w:t xml:space="preserve">                           </w:t>
      </w:r>
      <w:r w:rsidRPr="001415F9">
        <w:rPr>
          <w:color w:val="000000"/>
        </w:rPr>
        <w:t>в течение нескольких отчетных периодов</w:t>
      </w:r>
      <w:r w:rsidR="00360FFD" w:rsidRPr="001415F9">
        <w:rPr>
          <w:color w:val="000000"/>
        </w:rPr>
        <w:t>.</w:t>
      </w:r>
    </w:p>
    <w:p w:rsidR="000350A9" w:rsidRDefault="000350A9" w:rsidP="000350A9">
      <w:pPr>
        <w:pStyle w:val="a3"/>
        <w:numPr>
          <w:ilvl w:val="1"/>
          <w:numId w:val="6"/>
        </w:numPr>
        <w:tabs>
          <w:tab w:val="left" w:pos="426"/>
          <w:tab w:val="left" w:pos="851"/>
        </w:tabs>
        <w:ind w:left="0" w:firstLine="426"/>
        <w:jc w:val="both"/>
        <w:rPr>
          <w:color w:val="000000"/>
        </w:rPr>
      </w:pPr>
      <w:r>
        <w:rPr>
          <w:color w:val="000000"/>
        </w:rPr>
        <w:t xml:space="preserve"> </w:t>
      </w:r>
      <w:r w:rsidRPr="000350A9">
        <w:rPr>
          <w:color w:val="000000"/>
        </w:rPr>
        <w:t xml:space="preserve">В составе </w:t>
      </w:r>
      <w:r>
        <w:rPr>
          <w:color w:val="000000"/>
        </w:rPr>
        <w:t>р</w:t>
      </w:r>
      <w:r w:rsidR="00E4464B" w:rsidRPr="000350A9">
        <w:rPr>
          <w:color w:val="000000"/>
        </w:rPr>
        <w:t>езерв</w:t>
      </w:r>
      <w:r>
        <w:rPr>
          <w:color w:val="000000"/>
        </w:rPr>
        <w:t>ов</w:t>
      </w:r>
      <w:r w:rsidR="00E4464B" w:rsidRPr="000350A9">
        <w:rPr>
          <w:color w:val="000000"/>
        </w:rPr>
        <w:t xml:space="preserve"> предстоящих расходов </w:t>
      </w:r>
      <w:r w:rsidR="00BD74D4" w:rsidRPr="000350A9">
        <w:rPr>
          <w:color w:val="000000"/>
        </w:rPr>
        <w:t>на счете 1.401.60</w:t>
      </w:r>
      <w:r>
        <w:rPr>
          <w:color w:val="000000"/>
        </w:rPr>
        <w:t xml:space="preserve"> «Резервы предстоящих расходов» </w:t>
      </w:r>
      <w:r w:rsidR="00BD74D4" w:rsidRPr="000350A9">
        <w:rPr>
          <w:color w:val="000000"/>
        </w:rPr>
        <w:t>создаются ре</w:t>
      </w:r>
      <w:r w:rsidR="00BF4A49" w:rsidRPr="000350A9">
        <w:rPr>
          <w:color w:val="000000"/>
        </w:rPr>
        <w:t xml:space="preserve">зервы по выплатам персоналу, </w:t>
      </w:r>
      <w:r w:rsidR="00BD74D4" w:rsidRPr="000350A9">
        <w:rPr>
          <w:color w:val="000000"/>
        </w:rPr>
        <w:t xml:space="preserve">искам                                               </w:t>
      </w:r>
      <w:r w:rsidR="00BF4A49" w:rsidRPr="000350A9">
        <w:rPr>
          <w:color w:val="000000"/>
        </w:rPr>
        <w:t xml:space="preserve">и претензионным требованиям, гарантийному ремонту, </w:t>
      </w:r>
      <w:r w:rsidR="00BD74D4" w:rsidRPr="000350A9">
        <w:rPr>
          <w:color w:val="000000"/>
        </w:rPr>
        <w:t>сомнительным долгам.</w:t>
      </w:r>
      <w:r>
        <w:rPr>
          <w:color w:val="000000"/>
        </w:rPr>
        <w:t xml:space="preserve"> </w:t>
      </w:r>
    </w:p>
    <w:p w:rsidR="00696295" w:rsidRPr="000350A9" w:rsidRDefault="00133B3C" w:rsidP="000350A9">
      <w:pPr>
        <w:pStyle w:val="a3"/>
        <w:numPr>
          <w:ilvl w:val="1"/>
          <w:numId w:val="6"/>
        </w:numPr>
        <w:tabs>
          <w:tab w:val="left" w:pos="426"/>
          <w:tab w:val="left" w:pos="851"/>
        </w:tabs>
        <w:ind w:left="0" w:firstLine="426"/>
        <w:jc w:val="both"/>
        <w:rPr>
          <w:color w:val="000000"/>
        </w:rPr>
      </w:pPr>
      <w:r w:rsidRPr="000350A9">
        <w:rPr>
          <w:color w:val="000000"/>
        </w:rPr>
        <w:t>Доходы от межбюджетных трансфер</w:t>
      </w:r>
      <w:r w:rsidR="000350A9">
        <w:rPr>
          <w:color w:val="000000"/>
        </w:rPr>
        <w:t xml:space="preserve">тов по соглашению, заключенному </w:t>
      </w:r>
      <w:r w:rsidRPr="000350A9">
        <w:rPr>
          <w:color w:val="000000"/>
        </w:rPr>
        <w:t xml:space="preserve">на срок более года, Администрация отражает на </w:t>
      </w:r>
      <w:r w:rsidR="00696295" w:rsidRPr="000350A9">
        <w:rPr>
          <w:color w:val="000000"/>
        </w:rPr>
        <w:t xml:space="preserve">следующих </w:t>
      </w:r>
      <w:r w:rsidRPr="000350A9">
        <w:rPr>
          <w:color w:val="000000"/>
        </w:rPr>
        <w:t>счетах:</w:t>
      </w:r>
      <w:r w:rsidR="00696295" w:rsidRPr="000350A9">
        <w:rPr>
          <w:color w:val="000000"/>
        </w:rPr>
        <w:t xml:space="preserve"> </w:t>
      </w:r>
    </w:p>
    <w:p w:rsidR="00696295" w:rsidRPr="00696295" w:rsidRDefault="006A7108" w:rsidP="00F4497B">
      <w:pPr>
        <w:pStyle w:val="a3"/>
        <w:numPr>
          <w:ilvl w:val="2"/>
          <w:numId w:val="3"/>
        </w:numPr>
        <w:tabs>
          <w:tab w:val="left" w:pos="709"/>
          <w:tab w:val="left" w:pos="851"/>
          <w:tab w:val="left" w:pos="993"/>
          <w:tab w:val="left" w:pos="1276"/>
        </w:tabs>
        <w:jc w:val="both"/>
        <w:rPr>
          <w:i/>
          <w:color w:val="000000"/>
        </w:rPr>
      </w:pPr>
      <w:r>
        <w:rPr>
          <w:color w:val="000000"/>
        </w:rPr>
        <w:t xml:space="preserve"> «</w:t>
      </w:r>
      <w:r w:rsidR="00E52888" w:rsidRPr="00696295">
        <w:rPr>
          <w:color w:val="000000"/>
        </w:rPr>
        <w:t>Доходы будущих периодов к признанию в текущем году»;</w:t>
      </w:r>
      <w:r w:rsidR="00696295">
        <w:rPr>
          <w:color w:val="000000"/>
        </w:rPr>
        <w:t xml:space="preserve"> </w:t>
      </w:r>
    </w:p>
    <w:p w:rsidR="009B60F7" w:rsidRPr="00696295" w:rsidRDefault="005B215E" w:rsidP="00696295">
      <w:pPr>
        <w:tabs>
          <w:tab w:val="left" w:pos="709"/>
          <w:tab w:val="left" w:pos="851"/>
          <w:tab w:val="left" w:pos="993"/>
          <w:tab w:val="left" w:pos="1276"/>
        </w:tabs>
        <w:ind w:left="426"/>
        <w:jc w:val="both"/>
        <w:rPr>
          <w:i/>
          <w:color w:val="000000"/>
        </w:rPr>
      </w:pPr>
      <w:r w:rsidRPr="00696295">
        <w:rPr>
          <w:color w:val="000000"/>
        </w:rPr>
        <w:t>1.</w:t>
      </w:r>
      <w:r w:rsidR="00E52888" w:rsidRPr="00696295">
        <w:rPr>
          <w:color w:val="000000"/>
        </w:rPr>
        <w:t>401.49 «Доходы будущих периодов к признанию в очередные годы».</w:t>
      </w:r>
    </w:p>
    <w:p w:rsidR="005033F5" w:rsidRDefault="005033F5" w:rsidP="00877F98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color w:val="000000"/>
        </w:rPr>
      </w:pPr>
      <w:r>
        <w:rPr>
          <w:color w:val="000000"/>
        </w:rPr>
        <w:tab/>
      </w:r>
      <w:r w:rsidR="000350A9">
        <w:rPr>
          <w:color w:val="000000"/>
        </w:rPr>
        <w:t xml:space="preserve">4.9. </w:t>
      </w:r>
      <w:r>
        <w:rPr>
          <w:color w:val="000000"/>
        </w:rPr>
        <w:t>Событием после отчетной даты в бюджетном учете Администрации признается факт хозяйственной жизни, который оказал</w:t>
      </w:r>
      <w:r w:rsidR="0027117A">
        <w:rPr>
          <w:color w:val="000000"/>
        </w:rPr>
        <w:t xml:space="preserve"> или может оказать существенное </w:t>
      </w:r>
      <w:r w:rsidR="00CD196C">
        <w:rPr>
          <w:color w:val="000000"/>
        </w:rPr>
        <w:t>влияние</w:t>
      </w:r>
      <w:r>
        <w:rPr>
          <w:color w:val="000000"/>
        </w:rPr>
        <w:t xml:space="preserve"> </w:t>
      </w:r>
      <w:r w:rsidR="00781AF6">
        <w:rPr>
          <w:color w:val="000000"/>
        </w:rPr>
        <w:t xml:space="preserve">                                  </w:t>
      </w:r>
      <w:r>
        <w:rPr>
          <w:color w:val="000000"/>
        </w:rPr>
        <w:t xml:space="preserve">на финансовое состояние, движение денежных средств или результаты деятельности Администрации и имел место в период между отчетной датой и датой подписания </w:t>
      </w:r>
      <w:r w:rsidRPr="002D0998">
        <w:rPr>
          <w:color w:val="000000"/>
        </w:rPr>
        <w:t>бюджетной (финансовой)</w:t>
      </w:r>
      <w:r>
        <w:rPr>
          <w:color w:val="000000"/>
        </w:rPr>
        <w:t xml:space="preserve"> отчетности.</w:t>
      </w:r>
    </w:p>
    <w:p w:rsidR="00705398" w:rsidRDefault="00705398" w:rsidP="00877F98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color w:val="000000"/>
        </w:rPr>
      </w:pPr>
      <w:r>
        <w:rPr>
          <w:color w:val="000000"/>
        </w:rPr>
        <w:tab/>
        <w:t xml:space="preserve">Датой подписания отчетности считается фактическая дата подписания в установленном порядке полного комплекта </w:t>
      </w:r>
      <w:r w:rsidRPr="002D0998">
        <w:rPr>
          <w:color w:val="000000"/>
        </w:rPr>
        <w:t>бюджетной (финансовой) отчетности</w:t>
      </w:r>
      <w:r>
        <w:rPr>
          <w:color w:val="000000"/>
        </w:rPr>
        <w:t>.</w:t>
      </w:r>
    </w:p>
    <w:p w:rsidR="00197928" w:rsidRDefault="00197928" w:rsidP="00877F98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color w:val="000000"/>
        </w:rPr>
      </w:pPr>
      <w:r>
        <w:rPr>
          <w:color w:val="000000"/>
        </w:rPr>
        <w:tab/>
        <w:t>Событие после отчетной даты (факт хозяйственной жизни) признается существенным, если без знания о нем пользователями отчетности невозможна достоверная оценка финансового состояния, движения денежных средств или результатов деятельности Администрации.</w:t>
      </w:r>
    </w:p>
    <w:p w:rsidR="00B36B49" w:rsidRPr="00543B9B" w:rsidRDefault="0048789C" w:rsidP="000350A9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color w:val="000000"/>
        </w:rPr>
      </w:pPr>
      <w:r>
        <w:rPr>
          <w:color w:val="000000"/>
        </w:rPr>
        <w:lastRenderedPageBreak/>
        <w:tab/>
        <w:t>Существенность события после отчетной даты определяется Администрацией самостоятельно исходя из установленных требований к отчетности.</w:t>
      </w:r>
      <w:r w:rsidR="00E8166A" w:rsidRPr="00543B9B">
        <w:rPr>
          <w:color w:val="000000"/>
        </w:rPr>
        <w:t xml:space="preserve"> </w:t>
      </w:r>
    </w:p>
    <w:p w:rsidR="0030698B" w:rsidRPr="00B01C4E" w:rsidRDefault="0030698B" w:rsidP="00B01C4E">
      <w:pPr>
        <w:tabs>
          <w:tab w:val="left" w:pos="709"/>
          <w:tab w:val="left" w:pos="851"/>
          <w:tab w:val="left" w:pos="993"/>
        </w:tabs>
        <w:jc w:val="both"/>
        <w:rPr>
          <w:color w:val="000000"/>
        </w:rPr>
      </w:pPr>
    </w:p>
    <w:p w:rsidR="0098126D" w:rsidRPr="00EF1DEB" w:rsidRDefault="00AB00A6" w:rsidP="00AB00A6">
      <w:pPr>
        <w:pStyle w:val="3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auto"/>
        </w:rPr>
        <w:t>Раздел 5</w:t>
      </w:r>
    </w:p>
    <w:p w:rsidR="0098126D" w:rsidRDefault="0098126D" w:rsidP="0098126D">
      <w:pPr>
        <w:pStyle w:val="a3"/>
        <w:tabs>
          <w:tab w:val="left" w:pos="426"/>
          <w:tab w:val="left" w:pos="567"/>
          <w:tab w:val="left" w:pos="993"/>
        </w:tabs>
        <w:rPr>
          <w:b/>
          <w:color w:val="000000"/>
        </w:rPr>
      </w:pPr>
    </w:p>
    <w:p w:rsidR="00EF1DEB" w:rsidRPr="005161FE" w:rsidRDefault="001634B9" w:rsidP="005161FE">
      <w:pPr>
        <w:tabs>
          <w:tab w:val="left" w:pos="709"/>
          <w:tab w:val="left" w:pos="851"/>
        </w:tabs>
        <w:ind w:firstLine="426"/>
        <w:rPr>
          <w:color w:val="000000"/>
        </w:rPr>
      </w:pPr>
      <w:r w:rsidRPr="005161FE">
        <w:rPr>
          <w:color w:val="000000"/>
        </w:rPr>
        <w:t>Администрация применяет общую систему налогообложения.</w:t>
      </w:r>
      <w:r w:rsidR="00EF1DEB" w:rsidRPr="005161FE">
        <w:rPr>
          <w:color w:val="000000"/>
        </w:rPr>
        <w:t xml:space="preserve"> </w:t>
      </w:r>
    </w:p>
    <w:p w:rsidR="0098126D" w:rsidRPr="00A77C07" w:rsidRDefault="008E2561" w:rsidP="005161FE">
      <w:pPr>
        <w:pStyle w:val="a3"/>
        <w:tabs>
          <w:tab w:val="left" w:pos="709"/>
          <w:tab w:val="left" w:pos="851"/>
        </w:tabs>
        <w:ind w:left="0" w:firstLine="426"/>
        <w:jc w:val="both"/>
        <w:rPr>
          <w:color w:val="000000"/>
        </w:rPr>
      </w:pPr>
      <w:r w:rsidRPr="00E42CB2">
        <w:t>Налоговый учет отдельных фактов хозяйственной</w:t>
      </w:r>
      <w:r w:rsidR="00E42CB2">
        <w:t xml:space="preserve"> жизни и (или) объектов </w:t>
      </w:r>
      <w:r w:rsidRPr="00E42CB2">
        <w:t xml:space="preserve">в целях налогообложения осуществляется в соответствии с </w:t>
      </w:r>
      <w:r w:rsidR="00082354">
        <w:t xml:space="preserve">НК </w:t>
      </w:r>
      <w:r w:rsidR="006558AD">
        <w:t>РФ</w:t>
      </w:r>
      <w:r w:rsidRPr="00E42CB2">
        <w:t>, законодатель</w:t>
      </w:r>
      <w:r w:rsidR="00BF2CFE">
        <w:t xml:space="preserve">ством </w:t>
      </w:r>
      <w:r w:rsidR="006558AD">
        <w:t>РФ</w:t>
      </w:r>
      <w:r w:rsidR="00E42CB2">
        <w:t xml:space="preserve">, </w:t>
      </w:r>
      <w:r w:rsidR="00BF2CFE">
        <w:t xml:space="preserve">законодательством </w:t>
      </w:r>
      <w:r w:rsidRPr="00E42CB2">
        <w:t>Санкт-Петербурга и иными нормативными документами, регулирующими вопросы налогообложения.</w:t>
      </w:r>
    </w:p>
    <w:p w:rsidR="0098126D" w:rsidRDefault="0098126D" w:rsidP="00096BB6">
      <w:pPr>
        <w:tabs>
          <w:tab w:val="left" w:pos="426"/>
          <w:tab w:val="left" w:pos="567"/>
          <w:tab w:val="left" w:pos="993"/>
        </w:tabs>
        <w:jc w:val="both"/>
        <w:rPr>
          <w:color w:val="000000"/>
        </w:rPr>
      </w:pPr>
    </w:p>
    <w:p w:rsidR="00096BB6" w:rsidRPr="00B30427" w:rsidRDefault="00AA5CF3" w:rsidP="00E11D01">
      <w:pPr>
        <w:pStyle w:val="3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auto"/>
        </w:rPr>
        <w:t>Раздел 6</w:t>
      </w:r>
    </w:p>
    <w:p w:rsidR="00DE31C1" w:rsidRDefault="00DE31C1" w:rsidP="00DE31C1">
      <w:pPr>
        <w:pStyle w:val="a3"/>
        <w:tabs>
          <w:tab w:val="left" w:pos="426"/>
          <w:tab w:val="left" w:pos="567"/>
          <w:tab w:val="left" w:pos="993"/>
        </w:tabs>
        <w:rPr>
          <w:b/>
          <w:color w:val="000000"/>
        </w:rPr>
      </w:pPr>
    </w:p>
    <w:p w:rsidR="00DE31C1" w:rsidRPr="00CB6E12" w:rsidRDefault="00CB6E12" w:rsidP="00CB6E12">
      <w:pPr>
        <w:tabs>
          <w:tab w:val="left" w:pos="426"/>
          <w:tab w:val="left" w:pos="567"/>
          <w:tab w:val="left" w:pos="709"/>
        </w:tabs>
        <w:ind w:firstLine="426"/>
        <w:jc w:val="both"/>
        <w:rPr>
          <w:b/>
          <w:color w:val="000000"/>
        </w:rPr>
      </w:pPr>
      <w:r>
        <w:rPr>
          <w:color w:val="000000"/>
        </w:rPr>
        <w:t>И</w:t>
      </w:r>
      <w:r w:rsidR="00DE31C1" w:rsidRPr="00CB6E12">
        <w:rPr>
          <w:color w:val="000000"/>
        </w:rPr>
        <w:t>нвентаризацию имущества и обязательств (</w:t>
      </w:r>
      <w:r>
        <w:rPr>
          <w:color w:val="000000"/>
        </w:rPr>
        <w:t xml:space="preserve">в том числе числящихся </w:t>
      </w:r>
      <w:r w:rsidR="00DE31C1" w:rsidRPr="00CB6E12">
        <w:rPr>
          <w:color w:val="000000"/>
        </w:rPr>
        <w:t>на забалансовых счетах), а также финансовых результатов (в том числе расходов будущи</w:t>
      </w:r>
      <w:r>
        <w:rPr>
          <w:color w:val="000000"/>
        </w:rPr>
        <w:t xml:space="preserve">х периодов                                    и резервов) проводит центральная </w:t>
      </w:r>
      <w:r w:rsidR="00DE31C1" w:rsidRPr="00CB6E12">
        <w:rPr>
          <w:color w:val="000000"/>
        </w:rPr>
        <w:t>инвента</w:t>
      </w:r>
      <w:r>
        <w:rPr>
          <w:color w:val="000000"/>
        </w:rPr>
        <w:t xml:space="preserve">ризационная комиссия Администрации, </w:t>
      </w:r>
      <w:r w:rsidRPr="00CB6E12">
        <w:rPr>
          <w:color w:val="000000"/>
        </w:rPr>
        <w:t>состав которой утверждается отельным приказом Админис</w:t>
      </w:r>
      <w:r w:rsidR="002C0E7C">
        <w:rPr>
          <w:color w:val="000000"/>
        </w:rPr>
        <w:t>тр</w:t>
      </w:r>
      <w:r w:rsidRPr="00CB6E12">
        <w:rPr>
          <w:color w:val="000000"/>
        </w:rPr>
        <w:t>ации</w:t>
      </w:r>
      <w:r w:rsidR="002C0E7C">
        <w:rPr>
          <w:color w:val="000000"/>
        </w:rPr>
        <w:t>.</w:t>
      </w:r>
    </w:p>
    <w:p w:rsidR="00875F2E" w:rsidRPr="00CB6E12" w:rsidRDefault="00875F2E" w:rsidP="00875F2E">
      <w:pPr>
        <w:tabs>
          <w:tab w:val="left" w:pos="426"/>
          <w:tab w:val="left" w:pos="567"/>
          <w:tab w:val="left" w:pos="709"/>
        </w:tabs>
        <w:jc w:val="both"/>
        <w:rPr>
          <w:color w:val="000000"/>
        </w:rPr>
      </w:pPr>
      <w:r w:rsidRPr="00CB6E12">
        <w:rPr>
          <w:color w:val="000000"/>
        </w:rPr>
        <w:tab/>
        <w:t>В отдельных случаях (при смене материально ответственных лиц, выявлении фактов хище</w:t>
      </w:r>
      <w:r w:rsidR="00581748">
        <w:rPr>
          <w:color w:val="000000"/>
        </w:rPr>
        <w:t>ния, стихийных бедствиях и так далее</w:t>
      </w:r>
      <w:r w:rsidRPr="00CB6E12">
        <w:rPr>
          <w:color w:val="000000"/>
        </w:rPr>
        <w:t>) инвентаризацию может проводить специально созданная рабочая комиссия</w:t>
      </w:r>
      <w:r w:rsidR="00CB6E12">
        <w:rPr>
          <w:color w:val="000000"/>
        </w:rPr>
        <w:t xml:space="preserve"> Администрации</w:t>
      </w:r>
      <w:r w:rsidRPr="00CB6E12">
        <w:rPr>
          <w:color w:val="000000"/>
        </w:rPr>
        <w:t xml:space="preserve">, состав которой утверждается отельным приказом </w:t>
      </w:r>
      <w:r w:rsidR="00EC6C6D" w:rsidRPr="00CB6E12">
        <w:rPr>
          <w:color w:val="000000"/>
        </w:rPr>
        <w:t>Администрации</w:t>
      </w:r>
      <w:r w:rsidRPr="00CB6E12">
        <w:rPr>
          <w:color w:val="000000"/>
        </w:rPr>
        <w:t>.</w:t>
      </w:r>
    </w:p>
    <w:p w:rsidR="003C4919" w:rsidRDefault="00033886" w:rsidP="003C4919">
      <w:pPr>
        <w:pStyle w:val="a3"/>
        <w:tabs>
          <w:tab w:val="left" w:pos="284"/>
          <w:tab w:val="left" w:pos="709"/>
        </w:tabs>
        <w:ind w:left="0" w:firstLine="426"/>
        <w:jc w:val="both"/>
        <w:rPr>
          <w:color w:val="000000"/>
        </w:rPr>
      </w:pPr>
      <w:r w:rsidRPr="003C4919">
        <w:rPr>
          <w:color w:val="000000"/>
        </w:rPr>
        <w:t xml:space="preserve">Инвентаризация активов и обязательств проводится в соответствии </w:t>
      </w:r>
      <w:r w:rsidR="002B25F5">
        <w:rPr>
          <w:color w:val="000000"/>
        </w:rPr>
        <w:t>с п</w:t>
      </w:r>
      <w:r w:rsidR="002B25F5" w:rsidRPr="002B25F5">
        <w:rPr>
          <w:color w:val="000000"/>
        </w:rPr>
        <w:t>риказ</w:t>
      </w:r>
      <w:r w:rsidR="002B25F5">
        <w:rPr>
          <w:color w:val="000000"/>
        </w:rPr>
        <w:t>ом</w:t>
      </w:r>
      <w:r w:rsidR="005429E2">
        <w:rPr>
          <w:color w:val="000000"/>
        </w:rPr>
        <w:t xml:space="preserve"> Министерства финансов Российской Федерации</w:t>
      </w:r>
      <w:r w:rsidR="002B25F5" w:rsidRPr="002B25F5">
        <w:rPr>
          <w:color w:val="000000"/>
        </w:rPr>
        <w:t xml:space="preserve"> от 13.06.1995 </w:t>
      </w:r>
      <w:r w:rsidR="002B25F5">
        <w:rPr>
          <w:color w:val="000000"/>
        </w:rPr>
        <w:t>№</w:t>
      </w:r>
      <w:r w:rsidR="002B25F5" w:rsidRPr="002B25F5">
        <w:rPr>
          <w:color w:val="000000"/>
        </w:rPr>
        <w:t xml:space="preserve"> 49 </w:t>
      </w:r>
      <w:r w:rsidR="002B25F5">
        <w:rPr>
          <w:color w:val="000000"/>
        </w:rPr>
        <w:t>«</w:t>
      </w:r>
      <w:r w:rsidR="002B25F5" w:rsidRPr="002B25F5">
        <w:rPr>
          <w:color w:val="000000"/>
        </w:rPr>
        <w:t>Об утверждении Методических указаний</w:t>
      </w:r>
      <w:r w:rsidR="005429E2">
        <w:rPr>
          <w:color w:val="000000"/>
        </w:rPr>
        <w:t xml:space="preserve"> </w:t>
      </w:r>
      <w:r w:rsidR="002B25F5" w:rsidRPr="002B25F5">
        <w:rPr>
          <w:color w:val="000000"/>
        </w:rPr>
        <w:t>по инвентаризации имущества и финансовых обязательств</w:t>
      </w:r>
      <w:r w:rsidR="002B25F5">
        <w:rPr>
          <w:color w:val="000000"/>
        </w:rPr>
        <w:t>»</w:t>
      </w:r>
      <w:r w:rsidR="003C4919" w:rsidRPr="00CB6E12">
        <w:rPr>
          <w:color w:val="000000"/>
        </w:rPr>
        <w:t>,</w:t>
      </w:r>
      <w:r w:rsidR="003C4919">
        <w:rPr>
          <w:color w:val="000000"/>
        </w:rPr>
        <w:t xml:space="preserve"> </w:t>
      </w:r>
      <w:r w:rsidR="00603422" w:rsidRPr="00603422">
        <w:rPr>
          <w:color w:val="000000"/>
        </w:rPr>
        <w:t>приказом Министерства финансов Российской Федерации от 31.12.2016 № 256н                   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</w:t>
      </w:r>
      <w:r w:rsidR="00603422">
        <w:rPr>
          <w:color w:val="000000"/>
        </w:rPr>
        <w:t xml:space="preserve">, нормативными правовыми актами                                         </w:t>
      </w:r>
      <w:r w:rsidRPr="003C4919">
        <w:rPr>
          <w:color w:val="000000"/>
        </w:rPr>
        <w:t>Санкт-Петербурга, приказами Админист</w:t>
      </w:r>
      <w:r w:rsidR="00FD06E1">
        <w:rPr>
          <w:color w:val="000000"/>
        </w:rPr>
        <w:t xml:space="preserve">рации по основаниям, в сроки и </w:t>
      </w:r>
      <w:r w:rsidRPr="003C4919">
        <w:rPr>
          <w:color w:val="000000"/>
        </w:rPr>
        <w:t xml:space="preserve">порядке, </w:t>
      </w:r>
      <w:r w:rsidR="00FD06E1">
        <w:rPr>
          <w:color w:val="000000"/>
        </w:rPr>
        <w:t xml:space="preserve">которые </w:t>
      </w:r>
      <w:r w:rsidRPr="003C4919">
        <w:rPr>
          <w:color w:val="000000"/>
        </w:rPr>
        <w:t>устано</w:t>
      </w:r>
      <w:r w:rsidR="00FD06E1">
        <w:rPr>
          <w:color w:val="000000"/>
        </w:rPr>
        <w:t>влены</w:t>
      </w:r>
      <w:r w:rsidR="00603422">
        <w:rPr>
          <w:color w:val="000000"/>
        </w:rPr>
        <w:t xml:space="preserve"> </w:t>
      </w:r>
      <w:r w:rsidRPr="003C4919">
        <w:rPr>
          <w:color w:val="000000"/>
        </w:rPr>
        <w:t>Учетной политикой.</w:t>
      </w:r>
      <w:r w:rsidR="003C4919">
        <w:rPr>
          <w:color w:val="000000"/>
        </w:rPr>
        <w:t xml:space="preserve"> </w:t>
      </w:r>
    </w:p>
    <w:p w:rsidR="0081139E" w:rsidRPr="0081139E" w:rsidRDefault="0081139E" w:rsidP="0081139E">
      <w:pPr>
        <w:tabs>
          <w:tab w:val="left" w:pos="426"/>
          <w:tab w:val="left" w:pos="567"/>
        </w:tabs>
        <w:ind w:left="-142"/>
        <w:jc w:val="both"/>
        <w:rPr>
          <w:color w:val="000000"/>
        </w:rPr>
      </w:pPr>
    </w:p>
    <w:p w:rsidR="0091515D" w:rsidRPr="00761585" w:rsidRDefault="00AA5CF3" w:rsidP="00AA5CF3">
      <w:pPr>
        <w:pStyle w:val="3"/>
        <w:ind w:left="36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Раздел 7</w:t>
      </w:r>
    </w:p>
    <w:p w:rsidR="0091515D" w:rsidRDefault="0091515D" w:rsidP="0091515D">
      <w:pPr>
        <w:tabs>
          <w:tab w:val="left" w:pos="426"/>
          <w:tab w:val="left" w:pos="567"/>
          <w:tab w:val="left" w:pos="709"/>
        </w:tabs>
        <w:rPr>
          <w:b/>
          <w:color w:val="000000"/>
        </w:rPr>
      </w:pPr>
    </w:p>
    <w:p w:rsidR="00B301DB" w:rsidRDefault="00D34C56" w:rsidP="003E195B">
      <w:pPr>
        <w:pStyle w:val="a3"/>
        <w:tabs>
          <w:tab w:val="left" w:pos="709"/>
          <w:tab w:val="left" w:pos="851"/>
        </w:tabs>
        <w:ind w:left="0" w:firstLine="426"/>
        <w:jc w:val="both"/>
        <w:rPr>
          <w:color w:val="000000"/>
        </w:rPr>
      </w:pPr>
      <w:r>
        <w:rPr>
          <w:color w:val="000000"/>
        </w:rPr>
        <w:t xml:space="preserve">Порядок организации и обеспечения внутреннего финансового контроля </w:t>
      </w:r>
      <w:r w:rsidR="00CF06E1" w:rsidRPr="004960EC">
        <w:rPr>
          <w:color w:val="000000"/>
        </w:rPr>
        <w:t>осуществляется в соответствии с Регламентом</w:t>
      </w:r>
      <w:r w:rsidR="00EA2877" w:rsidRPr="00EA2877">
        <w:rPr>
          <w:color w:val="000000"/>
        </w:rPr>
        <w:t xml:space="preserve"> </w:t>
      </w:r>
      <w:r w:rsidR="00EA2877" w:rsidRPr="004960EC">
        <w:rPr>
          <w:color w:val="000000"/>
        </w:rPr>
        <w:t>осуществления внутреннего финансового контроля в Администрации Губернатора Санкт-Петербурга</w:t>
      </w:r>
      <w:r w:rsidR="00CF06E1" w:rsidRPr="004960EC">
        <w:rPr>
          <w:color w:val="000000"/>
        </w:rPr>
        <w:t>, утве</w:t>
      </w:r>
      <w:r w:rsidR="00EA2877">
        <w:rPr>
          <w:color w:val="000000"/>
        </w:rPr>
        <w:t xml:space="preserve">ржденным приказом Администрации </w:t>
      </w:r>
      <w:r w:rsidR="00C32FBF">
        <w:rPr>
          <w:color w:val="000000"/>
        </w:rPr>
        <w:t xml:space="preserve">Губернатора Санкт-Петербурга </w:t>
      </w:r>
      <w:r w:rsidR="00CF06E1" w:rsidRPr="004960EC">
        <w:rPr>
          <w:color w:val="000000"/>
        </w:rPr>
        <w:t xml:space="preserve">от </w:t>
      </w:r>
      <w:r w:rsidR="004B7104" w:rsidRPr="004960EC">
        <w:rPr>
          <w:color w:val="000000"/>
        </w:rPr>
        <w:t>21.02.2019 № 5</w:t>
      </w:r>
      <w:r w:rsidR="00EA2877">
        <w:rPr>
          <w:color w:val="000000"/>
        </w:rPr>
        <w:t xml:space="preserve">-пв, </w:t>
      </w:r>
      <w:r w:rsidR="00EF2053">
        <w:rPr>
          <w:color w:val="000000"/>
        </w:rPr>
        <w:t>в части процедур, результат выполнения которых влияет на значения показателей качества финансового менеджмента, в том числе процедуры по составлению и представлению сведений, необходимых для составления проекта бюджета, а также по исполнению бюджета, ведению бюджетного учета.</w:t>
      </w:r>
    </w:p>
    <w:p w:rsidR="003E195B" w:rsidRPr="003E195B" w:rsidRDefault="003E195B" w:rsidP="003E195B">
      <w:pPr>
        <w:pStyle w:val="a3"/>
        <w:tabs>
          <w:tab w:val="left" w:pos="709"/>
          <w:tab w:val="left" w:pos="851"/>
        </w:tabs>
        <w:ind w:left="0" w:firstLine="426"/>
        <w:jc w:val="both"/>
        <w:rPr>
          <w:color w:val="000000"/>
        </w:rPr>
      </w:pPr>
    </w:p>
    <w:p w:rsidR="001F5779" w:rsidRPr="00AD28FB" w:rsidRDefault="004D74B0" w:rsidP="00F356EB">
      <w:pPr>
        <w:pStyle w:val="3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auto"/>
        </w:rPr>
        <w:t>Раздел 8</w:t>
      </w:r>
    </w:p>
    <w:p w:rsidR="001F5779" w:rsidRDefault="001F5779" w:rsidP="001F5779">
      <w:pPr>
        <w:pStyle w:val="a3"/>
        <w:rPr>
          <w:b/>
          <w:color w:val="000000"/>
        </w:rPr>
      </w:pPr>
    </w:p>
    <w:p w:rsidR="001F5779" w:rsidRPr="003A4350" w:rsidRDefault="0059540A" w:rsidP="00AA5CF3">
      <w:pPr>
        <w:pStyle w:val="a3"/>
        <w:tabs>
          <w:tab w:val="left" w:pos="851"/>
        </w:tabs>
        <w:ind w:left="0" w:firstLine="426"/>
        <w:jc w:val="both"/>
        <w:rPr>
          <w:b/>
          <w:color w:val="000000"/>
        </w:rPr>
      </w:pPr>
      <w:r>
        <w:rPr>
          <w:color w:val="000000"/>
        </w:rPr>
        <w:t xml:space="preserve">Бюджетная </w:t>
      </w:r>
      <w:r w:rsidR="007E4E50">
        <w:rPr>
          <w:color w:val="000000"/>
        </w:rPr>
        <w:t xml:space="preserve">и </w:t>
      </w:r>
      <w:r w:rsidR="00F1214E">
        <w:rPr>
          <w:color w:val="000000"/>
        </w:rPr>
        <w:t xml:space="preserve">иная отчетность </w:t>
      </w:r>
      <w:r>
        <w:rPr>
          <w:color w:val="000000"/>
        </w:rPr>
        <w:t xml:space="preserve">составляется на основании </w:t>
      </w:r>
      <w:r w:rsidR="001F5779" w:rsidRPr="003A4350">
        <w:rPr>
          <w:color w:val="000000"/>
        </w:rPr>
        <w:t xml:space="preserve">аналитического </w:t>
      </w:r>
      <w:r w:rsidR="00F1214E">
        <w:rPr>
          <w:color w:val="000000"/>
        </w:rPr>
        <w:t xml:space="preserve">                                  </w:t>
      </w:r>
      <w:r w:rsidR="001F5779" w:rsidRPr="003A4350">
        <w:rPr>
          <w:color w:val="000000"/>
        </w:rPr>
        <w:t>и синтетического учета по формам, в объеме</w:t>
      </w:r>
      <w:r w:rsidR="00F1214E">
        <w:rPr>
          <w:color w:val="000000"/>
        </w:rPr>
        <w:t xml:space="preserve"> </w:t>
      </w:r>
      <w:r w:rsidR="00C059C2">
        <w:rPr>
          <w:color w:val="000000"/>
        </w:rPr>
        <w:t xml:space="preserve">и </w:t>
      </w:r>
      <w:r w:rsidR="001F5779" w:rsidRPr="003A4350">
        <w:rPr>
          <w:color w:val="000000"/>
        </w:rPr>
        <w:t xml:space="preserve">сроки, </w:t>
      </w:r>
      <w:r w:rsidR="00F4228D">
        <w:rPr>
          <w:color w:val="000000"/>
        </w:rPr>
        <w:t xml:space="preserve">которые установлены </w:t>
      </w:r>
      <w:r w:rsidR="00F1214E">
        <w:rPr>
          <w:color w:val="000000"/>
        </w:rPr>
        <w:t>действующим</w:t>
      </w:r>
      <w:r w:rsidR="003A4350" w:rsidRPr="003A4350">
        <w:rPr>
          <w:color w:val="000000"/>
        </w:rPr>
        <w:t xml:space="preserve"> законодательством</w:t>
      </w:r>
      <w:r w:rsidR="00F06D5B">
        <w:rPr>
          <w:color w:val="000000"/>
        </w:rPr>
        <w:t xml:space="preserve"> РФ</w:t>
      </w:r>
      <w:r w:rsidR="00936365">
        <w:rPr>
          <w:color w:val="000000"/>
        </w:rPr>
        <w:t xml:space="preserve"> и законодательством Санкт-Петербурга</w:t>
      </w:r>
      <w:r w:rsidR="003A4350" w:rsidRPr="003A4350">
        <w:rPr>
          <w:color w:val="000000"/>
        </w:rPr>
        <w:t>.</w:t>
      </w:r>
    </w:p>
    <w:p w:rsidR="00E8107A" w:rsidRPr="00FF3E42" w:rsidRDefault="00E8107A" w:rsidP="00FF3E42">
      <w:pPr>
        <w:ind w:right="181"/>
        <w:jc w:val="both"/>
        <w:rPr>
          <w:color w:val="000000"/>
        </w:rPr>
      </w:pPr>
    </w:p>
    <w:sectPr w:rsidR="00E8107A" w:rsidRPr="00FF3E42" w:rsidSect="00CF6CA7">
      <w:head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86F" w:rsidRDefault="00A9086F" w:rsidP="00362088">
      <w:r>
        <w:separator/>
      </w:r>
    </w:p>
  </w:endnote>
  <w:endnote w:type="continuationSeparator" w:id="0">
    <w:p w:rsidR="00A9086F" w:rsidRDefault="00A9086F" w:rsidP="0036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86F" w:rsidRDefault="00A9086F" w:rsidP="00362088">
      <w:r>
        <w:separator/>
      </w:r>
    </w:p>
  </w:footnote>
  <w:footnote w:type="continuationSeparator" w:id="0">
    <w:p w:rsidR="00A9086F" w:rsidRDefault="00A9086F" w:rsidP="00362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6994453"/>
      <w:docPartObj>
        <w:docPartGallery w:val="Page Numbers (Top of Page)"/>
        <w:docPartUnique/>
      </w:docPartObj>
    </w:sdtPr>
    <w:sdtEndPr/>
    <w:sdtContent>
      <w:p w:rsidR="005D5138" w:rsidRDefault="005D51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2B2">
          <w:rPr>
            <w:noProof/>
          </w:rPr>
          <w:t>5</w:t>
        </w:r>
        <w:r>
          <w:fldChar w:fldCharType="end"/>
        </w:r>
      </w:p>
    </w:sdtContent>
  </w:sdt>
  <w:p w:rsidR="005D5138" w:rsidRDefault="005D513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9F2"/>
    <w:multiLevelType w:val="multilevel"/>
    <w:tmpl w:val="985C90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30B0042C"/>
    <w:multiLevelType w:val="hybridMultilevel"/>
    <w:tmpl w:val="275C4580"/>
    <w:lvl w:ilvl="0" w:tplc="D53CEF84">
      <w:start w:val="7"/>
      <w:numFmt w:val="decimal"/>
      <w:lvlText w:val="%1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4C39B9"/>
    <w:multiLevelType w:val="multilevel"/>
    <w:tmpl w:val="D4E4ED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503F4B8C"/>
    <w:multiLevelType w:val="multilevel"/>
    <w:tmpl w:val="F648C6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4" w15:restartNumberingAfterBreak="0">
    <w:nsid w:val="546C7DF6"/>
    <w:multiLevelType w:val="multilevel"/>
    <w:tmpl w:val="C61CC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6314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8172BE4"/>
    <w:multiLevelType w:val="multilevel"/>
    <w:tmpl w:val="0178C698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  <w:i w:val="0"/>
      </w:rPr>
    </w:lvl>
    <w:lvl w:ilvl="1">
      <w:start w:val="401"/>
      <w:numFmt w:val="decimal"/>
      <w:lvlText w:val="%1.%2"/>
      <w:lvlJc w:val="left"/>
      <w:pPr>
        <w:ind w:left="1053" w:hanging="840"/>
      </w:pPr>
      <w:rPr>
        <w:rFonts w:hint="default"/>
        <w:i w:val="0"/>
      </w:rPr>
    </w:lvl>
    <w:lvl w:ilvl="2">
      <w:start w:val="41"/>
      <w:numFmt w:val="decimal"/>
      <w:lvlText w:val="%1.%2.%3"/>
      <w:lvlJc w:val="left"/>
      <w:pPr>
        <w:ind w:left="1266" w:hanging="84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479" w:hanging="84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i w:val="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4D"/>
    <w:rsid w:val="00000584"/>
    <w:rsid w:val="0000091B"/>
    <w:rsid w:val="00000F94"/>
    <w:rsid w:val="00001A23"/>
    <w:rsid w:val="00001C11"/>
    <w:rsid w:val="00001EE9"/>
    <w:rsid w:val="00002357"/>
    <w:rsid w:val="000027AA"/>
    <w:rsid w:val="000027D9"/>
    <w:rsid w:val="000027FA"/>
    <w:rsid w:val="00002B22"/>
    <w:rsid w:val="0000332B"/>
    <w:rsid w:val="00003354"/>
    <w:rsid w:val="00005075"/>
    <w:rsid w:val="0000519E"/>
    <w:rsid w:val="00005E9D"/>
    <w:rsid w:val="00006D94"/>
    <w:rsid w:val="00007B2F"/>
    <w:rsid w:val="0001012B"/>
    <w:rsid w:val="00010705"/>
    <w:rsid w:val="00010A5F"/>
    <w:rsid w:val="000134DA"/>
    <w:rsid w:val="0001503C"/>
    <w:rsid w:val="00015A40"/>
    <w:rsid w:val="00016E4E"/>
    <w:rsid w:val="0001787F"/>
    <w:rsid w:val="00020642"/>
    <w:rsid w:val="00020698"/>
    <w:rsid w:val="00022631"/>
    <w:rsid w:val="00022A54"/>
    <w:rsid w:val="00022AA4"/>
    <w:rsid w:val="00023263"/>
    <w:rsid w:val="000237A5"/>
    <w:rsid w:val="000238E4"/>
    <w:rsid w:val="00023C9F"/>
    <w:rsid w:val="00024D44"/>
    <w:rsid w:val="00025AA0"/>
    <w:rsid w:val="000260EC"/>
    <w:rsid w:val="000261FE"/>
    <w:rsid w:val="00027DA4"/>
    <w:rsid w:val="00027DC2"/>
    <w:rsid w:val="00030399"/>
    <w:rsid w:val="00030563"/>
    <w:rsid w:val="0003181E"/>
    <w:rsid w:val="000319B9"/>
    <w:rsid w:val="00031D2C"/>
    <w:rsid w:val="000322A0"/>
    <w:rsid w:val="00032CBB"/>
    <w:rsid w:val="00033886"/>
    <w:rsid w:val="00034299"/>
    <w:rsid w:val="00034384"/>
    <w:rsid w:val="000350A9"/>
    <w:rsid w:val="00036250"/>
    <w:rsid w:val="00037788"/>
    <w:rsid w:val="0003780F"/>
    <w:rsid w:val="00037A65"/>
    <w:rsid w:val="000400B0"/>
    <w:rsid w:val="000408CC"/>
    <w:rsid w:val="00041118"/>
    <w:rsid w:val="0004113F"/>
    <w:rsid w:val="00041354"/>
    <w:rsid w:val="00041D15"/>
    <w:rsid w:val="00042427"/>
    <w:rsid w:val="00042F63"/>
    <w:rsid w:val="00044808"/>
    <w:rsid w:val="00044F14"/>
    <w:rsid w:val="000456D0"/>
    <w:rsid w:val="00047AED"/>
    <w:rsid w:val="00047FBA"/>
    <w:rsid w:val="00050323"/>
    <w:rsid w:val="0005183C"/>
    <w:rsid w:val="00051A25"/>
    <w:rsid w:val="00051C8C"/>
    <w:rsid w:val="0005274B"/>
    <w:rsid w:val="00052DCA"/>
    <w:rsid w:val="00053099"/>
    <w:rsid w:val="0005314D"/>
    <w:rsid w:val="000534A2"/>
    <w:rsid w:val="00053A39"/>
    <w:rsid w:val="00053FAA"/>
    <w:rsid w:val="00054168"/>
    <w:rsid w:val="00055A04"/>
    <w:rsid w:val="00055AEE"/>
    <w:rsid w:val="00056179"/>
    <w:rsid w:val="000600B5"/>
    <w:rsid w:val="0006069B"/>
    <w:rsid w:val="00060B27"/>
    <w:rsid w:val="000610BF"/>
    <w:rsid w:val="00061624"/>
    <w:rsid w:val="0006193D"/>
    <w:rsid w:val="00061FBD"/>
    <w:rsid w:val="0006226E"/>
    <w:rsid w:val="00062622"/>
    <w:rsid w:val="000636A0"/>
    <w:rsid w:val="00063E95"/>
    <w:rsid w:val="000644B5"/>
    <w:rsid w:val="00064D48"/>
    <w:rsid w:val="000667E8"/>
    <w:rsid w:val="0006691C"/>
    <w:rsid w:val="00066A47"/>
    <w:rsid w:val="00067886"/>
    <w:rsid w:val="00067DCD"/>
    <w:rsid w:val="00070A24"/>
    <w:rsid w:val="000711AB"/>
    <w:rsid w:val="000716F2"/>
    <w:rsid w:val="00072B15"/>
    <w:rsid w:val="00073661"/>
    <w:rsid w:val="00074DC8"/>
    <w:rsid w:val="000753D2"/>
    <w:rsid w:val="00075A2C"/>
    <w:rsid w:val="00077164"/>
    <w:rsid w:val="000778EB"/>
    <w:rsid w:val="0008012C"/>
    <w:rsid w:val="00080BEB"/>
    <w:rsid w:val="00080DA7"/>
    <w:rsid w:val="00081227"/>
    <w:rsid w:val="000814CD"/>
    <w:rsid w:val="00081B57"/>
    <w:rsid w:val="00081D38"/>
    <w:rsid w:val="00081EA2"/>
    <w:rsid w:val="00082354"/>
    <w:rsid w:val="00084C84"/>
    <w:rsid w:val="0008525E"/>
    <w:rsid w:val="0008643F"/>
    <w:rsid w:val="000867C0"/>
    <w:rsid w:val="00090489"/>
    <w:rsid w:val="00090C78"/>
    <w:rsid w:val="00090EB8"/>
    <w:rsid w:val="00091B3F"/>
    <w:rsid w:val="000921E4"/>
    <w:rsid w:val="000927AA"/>
    <w:rsid w:val="000927F9"/>
    <w:rsid w:val="00093821"/>
    <w:rsid w:val="00093F96"/>
    <w:rsid w:val="000945C6"/>
    <w:rsid w:val="000949B3"/>
    <w:rsid w:val="0009515F"/>
    <w:rsid w:val="0009556E"/>
    <w:rsid w:val="00095F04"/>
    <w:rsid w:val="00095FB2"/>
    <w:rsid w:val="00096680"/>
    <w:rsid w:val="00096BB6"/>
    <w:rsid w:val="00097277"/>
    <w:rsid w:val="000974D6"/>
    <w:rsid w:val="000A00E7"/>
    <w:rsid w:val="000A060D"/>
    <w:rsid w:val="000A1009"/>
    <w:rsid w:val="000A14C1"/>
    <w:rsid w:val="000A175D"/>
    <w:rsid w:val="000A2234"/>
    <w:rsid w:val="000A25AF"/>
    <w:rsid w:val="000A340E"/>
    <w:rsid w:val="000A48F5"/>
    <w:rsid w:val="000A57ED"/>
    <w:rsid w:val="000A6043"/>
    <w:rsid w:val="000A6F97"/>
    <w:rsid w:val="000B0698"/>
    <w:rsid w:val="000B0AD0"/>
    <w:rsid w:val="000B0B6E"/>
    <w:rsid w:val="000B17EA"/>
    <w:rsid w:val="000B21C7"/>
    <w:rsid w:val="000B2796"/>
    <w:rsid w:val="000B3209"/>
    <w:rsid w:val="000B3EBD"/>
    <w:rsid w:val="000B4514"/>
    <w:rsid w:val="000B49B0"/>
    <w:rsid w:val="000B4A5A"/>
    <w:rsid w:val="000B5363"/>
    <w:rsid w:val="000B58F6"/>
    <w:rsid w:val="000B5BB1"/>
    <w:rsid w:val="000B65BE"/>
    <w:rsid w:val="000B6B30"/>
    <w:rsid w:val="000B6CE4"/>
    <w:rsid w:val="000B6E2D"/>
    <w:rsid w:val="000B7AA2"/>
    <w:rsid w:val="000B7CF5"/>
    <w:rsid w:val="000C075F"/>
    <w:rsid w:val="000C077C"/>
    <w:rsid w:val="000C12E0"/>
    <w:rsid w:val="000C207F"/>
    <w:rsid w:val="000C2594"/>
    <w:rsid w:val="000C2626"/>
    <w:rsid w:val="000C263F"/>
    <w:rsid w:val="000C2F65"/>
    <w:rsid w:val="000C37E8"/>
    <w:rsid w:val="000C42E2"/>
    <w:rsid w:val="000C4460"/>
    <w:rsid w:val="000C52C9"/>
    <w:rsid w:val="000C5B3C"/>
    <w:rsid w:val="000C5F6A"/>
    <w:rsid w:val="000C68FA"/>
    <w:rsid w:val="000C7627"/>
    <w:rsid w:val="000C7B2E"/>
    <w:rsid w:val="000D3F31"/>
    <w:rsid w:val="000D40B8"/>
    <w:rsid w:val="000D48AA"/>
    <w:rsid w:val="000D4E45"/>
    <w:rsid w:val="000D5485"/>
    <w:rsid w:val="000D5C10"/>
    <w:rsid w:val="000D5E5F"/>
    <w:rsid w:val="000D6E1D"/>
    <w:rsid w:val="000D720F"/>
    <w:rsid w:val="000D76C5"/>
    <w:rsid w:val="000D78D8"/>
    <w:rsid w:val="000D7B36"/>
    <w:rsid w:val="000E0052"/>
    <w:rsid w:val="000E0EFF"/>
    <w:rsid w:val="000E1125"/>
    <w:rsid w:val="000E138B"/>
    <w:rsid w:val="000E20D6"/>
    <w:rsid w:val="000E2355"/>
    <w:rsid w:val="000E23CE"/>
    <w:rsid w:val="000E2958"/>
    <w:rsid w:val="000E3870"/>
    <w:rsid w:val="000E421D"/>
    <w:rsid w:val="000E5CD9"/>
    <w:rsid w:val="000E5FC7"/>
    <w:rsid w:val="000E628C"/>
    <w:rsid w:val="000E73FC"/>
    <w:rsid w:val="000E7404"/>
    <w:rsid w:val="000E7B2F"/>
    <w:rsid w:val="000F0DBA"/>
    <w:rsid w:val="000F16AC"/>
    <w:rsid w:val="000F2847"/>
    <w:rsid w:val="000F2E14"/>
    <w:rsid w:val="000F368D"/>
    <w:rsid w:val="000F4208"/>
    <w:rsid w:val="000F49FA"/>
    <w:rsid w:val="000F4E2B"/>
    <w:rsid w:val="000F5C87"/>
    <w:rsid w:val="000F67F4"/>
    <w:rsid w:val="000F6DC5"/>
    <w:rsid w:val="000F6E94"/>
    <w:rsid w:val="00100153"/>
    <w:rsid w:val="00100C63"/>
    <w:rsid w:val="001046EC"/>
    <w:rsid w:val="00104D0F"/>
    <w:rsid w:val="00106400"/>
    <w:rsid w:val="00106979"/>
    <w:rsid w:val="00106A12"/>
    <w:rsid w:val="00106CD1"/>
    <w:rsid w:val="001071BC"/>
    <w:rsid w:val="0010738C"/>
    <w:rsid w:val="001104A1"/>
    <w:rsid w:val="001109B5"/>
    <w:rsid w:val="00110BD3"/>
    <w:rsid w:val="00110D48"/>
    <w:rsid w:val="00111478"/>
    <w:rsid w:val="00111A4B"/>
    <w:rsid w:val="00111B9D"/>
    <w:rsid w:val="00112200"/>
    <w:rsid w:val="0011233D"/>
    <w:rsid w:val="0011261A"/>
    <w:rsid w:val="001134D8"/>
    <w:rsid w:val="001139A8"/>
    <w:rsid w:val="00113BC2"/>
    <w:rsid w:val="001141AE"/>
    <w:rsid w:val="00114474"/>
    <w:rsid w:val="001146D3"/>
    <w:rsid w:val="00114BCE"/>
    <w:rsid w:val="00114DF2"/>
    <w:rsid w:val="001158BE"/>
    <w:rsid w:val="001170E0"/>
    <w:rsid w:val="0011799F"/>
    <w:rsid w:val="00120597"/>
    <w:rsid w:val="00120B8F"/>
    <w:rsid w:val="001215B0"/>
    <w:rsid w:val="001220EE"/>
    <w:rsid w:val="00122868"/>
    <w:rsid w:val="00123209"/>
    <w:rsid w:val="00123C01"/>
    <w:rsid w:val="00124CDD"/>
    <w:rsid w:val="00124EAE"/>
    <w:rsid w:val="00125620"/>
    <w:rsid w:val="00125AA3"/>
    <w:rsid w:val="00126008"/>
    <w:rsid w:val="001269E6"/>
    <w:rsid w:val="00127CBD"/>
    <w:rsid w:val="00127EDC"/>
    <w:rsid w:val="00130257"/>
    <w:rsid w:val="001304B6"/>
    <w:rsid w:val="00130AAD"/>
    <w:rsid w:val="00131937"/>
    <w:rsid w:val="0013249C"/>
    <w:rsid w:val="00133814"/>
    <w:rsid w:val="00133B3C"/>
    <w:rsid w:val="00133F10"/>
    <w:rsid w:val="00134087"/>
    <w:rsid w:val="00135565"/>
    <w:rsid w:val="0013581C"/>
    <w:rsid w:val="00136A34"/>
    <w:rsid w:val="00137987"/>
    <w:rsid w:val="00137D66"/>
    <w:rsid w:val="00137DAC"/>
    <w:rsid w:val="001400E6"/>
    <w:rsid w:val="00140345"/>
    <w:rsid w:val="001406E1"/>
    <w:rsid w:val="00140821"/>
    <w:rsid w:val="001415F9"/>
    <w:rsid w:val="001426EA"/>
    <w:rsid w:val="00142866"/>
    <w:rsid w:val="0014339B"/>
    <w:rsid w:val="0014339F"/>
    <w:rsid w:val="00143649"/>
    <w:rsid w:val="00143D8E"/>
    <w:rsid w:val="00144D02"/>
    <w:rsid w:val="00145701"/>
    <w:rsid w:val="00145EE0"/>
    <w:rsid w:val="001479BF"/>
    <w:rsid w:val="00147AFF"/>
    <w:rsid w:val="00150D9F"/>
    <w:rsid w:val="00151C2A"/>
    <w:rsid w:val="001521A3"/>
    <w:rsid w:val="00152351"/>
    <w:rsid w:val="001527EA"/>
    <w:rsid w:val="0015298B"/>
    <w:rsid w:val="00152FE3"/>
    <w:rsid w:val="00153984"/>
    <w:rsid w:val="00153C02"/>
    <w:rsid w:val="00155088"/>
    <w:rsid w:val="0016007C"/>
    <w:rsid w:val="00161610"/>
    <w:rsid w:val="00161712"/>
    <w:rsid w:val="001622A3"/>
    <w:rsid w:val="00162966"/>
    <w:rsid w:val="00162AEB"/>
    <w:rsid w:val="001634B9"/>
    <w:rsid w:val="0016436E"/>
    <w:rsid w:val="001661D7"/>
    <w:rsid w:val="00167260"/>
    <w:rsid w:val="00167376"/>
    <w:rsid w:val="0016744F"/>
    <w:rsid w:val="00170A18"/>
    <w:rsid w:val="00170DD1"/>
    <w:rsid w:val="00170EC7"/>
    <w:rsid w:val="0017190A"/>
    <w:rsid w:val="001720F1"/>
    <w:rsid w:val="00173294"/>
    <w:rsid w:val="00174AA8"/>
    <w:rsid w:val="00174E57"/>
    <w:rsid w:val="00175262"/>
    <w:rsid w:val="0017528E"/>
    <w:rsid w:val="0017571D"/>
    <w:rsid w:val="00176EAB"/>
    <w:rsid w:val="001804FB"/>
    <w:rsid w:val="00180507"/>
    <w:rsid w:val="00180C2B"/>
    <w:rsid w:val="0018371F"/>
    <w:rsid w:val="0018435D"/>
    <w:rsid w:val="00185277"/>
    <w:rsid w:val="00185A80"/>
    <w:rsid w:val="00185EE2"/>
    <w:rsid w:val="00186348"/>
    <w:rsid w:val="001869FC"/>
    <w:rsid w:val="0018714B"/>
    <w:rsid w:val="001871F3"/>
    <w:rsid w:val="00187456"/>
    <w:rsid w:val="00187780"/>
    <w:rsid w:val="00187DB1"/>
    <w:rsid w:val="00190862"/>
    <w:rsid w:val="00190911"/>
    <w:rsid w:val="00191164"/>
    <w:rsid w:val="001914B7"/>
    <w:rsid w:val="001916FE"/>
    <w:rsid w:val="001926B4"/>
    <w:rsid w:val="0019434A"/>
    <w:rsid w:val="0019486D"/>
    <w:rsid w:val="00194CFF"/>
    <w:rsid w:val="00195F80"/>
    <w:rsid w:val="001963C1"/>
    <w:rsid w:val="00196827"/>
    <w:rsid w:val="00196B81"/>
    <w:rsid w:val="00196F29"/>
    <w:rsid w:val="00196F88"/>
    <w:rsid w:val="00197745"/>
    <w:rsid w:val="00197928"/>
    <w:rsid w:val="00197CC0"/>
    <w:rsid w:val="001A0368"/>
    <w:rsid w:val="001A164A"/>
    <w:rsid w:val="001A16D9"/>
    <w:rsid w:val="001A1C54"/>
    <w:rsid w:val="001A3729"/>
    <w:rsid w:val="001A3B62"/>
    <w:rsid w:val="001A42CC"/>
    <w:rsid w:val="001A5458"/>
    <w:rsid w:val="001A5D2E"/>
    <w:rsid w:val="001A6A36"/>
    <w:rsid w:val="001A72B1"/>
    <w:rsid w:val="001A7455"/>
    <w:rsid w:val="001A7B18"/>
    <w:rsid w:val="001B07C3"/>
    <w:rsid w:val="001B0AFA"/>
    <w:rsid w:val="001B0D53"/>
    <w:rsid w:val="001B1814"/>
    <w:rsid w:val="001B2727"/>
    <w:rsid w:val="001B2AA9"/>
    <w:rsid w:val="001B2C9B"/>
    <w:rsid w:val="001B309D"/>
    <w:rsid w:val="001B30B8"/>
    <w:rsid w:val="001B3E75"/>
    <w:rsid w:val="001B4596"/>
    <w:rsid w:val="001B4825"/>
    <w:rsid w:val="001B521D"/>
    <w:rsid w:val="001B5333"/>
    <w:rsid w:val="001B5645"/>
    <w:rsid w:val="001B5F4E"/>
    <w:rsid w:val="001B6857"/>
    <w:rsid w:val="001B7B71"/>
    <w:rsid w:val="001C0580"/>
    <w:rsid w:val="001C071B"/>
    <w:rsid w:val="001C09C8"/>
    <w:rsid w:val="001C0C6D"/>
    <w:rsid w:val="001C0E22"/>
    <w:rsid w:val="001C11B4"/>
    <w:rsid w:val="001C1AA6"/>
    <w:rsid w:val="001C1CCB"/>
    <w:rsid w:val="001C2AC0"/>
    <w:rsid w:val="001C3585"/>
    <w:rsid w:val="001C389B"/>
    <w:rsid w:val="001C40BB"/>
    <w:rsid w:val="001C4EE0"/>
    <w:rsid w:val="001C504A"/>
    <w:rsid w:val="001C509C"/>
    <w:rsid w:val="001C5D31"/>
    <w:rsid w:val="001C5EAF"/>
    <w:rsid w:val="001C6828"/>
    <w:rsid w:val="001C71FB"/>
    <w:rsid w:val="001C7C1B"/>
    <w:rsid w:val="001D052C"/>
    <w:rsid w:val="001D14E0"/>
    <w:rsid w:val="001D190D"/>
    <w:rsid w:val="001D1D16"/>
    <w:rsid w:val="001D263E"/>
    <w:rsid w:val="001D2DDA"/>
    <w:rsid w:val="001D2EF6"/>
    <w:rsid w:val="001D2EFE"/>
    <w:rsid w:val="001D3102"/>
    <w:rsid w:val="001D41BE"/>
    <w:rsid w:val="001D5E59"/>
    <w:rsid w:val="001D6403"/>
    <w:rsid w:val="001D7F24"/>
    <w:rsid w:val="001E04E0"/>
    <w:rsid w:val="001E0FDC"/>
    <w:rsid w:val="001E12CC"/>
    <w:rsid w:val="001E1CAC"/>
    <w:rsid w:val="001E1FA6"/>
    <w:rsid w:val="001E3C72"/>
    <w:rsid w:val="001E49E5"/>
    <w:rsid w:val="001E4C29"/>
    <w:rsid w:val="001E4FD9"/>
    <w:rsid w:val="001E5A49"/>
    <w:rsid w:val="001E6948"/>
    <w:rsid w:val="001E6CF8"/>
    <w:rsid w:val="001F08E8"/>
    <w:rsid w:val="001F1349"/>
    <w:rsid w:val="001F17D4"/>
    <w:rsid w:val="001F2241"/>
    <w:rsid w:val="001F5779"/>
    <w:rsid w:val="001F6716"/>
    <w:rsid w:val="001F7681"/>
    <w:rsid w:val="00200090"/>
    <w:rsid w:val="002000F7"/>
    <w:rsid w:val="00202930"/>
    <w:rsid w:val="0020341C"/>
    <w:rsid w:val="002035E9"/>
    <w:rsid w:val="0020412A"/>
    <w:rsid w:val="002042AB"/>
    <w:rsid w:val="00204C83"/>
    <w:rsid w:val="00204D2A"/>
    <w:rsid w:val="00204E6C"/>
    <w:rsid w:val="00205422"/>
    <w:rsid w:val="00206061"/>
    <w:rsid w:val="00206304"/>
    <w:rsid w:val="00206614"/>
    <w:rsid w:val="0020693A"/>
    <w:rsid w:val="00207168"/>
    <w:rsid w:val="002075AF"/>
    <w:rsid w:val="00207735"/>
    <w:rsid w:val="002106DE"/>
    <w:rsid w:val="002107F9"/>
    <w:rsid w:val="00210CDE"/>
    <w:rsid w:val="00211012"/>
    <w:rsid w:val="00211949"/>
    <w:rsid w:val="00212023"/>
    <w:rsid w:val="002124A6"/>
    <w:rsid w:val="00212ADA"/>
    <w:rsid w:val="00213969"/>
    <w:rsid w:val="002149E0"/>
    <w:rsid w:val="00214A3E"/>
    <w:rsid w:val="00216678"/>
    <w:rsid w:val="0021682E"/>
    <w:rsid w:val="00216B22"/>
    <w:rsid w:val="00217DF6"/>
    <w:rsid w:val="002201BC"/>
    <w:rsid w:val="0022084B"/>
    <w:rsid w:val="002242DA"/>
    <w:rsid w:val="0022451E"/>
    <w:rsid w:val="0022463A"/>
    <w:rsid w:val="002257A5"/>
    <w:rsid w:val="00225839"/>
    <w:rsid w:val="00225BE3"/>
    <w:rsid w:val="00225E7B"/>
    <w:rsid w:val="002260F1"/>
    <w:rsid w:val="0022700B"/>
    <w:rsid w:val="0022728F"/>
    <w:rsid w:val="00227869"/>
    <w:rsid w:val="002305F4"/>
    <w:rsid w:val="002311A9"/>
    <w:rsid w:val="00232603"/>
    <w:rsid w:val="00233C05"/>
    <w:rsid w:val="00233DDA"/>
    <w:rsid w:val="00234BA7"/>
    <w:rsid w:val="002351E8"/>
    <w:rsid w:val="0023562D"/>
    <w:rsid w:val="00235BB0"/>
    <w:rsid w:val="00235E45"/>
    <w:rsid w:val="00235EF1"/>
    <w:rsid w:val="00236629"/>
    <w:rsid w:val="002369F8"/>
    <w:rsid w:val="002402D7"/>
    <w:rsid w:val="002405C4"/>
    <w:rsid w:val="00241260"/>
    <w:rsid w:val="0024151C"/>
    <w:rsid w:val="0024180D"/>
    <w:rsid w:val="0024323F"/>
    <w:rsid w:val="00243A1C"/>
    <w:rsid w:val="00243D5B"/>
    <w:rsid w:val="002446D5"/>
    <w:rsid w:val="00244847"/>
    <w:rsid w:val="00245301"/>
    <w:rsid w:val="00245C54"/>
    <w:rsid w:val="00245EB9"/>
    <w:rsid w:val="00246D23"/>
    <w:rsid w:val="002517EE"/>
    <w:rsid w:val="002529FB"/>
    <w:rsid w:val="00253394"/>
    <w:rsid w:val="00253E62"/>
    <w:rsid w:val="002545F5"/>
    <w:rsid w:val="00254A76"/>
    <w:rsid w:val="00254F94"/>
    <w:rsid w:val="00255701"/>
    <w:rsid w:val="00255B4F"/>
    <w:rsid w:val="00255F38"/>
    <w:rsid w:val="00256083"/>
    <w:rsid w:val="002605FA"/>
    <w:rsid w:val="00260B7B"/>
    <w:rsid w:val="00260D9B"/>
    <w:rsid w:val="0026268D"/>
    <w:rsid w:val="00262D9A"/>
    <w:rsid w:val="00263745"/>
    <w:rsid w:val="002637E4"/>
    <w:rsid w:val="002641EF"/>
    <w:rsid w:val="00264777"/>
    <w:rsid w:val="002649D7"/>
    <w:rsid w:val="00264D39"/>
    <w:rsid w:val="0026786D"/>
    <w:rsid w:val="00270736"/>
    <w:rsid w:val="00270858"/>
    <w:rsid w:val="0027117A"/>
    <w:rsid w:val="0027155D"/>
    <w:rsid w:val="00271951"/>
    <w:rsid w:val="0027286C"/>
    <w:rsid w:val="0027299E"/>
    <w:rsid w:val="002733F0"/>
    <w:rsid w:val="002736B4"/>
    <w:rsid w:val="00273980"/>
    <w:rsid w:val="00274DC5"/>
    <w:rsid w:val="00275134"/>
    <w:rsid w:val="0027562B"/>
    <w:rsid w:val="00276408"/>
    <w:rsid w:val="0027647B"/>
    <w:rsid w:val="00276DA5"/>
    <w:rsid w:val="002805B8"/>
    <w:rsid w:val="0028106A"/>
    <w:rsid w:val="0028126A"/>
    <w:rsid w:val="00281ACB"/>
    <w:rsid w:val="00281B7F"/>
    <w:rsid w:val="0028309B"/>
    <w:rsid w:val="00283428"/>
    <w:rsid w:val="0028388D"/>
    <w:rsid w:val="00285D70"/>
    <w:rsid w:val="00285F5E"/>
    <w:rsid w:val="00286601"/>
    <w:rsid w:val="00287345"/>
    <w:rsid w:val="0028746A"/>
    <w:rsid w:val="00287F95"/>
    <w:rsid w:val="00290B82"/>
    <w:rsid w:val="00291CD5"/>
    <w:rsid w:val="00292DB0"/>
    <w:rsid w:val="002933EE"/>
    <w:rsid w:val="00293751"/>
    <w:rsid w:val="002946F0"/>
    <w:rsid w:val="00294900"/>
    <w:rsid w:val="0029521C"/>
    <w:rsid w:val="00295A98"/>
    <w:rsid w:val="0029739D"/>
    <w:rsid w:val="002A1000"/>
    <w:rsid w:val="002A100E"/>
    <w:rsid w:val="002A16D5"/>
    <w:rsid w:val="002A172C"/>
    <w:rsid w:val="002A1A28"/>
    <w:rsid w:val="002A203C"/>
    <w:rsid w:val="002A2493"/>
    <w:rsid w:val="002A3C0C"/>
    <w:rsid w:val="002A40B0"/>
    <w:rsid w:val="002A421A"/>
    <w:rsid w:val="002A588C"/>
    <w:rsid w:val="002A628C"/>
    <w:rsid w:val="002A6BE0"/>
    <w:rsid w:val="002A7109"/>
    <w:rsid w:val="002B00D1"/>
    <w:rsid w:val="002B01B8"/>
    <w:rsid w:val="002B0F9A"/>
    <w:rsid w:val="002B1DAB"/>
    <w:rsid w:val="002B1F83"/>
    <w:rsid w:val="002B25F5"/>
    <w:rsid w:val="002B2643"/>
    <w:rsid w:val="002B28DA"/>
    <w:rsid w:val="002B307E"/>
    <w:rsid w:val="002B3A78"/>
    <w:rsid w:val="002B3CC5"/>
    <w:rsid w:val="002B57D0"/>
    <w:rsid w:val="002B5C1B"/>
    <w:rsid w:val="002B5F67"/>
    <w:rsid w:val="002B6813"/>
    <w:rsid w:val="002B709D"/>
    <w:rsid w:val="002B7610"/>
    <w:rsid w:val="002C0847"/>
    <w:rsid w:val="002C0E7C"/>
    <w:rsid w:val="002C2F9F"/>
    <w:rsid w:val="002C310B"/>
    <w:rsid w:val="002C393C"/>
    <w:rsid w:val="002C464F"/>
    <w:rsid w:val="002C4D59"/>
    <w:rsid w:val="002C4DE9"/>
    <w:rsid w:val="002C5891"/>
    <w:rsid w:val="002C58F4"/>
    <w:rsid w:val="002D020B"/>
    <w:rsid w:val="002D024E"/>
    <w:rsid w:val="002D0998"/>
    <w:rsid w:val="002D0BA8"/>
    <w:rsid w:val="002D0BC2"/>
    <w:rsid w:val="002D1A3B"/>
    <w:rsid w:val="002D1CAC"/>
    <w:rsid w:val="002D2815"/>
    <w:rsid w:val="002D2CD6"/>
    <w:rsid w:val="002D3196"/>
    <w:rsid w:val="002D3B0E"/>
    <w:rsid w:val="002D4FEA"/>
    <w:rsid w:val="002D576B"/>
    <w:rsid w:val="002D64AA"/>
    <w:rsid w:val="002D6553"/>
    <w:rsid w:val="002D65D1"/>
    <w:rsid w:val="002D6A8F"/>
    <w:rsid w:val="002D7101"/>
    <w:rsid w:val="002D79B6"/>
    <w:rsid w:val="002E0551"/>
    <w:rsid w:val="002E0CFE"/>
    <w:rsid w:val="002E2092"/>
    <w:rsid w:val="002E277A"/>
    <w:rsid w:val="002E2A2B"/>
    <w:rsid w:val="002E2C1D"/>
    <w:rsid w:val="002E3877"/>
    <w:rsid w:val="002E3B5F"/>
    <w:rsid w:val="002E4656"/>
    <w:rsid w:val="002E6610"/>
    <w:rsid w:val="002E724B"/>
    <w:rsid w:val="002E7899"/>
    <w:rsid w:val="002E7A34"/>
    <w:rsid w:val="002E7E28"/>
    <w:rsid w:val="002E7FE2"/>
    <w:rsid w:val="002F0702"/>
    <w:rsid w:val="002F10AC"/>
    <w:rsid w:val="002F18F1"/>
    <w:rsid w:val="002F1916"/>
    <w:rsid w:val="002F212B"/>
    <w:rsid w:val="002F2E89"/>
    <w:rsid w:val="002F3D45"/>
    <w:rsid w:val="002F411B"/>
    <w:rsid w:val="002F612F"/>
    <w:rsid w:val="002F63A9"/>
    <w:rsid w:val="002F6D0F"/>
    <w:rsid w:val="002F719F"/>
    <w:rsid w:val="002F748F"/>
    <w:rsid w:val="002F7ED2"/>
    <w:rsid w:val="003010FD"/>
    <w:rsid w:val="00302EC3"/>
    <w:rsid w:val="00303DBD"/>
    <w:rsid w:val="00304604"/>
    <w:rsid w:val="00304647"/>
    <w:rsid w:val="003065A9"/>
    <w:rsid w:val="0030698B"/>
    <w:rsid w:val="00306C9F"/>
    <w:rsid w:val="00306EF2"/>
    <w:rsid w:val="00307A84"/>
    <w:rsid w:val="0031004D"/>
    <w:rsid w:val="003104C3"/>
    <w:rsid w:val="00312876"/>
    <w:rsid w:val="0031321F"/>
    <w:rsid w:val="00314223"/>
    <w:rsid w:val="003147F8"/>
    <w:rsid w:val="00315277"/>
    <w:rsid w:val="00315516"/>
    <w:rsid w:val="003155B1"/>
    <w:rsid w:val="003160E1"/>
    <w:rsid w:val="00317B1B"/>
    <w:rsid w:val="00320BB6"/>
    <w:rsid w:val="00321A9D"/>
    <w:rsid w:val="00322A82"/>
    <w:rsid w:val="00322CF0"/>
    <w:rsid w:val="00323088"/>
    <w:rsid w:val="003230BA"/>
    <w:rsid w:val="00323377"/>
    <w:rsid w:val="0032337E"/>
    <w:rsid w:val="003237D4"/>
    <w:rsid w:val="0032476A"/>
    <w:rsid w:val="00324BA0"/>
    <w:rsid w:val="00324CAB"/>
    <w:rsid w:val="00324D42"/>
    <w:rsid w:val="00325213"/>
    <w:rsid w:val="00325C47"/>
    <w:rsid w:val="00326118"/>
    <w:rsid w:val="00326AF4"/>
    <w:rsid w:val="00327EB5"/>
    <w:rsid w:val="0033111D"/>
    <w:rsid w:val="003316BE"/>
    <w:rsid w:val="003316FE"/>
    <w:rsid w:val="003325C3"/>
    <w:rsid w:val="00332660"/>
    <w:rsid w:val="00332A97"/>
    <w:rsid w:val="003334AB"/>
    <w:rsid w:val="003349C8"/>
    <w:rsid w:val="00334C37"/>
    <w:rsid w:val="00336A4F"/>
    <w:rsid w:val="00336F1B"/>
    <w:rsid w:val="003378BF"/>
    <w:rsid w:val="00337FBA"/>
    <w:rsid w:val="00340AA8"/>
    <w:rsid w:val="00340D93"/>
    <w:rsid w:val="00340F91"/>
    <w:rsid w:val="0034109B"/>
    <w:rsid w:val="00342E44"/>
    <w:rsid w:val="0034326D"/>
    <w:rsid w:val="003437D3"/>
    <w:rsid w:val="00343DEB"/>
    <w:rsid w:val="0034446B"/>
    <w:rsid w:val="00344B5D"/>
    <w:rsid w:val="00344EF3"/>
    <w:rsid w:val="00346268"/>
    <w:rsid w:val="003467C4"/>
    <w:rsid w:val="00346800"/>
    <w:rsid w:val="00347352"/>
    <w:rsid w:val="00347EAD"/>
    <w:rsid w:val="00352A7E"/>
    <w:rsid w:val="00353FDC"/>
    <w:rsid w:val="0035462C"/>
    <w:rsid w:val="00354B90"/>
    <w:rsid w:val="00354F72"/>
    <w:rsid w:val="0035520E"/>
    <w:rsid w:val="0035669C"/>
    <w:rsid w:val="00357281"/>
    <w:rsid w:val="00357DB7"/>
    <w:rsid w:val="00360FFD"/>
    <w:rsid w:val="003617B0"/>
    <w:rsid w:val="00362088"/>
    <w:rsid w:val="003620A5"/>
    <w:rsid w:val="0036409B"/>
    <w:rsid w:val="00364138"/>
    <w:rsid w:val="00364E90"/>
    <w:rsid w:val="00366F70"/>
    <w:rsid w:val="0036720E"/>
    <w:rsid w:val="00367E3F"/>
    <w:rsid w:val="003703F0"/>
    <w:rsid w:val="00371173"/>
    <w:rsid w:val="003713AC"/>
    <w:rsid w:val="00371C54"/>
    <w:rsid w:val="00372EE1"/>
    <w:rsid w:val="00373C5A"/>
    <w:rsid w:val="00373DE0"/>
    <w:rsid w:val="00374371"/>
    <w:rsid w:val="003747F4"/>
    <w:rsid w:val="003749C1"/>
    <w:rsid w:val="00374FEC"/>
    <w:rsid w:val="0037623B"/>
    <w:rsid w:val="00376311"/>
    <w:rsid w:val="00377E2A"/>
    <w:rsid w:val="00380E12"/>
    <w:rsid w:val="00380E34"/>
    <w:rsid w:val="003812C2"/>
    <w:rsid w:val="003819D2"/>
    <w:rsid w:val="00381E05"/>
    <w:rsid w:val="003822F6"/>
    <w:rsid w:val="003828D7"/>
    <w:rsid w:val="00382CA7"/>
    <w:rsid w:val="00383D84"/>
    <w:rsid w:val="00384674"/>
    <w:rsid w:val="00384D76"/>
    <w:rsid w:val="0038775A"/>
    <w:rsid w:val="0039007B"/>
    <w:rsid w:val="00390160"/>
    <w:rsid w:val="00390775"/>
    <w:rsid w:val="003908DB"/>
    <w:rsid w:val="00390AEC"/>
    <w:rsid w:val="00390D48"/>
    <w:rsid w:val="00392336"/>
    <w:rsid w:val="00392519"/>
    <w:rsid w:val="00392DD0"/>
    <w:rsid w:val="00394C1A"/>
    <w:rsid w:val="0039520A"/>
    <w:rsid w:val="00395853"/>
    <w:rsid w:val="00395F34"/>
    <w:rsid w:val="003961A1"/>
    <w:rsid w:val="00396853"/>
    <w:rsid w:val="0039689A"/>
    <w:rsid w:val="003A0FBB"/>
    <w:rsid w:val="003A1603"/>
    <w:rsid w:val="003A1617"/>
    <w:rsid w:val="003A2062"/>
    <w:rsid w:val="003A26BB"/>
    <w:rsid w:val="003A2700"/>
    <w:rsid w:val="003A2CAB"/>
    <w:rsid w:val="003A3543"/>
    <w:rsid w:val="003A38DE"/>
    <w:rsid w:val="003A3A22"/>
    <w:rsid w:val="003A4350"/>
    <w:rsid w:val="003A49A4"/>
    <w:rsid w:val="003A5546"/>
    <w:rsid w:val="003A556A"/>
    <w:rsid w:val="003A596D"/>
    <w:rsid w:val="003A5C10"/>
    <w:rsid w:val="003A66BF"/>
    <w:rsid w:val="003A67D1"/>
    <w:rsid w:val="003A76A1"/>
    <w:rsid w:val="003B0178"/>
    <w:rsid w:val="003B117B"/>
    <w:rsid w:val="003B126D"/>
    <w:rsid w:val="003B1DC9"/>
    <w:rsid w:val="003B2DEE"/>
    <w:rsid w:val="003B34E5"/>
    <w:rsid w:val="003B3EAD"/>
    <w:rsid w:val="003B468E"/>
    <w:rsid w:val="003B4B77"/>
    <w:rsid w:val="003B4D49"/>
    <w:rsid w:val="003B51B0"/>
    <w:rsid w:val="003B6B31"/>
    <w:rsid w:val="003B6F83"/>
    <w:rsid w:val="003B7CC0"/>
    <w:rsid w:val="003B7DAC"/>
    <w:rsid w:val="003C2AF3"/>
    <w:rsid w:val="003C3682"/>
    <w:rsid w:val="003C4919"/>
    <w:rsid w:val="003C6236"/>
    <w:rsid w:val="003C7A68"/>
    <w:rsid w:val="003C7BBF"/>
    <w:rsid w:val="003C7D38"/>
    <w:rsid w:val="003D078C"/>
    <w:rsid w:val="003D0AA4"/>
    <w:rsid w:val="003D0C84"/>
    <w:rsid w:val="003D1F19"/>
    <w:rsid w:val="003D32E7"/>
    <w:rsid w:val="003D3477"/>
    <w:rsid w:val="003D4ED5"/>
    <w:rsid w:val="003D61CC"/>
    <w:rsid w:val="003D6F1B"/>
    <w:rsid w:val="003D7430"/>
    <w:rsid w:val="003D7FC9"/>
    <w:rsid w:val="003E16DE"/>
    <w:rsid w:val="003E195B"/>
    <w:rsid w:val="003E2167"/>
    <w:rsid w:val="003E2DD9"/>
    <w:rsid w:val="003E4139"/>
    <w:rsid w:val="003E4303"/>
    <w:rsid w:val="003E61E8"/>
    <w:rsid w:val="003E61FD"/>
    <w:rsid w:val="003F0375"/>
    <w:rsid w:val="003F0A6F"/>
    <w:rsid w:val="003F3FEB"/>
    <w:rsid w:val="003F4CC4"/>
    <w:rsid w:val="003F55D5"/>
    <w:rsid w:val="003F5A3B"/>
    <w:rsid w:val="003F6B67"/>
    <w:rsid w:val="003F7087"/>
    <w:rsid w:val="003F79D3"/>
    <w:rsid w:val="004015C7"/>
    <w:rsid w:val="0040162E"/>
    <w:rsid w:val="00401699"/>
    <w:rsid w:val="004023D5"/>
    <w:rsid w:val="004045BD"/>
    <w:rsid w:val="004053F7"/>
    <w:rsid w:val="00405C6C"/>
    <w:rsid w:val="00405FE4"/>
    <w:rsid w:val="00406D61"/>
    <w:rsid w:val="00406D65"/>
    <w:rsid w:val="00406D7C"/>
    <w:rsid w:val="004078F8"/>
    <w:rsid w:val="0041090D"/>
    <w:rsid w:val="00410915"/>
    <w:rsid w:val="00410BB6"/>
    <w:rsid w:val="00411103"/>
    <w:rsid w:val="0041137C"/>
    <w:rsid w:val="00411B38"/>
    <w:rsid w:val="00411F02"/>
    <w:rsid w:val="004124E0"/>
    <w:rsid w:val="00412A8B"/>
    <w:rsid w:val="00413B48"/>
    <w:rsid w:val="00414061"/>
    <w:rsid w:val="0041445D"/>
    <w:rsid w:val="00414484"/>
    <w:rsid w:val="004146F7"/>
    <w:rsid w:val="0041710B"/>
    <w:rsid w:val="00417FF8"/>
    <w:rsid w:val="0042012A"/>
    <w:rsid w:val="00420D8D"/>
    <w:rsid w:val="00420ED7"/>
    <w:rsid w:val="00421BB1"/>
    <w:rsid w:val="00422F40"/>
    <w:rsid w:val="004232B1"/>
    <w:rsid w:val="004239CF"/>
    <w:rsid w:val="004243A6"/>
    <w:rsid w:val="0042606D"/>
    <w:rsid w:val="0042618C"/>
    <w:rsid w:val="00426898"/>
    <w:rsid w:val="00426E18"/>
    <w:rsid w:val="00431D63"/>
    <w:rsid w:val="00432292"/>
    <w:rsid w:val="00432C44"/>
    <w:rsid w:val="00433F73"/>
    <w:rsid w:val="00434464"/>
    <w:rsid w:val="004344F8"/>
    <w:rsid w:val="00434BBF"/>
    <w:rsid w:val="00435784"/>
    <w:rsid w:val="004375E7"/>
    <w:rsid w:val="0043795C"/>
    <w:rsid w:val="00437A74"/>
    <w:rsid w:val="004401F2"/>
    <w:rsid w:val="0044075A"/>
    <w:rsid w:val="00440D01"/>
    <w:rsid w:val="00440D85"/>
    <w:rsid w:val="00444448"/>
    <w:rsid w:val="0044454D"/>
    <w:rsid w:val="004445B3"/>
    <w:rsid w:val="004453F5"/>
    <w:rsid w:val="00445B8C"/>
    <w:rsid w:val="00445CD4"/>
    <w:rsid w:val="00446528"/>
    <w:rsid w:val="00446789"/>
    <w:rsid w:val="00446FBF"/>
    <w:rsid w:val="004473DB"/>
    <w:rsid w:val="00447D49"/>
    <w:rsid w:val="00447F6A"/>
    <w:rsid w:val="00450601"/>
    <w:rsid w:val="004506AA"/>
    <w:rsid w:val="00450E61"/>
    <w:rsid w:val="0045147D"/>
    <w:rsid w:val="004514D3"/>
    <w:rsid w:val="0045165E"/>
    <w:rsid w:val="004519CA"/>
    <w:rsid w:val="00451D72"/>
    <w:rsid w:val="004529B5"/>
    <w:rsid w:val="00452BE1"/>
    <w:rsid w:val="0045676F"/>
    <w:rsid w:val="00457312"/>
    <w:rsid w:val="004601A8"/>
    <w:rsid w:val="00460489"/>
    <w:rsid w:val="00460A0D"/>
    <w:rsid w:val="00460ACE"/>
    <w:rsid w:val="00460DCF"/>
    <w:rsid w:val="004610BA"/>
    <w:rsid w:val="00461171"/>
    <w:rsid w:val="0046148B"/>
    <w:rsid w:val="0046257B"/>
    <w:rsid w:val="004627EF"/>
    <w:rsid w:val="0046673D"/>
    <w:rsid w:val="00466795"/>
    <w:rsid w:val="00470523"/>
    <w:rsid w:val="00470D12"/>
    <w:rsid w:val="00471694"/>
    <w:rsid w:val="004720A9"/>
    <w:rsid w:val="004722D1"/>
    <w:rsid w:val="0047320B"/>
    <w:rsid w:val="004743D3"/>
    <w:rsid w:val="0047477D"/>
    <w:rsid w:val="00474A15"/>
    <w:rsid w:val="00474A8D"/>
    <w:rsid w:val="00474ACA"/>
    <w:rsid w:val="00474CB9"/>
    <w:rsid w:val="00475602"/>
    <w:rsid w:val="00475CFB"/>
    <w:rsid w:val="00475DE8"/>
    <w:rsid w:val="00476512"/>
    <w:rsid w:val="0048001A"/>
    <w:rsid w:val="004833B2"/>
    <w:rsid w:val="0048396F"/>
    <w:rsid w:val="00483A86"/>
    <w:rsid w:val="00485A0D"/>
    <w:rsid w:val="00486338"/>
    <w:rsid w:val="0048763C"/>
    <w:rsid w:val="0048789C"/>
    <w:rsid w:val="00487AEE"/>
    <w:rsid w:val="00491621"/>
    <w:rsid w:val="00493208"/>
    <w:rsid w:val="00493407"/>
    <w:rsid w:val="004938C3"/>
    <w:rsid w:val="00494F43"/>
    <w:rsid w:val="00495EEB"/>
    <w:rsid w:val="00495F66"/>
    <w:rsid w:val="004960EC"/>
    <w:rsid w:val="0049666C"/>
    <w:rsid w:val="00496B45"/>
    <w:rsid w:val="00496EED"/>
    <w:rsid w:val="004976C6"/>
    <w:rsid w:val="004A0CAB"/>
    <w:rsid w:val="004A0D17"/>
    <w:rsid w:val="004A1743"/>
    <w:rsid w:val="004A1ABF"/>
    <w:rsid w:val="004A1B72"/>
    <w:rsid w:val="004A2E6A"/>
    <w:rsid w:val="004A4788"/>
    <w:rsid w:val="004A47CA"/>
    <w:rsid w:val="004A4825"/>
    <w:rsid w:val="004A5646"/>
    <w:rsid w:val="004A58E9"/>
    <w:rsid w:val="004A5BCB"/>
    <w:rsid w:val="004A5EB6"/>
    <w:rsid w:val="004A6F47"/>
    <w:rsid w:val="004B010A"/>
    <w:rsid w:val="004B1671"/>
    <w:rsid w:val="004B2476"/>
    <w:rsid w:val="004B2B9D"/>
    <w:rsid w:val="004B2FE3"/>
    <w:rsid w:val="004B3560"/>
    <w:rsid w:val="004B3628"/>
    <w:rsid w:val="004B3B8F"/>
    <w:rsid w:val="004B3C68"/>
    <w:rsid w:val="004B41D4"/>
    <w:rsid w:val="004B4402"/>
    <w:rsid w:val="004B5114"/>
    <w:rsid w:val="004B5AC0"/>
    <w:rsid w:val="004B5EB8"/>
    <w:rsid w:val="004B7104"/>
    <w:rsid w:val="004B75B9"/>
    <w:rsid w:val="004C0081"/>
    <w:rsid w:val="004C0231"/>
    <w:rsid w:val="004C0F14"/>
    <w:rsid w:val="004C2A81"/>
    <w:rsid w:val="004C2D32"/>
    <w:rsid w:val="004C3035"/>
    <w:rsid w:val="004C4F3C"/>
    <w:rsid w:val="004C5B5A"/>
    <w:rsid w:val="004C5C44"/>
    <w:rsid w:val="004C66FE"/>
    <w:rsid w:val="004C6890"/>
    <w:rsid w:val="004C7257"/>
    <w:rsid w:val="004C74C2"/>
    <w:rsid w:val="004D0099"/>
    <w:rsid w:val="004D06DF"/>
    <w:rsid w:val="004D1698"/>
    <w:rsid w:val="004D1C20"/>
    <w:rsid w:val="004D2D04"/>
    <w:rsid w:val="004D2F0E"/>
    <w:rsid w:val="004D3B88"/>
    <w:rsid w:val="004D4A88"/>
    <w:rsid w:val="004D4BA0"/>
    <w:rsid w:val="004D59C6"/>
    <w:rsid w:val="004D5D5C"/>
    <w:rsid w:val="004D62A0"/>
    <w:rsid w:val="004D74B0"/>
    <w:rsid w:val="004D7F7D"/>
    <w:rsid w:val="004E06D0"/>
    <w:rsid w:val="004E0A5C"/>
    <w:rsid w:val="004E0E1E"/>
    <w:rsid w:val="004E1411"/>
    <w:rsid w:val="004E2DF6"/>
    <w:rsid w:val="004E3682"/>
    <w:rsid w:val="004E3DA3"/>
    <w:rsid w:val="004E422B"/>
    <w:rsid w:val="004E479C"/>
    <w:rsid w:val="004E48F3"/>
    <w:rsid w:val="004E4965"/>
    <w:rsid w:val="004E508B"/>
    <w:rsid w:val="004E5931"/>
    <w:rsid w:val="004E5D92"/>
    <w:rsid w:val="004E5E24"/>
    <w:rsid w:val="004E6450"/>
    <w:rsid w:val="004E6472"/>
    <w:rsid w:val="004E692F"/>
    <w:rsid w:val="004E6C24"/>
    <w:rsid w:val="004E75C7"/>
    <w:rsid w:val="004E7C2C"/>
    <w:rsid w:val="004F01D8"/>
    <w:rsid w:val="004F07C9"/>
    <w:rsid w:val="004F0ECB"/>
    <w:rsid w:val="004F2646"/>
    <w:rsid w:val="004F264B"/>
    <w:rsid w:val="004F337D"/>
    <w:rsid w:val="004F3E40"/>
    <w:rsid w:val="004F49D4"/>
    <w:rsid w:val="004F4ACF"/>
    <w:rsid w:val="004F56A0"/>
    <w:rsid w:val="004F6566"/>
    <w:rsid w:val="004F6DF3"/>
    <w:rsid w:val="004F6FBA"/>
    <w:rsid w:val="004F7028"/>
    <w:rsid w:val="004F73D8"/>
    <w:rsid w:val="004F7DAC"/>
    <w:rsid w:val="004F7DB2"/>
    <w:rsid w:val="0050013F"/>
    <w:rsid w:val="0050053F"/>
    <w:rsid w:val="00500549"/>
    <w:rsid w:val="00500ED5"/>
    <w:rsid w:val="00501645"/>
    <w:rsid w:val="005023AA"/>
    <w:rsid w:val="0050243A"/>
    <w:rsid w:val="005033F5"/>
    <w:rsid w:val="00503456"/>
    <w:rsid w:val="005058E6"/>
    <w:rsid w:val="00506645"/>
    <w:rsid w:val="0050731B"/>
    <w:rsid w:val="005076C2"/>
    <w:rsid w:val="00507A56"/>
    <w:rsid w:val="00510A48"/>
    <w:rsid w:val="00512069"/>
    <w:rsid w:val="00512437"/>
    <w:rsid w:val="005135BE"/>
    <w:rsid w:val="005136A0"/>
    <w:rsid w:val="0051478F"/>
    <w:rsid w:val="00514FB3"/>
    <w:rsid w:val="00515018"/>
    <w:rsid w:val="0051588E"/>
    <w:rsid w:val="005161FE"/>
    <w:rsid w:val="0051638C"/>
    <w:rsid w:val="00517A30"/>
    <w:rsid w:val="00517A5B"/>
    <w:rsid w:val="00521029"/>
    <w:rsid w:val="005217D7"/>
    <w:rsid w:val="00522469"/>
    <w:rsid w:val="00522D9D"/>
    <w:rsid w:val="005233DF"/>
    <w:rsid w:val="00523FD3"/>
    <w:rsid w:val="00524C09"/>
    <w:rsid w:val="00526045"/>
    <w:rsid w:val="0052658C"/>
    <w:rsid w:val="00526EB0"/>
    <w:rsid w:val="00527269"/>
    <w:rsid w:val="00527682"/>
    <w:rsid w:val="00527FF5"/>
    <w:rsid w:val="00530B24"/>
    <w:rsid w:val="00530E6C"/>
    <w:rsid w:val="00531E51"/>
    <w:rsid w:val="005321BA"/>
    <w:rsid w:val="0053271C"/>
    <w:rsid w:val="00532E99"/>
    <w:rsid w:val="00532EE5"/>
    <w:rsid w:val="00533318"/>
    <w:rsid w:val="00533363"/>
    <w:rsid w:val="005333C9"/>
    <w:rsid w:val="00536369"/>
    <w:rsid w:val="00536863"/>
    <w:rsid w:val="00536F40"/>
    <w:rsid w:val="00537991"/>
    <w:rsid w:val="00537E69"/>
    <w:rsid w:val="00540132"/>
    <w:rsid w:val="00540B5E"/>
    <w:rsid w:val="00540E97"/>
    <w:rsid w:val="00540F60"/>
    <w:rsid w:val="005413ED"/>
    <w:rsid w:val="005415F9"/>
    <w:rsid w:val="00541CFF"/>
    <w:rsid w:val="00542459"/>
    <w:rsid w:val="005429E2"/>
    <w:rsid w:val="00542DFC"/>
    <w:rsid w:val="00543B9B"/>
    <w:rsid w:val="0054546B"/>
    <w:rsid w:val="00546A64"/>
    <w:rsid w:val="00546D2F"/>
    <w:rsid w:val="005472CD"/>
    <w:rsid w:val="00547A04"/>
    <w:rsid w:val="00547B65"/>
    <w:rsid w:val="00550016"/>
    <w:rsid w:val="0055107B"/>
    <w:rsid w:val="005520F4"/>
    <w:rsid w:val="0055225B"/>
    <w:rsid w:val="00552A01"/>
    <w:rsid w:val="00553007"/>
    <w:rsid w:val="00553806"/>
    <w:rsid w:val="00553C2D"/>
    <w:rsid w:val="00553CB2"/>
    <w:rsid w:val="0055453A"/>
    <w:rsid w:val="00554D81"/>
    <w:rsid w:val="00554FDB"/>
    <w:rsid w:val="00556071"/>
    <w:rsid w:val="00556210"/>
    <w:rsid w:val="00556433"/>
    <w:rsid w:val="00556587"/>
    <w:rsid w:val="005565A4"/>
    <w:rsid w:val="00556AF7"/>
    <w:rsid w:val="00556FEB"/>
    <w:rsid w:val="00557186"/>
    <w:rsid w:val="00557B03"/>
    <w:rsid w:val="00557D66"/>
    <w:rsid w:val="0056013E"/>
    <w:rsid w:val="005610C8"/>
    <w:rsid w:val="00561466"/>
    <w:rsid w:val="005621CC"/>
    <w:rsid w:val="00562A3F"/>
    <w:rsid w:val="0056319C"/>
    <w:rsid w:val="005646B8"/>
    <w:rsid w:val="0056481D"/>
    <w:rsid w:val="00565DA7"/>
    <w:rsid w:val="00567266"/>
    <w:rsid w:val="0056754E"/>
    <w:rsid w:val="00567A22"/>
    <w:rsid w:val="00567C9C"/>
    <w:rsid w:val="00570031"/>
    <w:rsid w:val="005701F5"/>
    <w:rsid w:val="00570BA8"/>
    <w:rsid w:val="00570E51"/>
    <w:rsid w:val="00571C86"/>
    <w:rsid w:val="005722D7"/>
    <w:rsid w:val="005737EE"/>
    <w:rsid w:val="00574208"/>
    <w:rsid w:val="0057535B"/>
    <w:rsid w:val="00576839"/>
    <w:rsid w:val="00576D3E"/>
    <w:rsid w:val="00577701"/>
    <w:rsid w:val="0057778A"/>
    <w:rsid w:val="00577E9F"/>
    <w:rsid w:val="00580664"/>
    <w:rsid w:val="00580B39"/>
    <w:rsid w:val="0058141B"/>
    <w:rsid w:val="00581595"/>
    <w:rsid w:val="00581748"/>
    <w:rsid w:val="005841A2"/>
    <w:rsid w:val="0058430B"/>
    <w:rsid w:val="00585ACC"/>
    <w:rsid w:val="00585E44"/>
    <w:rsid w:val="00590393"/>
    <w:rsid w:val="00590513"/>
    <w:rsid w:val="0059072F"/>
    <w:rsid w:val="00591AED"/>
    <w:rsid w:val="00592CB9"/>
    <w:rsid w:val="00593D75"/>
    <w:rsid w:val="005942A6"/>
    <w:rsid w:val="00594366"/>
    <w:rsid w:val="0059486B"/>
    <w:rsid w:val="00594D58"/>
    <w:rsid w:val="00595070"/>
    <w:rsid w:val="0059540A"/>
    <w:rsid w:val="005962B7"/>
    <w:rsid w:val="0059678F"/>
    <w:rsid w:val="00596DE4"/>
    <w:rsid w:val="005971B6"/>
    <w:rsid w:val="0059765B"/>
    <w:rsid w:val="00597B5E"/>
    <w:rsid w:val="005A0C58"/>
    <w:rsid w:val="005A2414"/>
    <w:rsid w:val="005A275F"/>
    <w:rsid w:val="005A3389"/>
    <w:rsid w:val="005A34B2"/>
    <w:rsid w:val="005A372B"/>
    <w:rsid w:val="005A3A04"/>
    <w:rsid w:val="005A4A2E"/>
    <w:rsid w:val="005A5B63"/>
    <w:rsid w:val="005A6B7D"/>
    <w:rsid w:val="005A6DC4"/>
    <w:rsid w:val="005A73E8"/>
    <w:rsid w:val="005A7F81"/>
    <w:rsid w:val="005B0887"/>
    <w:rsid w:val="005B0ECF"/>
    <w:rsid w:val="005B1EEC"/>
    <w:rsid w:val="005B215E"/>
    <w:rsid w:val="005B3477"/>
    <w:rsid w:val="005B3BAC"/>
    <w:rsid w:val="005B3F6E"/>
    <w:rsid w:val="005B680E"/>
    <w:rsid w:val="005B7209"/>
    <w:rsid w:val="005B7AD8"/>
    <w:rsid w:val="005C0BDC"/>
    <w:rsid w:val="005C24B2"/>
    <w:rsid w:val="005C26BB"/>
    <w:rsid w:val="005C2A76"/>
    <w:rsid w:val="005C2B07"/>
    <w:rsid w:val="005C2F22"/>
    <w:rsid w:val="005C2F3E"/>
    <w:rsid w:val="005C36E2"/>
    <w:rsid w:val="005C39A2"/>
    <w:rsid w:val="005C50BF"/>
    <w:rsid w:val="005C5658"/>
    <w:rsid w:val="005C57E2"/>
    <w:rsid w:val="005C5C9B"/>
    <w:rsid w:val="005C61AA"/>
    <w:rsid w:val="005C66D4"/>
    <w:rsid w:val="005C7620"/>
    <w:rsid w:val="005C7D52"/>
    <w:rsid w:val="005C7DBC"/>
    <w:rsid w:val="005D0ABE"/>
    <w:rsid w:val="005D0AC0"/>
    <w:rsid w:val="005D1E7B"/>
    <w:rsid w:val="005D3513"/>
    <w:rsid w:val="005D3521"/>
    <w:rsid w:val="005D35C2"/>
    <w:rsid w:val="005D491E"/>
    <w:rsid w:val="005D5138"/>
    <w:rsid w:val="005D52B0"/>
    <w:rsid w:val="005D5F29"/>
    <w:rsid w:val="005D723F"/>
    <w:rsid w:val="005D7D06"/>
    <w:rsid w:val="005E14AF"/>
    <w:rsid w:val="005E1723"/>
    <w:rsid w:val="005E18CB"/>
    <w:rsid w:val="005E293C"/>
    <w:rsid w:val="005E319F"/>
    <w:rsid w:val="005E4639"/>
    <w:rsid w:val="005E499E"/>
    <w:rsid w:val="005E5251"/>
    <w:rsid w:val="005E53F2"/>
    <w:rsid w:val="005E585D"/>
    <w:rsid w:val="005F01B2"/>
    <w:rsid w:val="005F0CB8"/>
    <w:rsid w:val="005F1822"/>
    <w:rsid w:val="005F26DE"/>
    <w:rsid w:val="005F2AA5"/>
    <w:rsid w:val="005F4585"/>
    <w:rsid w:val="005F65F7"/>
    <w:rsid w:val="005F799E"/>
    <w:rsid w:val="00600B00"/>
    <w:rsid w:val="00601B15"/>
    <w:rsid w:val="00603422"/>
    <w:rsid w:val="006038CC"/>
    <w:rsid w:val="00603C70"/>
    <w:rsid w:val="00604615"/>
    <w:rsid w:val="006046C6"/>
    <w:rsid w:val="0060647E"/>
    <w:rsid w:val="00606DA8"/>
    <w:rsid w:val="006071D5"/>
    <w:rsid w:val="00607BBA"/>
    <w:rsid w:val="0061045C"/>
    <w:rsid w:val="00610B62"/>
    <w:rsid w:val="006114EC"/>
    <w:rsid w:val="0061290C"/>
    <w:rsid w:val="00612AD0"/>
    <w:rsid w:val="00613574"/>
    <w:rsid w:val="00613A0D"/>
    <w:rsid w:val="00614A3B"/>
    <w:rsid w:val="00615C4A"/>
    <w:rsid w:val="00615D36"/>
    <w:rsid w:val="00616237"/>
    <w:rsid w:val="00616387"/>
    <w:rsid w:val="00616FB9"/>
    <w:rsid w:val="00616FE7"/>
    <w:rsid w:val="00620236"/>
    <w:rsid w:val="0062123F"/>
    <w:rsid w:val="006215BF"/>
    <w:rsid w:val="00622EE1"/>
    <w:rsid w:val="006235D4"/>
    <w:rsid w:val="006236A6"/>
    <w:rsid w:val="00623B4E"/>
    <w:rsid w:val="00623C9C"/>
    <w:rsid w:val="006255F2"/>
    <w:rsid w:val="00625960"/>
    <w:rsid w:val="00625EE0"/>
    <w:rsid w:val="00630250"/>
    <w:rsid w:val="00630B6D"/>
    <w:rsid w:val="00630D33"/>
    <w:rsid w:val="00630D5E"/>
    <w:rsid w:val="006317E9"/>
    <w:rsid w:val="00632D9D"/>
    <w:rsid w:val="006350F9"/>
    <w:rsid w:val="00635488"/>
    <w:rsid w:val="0063569D"/>
    <w:rsid w:val="006367A0"/>
    <w:rsid w:val="00636E7D"/>
    <w:rsid w:val="00637A6F"/>
    <w:rsid w:val="006403EB"/>
    <w:rsid w:val="00640EB9"/>
    <w:rsid w:val="00640F52"/>
    <w:rsid w:val="00641113"/>
    <w:rsid w:val="0064164C"/>
    <w:rsid w:val="0064209A"/>
    <w:rsid w:val="0064258B"/>
    <w:rsid w:val="00642F0C"/>
    <w:rsid w:val="0064434A"/>
    <w:rsid w:val="00644D6C"/>
    <w:rsid w:val="006454F1"/>
    <w:rsid w:val="006458EE"/>
    <w:rsid w:val="00646F90"/>
    <w:rsid w:val="00646F94"/>
    <w:rsid w:val="00650726"/>
    <w:rsid w:val="006508C5"/>
    <w:rsid w:val="00651182"/>
    <w:rsid w:val="00651848"/>
    <w:rsid w:val="00652476"/>
    <w:rsid w:val="00652C10"/>
    <w:rsid w:val="00653BE8"/>
    <w:rsid w:val="00653F76"/>
    <w:rsid w:val="00654702"/>
    <w:rsid w:val="00654D77"/>
    <w:rsid w:val="006558AD"/>
    <w:rsid w:val="00655ACA"/>
    <w:rsid w:val="00656B03"/>
    <w:rsid w:val="00656F75"/>
    <w:rsid w:val="006571AD"/>
    <w:rsid w:val="0065747D"/>
    <w:rsid w:val="00657524"/>
    <w:rsid w:val="00657E1B"/>
    <w:rsid w:val="00660283"/>
    <w:rsid w:val="00660A02"/>
    <w:rsid w:val="00660D50"/>
    <w:rsid w:val="00662944"/>
    <w:rsid w:val="006639ED"/>
    <w:rsid w:val="00663ADE"/>
    <w:rsid w:val="00663DCF"/>
    <w:rsid w:val="00664302"/>
    <w:rsid w:val="00664354"/>
    <w:rsid w:val="00664D75"/>
    <w:rsid w:val="0066512A"/>
    <w:rsid w:val="006702C1"/>
    <w:rsid w:val="006702E9"/>
    <w:rsid w:val="00670F28"/>
    <w:rsid w:val="00671810"/>
    <w:rsid w:val="006718D4"/>
    <w:rsid w:val="00671C57"/>
    <w:rsid w:val="00672AD7"/>
    <w:rsid w:val="00672D2C"/>
    <w:rsid w:val="00672FA9"/>
    <w:rsid w:val="00673579"/>
    <w:rsid w:val="00673A6B"/>
    <w:rsid w:val="0067447D"/>
    <w:rsid w:val="00674E54"/>
    <w:rsid w:val="00675456"/>
    <w:rsid w:val="00675459"/>
    <w:rsid w:val="00675520"/>
    <w:rsid w:val="006765D3"/>
    <w:rsid w:val="00676EB4"/>
    <w:rsid w:val="006773FC"/>
    <w:rsid w:val="00677543"/>
    <w:rsid w:val="006805E8"/>
    <w:rsid w:val="00681B2E"/>
    <w:rsid w:val="006828CB"/>
    <w:rsid w:val="0068397C"/>
    <w:rsid w:val="00684EA1"/>
    <w:rsid w:val="006853BD"/>
    <w:rsid w:val="00686202"/>
    <w:rsid w:val="00686E02"/>
    <w:rsid w:val="00686F8F"/>
    <w:rsid w:val="00687986"/>
    <w:rsid w:val="00690F25"/>
    <w:rsid w:val="00691571"/>
    <w:rsid w:val="00691970"/>
    <w:rsid w:val="0069268F"/>
    <w:rsid w:val="0069333E"/>
    <w:rsid w:val="006933CF"/>
    <w:rsid w:val="0069389C"/>
    <w:rsid w:val="00694464"/>
    <w:rsid w:val="00694AF0"/>
    <w:rsid w:val="00694F42"/>
    <w:rsid w:val="006953DE"/>
    <w:rsid w:val="00695456"/>
    <w:rsid w:val="00696295"/>
    <w:rsid w:val="006964F0"/>
    <w:rsid w:val="006964FD"/>
    <w:rsid w:val="0069653C"/>
    <w:rsid w:val="00696676"/>
    <w:rsid w:val="00696959"/>
    <w:rsid w:val="006971BB"/>
    <w:rsid w:val="006A2150"/>
    <w:rsid w:val="006A2CFA"/>
    <w:rsid w:val="006A4D99"/>
    <w:rsid w:val="006A579F"/>
    <w:rsid w:val="006A7108"/>
    <w:rsid w:val="006A734A"/>
    <w:rsid w:val="006B0ED2"/>
    <w:rsid w:val="006B1F2F"/>
    <w:rsid w:val="006B3F84"/>
    <w:rsid w:val="006B523B"/>
    <w:rsid w:val="006B52AD"/>
    <w:rsid w:val="006B5F26"/>
    <w:rsid w:val="006B6CAC"/>
    <w:rsid w:val="006B7877"/>
    <w:rsid w:val="006C194F"/>
    <w:rsid w:val="006C1F1E"/>
    <w:rsid w:val="006C2613"/>
    <w:rsid w:val="006C2A5C"/>
    <w:rsid w:val="006C2BE7"/>
    <w:rsid w:val="006C3554"/>
    <w:rsid w:val="006C399D"/>
    <w:rsid w:val="006C4820"/>
    <w:rsid w:val="006C6740"/>
    <w:rsid w:val="006C68F8"/>
    <w:rsid w:val="006C6A34"/>
    <w:rsid w:val="006C7870"/>
    <w:rsid w:val="006C7BD8"/>
    <w:rsid w:val="006C7E16"/>
    <w:rsid w:val="006D0685"/>
    <w:rsid w:val="006D10EB"/>
    <w:rsid w:val="006D1244"/>
    <w:rsid w:val="006D15D3"/>
    <w:rsid w:val="006D27F1"/>
    <w:rsid w:val="006D306D"/>
    <w:rsid w:val="006D4679"/>
    <w:rsid w:val="006D4DAB"/>
    <w:rsid w:val="006D5057"/>
    <w:rsid w:val="006D5338"/>
    <w:rsid w:val="006D5A53"/>
    <w:rsid w:val="006D69AD"/>
    <w:rsid w:val="006D70BC"/>
    <w:rsid w:val="006D7E5B"/>
    <w:rsid w:val="006E02EB"/>
    <w:rsid w:val="006E1991"/>
    <w:rsid w:val="006E1D83"/>
    <w:rsid w:val="006E234D"/>
    <w:rsid w:val="006E270B"/>
    <w:rsid w:val="006E3297"/>
    <w:rsid w:val="006E3C25"/>
    <w:rsid w:val="006E3DAA"/>
    <w:rsid w:val="006E473E"/>
    <w:rsid w:val="006E54D5"/>
    <w:rsid w:val="006E5BFD"/>
    <w:rsid w:val="006E5E42"/>
    <w:rsid w:val="006E62E1"/>
    <w:rsid w:val="006E6436"/>
    <w:rsid w:val="006E6BAD"/>
    <w:rsid w:val="006E7988"/>
    <w:rsid w:val="006E7C74"/>
    <w:rsid w:val="006F04F1"/>
    <w:rsid w:val="006F0935"/>
    <w:rsid w:val="006F0DB9"/>
    <w:rsid w:val="006F15DD"/>
    <w:rsid w:val="006F2049"/>
    <w:rsid w:val="006F2640"/>
    <w:rsid w:val="006F3C0A"/>
    <w:rsid w:val="006F3F37"/>
    <w:rsid w:val="006F41B2"/>
    <w:rsid w:val="006F44F9"/>
    <w:rsid w:val="006F4FDF"/>
    <w:rsid w:val="006F5144"/>
    <w:rsid w:val="006F5D17"/>
    <w:rsid w:val="006F611B"/>
    <w:rsid w:val="006F70F6"/>
    <w:rsid w:val="007008E1"/>
    <w:rsid w:val="00701C8B"/>
    <w:rsid w:val="00701EE4"/>
    <w:rsid w:val="0070281C"/>
    <w:rsid w:val="00702A69"/>
    <w:rsid w:val="00702E80"/>
    <w:rsid w:val="0070311B"/>
    <w:rsid w:val="007033E9"/>
    <w:rsid w:val="007038E3"/>
    <w:rsid w:val="00704BF9"/>
    <w:rsid w:val="00704CFC"/>
    <w:rsid w:val="00705398"/>
    <w:rsid w:val="00707572"/>
    <w:rsid w:val="00707C8A"/>
    <w:rsid w:val="00707E21"/>
    <w:rsid w:val="00710A7D"/>
    <w:rsid w:val="0071111B"/>
    <w:rsid w:val="0071116A"/>
    <w:rsid w:val="0071398A"/>
    <w:rsid w:val="00714188"/>
    <w:rsid w:val="00714384"/>
    <w:rsid w:val="00714E76"/>
    <w:rsid w:val="00714F45"/>
    <w:rsid w:val="0071734F"/>
    <w:rsid w:val="0071763A"/>
    <w:rsid w:val="00717F00"/>
    <w:rsid w:val="00717F62"/>
    <w:rsid w:val="00720104"/>
    <w:rsid w:val="00720B8D"/>
    <w:rsid w:val="00721B3F"/>
    <w:rsid w:val="007230A0"/>
    <w:rsid w:val="00723D6B"/>
    <w:rsid w:val="007245EF"/>
    <w:rsid w:val="0072478A"/>
    <w:rsid w:val="00724A16"/>
    <w:rsid w:val="00725718"/>
    <w:rsid w:val="00725E49"/>
    <w:rsid w:val="0072629F"/>
    <w:rsid w:val="007262AB"/>
    <w:rsid w:val="00726E70"/>
    <w:rsid w:val="00726E86"/>
    <w:rsid w:val="0072740F"/>
    <w:rsid w:val="007276D1"/>
    <w:rsid w:val="0072791D"/>
    <w:rsid w:val="00731587"/>
    <w:rsid w:val="007315AF"/>
    <w:rsid w:val="00731F81"/>
    <w:rsid w:val="007325E4"/>
    <w:rsid w:val="0073367C"/>
    <w:rsid w:val="0073420B"/>
    <w:rsid w:val="007342CC"/>
    <w:rsid w:val="00734B85"/>
    <w:rsid w:val="00734D11"/>
    <w:rsid w:val="0073592F"/>
    <w:rsid w:val="007359F9"/>
    <w:rsid w:val="00736CB4"/>
    <w:rsid w:val="00737637"/>
    <w:rsid w:val="007378D1"/>
    <w:rsid w:val="00740855"/>
    <w:rsid w:val="007409CF"/>
    <w:rsid w:val="00740B15"/>
    <w:rsid w:val="00740CAA"/>
    <w:rsid w:val="00741559"/>
    <w:rsid w:val="00741AEE"/>
    <w:rsid w:val="00743C82"/>
    <w:rsid w:val="007445EB"/>
    <w:rsid w:val="007450AE"/>
    <w:rsid w:val="00746CC5"/>
    <w:rsid w:val="00747350"/>
    <w:rsid w:val="0074764C"/>
    <w:rsid w:val="00747CD9"/>
    <w:rsid w:val="00751863"/>
    <w:rsid w:val="007519F1"/>
    <w:rsid w:val="00752119"/>
    <w:rsid w:val="007522F8"/>
    <w:rsid w:val="00754873"/>
    <w:rsid w:val="00754EDC"/>
    <w:rsid w:val="00755C77"/>
    <w:rsid w:val="00755CB3"/>
    <w:rsid w:val="00756042"/>
    <w:rsid w:val="00756133"/>
    <w:rsid w:val="00760505"/>
    <w:rsid w:val="00761585"/>
    <w:rsid w:val="00761917"/>
    <w:rsid w:val="00762101"/>
    <w:rsid w:val="00762D13"/>
    <w:rsid w:val="00762FB8"/>
    <w:rsid w:val="00763906"/>
    <w:rsid w:val="0076409B"/>
    <w:rsid w:val="00764599"/>
    <w:rsid w:val="00764A00"/>
    <w:rsid w:val="007652E7"/>
    <w:rsid w:val="00766141"/>
    <w:rsid w:val="007669A0"/>
    <w:rsid w:val="0076715C"/>
    <w:rsid w:val="00770030"/>
    <w:rsid w:val="00773461"/>
    <w:rsid w:val="0077473D"/>
    <w:rsid w:val="00774F9A"/>
    <w:rsid w:val="007754B8"/>
    <w:rsid w:val="00775763"/>
    <w:rsid w:val="00775904"/>
    <w:rsid w:val="00776A32"/>
    <w:rsid w:val="0077735A"/>
    <w:rsid w:val="00780150"/>
    <w:rsid w:val="0078020E"/>
    <w:rsid w:val="00780233"/>
    <w:rsid w:val="0078180E"/>
    <w:rsid w:val="00781AF6"/>
    <w:rsid w:val="00781CFD"/>
    <w:rsid w:val="00782A11"/>
    <w:rsid w:val="00782B2F"/>
    <w:rsid w:val="00783513"/>
    <w:rsid w:val="00784807"/>
    <w:rsid w:val="0078507E"/>
    <w:rsid w:val="00785228"/>
    <w:rsid w:val="00785550"/>
    <w:rsid w:val="00785EFF"/>
    <w:rsid w:val="00785F57"/>
    <w:rsid w:val="0078697A"/>
    <w:rsid w:val="00786B35"/>
    <w:rsid w:val="00786CED"/>
    <w:rsid w:val="00786DE1"/>
    <w:rsid w:val="00787917"/>
    <w:rsid w:val="00787BFC"/>
    <w:rsid w:val="0079047F"/>
    <w:rsid w:val="007909F6"/>
    <w:rsid w:val="007917FA"/>
    <w:rsid w:val="00791CCD"/>
    <w:rsid w:val="007924D6"/>
    <w:rsid w:val="00792D8F"/>
    <w:rsid w:val="00793117"/>
    <w:rsid w:val="0079469C"/>
    <w:rsid w:val="00794705"/>
    <w:rsid w:val="0079494E"/>
    <w:rsid w:val="00794CEB"/>
    <w:rsid w:val="00796741"/>
    <w:rsid w:val="007972EA"/>
    <w:rsid w:val="007A15E3"/>
    <w:rsid w:val="007A2BD9"/>
    <w:rsid w:val="007A452E"/>
    <w:rsid w:val="007A4736"/>
    <w:rsid w:val="007A4B09"/>
    <w:rsid w:val="007A4DAB"/>
    <w:rsid w:val="007A59FE"/>
    <w:rsid w:val="007A714D"/>
    <w:rsid w:val="007A7991"/>
    <w:rsid w:val="007A7A9A"/>
    <w:rsid w:val="007B0B56"/>
    <w:rsid w:val="007B0CD2"/>
    <w:rsid w:val="007B0D94"/>
    <w:rsid w:val="007B0F96"/>
    <w:rsid w:val="007B1067"/>
    <w:rsid w:val="007B1B65"/>
    <w:rsid w:val="007B1C74"/>
    <w:rsid w:val="007B1DAF"/>
    <w:rsid w:val="007B2527"/>
    <w:rsid w:val="007B2772"/>
    <w:rsid w:val="007B2DE1"/>
    <w:rsid w:val="007B3239"/>
    <w:rsid w:val="007B3979"/>
    <w:rsid w:val="007B3BC6"/>
    <w:rsid w:val="007B52BE"/>
    <w:rsid w:val="007B5A9C"/>
    <w:rsid w:val="007B5FA5"/>
    <w:rsid w:val="007B6D7A"/>
    <w:rsid w:val="007B7033"/>
    <w:rsid w:val="007B718E"/>
    <w:rsid w:val="007C0322"/>
    <w:rsid w:val="007C1204"/>
    <w:rsid w:val="007C131F"/>
    <w:rsid w:val="007C350F"/>
    <w:rsid w:val="007C36C2"/>
    <w:rsid w:val="007C46F8"/>
    <w:rsid w:val="007C4B94"/>
    <w:rsid w:val="007C52C8"/>
    <w:rsid w:val="007C5D2D"/>
    <w:rsid w:val="007C7142"/>
    <w:rsid w:val="007C764C"/>
    <w:rsid w:val="007D0F0C"/>
    <w:rsid w:val="007D1245"/>
    <w:rsid w:val="007D13B7"/>
    <w:rsid w:val="007D1D73"/>
    <w:rsid w:val="007D20CF"/>
    <w:rsid w:val="007D22C0"/>
    <w:rsid w:val="007D22EC"/>
    <w:rsid w:val="007D22EE"/>
    <w:rsid w:val="007D23DD"/>
    <w:rsid w:val="007D2F2E"/>
    <w:rsid w:val="007D454E"/>
    <w:rsid w:val="007D479D"/>
    <w:rsid w:val="007D50D4"/>
    <w:rsid w:val="007D5D89"/>
    <w:rsid w:val="007D721B"/>
    <w:rsid w:val="007D7A5B"/>
    <w:rsid w:val="007D7BB6"/>
    <w:rsid w:val="007E112F"/>
    <w:rsid w:val="007E1205"/>
    <w:rsid w:val="007E1651"/>
    <w:rsid w:val="007E1D1F"/>
    <w:rsid w:val="007E2865"/>
    <w:rsid w:val="007E2E97"/>
    <w:rsid w:val="007E4319"/>
    <w:rsid w:val="007E4CD2"/>
    <w:rsid w:val="007E4E50"/>
    <w:rsid w:val="007E5A8D"/>
    <w:rsid w:val="007E5E3A"/>
    <w:rsid w:val="007E67EC"/>
    <w:rsid w:val="007E6843"/>
    <w:rsid w:val="007E6AD8"/>
    <w:rsid w:val="007F07C1"/>
    <w:rsid w:val="007F2C74"/>
    <w:rsid w:val="007F33CB"/>
    <w:rsid w:val="007F351F"/>
    <w:rsid w:val="007F354E"/>
    <w:rsid w:val="007F3D47"/>
    <w:rsid w:val="007F41A2"/>
    <w:rsid w:val="007F4D97"/>
    <w:rsid w:val="007F58EA"/>
    <w:rsid w:val="007F5D5B"/>
    <w:rsid w:val="007F5EEE"/>
    <w:rsid w:val="007F6F41"/>
    <w:rsid w:val="007F78DD"/>
    <w:rsid w:val="007F79DC"/>
    <w:rsid w:val="007F7A65"/>
    <w:rsid w:val="007F7D2E"/>
    <w:rsid w:val="007F7EA8"/>
    <w:rsid w:val="0080148E"/>
    <w:rsid w:val="008019FF"/>
    <w:rsid w:val="00801C07"/>
    <w:rsid w:val="00801D07"/>
    <w:rsid w:val="00803690"/>
    <w:rsid w:val="0080388B"/>
    <w:rsid w:val="00803FAA"/>
    <w:rsid w:val="00804645"/>
    <w:rsid w:val="00804C2F"/>
    <w:rsid w:val="00805BF0"/>
    <w:rsid w:val="00807126"/>
    <w:rsid w:val="0080792E"/>
    <w:rsid w:val="00807CDE"/>
    <w:rsid w:val="008106FE"/>
    <w:rsid w:val="00810C05"/>
    <w:rsid w:val="00810EC7"/>
    <w:rsid w:val="0081139E"/>
    <w:rsid w:val="00811714"/>
    <w:rsid w:val="00811755"/>
    <w:rsid w:val="008128AF"/>
    <w:rsid w:val="008128E1"/>
    <w:rsid w:val="00812F0D"/>
    <w:rsid w:val="00814003"/>
    <w:rsid w:val="008147F9"/>
    <w:rsid w:val="00814821"/>
    <w:rsid w:val="00815030"/>
    <w:rsid w:val="00815448"/>
    <w:rsid w:val="00820522"/>
    <w:rsid w:val="008211FA"/>
    <w:rsid w:val="0082205B"/>
    <w:rsid w:val="00822955"/>
    <w:rsid w:val="00822C35"/>
    <w:rsid w:val="008236D3"/>
    <w:rsid w:val="00824351"/>
    <w:rsid w:val="00825662"/>
    <w:rsid w:val="00825705"/>
    <w:rsid w:val="00825C66"/>
    <w:rsid w:val="00826CEC"/>
    <w:rsid w:val="008275EE"/>
    <w:rsid w:val="00830D86"/>
    <w:rsid w:val="00830DF2"/>
    <w:rsid w:val="008322DD"/>
    <w:rsid w:val="00833A77"/>
    <w:rsid w:val="00834E73"/>
    <w:rsid w:val="00835FA9"/>
    <w:rsid w:val="008362ED"/>
    <w:rsid w:val="008367CD"/>
    <w:rsid w:val="00837672"/>
    <w:rsid w:val="008378A4"/>
    <w:rsid w:val="008404F5"/>
    <w:rsid w:val="008406B5"/>
    <w:rsid w:val="00840BEB"/>
    <w:rsid w:val="0084117D"/>
    <w:rsid w:val="00841641"/>
    <w:rsid w:val="00841647"/>
    <w:rsid w:val="00841762"/>
    <w:rsid w:val="00841D34"/>
    <w:rsid w:val="00842325"/>
    <w:rsid w:val="008423F2"/>
    <w:rsid w:val="00842560"/>
    <w:rsid w:val="0084284D"/>
    <w:rsid w:val="0084296D"/>
    <w:rsid w:val="00842EA3"/>
    <w:rsid w:val="00843214"/>
    <w:rsid w:val="00843654"/>
    <w:rsid w:val="00845A70"/>
    <w:rsid w:val="00846C97"/>
    <w:rsid w:val="008478ED"/>
    <w:rsid w:val="0085129C"/>
    <w:rsid w:val="00851BB8"/>
    <w:rsid w:val="0085242D"/>
    <w:rsid w:val="0085387F"/>
    <w:rsid w:val="008560BC"/>
    <w:rsid w:val="008563A5"/>
    <w:rsid w:val="0085699F"/>
    <w:rsid w:val="00856D93"/>
    <w:rsid w:val="00857642"/>
    <w:rsid w:val="00857E68"/>
    <w:rsid w:val="0086026E"/>
    <w:rsid w:val="008602AB"/>
    <w:rsid w:val="008607A2"/>
    <w:rsid w:val="008609E8"/>
    <w:rsid w:val="00862CE6"/>
    <w:rsid w:val="00862D9D"/>
    <w:rsid w:val="008636F6"/>
    <w:rsid w:val="00864066"/>
    <w:rsid w:val="00865B47"/>
    <w:rsid w:val="008663D4"/>
    <w:rsid w:val="008665B6"/>
    <w:rsid w:val="008665D7"/>
    <w:rsid w:val="00866DD1"/>
    <w:rsid w:val="00867F0B"/>
    <w:rsid w:val="008707F2"/>
    <w:rsid w:val="008717FD"/>
    <w:rsid w:val="0087248A"/>
    <w:rsid w:val="00872BFC"/>
    <w:rsid w:val="00872C5E"/>
    <w:rsid w:val="00872CEC"/>
    <w:rsid w:val="00872EF9"/>
    <w:rsid w:val="00873E86"/>
    <w:rsid w:val="00874BC0"/>
    <w:rsid w:val="00874E62"/>
    <w:rsid w:val="00875315"/>
    <w:rsid w:val="00875EC4"/>
    <w:rsid w:val="00875F2E"/>
    <w:rsid w:val="00877371"/>
    <w:rsid w:val="008775E3"/>
    <w:rsid w:val="008779D1"/>
    <w:rsid w:val="00877A26"/>
    <w:rsid w:val="00877F98"/>
    <w:rsid w:val="008806BC"/>
    <w:rsid w:val="00880A8B"/>
    <w:rsid w:val="00880B9B"/>
    <w:rsid w:val="00881105"/>
    <w:rsid w:val="00882E67"/>
    <w:rsid w:val="0088348E"/>
    <w:rsid w:val="00883668"/>
    <w:rsid w:val="00884049"/>
    <w:rsid w:val="0088562A"/>
    <w:rsid w:val="008869C1"/>
    <w:rsid w:val="00886AD2"/>
    <w:rsid w:val="00887496"/>
    <w:rsid w:val="00887569"/>
    <w:rsid w:val="0088772E"/>
    <w:rsid w:val="00890676"/>
    <w:rsid w:val="0089123C"/>
    <w:rsid w:val="00891977"/>
    <w:rsid w:val="00892610"/>
    <w:rsid w:val="00893727"/>
    <w:rsid w:val="00894B09"/>
    <w:rsid w:val="00894E2D"/>
    <w:rsid w:val="00895656"/>
    <w:rsid w:val="00895958"/>
    <w:rsid w:val="00895F4F"/>
    <w:rsid w:val="00896534"/>
    <w:rsid w:val="00896A24"/>
    <w:rsid w:val="00896CB6"/>
    <w:rsid w:val="0089725D"/>
    <w:rsid w:val="008A04D7"/>
    <w:rsid w:val="008A0DE2"/>
    <w:rsid w:val="008A1282"/>
    <w:rsid w:val="008A1813"/>
    <w:rsid w:val="008A21E8"/>
    <w:rsid w:val="008A2701"/>
    <w:rsid w:val="008A291E"/>
    <w:rsid w:val="008A2EEB"/>
    <w:rsid w:val="008A3331"/>
    <w:rsid w:val="008A3DE7"/>
    <w:rsid w:val="008A4DD9"/>
    <w:rsid w:val="008A58FC"/>
    <w:rsid w:val="008A5CB5"/>
    <w:rsid w:val="008A6303"/>
    <w:rsid w:val="008A673D"/>
    <w:rsid w:val="008A6C2D"/>
    <w:rsid w:val="008A6E40"/>
    <w:rsid w:val="008A759D"/>
    <w:rsid w:val="008A7850"/>
    <w:rsid w:val="008A7FE0"/>
    <w:rsid w:val="008B045C"/>
    <w:rsid w:val="008B1203"/>
    <w:rsid w:val="008B1266"/>
    <w:rsid w:val="008B2368"/>
    <w:rsid w:val="008B2515"/>
    <w:rsid w:val="008B26A2"/>
    <w:rsid w:val="008B2FFD"/>
    <w:rsid w:val="008B3558"/>
    <w:rsid w:val="008B45CD"/>
    <w:rsid w:val="008B5068"/>
    <w:rsid w:val="008B71E1"/>
    <w:rsid w:val="008B7A5F"/>
    <w:rsid w:val="008C104D"/>
    <w:rsid w:val="008C20EA"/>
    <w:rsid w:val="008C27C1"/>
    <w:rsid w:val="008C29DF"/>
    <w:rsid w:val="008C2DF4"/>
    <w:rsid w:val="008C3242"/>
    <w:rsid w:val="008C32FF"/>
    <w:rsid w:val="008C3713"/>
    <w:rsid w:val="008C3EE3"/>
    <w:rsid w:val="008C5BDD"/>
    <w:rsid w:val="008C5C1A"/>
    <w:rsid w:val="008C67E9"/>
    <w:rsid w:val="008C6F16"/>
    <w:rsid w:val="008C6FE5"/>
    <w:rsid w:val="008C701E"/>
    <w:rsid w:val="008C75DE"/>
    <w:rsid w:val="008C7758"/>
    <w:rsid w:val="008C7C71"/>
    <w:rsid w:val="008D04A3"/>
    <w:rsid w:val="008D0964"/>
    <w:rsid w:val="008D10A3"/>
    <w:rsid w:val="008D1BC3"/>
    <w:rsid w:val="008D2106"/>
    <w:rsid w:val="008D215A"/>
    <w:rsid w:val="008D22A9"/>
    <w:rsid w:val="008D2ECF"/>
    <w:rsid w:val="008D3023"/>
    <w:rsid w:val="008D30FD"/>
    <w:rsid w:val="008D3A3D"/>
    <w:rsid w:val="008D476B"/>
    <w:rsid w:val="008D5DC3"/>
    <w:rsid w:val="008D607D"/>
    <w:rsid w:val="008D662E"/>
    <w:rsid w:val="008D7227"/>
    <w:rsid w:val="008E0CA9"/>
    <w:rsid w:val="008E16D9"/>
    <w:rsid w:val="008E170B"/>
    <w:rsid w:val="008E1D6E"/>
    <w:rsid w:val="008E2561"/>
    <w:rsid w:val="008E2A5F"/>
    <w:rsid w:val="008E376E"/>
    <w:rsid w:val="008E44E1"/>
    <w:rsid w:val="008E6339"/>
    <w:rsid w:val="008E74BD"/>
    <w:rsid w:val="008E7EBC"/>
    <w:rsid w:val="008F042E"/>
    <w:rsid w:val="008F0B2D"/>
    <w:rsid w:val="008F1B01"/>
    <w:rsid w:val="008F1B16"/>
    <w:rsid w:val="008F1CD6"/>
    <w:rsid w:val="008F2617"/>
    <w:rsid w:val="008F2952"/>
    <w:rsid w:val="008F4D95"/>
    <w:rsid w:val="008F59D2"/>
    <w:rsid w:val="008F63CC"/>
    <w:rsid w:val="008F7E26"/>
    <w:rsid w:val="009005D4"/>
    <w:rsid w:val="00900B8E"/>
    <w:rsid w:val="00901391"/>
    <w:rsid w:val="00902585"/>
    <w:rsid w:val="0090369B"/>
    <w:rsid w:val="00904330"/>
    <w:rsid w:val="0090643E"/>
    <w:rsid w:val="009064AB"/>
    <w:rsid w:val="0090752A"/>
    <w:rsid w:val="00910793"/>
    <w:rsid w:val="0091197F"/>
    <w:rsid w:val="00911C1B"/>
    <w:rsid w:val="00911E0B"/>
    <w:rsid w:val="00913ECD"/>
    <w:rsid w:val="009141AE"/>
    <w:rsid w:val="00914FB8"/>
    <w:rsid w:val="0091515D"/>
    <w:rsid w:val="00915D15"/>
    <w:rsid w:val="0091604B"/>
    <w:rsid w:val="009176E6"/>
    <w:rsid w:val="00920536"/>
    <w:rsid w:val="009205D7"/>
    <w:rsid w:val="009210CE"/>
    <w:rsid w:val="00921104"/>
    <w:rsid w:val="00923AC3"/>
    <w:rsid w:val="0092622B"/>
    <w:rsid w:val="00926330"/>
    <w:rsid w:val="00930DAF"/>
    <w:rsid w:val="009316A5"/>
    <w:rsid w:val="0093369F"/>
    <w:rsid w:val="00933AC7"/>
    <w:rsid w:val="00933C2A"/>
    <w:rsid w:val="009360E3"/>
    <w:rsid w:val="00936365"/>
    <w:rsid w:val="009369FF"/>
    <w:rsid w:val="00941016"/>
    <w:rsid w:val="009428C3"/>
    <w:rsid w:val="00942B48"/>
    <w:rsid w:val="009430B9"/>
    <w:rsid w:val="0094368C"/>
    <w:rsid w:val="0094388E"/>
    <w:rsid w:val="00944AF7"/>
    <w:rsid w:val="00944BAD"/>
    <w:rsid w:val="00944E98"/>
    <w:rsid w:val="00945397"/>
    <w:rsid w:val="00946467"/>
    <w:rsid w:val="00946476"/>
    <w:rsid w:val="00947A0F"/>
    <w:rsid w:val="00947EA7"/>
    <w:rsid w:val="00951F6F"/>
    <w:rsid w:val="00953ACA"/>
    <w:rsid w:val="00953EEF"/>
    <w:rsid w:val="00953F5D"/>
    <w:rsid w:val="00954567"/>
    <w:rsid w:val="00954E47"/>
    <w:rsid w:val="00955A86"/>
    <w:rsid w:val="009565EA"/>
    <w:rsid w:val="00960873"/>
    <w:rsid w:val="00960D84"/>
    <w:rsid w:val="00960FB0"/>
    <w:rsid w:val="00961303"/>
    <w:rsid w:val="0096157E"/>
    <w:rsid w:val="009619BF"/>
    <w:rsid w:val="00961B85"/>
    <w:rsid w:val="00962BD6"/>
    <w:rsid w:val="0096303F"/>
    <w:rsid w:val="00963E2E"/>
    <w:rsid w:val="009642D4"/>
    <w:rsid w:val="00964C43"/>
    <w:rsid w:val="0096510E"/>
    <w:rsid w:val="009664F2"/>
    <w:rsid w:val="00967E63"/>
    <w:rsid w:val="00967F51"/>
    <w:rsid w:val="00970EBC"/>
    <w:rsid w:val="009710D2"/>
    <w:rsid w:val="00972975"/>
    <w:rsid w:val="00975C5D"/>
    <w:rsid w:val="00975FEB"/>
    <w:rsid w:val="00977688"/>
    <w:rsid w:val="00977DD6"/>
    <w:rsid w:val="0098126D"/>
    <w:rsid w:val="009822A5"/>
    <w:rsid w:val="00982E3B"/>
    <w:rsid w:val="0098333E"/>
    <w:rsid w:val="00983886"/>
    <w:rsid w:val="00983A22"/>
    <w:rsid w:val="00983C0E"/>
    <w:rsid w:val="009846DD"/>
    <w:rsid w:val="00984C8A"/>
    <w:rsid w:val="00984FD3"/>
    <w:rsid w:val="009856B1"/>
    <w:rsid w:val="00985B93"/>
    <w:rsid w:val="0098625A"/>
    <w:rsid w:val="009867DC"/>
    <w:rsid w:val="0098697D"/>
    <w:rsid w:val="00986CE7"/>
    <w:rsid w:val="009870C0"/>
    <w:rsid w:val="00987301"/>
    <w:rsid w:val="00987736"/>
    <w:rsid w:val="009877AE"/>
    <w:rsid w:val="00987E4F"/>
    <w:rsid w:val="00990D26"/>
    <w:rsid w:val="00991439"/>
    <w:rsid w:val="0099144E"/>
    <w:rsid w:val="009916F2"/>
    <w:rsid w:val="00992A4D"/>
    <w:rsid w:val="00992C49"/>
    <w:rsid w:val="00993333"/>
    <w:rsid w:val="0099371D"/>
    <w:rsid w:val="00994AEA"/>
    <w:rsid w:val="0099571D"/>
    <w:rsid w:val="00995B8C"/>
    <w:rsid w:val="00996308"/>
    <w:rsid w:val="00996591"/>
    <w:rsid w:val="00996718"/>
    <w:rsid w:val="00996916"/>
    <w:rsid w:val="00996B17"/>
    <w:rsid w:val="00996D3B"/>
    <w:rsid w:val="00997020"/>
    <w:rsid w:val="009A0026"/>
    <w:rsid w:val="009A0DEC"/>
    <w:rsid w:val="009A1341"/>
    <w:rsid w:val="009A137F"/>
    <w:rsid w:val="009A1CF3"/>
    <w:rsid w:val="009A29B9"/>
    <w:rsid w:val="009A2DD1"/>
    <w:rsid w:val="009A36E0"/>
    <w:rsid w:val="009A3B9A"/>
    <w:rsid w:val="009A5A3F"/>
    <w:rsid w:val="009A5C3E"/>
    <w:rsid w:val="009A5D4D"/>
    <w:rsid w:val="009A6150"/>
    <w:rsid w:val="009A6BA8"/>
    <w:rsid w:val="009A7488"/>
    <w:rsid w:val="009B06CD"/>
    <w:rsid w:val="009B140F"/>
    <w:rsid w:val="009B199D"/>
    <w:rsid w:val="009B1CD9"/>
    <w:rsid w:val="009B2BC8"/>
    <w:rsid w:val="009B3433"/>
    <w:rsid w:val="009B3529"/>
    <w:rsid w:val="009B46B0"/>
    <w:rsid w:val="009B48A5"/>
    <w:rsid w:val="009B51B1"/>
    <w:rsid w:val="009B58B1"/>
    <w:rsid w:val="009B5F0C"/>
    <w:rsid w:val="009B60F7"/>
    <w:rsid w:val="009B6251"/>
    <w:rsid w:val="009B7115"/>
    <w:rsid w:val="009C0791"/>
    <w:rsid w:val="009C0CB0"/>
    <w:rsid w:val="009C3889"/>
    <w:rsid w:val="009C43F1"/>
    <w:rsid w:val="009C4797"/>
    <w:rsid w:val="009C47E0"/>
    <w:rsid w:val="009C58B0"/>
    <w:rsid w:val="009C597F"/>
    <w:rsid w:val="009C71EF"/>
    <w:rsid w:val="009D02E7"/>
    <w:rsid w:val="009D0F3B"/>
    <w:rsid w:val="009D1E10"/>
    <w:rsid w:val="009D231B"/>
    <w:rsid w:val="009D2A5B"/>
    <w:rsid w:val="009D2ADD"/>
    <w:rsid w:val="009D3B83"/>
    <w:rsid w:val="009D4014"/>
    <w:rsid w:val="009D41C5"/>
    <w:rsid w:val="009D47B2"/>
    <w:rsid w:val="009D5615"/>
    <w:rsid w:val="009D5BAD"/>
    <w:rsid w:val="009D612A"/>
    <w:rsid w:val="009D67E7"/>
    <w:rsid w:val="009D76FB"/>
    <w:rsid w:val="009D7920"/>
    <w:rsid w:val="009D7EC0"/>
    <w:rsid w:val="009E042E"/>
    <w:rsid w:val="009E153F"/>
    <w:rsid w:val="009E1667"/>
    <w:rsid w:val="009E19C1"/>
    <w:rsid w:val="009E2373"/>
    <w:rsid w:val="009E2CE5"/>
    <w:rsid w:val="009E2E8E"/>
    <w:rsid w:val="009E3189"/>
    <w:rsid w:val="009E323F"/>
    <w:rsid w:val="009E42AB"/>
    <w:rsid w:val="009E5096"/>
    <w:rsid w:val="009E749F"/>
    <w:rsid w:val="009E77C2"/>
    <w:rsid w:val="009F011D"/>
    <w:rsid w:val="009F05BE"/>
    <w:rsid w:val="009F0D5D"/>
    <w:rsid w:val="009F1B4A"/>
    <w:rsid w:val="009F2A68"/>
    <w:rsid w:val="009F3079"/>
    <w:rsid w:val="009F317E"/>
    <w:rsid w:val="009F352B"/>
    <w:rsid w:val="009F52A0"/>
    <w:rsid w:val="009F5376"/>
    <w:rsid w:val="009F6334"/>
    <w:rsid w:val="009F7380"/>
    <w:rsid w:val="009F75C8"/>
    <w:rsid w:val="009F7EF9"/>
    <w:rsid w:val="009F7FC6"/>
    <w:rsid w:val="00A00508"/>
    <w:rsid w:val="00A0175A"/>
    <w:rsid w:val="00A01BD8"/>
    <w:rsid w:val="00A0270B"/>
    <w:rsid w:val="00A02C58"/>
    <w:rsid w:val="00A02D16"/>
    <w:rsid w:val="00A02D91"/>
    <w:rsid w:val="00A03084"/>
    <w:rsid w:val="00A036AE"/>
    <w:rsid w:val="00A04808"/>
    <w:rsid w:val="00A05516"/>
    <w:rsid w:val="00A05532"/>
    <w:rsid w:val="00A058EE"/>
    <w:rsid w:val="00A06B28"/>
    <w:rsid w:val="00A1184F"/>
    <w:rsid w:val="00A12515"/>
    <w:rsid w:val="00A1384E"/>
    <w:rsid w:val="00A151E1"/>
    <w:rsid w:val="00A15278"/>
    <w:rsid w:val="00A15F1C"/>
    <w:rsid w:val="00A16760"/>
    <w:rsid w:val="00A21757"/>
    <w:rsid w:val="00A21E1A"/>
    <w:rsid w:val="00A22584"/>
    <w:rsid w:val="00A22A9C"/>
    <w:rsid w:val="00A22B35"/>
    <w:rsid w:val="00A22B71"/>
    <w:rsid w:val="00A233EA"/>
    <w:rsid w:val="00A2350C"/>
    <w:rsid w:val="00A2381C"/>
    <w:rsid w:val="00A238FE"/>
    <w:rsid w:val="00A2446C"/>
    <w:rsid w:val="00A27023"/>
    <w:rsid w:val="00A27133"/>
    <w:rsid w:val="00A301C5"/>
    <w:rsid w:val="00A30581"/>
    <w:rsid w:val="00A30A6B"/>
    <w:rsid w:val="00A30FD7"/>
    <w:rsid w:val="00A3268B"/>
    <w:rsid w:val="00A33390"/>
    <w:rsid w:val="00A334BD"/>
    <w:rsid w:val="00A337EA"/>
    <w:rsid w:val="00A33EDE"/>
    <w:rsid w:val="00A34CD8"/>
    <w:rsid w:val="00A356FD"/>
    <w:rsid w:val="00A35D17"/>
    <w:rsid w:val="00A363E3"/>
    <w:rsid w:val="00A36635"/>
    <w:rsid w:val="00A3703A"/>
    <w:rsid w:val="00A40CDE"/>
    <w:rsid w:val="00A415A4"/>
    <w:rsid w:val="00A41AA2"/>
    <w:rsid w:val="00A42496"/>
    <w:rsid w:val="00A42EC1"/>
    <w:rsid w:val="00A43D69"/>
    <w:rsid w:val="00A4495D"/>
    <w:rsid w:val="00A45358"/>
    <w:rsid w:val="00A45B84"/>
    <w:rsid w:val="00A467B6"/>
    <w:rsid w:val="00A472F7"/>
    <w:rsid w:val="00A477C3"/>
    <w:rsid w:val="00A5000F"/>
    <w:rsid w:val="00A520F9"/>
    <w:rsid w:val="00A520FF"/>
    <w:rsid w:val="00A53563"/>
    <w:rsid w:val="00A54094"/>
    <w:rsid w:val="00A54A9F"/>
    <w:rsid w:val="00A550EC"/>
    <w:rsid w:val="00A55A91"/>
    <w:rsid w:val="00A561B2"/>
    <w:rsid w:val="00A60363"/>
    <w:rsid w:val="00A605EF"/>
    <w:rsid w:val="00A60C30"/>
    <w:rsid w:val="00A61208"/>
    <w:rsid w:val="00A62C2B"/>
    <w:rsid w:val="00A630F7"/>
    <w:rsid w:val="00A64577"/>
    <w:rsid w:val="00A646C1"/>
    <w:rsid w:val="00A64D97"/>
    <w:rsid w:val="00A65515"/>
    <w:rsid w:val="00A66070"/>
    <w:rsid w:val="00A66CEA"/>
    <w:rsid w:val="00A67D46"/>
    <w:rsid w:val="00A67F15"/>
    <w:rsid w:val="00A702E7"/>
    <w:rsid w:val="00A706EF"/>
    <w:rsid w:val="00A70BD1"/>
    <w:rsid w:val="00A7125E"/>
    <w:rsid w:val="00A72BF3"/>
    <w:rsid w:val="00A74364"/>
    <w:rsid w:val="00A74484"/>
    <w:rsid w:val="00A74E26"/>
    <w:rsid w:val="00A74F5E"/>
    <w:rsid w:val="00A755C9"/>
    <w:rsid w:val="00A76735"/>
    <w:rsid w:val="00A769B4"/>
    <w:rsid w:val="00A76E07"/>
    <w:rsid w:val="00A76E43"/>
    <w:rsid w:val="00A7749C"/>
    <w:rsid w:val="00A7749E"/>
    <w:rsid w:val="00A7758D"/>
    <w:rsid w:val="00A77987"/>
    <w:rsid w:val="00A77C07"/>
    <w:rsid w:val="00A77D12"/>
    <w:rsid w:val="00A77FDB"/>
    <w:rsid w:val="00A77FE6"/>
    <w:rsid w:val="00A80FA3"/>
    <w:rsid w:val="00A82499"/>
    <w:rsid w:val="00A825E4"/>
    <w:rsid w:val="00A82658"/>
    <w:rsid w:val="00A82B10"/>
    <w:rsid w:val="00A82CA8"/>
    <w:rsid w:val="00A83927"/>
    <w:rsid w:val="00A84265"/>
    <w:rsid w:val="00A84290"/>
    <w:rsid w:val="00A84BD6"/>
    <w:rsid w:val="00A852B0"/>
    <w:rsid w:val="00A854FD"/>
    <w:rsid w:val="00A86113"/>
    <w:rsid w:val="00A86C71"/>
    <w:rsid w:val="00A9086F"/>
    <w:rsid w:val="00A91496"/>
    <w:rsid w:val="00A91729"/>
    <w:rsid w:val="00A920A9"/>
    <w:rsid w:val="00A92268"/>
    <w:rsid w:val="00A93E6A"/>
    <w:rsid w:val="00A941A4"/>
    <w:rsid w:val="00A95538"/>
    <w:rsid w:val="00A963B6"/>
    <w:rsid w:val="00A96446"/>
    <w:rsid w:val="00A96B71"/>
    <w:rsid w:val="00A97826"/>
    <w:rsid w:val="00AA16BE"/>
    <w:rsid w:val="00AA3096"/>
    <w:rsid w:val="00AA393A"/>
    <w:rsid w:val="00AA4727"/>
    <w:rsid w:val="00AA551F"/>
    <w:rsid w:val="00AA5CF3"/>
    <w:rsid w:val="00AA637E"/>
    <w:rsid w:val="00AA6493"/>
    <w:rsid w:val="00AA6557"/>
    <w:rsid w:val="00AA68E9"/>
    <w:rsid w:val="00AA7121"/>
    <w:rsid w:val="00AA7D53"/>
    <w:rsid w:val="00AB003A"/>
    <w:rsid w:val="00AB00A6"/>
    <w:rsid w:val="00AB3B5B"/>
    <w:rsid w:val="00AB48FD"/>
    <w:rsid w:val="00AB5A9F"/>
    <w:rsid w:val="00AB7034"/>
    <w:rsid w:val="00AC01BC"/>
    <w:rsid w:val="00AC0ECF"/>
    <w:rsid w:val="00AC0FB6"/>
    <w:rsid w:val="00AC1A74"/>
    <w:rsid w:val="00AC1B76"/>
    <w:rsid w:val="00AC3017"/>
    <w:rsid w:val="00AC31D3"/>
    <w:rsid w:val="00AC3363"/>
    <w:rsid w:val="00AC3777"/>
    <w:rsid w:val="00AC3C2C"/>
    <w:rsid w:val="00AC447F"/>
    <w:rsid w:val="00AC4722"/>
    <w:rsid w:val="00AC6192"/>
    <w:rsid w:val="00AC65AE"/>
    <w:rsid w:val="00AC6A64"/>
    <w:rsid w:val="00AC7366"/>
    <w:rsid w:val="00AC7476"/>
    <w:rsid w:val="00AC7907"/>
    <w:rsid w:val="00AD167E"/>
    <w:rsid w:val="00AD1B71"/>
    <w:rsid w:val="00AD1E5E"/>
    <w:rsid w:val="00AD217F"/>
    <w:rsid w:val="00AD28FB"/>
    <w:rsid w:val="00AD2955"/>
    <w:rsid w:val="00AD2AB8"/>
    <w:rsid w:val="00AD5E5D"/>
    <w:rsid w:val="00AD63D0"/>
    <w:rsid w:val="00AD660C"/>
    <w:rsid w:val="00AD6F7D"/>
    <w:rsid w:val="00AD741E"/>
    <w:rsid w:val="00AD74E0"/>
    <w:rsid w:val="00AE0BC4"/>
    <w:rsid w:val="00AE0DD5"/>
    <w:rsid w:val="00AE0EF9"/>
    <w:rsid w:val="00AE17E8"/>
    <w:rsid w:val="00AE2B46"/>
    <w:rsid w:val="00AE2BF5"/>
    <w:rsid w:val="00AE31AC"/>
    <w:rsid w:val="00AE32AC"/>
    <w:rsid w:val="00AE385C"/>
    <w:rsid w:val="00AE39EB"/>
    <w:rsid w:val="00AE3A51"/>
    <w:rsid w:val="00AE4212"/>
    <w:rsid w:val="00AE4EEC"/>
    <w:rsid w:val="00AE4F1F"/>
    <w:rsid w:val="00AE56BD"/>
    <w:rsid w:val="00AE5799"/>
    <w:rsid w:val="00AE5D71"/>
    <w:rsid w:val="00AE5F70"/>
    <w:rsid w:val="00AE7B85"/>
    <w:rsid w:val="00AE7C38"/>
    <w:rsid w:val="00AF0326"/>
    <w:rsid w:val="00AF05F2"/>
    <w:rsid w:val="00AF0CB2"/>
    <w:rsid w:val="00AF10B4"/>
    <w:rsid w:val="00AF2360"/>
    <w:rsid w:val="00AF2999"/>
    <w:rsid w:val="00AF440A"/>
    <w:rsid w:val="00AF4488"/>
    <w:rsid w:val="00AF49F0"/>
    <w:rsid w:val="00AF6858"/>
    <w:rsid w:val="00AF7583"/>
    <w:rsid w:val="00AF75ED"/>
    <w:rsid w:val="00B00EDB"/>
    <w:rsid w:val="00B01825"/>
    <w:rsid w:val="00B01B69"/>
    <w:rsid w:val="00B01C47"/>
    <w:rsid w:val="00B01C4E"/>
    <w:rsid w:val="00B01D82"/>
    <w:rsid w:val="00B02FB4"/>
    <w:rsid w:val="00B031B2"/>
    <w:rsid w:val="00B037DA"/>
    <w:rsid w:val="00B059E9"/>
    <w:rsid w:val="00B05F3D"/>
    <w:rsid w:val="00B06088"/>
    <w:rsid w:val="00B06936"/>
    <w:rsid w:val="00B06C58"/>
    <w:rsid w:val="00B07E3B"/>
    <w:rsid w:val="00B10029"/>
    <w:rsid w:val="00B104D9"/>
    <w:rsid w:val="00B10BB1"/>
    <w:rsid w:val="00B12AC1"/>
    <w:rsid w:val="00B13AF4"/>
    <w:rsid w:val="00B143BB"/>
    <w:rsid w:val="00B14D74"/>
    <w:rsid w:val="00B14F0B"/>
    <w:rsid w:val="00B167CA"/>
    <w:rsid w:val="00B16ADD"/>
    <w:rsid w:val="00B16B64"/>
    <w:rsid w:val="00B16E5A"/>
    <w:rsid w:val="00B1721F"/>
    <w:rsid w:val="00B17DA4"/>
    <w:rsid w:val="00B208A1"/>
    <w:rsid w:val="00B21B92"/>
    <w:rsid w:val="00B21BAE"/>
    <w:rsid w:val="00B2272B"/>
    <w:rsid w:val="00B2289A"/>
    <w:rsid w:val="00B23C09"/>
    <w:rsid w:val="00B24508"/>
    <w:rsid w:val="00B25FA4"/>
    <w:rsid w:val="00B2612D"/>
    <w:rsid w:val="00B261DA"/>
    <w:rsid w:val="00B26477"/>
    <w:rsid w:val="00B26527"/>
    <w:rsid w:val="00B268FF"/>
    <w:rsid w:val="00B26A26"/>
    <w:rsid w:val="00B301DB"/>
    <w:rsid w:val="00B30427"/>
    <w:rsid w:val="00B3060F"/>
    <w:rsid w:val="00B30C3C"/>
    <w:rsid w:val="00B32488"/>
    <w:rsid w:val="00B32B13"/>
    <w:rsid w:val="00B32C69"/>
    <w:rsid w:val="00B33040"/>
    <w:rsid w:val="00B33FDB"/>
    <w:rsid w:val="00B342E8"/>
    <w:rsid w:val="00B3540B"/>
    <w:rsid w:val="00B35598"/>
    <w:rsid w:val="00B35CD2"/>
    <w:rsid w:val="00B3682E"/>
    <w:rsid w:val="00B36B49"/>
    <w:rsid w:val="00B37074"/>
    <w:rsid w:val="00B3771F"/>
    <w:rsid w:val="00B37AEA"/>
    <w:rsid w:val="00B4152B"/>
    <w:rsid w:val="00B418BD"/>
    <w:rsid w:val="00B4273B"/>
    <w:rsid w:val="00B4408B"/>
    <w:rsid w:val="00B44119"/>
    <w:rsid w:val="00B46860"/>
    <w:rsid w:val="00B46D50"/>
    <w:rsid w:val="00B47447"/>
    <w:rsid w:val="00B47786"/>
    <w:rsid w:val="00B47A1A"/>
    <w:rsid w:val="00B47FC8"/>
    <w:rsid w:val="00B5017D"/>
    <w:rsid w:val="00B50E8F"/>
    <w:rsid w:val="00B50F34"/>
    <w:rsid w:val="00B51339"/>
    <w:rsid w:val="00B523AC"/>
    <w:rsid w:val="00B525B8"/>
    <w:rsid w:val="00B53174"/>
    <w:rsid w:val="00B534EC"/>
    <w:rsid w:val="00B53BAF"/>
    <w:rsid w:val="00B53BD7"/>
    <w:rsid w:val="00B53E48"/>
    <w:rsid w:val="00B5477E"/>
    <w:rsid w:val="00B547C8"/>
    <w:rsid w:val="00B54C02"/>
    <w:rsid w:val="00B55A91"/>
    <w:rsid w:val="00B55BEC"/>
    <w:rsid w:val="00B563FF"/>
    <w:rsid w:val="00B5658F"/>
    <w:rsid w:val="00B56A1D"/>
    <w:rsid w:val="00B60643"/>
    <w:rsid w:val="00B60658"/>
    <w:rsid w:val="00B6096B"/>
    <w:rsid w:val="00B614EB"/>
    <w:rsid w:val="00B61F68"/>
    <w:rsid w:val="00B61F7E"/>
    <w:rsid w:val="00B622B6"/>
    <w:rsid w:val="00B6328E"/>
    <w:rsid w:val="00B63DB7"/>
    <w:rsid w:val="00B63DBE"/>
    <w:rsid w:val="00B723AA"/>
    <w:rsid w:val="00B728D7"/>
    <w:rsid w:val="00B73164"/>
    <w:rsid w:val="00B7395A"/>
    <w:rsid w:val="00B74D7B"/>
    <w:rsid w:val="00B754EF"/>
    <w:rsid w:val="00B758C7"/>
    <w:rsid w:val="00B75B70"/>
    <w:rsid w:val="00B770DC"/>
    <w:rsid w:val="00B77511"/>
    <w:rsid w:val="00B77E1E"/>
    <w:rsid w:val="00B77F7F"/>
    <w:rsid w:val="00B801A7"/>
    <w:rsid w:val="00B811B5"/>
    <w:rsid w:val="00B8142D"/>
    <w:rsid w:val="00B8222E"/>
    <w:rsid w:val="00B82E8E"/>
    <w:rsid w:val="00B830E1"/>
    <w:rsid w:val="00B83D62"/>
    <w:rsid w:val="00B869AE"/>
    <w:rsid w:val="00B86BCC"/>
    <w:rsid w:val="00B874FA"/>
    <w:rsid w:val="00B90C0E"/>
    <w:rsid w:val="00B90D78"/>
    <w:rsid w:val="00B90DC9"/>
    <w:rsid w:val="00B90F98"/>
    <w:rsid w:val="00B929F9"/>
    <w:rsid w:val="00B94E17"/>
    <w:rsid w:val="00B95D29"/>
    <w:rsid w:val="00B96AF4"/>
    <w:rsid w:val="00B97163"/>
    <w:rsid w:val="00B973CE"/>
    <w:rsid w:val="00B97594"/>
    <w:rsid w:val="00B976E1"/>
    <w:rsid w:val="00BA0194"/>
    <w:rsid w:val="00BA2D3F"/>
    <w:rsid w:val="00BA34CA"/>
    <w:rsid w:val="00BA3CFE"/>
    <w:rsid w:val="00BA3D37"/>
    <w:rsid w:val="00BA3FF6"/>
    <w:rsid w:val="00BA42AF"/>
    <w:rsid w:val="00BA4BC1"/>
    <w:rsid w:val="00BA5510"/>
    <w:rsid w:val="00BA5962"/>
    <w:rsid w:val="00BA6B76"/>
    <w:rsid w:val="00BA7C71"/>
    <w:rsid w:val="00BB03E3"/>
    <w:rsid w:val="00BB0D3F"/>
    <w:rsid w:val="00BB1627"/>
    <w:rsid w:val="00BB2D7E"/>
    <w:rsid w:val="00BB4B1A"/>
    <w:rsid w:val="00BB6590"/>
    <w:rsid w:val="00BB675E"/>
    <w:rsid w:val="00BB6906"/>
    <w:rsid w:val="00BB69C4"/>
    <w:rsid w:val="00BB6EAE"/>
    <w:rsid w:val="00BB768A"/>
    <w:rsid w:val="00BB779A"/>
    <w:rsid w:val="00BC00F3"/>
    <w:rsid w:val="00BC014A"/>
    <w:rsid w:val="00BC043D"/>
    <w:rsid w:val="00BC044C"/>
    <w:rsid w:val="00BC0A74"/>
    <w:rsid w:val="00BC0E8B"/>
    <w:rsid w:val="00BC2BC0"/>
    <w:rsid w:val="00BC2DE5"/>
    <w:rsid w:val="00BC36F3"/>
    <w:rsid w:val="00BC3B17"/>
    <w:rsid w:val="00BC3C12"/>
    <w:rsid w:val="00BC498C"/>
    <w:rsid w:val="00BC4D7E"/>
    <w:rsid w:val="00BC5289"/>
    <w:rsid w:val="00BC5952"/>
    <w:rsid w:val="00BC6506"/>
    <w:rsid w:val="00BC6EA0"/>
    <w:rsid w:val="00BC7614"/>
    <w:rsid w:val="00BD0029"/>
    <w:rsid w:val="00BD0510"/>
    <w:rsid w:val="00BD0B96"/>
    <w:rsid w:val="00BD0BEB"/>
    <w:rsid w:val="00BD1442"/>
    <w:rsid w:val="00BD1E11"/>
    <w:rsid w:val="00BD246A"/>
    <w:rsid w:val="00BD27FC"/>
    <w:rsid w:val="00BD43B7"/>
    <w:rsid w:val="00BD515A"/>
    <w:rsid w:val="00BD6003"/>
    <w:rsid w:val="00BD6EA0"/>
    <w:rsid w:val="00BD74D4"/>
    <w:rsid w:val="00BD7BE5"/>
    <w:rsid w:val="00BE0136"/>
    <w:rsid w:val="00BE0853"/>
    <w:rsid w:val="00BE0DF0"/>
    <w:rsid w:val="00BE137F"/>
    <w:rsid w:val="00BE1B18"/>
    <w:rsid w:val="00BE1E72"/>
    <w:rsid w:val="00BE2564"/>
    <w:rsid w:val="00BE2995"/>
    <w:rsid w:val="00BE3503"/>
    <w:rsid w:val="00BE3666"/>
    <w:rsid w:val="00BE3CEA"/>
    <w:rsid w:val="00BE41A2"/>
    <w:rsid w:val="00BE4966"/>
    <w:rsid w:val="00BE4A1C"/>
    <w:rsid w:val="00BE6791"/>
    <w:rsid w:val="00BE6A47"/>
    <w:rsid w:val="00BF00EC"/>
    <w:rsid w:val="00BF0A24"/>
    <w:rsid w:val="00BF19B0"/>
    <w:rsid w:val="00BF1EE0"/>
    <w:rsid w:val="00BF2030"/>
    <w:rsid w:val="00BF213E"/>
    <w:rsid w:val="00BF2931"/>
    <w:rsid w:val="00BF2CFE"/>
    <w:rsid w:val="00BF32C1"/>
    <w:rsid w:val="00BF4A49"/>
    <w:rsid w:val="00BF594E"/>
    <w:rsid w:val="00BF5AF2"/>
    <w:rsid w:val="00BF66F8"/>
    <w:rsid w:val="00C00BD9"/>
    <w:rsid w:val="00C01D74"/>
    <w:rsid w:val="00C0224C"/>
    <w:rsid w:val="00C02844"/>
    <w:rsid w:val="00C0342C"/>
    <w:rsid w:val="00C058C5"/>
    <w:rsid w:val="00C059C2"/>
    <w:rsid w:val="00C06417"/>
    <w:rsid w:val="00C07190"/>
    <w:rsid w:val="00C076B7"/>
    <w:rsid w:val="00C107F9"/>
    <w:rsid w:val="00C10845"/>
    <w:rsid w:val="00C10C9E"/>
    <w:rsid w:val="00C1184B"/>
    <w:rsid w:val="00C118E1"/>
    <w:rsid w:val="00C13EF9"/>
    <w:rsid w:val="00C14E69"/>
    <w:rsid w:val="00C1568E"/>
    <w:rsid w:val="00C15DF5"/>
    <w:rsid w:val="00C20970"/>
    <w:rsid w:val="00C22021"/>
    <w:rsid w:val="00C23A36"/>
    <w:rsid w:val="00C2412A"/>
    <w:rsid w:val="00C251BC"/>
    <w:rsid w:val="00C260AD"/>
    <w:rsid w:val="00C268BE"/>
    <w:rsid w:val="00C26B30"/>
    <w:rsid w:val="00C270A2"/>
    <w:rsid w:val="00C314A3"/>
    <w:rsid w:val="00C31B94"/>
    <w:rsid w:val="00C327BE"/>
    <w:rsid w:val="00C32EF7"/>
    <w:rsid w:val="00C32FBF"/>
    <w:rsid w:val="00C330E4"/>
    <w:rsid w:val="00C335AE"/>
    <w:rsid w:val="00C33677"/>
    <w:rsid w:val="00C339A7"/>
    <w:rsid w:val="00C33B8E"/>
    <w:rsid w:val="00C35D73"/>
    <w:rsid w:val="00C35E36"/>
    <w:rsid w:val="00C3688F"/>
    <w:rsid w:val="00C36A9B"/>
    <w:rsid w:val="00C376C0"/>
    <w:rsid w:val="00C37B8B"/>
    <w:rsid w:val="00C40905"/>
    <w:rsid w:val="00C40A10"/>
    <w:rsid w:val="00C4164A"/>
    <w:rsid w:val="00C41F94"/>
    <w:rsid w:val="00C422B5"/>
    <w:rsid w:val="00C4360B"/>
    <w:rsid w:val="00C44262"/>
    <w:rsid w:val="00C445E6"/>
    <w:rsid w:val="00C44D8F"/>
    <w:rsid w:val="00C457A1"/>
    <w:rsid w:val="00C460AB"/>
    <w:rsid w:val="00C4661C"/>
    <w:rsid w:val="00C469E3"/>
    <w:rsid w:val="00C471B3"/>
    <w:rsid w:val="00C47C00"/>
    <w:rsid w:val="00C47ECF"/>
    <w:rsid w:val="00C50148"/>
    <w:rsid w:val="00C5015E"/>
    <w:rsid w:val="00C50EE7"/>
    <w:rsid w:val="00C51B9F"/>
    <w:rsid w:val="00C5269D"/>
    <w:rsid w:val="00C5302B"/>
    <w:rsid w:val="00C53099"/>
    <w:rsid w:val="00C530D5"/>
    <w:rsid w:val="00C532B8"/>
    <w:rsid w:val="00C54F07"/>
    <w:rsid w:val="00C553E2"/>
    <w:rsid w:val="00C554CB"/>
    <w:rsid w:val="00C55DED"/>
    <w:rsid w:val="00C55E3E"/>
    <w:rsid w:val="00C55F81"/>
    <w:rsid w:val="00C5653A"/>
    <w:rsid w:val="00C56ABF"/>
    <w:rsid w:val="00C570AA"/>
    <w:rsid w:val="00C57867"/>
    <w:rsid w:val="00C57C48"/>
    <w:rsid w:val="00C60272"/>
    <w:rsid w:val="00C6064D"/>
    <w:rsid w:val="00C612F2"/>
    <w:rsid w:val="00C6208D"/>
    <w:rsid w:val="00C65C92"/>
    <w:rsid w:val="00C65DE3"/>
    <w:rsid w:val="00C6690B"/>
    <w:rsid w:val="00C670DB"/>
    <w:rsid w:val="00C67AE3"/>
    <w:rsid w:val="00C712C5"/>
    <w:rsid w:val="00C71346"/>
    <w:rsid w:val="00C71922"/>
    <w:rsid w:val="00C71D5A"/>
    <w:rsid w:val="00C724C0"/>
    <w:rsid w:val="00C72546"/>
    <w:rsid w:val="00C72975"/>
    <w:rsid w:val="00C72D7C"/>
    <w:rsid w:val="00C73AAD"/>
    <w:rsid w:val="00C74953"/>
    <w:rsid w:val="00C74DFD"/>
    <w:rsid w:val="00C75D1A"/>
    <w:rsid w:val="00C75DCA"/>
    <w:rsid w:val="00C762C1"/>
    <w:rsid w:val="00C770C0"/>
    <w:rsid w:val="00C773C7"/>
    <w:rsid w:val="00C7760B"/>
    <w:rsid w:val="00C77615"/>
    <w:rsid w:val="00C77BEB"/>
    <w:rsid w:val="00C77CD5"/>
    <w:rsid w:val="00C80115"/>
    <w:rsid w:val="00C80805"/>
    <w:rsid w:val="00C83BE5"/>
    <w:rsid w:val="00C83E33"/>
    <w:rsid w:val="00C84104"/>
    <w:rsid w:val="00C842C0"/>
    <w:rsid w:val="00C87F6E"/>
    <w:rsid w:val="00C904E8"/>
    <w:rsid w:val="00C917F7"/>
    <w:rsid w:val="00C91BAD"/>
    <w:rsid w:val="00C91E81"/>
    <w:rsid w:val="00C932B5"/>
    <w:rsid w:val="00C93329"/>
    <w:rsid w:val="00C9364D"/>
    <w:rsid w:val="00C93BF6"/>
    <w:rsid w:val="00C93F46"/>
    <w:rsid w:val="00C94BDA"/>
    <w:rsid w:val="00C95C7B"/>
    <w:rsid w:val="00C966AF"/>
    <w:rsid w:val="00C97335"/>
    <w:rsid w:val="00C97AD8"/>
    <w:rsid w:val="00C97CA9"/>
    <w:rsid w:val="00CA155A"/>
    <w:rsid w:val="00CA1616"/>
    <w:rsid w:val="00CA24B5"/>
    <w:rsid w:val="00CA2E7E"/>
    <w:rsid w:val="00CA3ACC"/>
    <w:rsid w:val="00CA4013"/>
    <w:rsid w:val="00CA44FC"/>
    <w:rsid w:val="00CA52CF"/>
    <w:rsid w:val="00CB00AF"/>
    <w:rsid w:val="00CB1B22"/>
    <w:rsid w:val="00CB1DD0"/>
    <w:rsid w:val="00CB24C2"/>
    <w:rsid w:val="00CB26CE"/>
    <w:rsid w:val="00CB2B9E"/>
    <w:rsid w:val="00CB36AB"/>
    <w:rsid w:val="00CB3719"/>
    <w:rsid w:val="00CB3D8F"/>
    <w:rsid w:val="00CB5EFF"/>
    <w:rsid w:val="00CB6E12"/>
    <w:rsid w:val="00CB6F1C"/>
    <w:rsid w:val="00CB7185"/>
    <w:rsid w:val="00CC180B"/>
    <w:rsid w:val="00CC1CE4"/>
    <w:rsid w:val="00CC21FB"/>
    <w:rsid w:val="00CC4D69"/>
    <w:rsid w:val="00CC5F79"/>
    <w:rsid w:val="00CC62CF"/>
    <w:rsid w:val="00CC658C"/>
    <w:rsid w:val="00CC65E9"/>
    <w:rsid w:val="00CC7235"/>
    <w:rsid w:val="00CC72A8"/>
    <w:rsid w:val="00CC77A9"/>
    <w:rsid w:val="00CC7942"/>
    <w:rsid w:val="00CD0091"/>
    <w:rsid w:val="00CD196C"/>
    <w:rsid w:val="00CD1B5B"/>
    <w:rsid w:val="00CD1CA7"/>
    <w:rsid w:val="00CD230C"/>
    <w:rsid w:val="00CD24EC"/>
    <w:rsid w:val="00CD2984"/>
    <w:rsid w:val="00CD3C94"/>
    <w:rsid w:val="00CD4318"/>
    <w:rsid w:val="00CD458F"/>
    <w:rsid w:val="00CD4F87"/>
    <w:rsid w:val="00CD51A6"/>
    <w:rsid w:val="00CD5C7C"/>
    <w:rsid w:val="00CD6130"/>
    <w:rsid w:val="00CD6A80"/>
    <w:rsid w:val="00CD76C1"/>
    <w:rsid w:val="00CD7D6A"/>
    <w:rsid w:val="00CE07F5"/>
    <w:rsid w:val="00CE12A3"/>
    <w:rsid w:val="00CE197A"/>
    <w:rsid w:val="00CE20DA"/>
    <w:rsid w:val="00CE219C"/>
    <w:rsid w:val="00CE2F05"/>
    <w:rsid w:val="00CE35C9"/>
    <w:rsid w:val="00CE3C5A"/>
    <w:rsid w:val="00CE3E8B"/>
    <w:rsid w:val="00CE41CA"/>
    <w:rsid w:val="00CE4429"/>
    <w:rsid w:val="00CE4ACA"/>
    <w:rsid w:val="00CE58DD"/>
    <w:rsid w:val="00CE6DC6"/>
    <w:rsid w:val="00CE7BD7"/>
    <w:rsid w:val="00CF023D"/>
    <w:rsid w:val="00CF04EE"/>
    <w:rsid w:val="00CF06E1"/>
    <w:rsid w:val="00CF148A"/>
    <w:rsid w:val="00CF14F0"/>
    <w:rsid w:val="00CF1663"/>
    <w:rsid w:val="00CF1DEE"/>
    <w:rsid w:val="00CF2A2B"/>
    <w:rsid w:val="00CF2B36"/>
    <w:rsid w:val="00CF3B93"/>
    <w:rsid w:val="00CF4C9B"/>
    <w:rsid w:val="00CF50D3"/>
    <w:rsid w:val="00CF51FE"/>
    <w:rsid w:val="00CF5BD3"/>
    <w:rsid w:val="00CF5EB8"/>
    <w:rsid w:val="00CF6BE8"/>
    <w:rsid w:val="00CF6CA7"/>
    <w:rsid w:val="00CF70CA"/>
    <w:rsid w:val="00CF7668"/>
    <w:rsid w:val="00CF78E6"/>
    <w:rsid w:val="00D02910"/>
    <w:rsid w:val="00D05449"/>
    <w:rsid w:val="00D05F4C"/>
    <w:rsid w:val="00D05FDD"/>
    <w:rsid w:val="00D062C8"/>
    <w:rsid w:val="00D06CC2"/>
    <w:rsid w:val="00D07D77"/>
    <w:rsid w:val="00D112ED"/>
    <w:rsid w:val="00D11827"/>
    <w:rsid w:val="00D12D97"/>
    <w:rsid w:val="00D141EC"/>
    <w:rsid w:val="00D14B8B"/>
    <w:rsid w:val="00D14DBD"/>
    <w:rsid w:val="00D154C1"/>
    <w:rsid w:val="00D158D5"/>
    <w:rsid w:val="00D1598C"/>
    <w:rsid w:val="00D15EDD"/>
    <w:rsid w:val="00D167A2"/>
    <w:rsid w:val="00D17B51"/>
    <w:rsid w:val="00D17E23"/>
    <w:rsid w:val="00D20244"/>
    <w:rsid w:val="00D20AD6"/>
    <w:rsid w:val="00D213CF"/>
    <w:rsid w:val="00D21EB2"/>
    <w:rsid w:val="00D233BC"/>
    <w:rsid w:val="00D233CA"/>
    <w:rsid w:val="00D23508"/>
    <w:rsid w:val="00D24220"/>
    <w:rsid w:val="00D24F06"/>
    <w:rsid w:val="00D2662D"/>
    <w:rsid w:val="00D26753"/>
    <w:rsid w:val="00D269E4"/>
    <w:rsid w:val="00D27E0B"/>
    <w:rsid w:val="00D3012B"/>
    <w:rsid w:val="00D30914"/>
    <w:rsid w:val="00D30AFC"/>
    <w:rsid w:val="00D30D11"/>
    <w:rsid w:val="00D30E1C"/>
    <w:rsid w:val="00D31883"/>
    <w:rsid w:val="00D31CE4"/>
    <w:rsid w:val="00D31F51"/>
    <w:rsid w:val="00D32B17"/>
    <w:rsid w:val="00D32DA1"/>
    <w:rsid w:val="00D331B4"/>
    <w:rsid w:val="00D334E4"/>
    <w:rsid w:val="00D344AF"/>
    <w:rsid w:val="00D34A4F"/>
    <w:rsid w:val="00D34C56"/>
    <w:rsid w:val="00D34C94"/>
    <w:rsid w:val="00D35289"/>
    <w:rsid w:val="00D374AD"/>
    <w:rsid w:val="00D408CF"/>
    <w:rsid w:val="00D40A30"/>
    <w:rsid w:val="00D40DA1"/>
    <w:rsid w:val="00D4136C"/>
    <w:rsid w:val="00D416E2"/>
    <w:rsid w:val="00D41E2C"/>
    <w:rsid w:val="00D41F6D"/>
    <w:rsid w:val="00D43272"/>
    <w:rsid w:val="00D4328F"/>
    <w:rsid w:val="00D43470"/>
    <w:rsid w:val="00D435B8"/>
    <w:rsid w:val="00D44A80"/>
    <w:rsid w:val="00D45B34"/>
    <w:rsid w:val="00D45F00"/>
    <w:rsid w:val="00D466C4"/>
    <w:rsid w:val="00D47205"/>
    <w:rsid w:val="00D47536"/>
    <w:rsid w:val="00D50308"/>
    <w:rsid w:val="00D503E7"/>
    <w:rsid w:val="00D53701"/>
    <w:rsid w:val="00D53C6F"/>
    <w:rsid w:val="00D542F7"/>
    <w:rsid w:val="00D550C3"/>
    <w:rsid w:val="00D55B5E"/>
    <w:rsid w:val="00D55E93"/>
    <w:rsid w:val="00D55F0F"/>
    <w:rsid w:val="00D55F2E"/>
    <w:rsid w:val="00D56028"/>
    <w:rsid w:val="00D56060"/>
    <w:rsid w:val="00D563FF"/>
    <w:rsid w:val="00D5734B"/>
    <w:rsid w:val="00D614E8"/>
    <w:rsid w:val="00D616A2"/>
    <w:rsid w:val="00D62447"/>
    <w:rsid w:val="00D638FD"/>
    <w:rsid w:val="00D64569"/>
    <w:rsid w:val="00D6597F"/>
    <w:rsid w:val="00D65DE1"/>
    <w:rsid w:val="00D66BA7"/>
    <w:rsid w:val="00D6713F"/>
    <w:rsid w:val="00D674DE"/>
    <w:rsid w:val="00D70F78"/>
    <w:rsid w:val="00D7167C"/>
    <w:rsid w:val="00D71EAE"/>
    <w:rsid w:val="00D726B3"/>
    <w:rsid w:val="00D735EE"/>
    <w:rsid w:val="00D73920"/>
    <w:rsid w:val="00D74496"/>
    <w:rsid w:val="00D74613"/>
    <w:rsid w:val="00D74E9E"/>
    <w:rsid w:val="00D7547D"/>
    <w:rsid w:val="00D75972"/>
    <w:rsid w:val="00D75D42"/>
    <w:rsid w:val="00D761A3"/>
    <w:rsid w:val="00D7703D"/>
    <w:rsid w:val="00D77805"/>
    <w:rsid w:val="00D80C9D"/>
    <w:rsid w:val="00D81119"/>
    <w:rsid w:val="00D81F31"/>
    <w:rsid w:val="00D82013"/>
    <w:rsid w:val="00D82355"/>
    <w:rsid w:val="00D82C0F"/>
    <w:rsid w:val="00D82ECE"/>
    <w:rsid w:val="00D83887"/>
    <w:rsid w:val="00D83907"/>
    <w:rsid w:val="00D83AC3"/>
    <w:rsid w:val="00D83D4A"/>
    <w:rsid w:val="00D84CC5"/>
    <w:rsid w:val="00D85641"/>
    <w:rsid w:val="00D859BE"/>
    <w:rsid w:val="00D86D80"/>
    <w:rsid w:val="00D901FB"/>
    <w:rsid w:val="00D9067F"/>
    <w:rsid w:val="00D90AFD"/>
    <w:rsid w:val="00D91843"/>
    <w:rsid w:val="00D93328"/>
    <w:rsid w:val="00D93C6D"/>
    <w:rsid w:val="00D95468"/>
    <w:rsid w:val="00DA0AB6"/>
    <w:rsid w:val="00DA0C0C"/>
    <w:rsid w:val="00DA1ADC"/>
    <w:rsid w:val="00DA2C02"/>
    <w:rsid w:val="00DA5166"/>
    <w:rsid w:val="00DA5DB8"/>
    <w:rsid w:val="00DA621A"/>
    <w:rsid w:val="00DA65A6"/>
    <w:rsid w:val="00DA69FB"/>
    <w:rsid w:val="00DA7133"/>
    <w:rsid w:val="00DA79FD"/>
    <w:rsid w:val="00DB0040"/>
    <w:rsid w:val="00DB017E"/>
    <w:rsid w:val="00DB03CC"/>
    <w:rsid w:val="00DB0EFD"/>
    <w:rsid w:val="00DB11CA"/>
    <w:rsid w:val="00DB1E68"/>
    <w:rsid w:val="00DB1F78"/>
    <w:rsid w:val="00DB35C3"/>
    <w:rsid w:val="00DB3C3C"/>
    <w:rsid w:val="00DB3F0B"/>
    <w:rsid w:val="00DB4065"/>
    <w:rsid w:val="00DB4FE5"/>
    <w:rsid w:val="00DB5ADF"/>
    <w:rsid w:val="00DB5BFD"/>
    <w:rsid w:val="00DB6496"/>
    <w:rsid w:val="00DB65AE"/>
    <w:rsid w:val="00DB68EA"/>
    <w:rsid w:val="00DB7E95"/>
    <w:rsid w:val="00DC0C2A"/>
    <w:rsid w:val="00DC0F2C"/>
    <w:rsid w:val="00DC23FA"/>
    <w:rsid w:val="00DC2781"/>
    <w:rsid w:val="00DC28D1"/>
    <w:rsid w:val="00DC327B"/>
    <w:rsid w:val="00DC3700"/>
    <w:rsid w:val="00DC46D1"/>
    <w:rsid w:val="00DC4726"/>
    <w:rsid w:val="00DC593C"/>
    <w:rsid w:val="00DC7F53"/>
    <w:rsid w:val="00DD1B9C"/>
    <w:rsid w:val="00DD2169"/>
    <w:rsid w:val="00DD2217"/>
    <w:rsid w:val="00DD2438"/>
    <w:rsid w:val="00DD2A64"/>
    <w:rsid w:val="00DD2E13"/>
    <w:rsid w:val="00DD349C"/>
    <w:rsid w:val="00DD3E47"/>
    <w:rsid w:val="00DD56A0"/>
    <w:rsid w:val="00DD68C9"/>
    <w:rsid w:val="00DD6D2F"/>
    <w:rsid w:val="00DD7DC1"/>
    <w:rsid w:val="00DE033B"/>
    <w:rsid w:val="00DE07B7"/>
    <w:rsid w:val="00DE2569"/>
    <w:rsid w:val="00DE31C1"/>
    <w:rsid w:val="00DE55E2"/>
    <w:rsid w:val="00DE56C3"/>
    <w:rsid w:val="00DE5CEB"/>
    <w:rsid w:val="00DE77B8"/>
    <w:rsid w:val="00DF17FB"/>
    <w:rsid w:val="00DF2031"/>
    <w:rsid w:val="00DF352D"/>
    <w:rsid w:val="00DF51DE"/>
    <w:rsid w:val="00DF7515"/>
    <w:rsid w:val="00DF7600"/>
    <w:rsid w:val="00DF7D10"/>
    <w:rsid w:val="00DF7F94"/>
    <w:rsid w:val="00E0079F"/>
    <w:rsid w:val="00E008E7"/>
    <w:rsid w:val="00E00C26"/>
    <w:rsid w:val="00E0245E"/>
    <w:rsid w:val="00E024CB"/>
    <w:rsid w:val="00E029C5"/>
    <w:rsid w:val="00E02AF0"/>
    <w:rsid w:val="00E0372F"/>
    <w:rsid w:val="00E03897"/>
    <w:rsid w:val="00E03AD4"/>
    <w:rsid w:val="00E03CB4"/>
    <w:rsid w:val="00E04B8A"/>
    <w:rsid w:val="00E05C70"/>
    <w:rsid w:val="00E068EE"/>
    <w:rsid w:val="00E06A11"/>
    <w:rsid w:val="00E06F3A"/>
    <w:rsid w:val="00E07CCC"/>
    <w:rsid w:val="00E1052A"/>
    <w:rsid w:val="00E105CE"/>
    <w:rsid w:val="00E10A48"/>
    <w:rsid w:val="00E10B27"/>
    <w:rsid w:val="00E1122E"/>
    <w:rsid w:val="00E116EA"/>
    <w:rsid w:val="00E11D01"/>
    <w:rsid w:val="00E12110"/>
    <w:rsid w:val="00E126A9"/>
    <w:rsid w:val="00E1274E"/>
    <w:rsid w:val="00E133BF"/>
    <w:rsid w:val="00E14027"/>
    <w:rsid w:val="00E14AEE"/>
    <w:rsid w:val="00E1509F"/>
    <w:rsid w:val="00E17BB6"/>
    <w:rsid w:val="00E20573"/>
    <w:rsid w:val="00E20798"/>
    <w:rsid w:val="00E207AE"/>
    <w:rsid w:val="00E21601"/>
    <w:rsid w:val="00E21A5B"/>
    <w:rsid w:val="00E22281"/>
    <w:rsid w:val="00E22503"/>
    <w:rsid w:val="00E22CF9"/>
    <w:rsid w:val="00E22F83"/>
    <w:rsid w:val="00E23062"/>
    <w:rsid w:val="00E2350B"/>
    <w:rsid w:val="00E2363A"/>
    <w:rsid w:val="00E2365E"/>
    <w:rsid w:val="00E2459E"/>
    <w:rsid w:val="00E249F2"/>
    <w:rsid w:val="00E24E47"/>
    <w:rsid w:val="00E26E70"/>
    <w:rsid w:val="00E26F34"/>
    <w:rsid w:val="00E30328"/>
    <w:rsid w:val="00E31797"/>
    <w:rsid w:val="00E31BA9"/>
    <w:rsid w:val="00E32B5A"/>
    <w:rsid w:val="00E33C2F"/>
    <w:rsid w:val="00E3446B"/>
    <w:rsid w:val="00E34734"/>
    <w:rsid w:val="00E34A22"/>
    <w:rsid w:val="00E36572"/>
    <w:rsid w:val="00E3692C"/>
    <w:rsid w:val="00E370E8"/>
    <w:rsid w:val="00E37335"/>
    <w:rsid w:val="00E375B7"/>
    <w:rsid w:val="00E37675"/>
    <w:rsid w:val="00E3769C"/>
    <w:rsid w:val="00E40862"/>
    <w:rsid w:val="00E40EB2"/>
    <w:rsid w:val="00E4164C"/>
    <w:rsid w:val="00E42CB2"/>
    <w:rsid w:val="00E43A8A"/>
    <w:rsid w:val="00E43C00"/>
    <w:rsid w:val="00E44392"/>
    <w:rsid w:val="00E4464B"/>
    <w:rsid w:val="00E44688"/>
    <w:rsid w:val="00E44FBA"/>
    <w:rsid w:val="00E4513B"/>
    <w:rsid w:val="00E45310"/>
    <w:rsid w:val="00E45D82"/>
    <w:rsid w:val="00E46086"/>
    <w:rsid w:val="00E460C3"/>
    <w:rsid w:val="00E463E9"/>
    <w:rsid w:val="00E46842"/>
    <w:rsid w:val="00E46A44"/>
    <w:rsid w:val="00E46AF3"/>
    <w:rsid w:val="00E46C39"/>
    <w:rsid w:val="00E50170"/>
    <w:rsid w:val="00E502B2"/>
    <w:rsid w:val="00E50C5E"/>
    <w:rsid w:val="00E52020"/>
    <w:rsid w:val="00E522D9"/>
    <w:rsid w:val="00E5243D"/>
    <w:rsid w:val="00E52888"/>
    <w:rsid w:val="00E5326A"/>
    <w:rsid w:val="00E536F4"/>
    <w:rsid w:val="00E538F8"/>
    <w:rsid w:val="00E53F90"/>
    <w:rsid w:val="00E5493F"/>
    <w:rsid w:val="00E54F87"/>
    <w:rsid w:val="00E55217"/>
    <w:rsid w:val="00E56B8F"/>
    <w:rsid w:val="00E57FB7"/>
    <w:rsid w:val="00E60DA9"/>
    <w:rsid w:val="00E60ECC"/>
    <w:rsid w:val="00E63322"/>
    <w:rsid w:val="00E63DEA"/>
    <w:rsid w:val="00E64EAE"/>
    <w:rsid w:val="00E64FA1"/>
    <w:rsid w:val="00E659E7"/>
    <w:rsid w:val="00E660D6"/>
    <w:rsid w:val="00E67A64"/>
    <w:rsid w:val="00E67C17"/>
    <w:rsid w:val="00E700C2"/>
    <w:rsid w:val="00E70948"/>
    <w:rsid w:val="00E71045"/>
    <w:rsid w:val="00E71EC9"/>
    <w:rsid w:val="00E72032"/>
    <w:rsid w:val="00E74CB5"/>
    <w:rsid w:val="00E75B24"/>
    <w:rsid w:val="00E75B89"/>
    <w:rsid w:val="00E766D7"/>
    <w:rsid w:val="00E77A02"/>
    <w:rsid w:val="00E80DC6"/>
    <w:rsid w:val="00E8107A"/>
    <w:rsid w:val="00E81437"/>
    <w:rsid w:val="00E8166A"/>
    <w:rsid w:val="00E81815"/>
    <w:rsid w:val="00E81A93"/>
    <w:rsid w:val="00E81D8D"/>
    <w:rsid w:val="00E81FEF"/>
    <w:rsid w:val="00E820EF"/>
    <w:rsid w:val="00E821E1"/>
    <w:rsid w:val="00E82238"/>
    <w:rsid w:val="00E82AB6"/>
    <w:rsid w:val="00E83292"/>
    <w:rsid w:val="00E86A3E"/>
    <w:rsid w:val="00E86C19"/>
    <w:rsid w:val="00E8714E"/>
    <w:rsid w:val="00E87281"/>
    <w:rsid w:val="00E900FB"/>
    <w:rsid w:val="00E907A1"/>
    <w:rsid w:val="00E9252E"/>
    <w:rsid w:val="00E92A3B"/>
    <w:rsid w:val="00E92C8A"/>
    <w:rsid w:val="00E92DA4"/>
    <w:rsid w:val="00E92E86"/>
    <w:rsid w:val="00E93469"/>
    <w:rsid w:val="00E937F3"/>
    <w:rsid w:val="00E94331"/>
    <w:rsid w:val="00E94B86"/>
    <w:rsid w:val="00E94F1C"/>
    <w:rsid w:val="00E9506F"/>
    <w:rsid w:val="00E963A6"/>
    <w:rsid w:val="00E96DC0"/>
    <w:rsid w:val="00E972C4"/>
    <w:rsid w:val="00E97AA9"/>
    <w:rsid w:val="00E97BA0"/>
    <w:rsid w:val="00E97C42"/>
    <w:rsid w:val="00E97E1B"/>
    <w:rsid w:val="00EA0A4C"/>
    <w:rsid w:val="00EA2877"/>
    <w:rsid w:val="00EA2978"/>
    <w:rsid w:val="00EA2B19"/>
    <w:rsid w:val="00EA2D03"/>
    <w:rsid w:val="00EA3553"/>
    <w:rsid w:val="00EA3A23"/>
    <w:rsid w:val="00EA4594"/>
    <w:rsid w:val="00EA4BE4"/>
    <w:rsid w:val="00EA4CA9"/>
    <w:rsid w:val="00EA65E7"/>
    <w:rsid w:val="00EA6E0C"/>
    <w:rsid w:val="00EA6EBE"/>
    <w:rsid w:val="00EA736F"/>
    <w:rsid w:val="00EA7595"/>
    <w:rsid w:val="00EA775D"/>
    <w:rsid w:val="00EA7903"/>
    <w:rsid w:val="00EB1ABC"/>
    <w:rsid w:val="00EB3827"/>
    <w:rsid w:val="00EB42F8"/>
    <w:rsid w:val="00EB4DE2"/>
    <w:rsid w:val="00EB5181"/>
    <w:rsid w:val="00EB6531"/>
    <w:rsid w:val="00EB7D9F"/>
    <w:rsid w:val="00EC0163"/>
    <w:rsid w:val="00EC0F46"/>
    <w:rsid w:val="00EC1BAE"/>
    <w:rsid w:val="00EC1D0C"/>
    <w:rsid w:val="00EC2129"/>
    <w:rsid w:val="00EC2431"/>
    <w:rsid w:val="00EC31AD"/>
    <w:rsid w:val="00EC354D"/>
    <w:rsid w:val="00EC3994"/>
    <w:rsid w:val="00EC4322"/>
    <w:rsid w:val="00EC5B7A"/>
    <w:rsid w:val="00EC6461"/>
    <w:rsid w:val="00EC6C6D"/>
    <w:rsid w:val="00EC6F64"/>
    <w:rsid w:val="00EC743D"/>
    <w:rsid w:val="00EC7EFA"/>
    <w:rsid w:val="00EC7F1B"/>
    <w:rsid w:val="00EC7F2B"/>
    <w:rsid w:val="00ED0749"/>
    <w:rsid w:val="00ED117B"/>
    <w:rsid w:val="00ED1404"/>
    <w:rsid w:val="00ED1988"/>
    <w:rsid w:val="00ED19E5"/>
    <w:rsid w:val="00ED1FF2"/>
    <w:rsid w:val="00ED39B1"/>
    <w:rsid w:val="00ED3C7A"/>
    <w:rsid w:val="00ED4825"/>
    <w:rsid w:val="00ED4DA5"/>
    <w:rsid w:val="00ED5D44"/>
    <w:rsid w:val="00ED6B02"/>
    <w:rsid w:val="00ED7BC0"/>
    <w:rsid w:val="00ED7D98"/>
    <w:rsid w:val="00EE01B2"/>
    <w:rsid w:val="00EE027F"/>
    <w:rsid w:val="00EE05F7"/>
    <w:rsid w:val="00EE0675"/>
    <w:rsid w:val="00EE1280"/>
    <w:rsid w:val="00EE206A"/>
    <w:rsid w:val="00EE6220"/>
    <w:rsid w:val="00EE72F0"/>
    <w:rsid w:val="00EE776C"/>
    <w:rsid w:val="00EE79E6"/>
    <w:rsid w:val="00EE7EA9"/>
    <w:rsid w:val="00EF0E3A"/>
    <w:rsid w:val="00EF11C4"/>
    <w:rsid w:val="00EF1668"/>
    <w:rsid w:val="00EF1776"/>
    <w:rsid w:val="00EF1C4E"/>
    <w:rsid w:val="00EF1DD8"/>
    <w:rsid w:val="00EF1DEB"/>
    <w:rsid w:val="00EF2053"/>
    <w:rsid w:val="00EF2C89"/>
    <w:rsid w:val="00EF3221"/>
    <w:rsid w:val="00EF34C4"/>
    <w:rsid w:val="00EF4C4D"/>
    <w:rsid w:val="00EF5415"/>
    <w:rsid w:val="00EF5AE5"/>
    <w:rsid w:val="00EF6967"/>
    <w:rsid w:val="00EF73E6"/>
    <w:rsid w:val="00EF7FDB"/>
    <w:rsid w:val="00F01391"/>
    <w:rsid w:val="00F01747"/>
    <w:rsid w:val="00F0190B"/>
    <w:rsid w:val="00F01E75"/>
    <w:rsid w:val="00F03CEE"/>
    <w:rsid w:val="00F05011"/>
    <w:rsid w:val="00F0523F"/>
    <w:rsid w:val="00F05A7D"/>
    <w:rsid w:val="00F05B5B"/>
    <w:rsid w:val="00F06480"/>
    <w:rsid w:val="00F068DB"/>
    <w:rsid w:val="00F06925"/>
    <w:rsid w:val="00F06D5B"/>
    <w:rsid w:val="00F07003"/>
    <w:rsid w:val="00F07A9D"/>
    <w:rsid w:val="00F10C94"/>
    <w:rsid w:val="00F10DE5"/>
    <w:rsid w:val="00F10ECD"/>
    <w:rsid w:val="00F111EA"/>
    <w:rsid w:val="00F118DE"/>
    <w:rsid w:val="00F1214E"/>
    <w:rsid w:val="00F12C27"/>
    <w:rsid w:val="00F137B7"/>
    <w:rsid w:val="00F1445F"/>
    <w:rsid w:val="00F1448E"/>
    <w:rsid w:val="00F1454C"/>
    <w:rsid w:val="00F146D1"/>
    <w:rsid w:val="00F14958"/>
    <w:rsid w:val="00F149D9"/>
    <w:rsid w:val="00F15139"/>
    <w:rsid w:val="00F15575"/>
    <w:rsid w:val="00F1557A"/>
    <w:rsid w:val="00F15EFF"/>
    <w:rsid w:val="00F161EC"/>
    <w:rsid w:val="00F16819"/>
    <w:rsid w:val="00F16CF7"/>
    <w:rsid w:val="00F16D28"/>
    <w:rsid w:val="00F16F70"/>
    <w:rsid w:val="00F177E7"/>
    <w:rsid w:val="00F17AD2"/>
    <w:rsid w:val="00F17CD4"/>
    <w:rsid w:val="00F20677"/>
    <w:rsid w:val="00F208BB"/>
    <w:rsid w:val="00F20C82"/>
    <w:rsid w:val="00F21ADF"/>
    <w:rsid w:val="00F21DC6"/>
    <w:rsid w:val="00F21DD8"/>
    <w:rsid w:val="00F21E01"/>
    <w:rsid w:val="00F22745"/>
    <w:rsid w:val="00F235F7"/>
    <w:rsid w:val="00F23776"/>
    <w:rsid w:val="00F23C7E"/>
    <w:rsid w:val="00F23E2A"/>
    <w:rsid w:val="00F2441E"/>
    <w:rsid w:val="00F25708"/>
    <w:rsid w:val="00F25BEA"/>
    <w:rsid w:val="00F26B8E"/>
    <w:rsid w:val="00F26D1D"/>
    <w:rsid w:val="00F277CF"/>
    <w:rsid w:val="00F27E5E"/>
    <w:rsid w:val="00F30214"/>
    <w:rsid w:val="00F332E1"/>
    <w:rsid w:val="00F33A78"/>
    <w:rsid w:val="00F34360"/>
    <w:rsid w:val="00F349EF"/>
    <w:rsid w:val="00F356EB"/>
    <w:rsid w:val="00F35770"/>
    <w:rsid w:val="00F35D70"/>
    <w:rsid w:val="00F3622C"/>
    <w:rsid w:val="00F365C7"/>
    <w:rsid w:val="00F36BD2"/>
    <w:rsid w:val="00F3760E"/>
    <w:rsid w:val="00F377C8"/>
    <w:rsid w:val="00F37ED9"/>
    <w:rsid w:val="00F40C6C"/>
    <w:rsid w:val="00F411DE"/>
    <w:rsid w:val="00F41786"/>
    <w:rsid w:val="00F4199C"/>
    <w:rsid w:val="00F4228D"/>
    <w:rsid w:val="00F424A1"/>
    <w:rsid w:val="00F4256F"/>
    <w:rsid w:val="00F431F9"/>
    <w:rsid w:val="00F44223"/>
    <w:rsid w:val="00F4497B"/>
    <w:rsid w:val="00F44A6F"/>
    <w:rsid w:val="00F45333"/>
    <w:rsid w:val="00F45C68"/>
    <w:rsid w:val="00F45D19"/>
    <w:rsid w:val="00F45E58"/>
    <w:rsid w:val="00F46F10"/>
    <w:rsid w:val="00F4707B"/>
    <w:rsid w:val="00F470AD"/>
    <w:rsid w:val="00F475BC"/>
    <w:rsid w:val="00F5058E"/>
    <w:rsid w:val="00F509D4"/>
    <w:rsid w:val="00F50A4D"/>
    <w:rsid w:val="00F511E1"/>
    <w:rsid w:val="00F516CA"/>
    <w:rsid w:val="00F518C3"/>
    <w:rsid w:val="00F51CEA"/>
    <w:rsid w:val="00F51DCB"/>
    <w:rsid w:val="00F51EEE"/>
    <w:rsid w:val="00F5216A"/>
    <w:rsid w:val="00F530E8"/>
    <w:rsid w:val="00F536D3"/>
    <w:rsid w:val="00F53DB6"/>
    <w:rsid w:val="00F5541C"/>
    <w:rsid w:val="00F55A31"/>
    <w:rsid w:val="00F55F3D"/>
    <w:rsid w:val="00F566C9"/>
    <w:rsid w:val="00F56AB1"/>
    <w:rsid w:val="00F57376"/>
    <w:rsid w:val="00F602B8"/>
    <w:rsid w:val="00F60C42"/>
    <w:rsid w:val="00F6527E"/>
    <w:rsid w:val="00F669AC"/>
    <w:rsid w:val="00F672B9"/>
    <w:rsid w:val="00F67C33"/>
    <w:rsid w:val="00F7045D"/>
    <w:rsid w:val="00F7070E"/>
    <w:rsid w:val="00F70B65"/>
    <w:rsid w:val="00F7293F"/>
    <w:rsid w:val="00F72BD8"/>
    <w:rsid w:val="00F731F1"/>
    <w:rsid w:val="00F73257"/>
    <w:rsid w:val="00F73463"/>
    <w:rsid w:val="00F745D3"/>
    <w:rsid w:val="00F74B21"/>
    <w:rsid w:val="00F74CE3"/>
    <w:rsid w:val="00F74EFF"/>
    <w:rsid w:val="00F761AA"/>
    <w:rsid w:val="00F763A9"/>
    <w:rsid w:val="00F77703"/>
    <w:rsid w:val="00F77C68"/>
    <w:rsid w:val="00F77ED8"/>
    <w:rsid w:val="00F8069A"/>
    <w:rsid w:val="00F80939"/>
    <w:rsid w:val="00F80A55"/>
    <w:rsid w:val="00F81379"/>
    <w:rsid w:val="00F81792"/>
    <w:rsid w:val="00F8317E"/>
    <w:rsid w:val="00F83DE6"/>
    <w:rsid w:val="00F84000"/>
    <w:rsid w:val="00F85484"/>
    <w:rsid w:val="00F855F6"/>
    <w:rsid w:val="00F85994"/>
    <w:rsid w:val="00F863C8"/>
    <w:rsid w:val="00F86816"/>
    <w:rsid w:val="00F868B0"/>
    <w:rsid w:val="00F874D8"/>
    <w:rsid w:val="00F87A8A"/>
    <w:rsid w:val="00F9019E"/>
    <w:rsid w:val="00F90818"/>
    <w:rsid w:val="00F908FC"/>
    <w:rsid w:val="00F91D50"/>
    <w:rsid w:val="00F91D8E"/>
    <w:rsid w:val="00F930AD"/>
    <w:rsid w:val="00F930EF"/>
    <w:rsid w:val="00F93CFC"/>
    <w:rsid w:val="00F93D2A"/>
    <w:rsid w:val="00F94257"/>
    <w:rsid w:val="00F94890"/>
    <w:rsid w:val="00F948FE"/>
    <w:rsid w:val="00F94EC7"/>
    <w:rsid w:val="00F95B47"/>
    <w:rsid w:val="00F95E98"/>
    <w:rsid w:val="00F9747A"/>
    <w:rsid w:val="00FA0302"/>
    <w:rsid w:val="00FA0EA4"/>
    <w:rsid w:val="00FA151A"/>
    <w:rsid w:val="00FA2140"/>
    <w:rsid w:val="00FA3938"/>
    <w:rsid w:val="00FA43D9"/>
    <w:rsid w:val="00FA6447"/>
    <w:rsid w:val="00FA6838"/>
    <w:rsid w:val="00FA6E70"/>
    <w:rsid w:val="00FA7024"/>
    <w:rsid w:val="00FB0289"/>
    <w:rsid w:val="00FB0DF8"/>
    <w:rsid w:val="00FB13AB"/>
    <w:rsid w:val="00FB232B"/>
    <w:rsid w:val="00FB4335"/>
    <w:rsid w:val="00FB4351"/>
    <w:rsid w:val="00FB4905"/>
    <w:rsid w:val="00FB4EAA"/>
    <w:rsid w:val="00FB5365"/>
    <w:rsid w:val="00FB583D"/>
    <w:rsid w:val="00FB591F"/>
    <w:rsid w:val="00FB5B72"/>
    <w:rsid w:val="00FB6CD3"/>
    <w:rsid w:val="00FC090B"/>
    <w:rsid w:val="00FC17BC"/>
    <w:rsid w:val="00FC1AA6"/>
    <w:rsid w:val="00FC24FE"/>
    <w:rsid w:val="00FC32E6"/>
    <w:rsid w:val="00FC4269"/>
    <w:rsid w:val="00FC42C4"/>
    <w:rsid w:val="00FC47FC"/>
    <w:rsid w:val="00FC491C"/>
    <w:rsid w:val="00FC493B"/>
    <w:rsid w:val="00FC5D50"/>
    <w:rsid w:val="00FD06E1"/>
    <w:rsid w:val="00FD0BC3"/>
    <w:rsid w:val="00FD0D95"/>
    <w:rsid w:val="00FD114B"/>
    <w:rsid w:val="00FD1162"/>
    <w:rsid w:val="00FD1E1D"/>
    <w:rsid w:val="00FD1FDF"/>
    <w:rsid w:val="00FD2B1E"/>
    <w:rsid w:val="00FD2CE0"/>
    <w:rsid w:val="00FD3973"/>
    <w:rsid w:val="00FD3BB8"/>
    <w:rsid w:val="00FD3E3D"/>
    <w:rsid w:val="00FD45AF"/>
    <w:rsid w:val="00FD4D4C"/>
    <w:rsid w:val="00FD4E36"/>
    <w:rsid w:val="00FD4E5C"/>
    <w:rsid w:val="00FD54B9"/>
    <w:rsid w:val="00FD58EC"/>
    <w:rsid w:val="00FD64B4"/>
    <w:rsid w:val="00FD64C4"/>
    <w:rsid w:val="00FD669E"/>
    <w:rsid w:val="00FD6780"/>
    <w:rsid w:val="00FE11B2"/>
    <w:rsid w:val="00FE1CD6"/>
    <w:rsid w:val="00FE2285"/>
    <w:rsid w:val="00FE3A80"/>
    <w:rsid w:val="00FE428D"/>
    <w:rsid w:val="00FE4BFC"/>
    <w:rsid w:val="00FE4E28"/>
    <w:rsid w:val="00FE5C7B"/>
    <w:rsid w:val="00FE5C9B"/>
    <w:rsid w:val="00FE6E69"/>
    <w:rsid w:val="00FE75C5"/>
    <w:rsid w:val="00FE7731"/>
    <w:rsid w:val="00FE77DE"/>
    <w:rsid w:val="00FE7C8B"/>
    <w:rsid w:val="00FF07AA"/>
    <w:rsid w:val="00FF097D"/>
    <w:rsid w:val="00FF1EE9"/>
    <w:rsid w:val="00FF376F"/>
    <w:rsid w:val="00FF3A81"/>
    <w:rsid w:val="00FF3E42"/>
    <w:rsid w:val="00FF447F"/>
    <w:rsid w:val="00FF4D27"/>
    <w:rsid w:val="00FF5136"/>
    <w:rsid w:val="00FF5338"/>
    <w:rsid w:val="00FF5795"/>
    <w:rsid w:val="00FF6417"/>
    <w:rsid w:val="00FF6D22"/>
    <w:rsid w:val="00FF6DAB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5DD3"/>
  <w15:chartTrackingRefBased/>
  <w15:docId w15:val="{ADEDB6FC-38FB-40A4-BBFD-CBBAF40C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87F"/>
    <w:pPr>
      <w:keepNext/>
      <w:keepLines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31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56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5E31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E31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5E31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E319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5E31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5E319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6F2"/>
    <w:pPr>
      <w:ind w:left="720"/>
      <w:contextualSpacing/>
    </w:pPr>
  </w:style>
  <w:style w:type="table" w:styleId="a4">
    <w:name w:val="Table Grid"/>
    <w:basedOn w:val="a1"/>
    <w:uiPriority w:val="39"/>
    <w:rsid w:val="00EE0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620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20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620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20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78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851BB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1BB8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660A02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2566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1"/>
    <w:rsid w:val="00696676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696676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c"/>
    <w:rsid w:val="00696676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22">
    <w:name w:val="Колонтитул (2)"/>
    <w:basedOn w:val="a"/>
    <w:link w:val="21"/>
    <w:rsid w:val="00696676"/>
    <w:pPr>
      <w:widowControl w:val="0"/>
    </w:pPr>
    <w:rPr>
      <w:sz w:val="20"/>
      <w:szCs w:val="20"/>
      <w:lang w:eastAsia="en-US"/>
    </w:rPr>
  </w:style>
  <w:style w:type="paragraph" w:styleId="ad">
    <w:name w:val="Normal (Web)"/>
    <w:basedOn w:val="a"/>
    <w:uiPriority w:val="99"/>
    <w:unhideWhenUsed/>
    <w:rsid w:val="00E1052A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6F70F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E31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319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E319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E31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E319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E31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E31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5E31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5E319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5E319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5E319F"/>
    <w:rPr>
      <w:rFonts w:eastAsiaTheme="minorEastAsia"/>
      <w:color w:val="5A5A5A" w:themeColor="text1" w:themeTint="A5"/>
      <w:spacing w:val="15"/>
      <w:lang w:eastAsia="ru-RU"/>
    </w:rPr>
  </w:style>
  <w:style w:type="character" w:styleId="af3">
    <w:name w:val="Subtle Emphasis"/>
    <w:basedOn w:val="a0"/>
    <w:uiPriority w:val="19"/>
    <w:qFormat/>
    <w:rsid w:val="005E319F"/>
    <w:rPr>
      <w:i/>
      <w:iCs/>
      <w:color w:val="404040" w:themeColor="text1" w:themeTint="BF"/>
    </w:rPr>
  </w:style>
  <w:style w:type="paragraph" w:styleId="23">
    <w:name w:val="Quote"/>
    <w:basedOn w:val="a"/>
    <w:next w:val="a"/>
    <w:link w:val="24"/>
    <w:uiPriority w:val="29"/>
    <w:qFormat/>
    <w:rsid w:val="005E319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sid w:val="005E319F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customStyle="1" w:styleId="12">
    <w:name w:val="Стиль1"/>
    <w:basedOn w:val="23"/>
    <w:link w:val="13"/>
    <w:qFormat/>
    <w:rsid w:val="005E319F"/>
  </w:style>
  <w:style w:type="character" w:styleId="af4">
    <w:name w:val="Book Title"/>
    <w:basedOn w:val="a0"/>
    <w:uiPriority w:val="33"/>
    <w:qFormat/>
    <w:rsid w:val="005E319F"/>
    <w:rPr>
      <w:b/>
      <w:bCs/>
      <w:i/>
      <w:iCs/>
      <w:spacing w:val="5"/>
    </w:rPr>
  </w:style>
  <w:style w:type="character" w:customStyle="1" w:styleId="13">
    <w:name w:val="Стиль1 Знак"/>
    <w:basedOn w:val="24"/>
    <w:link w:val="12"/>
    <w:rsid w:val="005E319F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customStyle="1" w:styleId="12TNR">
    <w:name w:val="12TNR"/>
    <w:basedOn w:val="12"/>
    <w:link w:val="12TNR0"/>
    <w:qFormat/>
    <w:rsid w:val="005E319F"/>
    <w:rPr>
      <w:i w:val="0"/>
    </w:rPr>
  </w:style>
  <w:style w:type="character" w:customStyle="1" w:styleId="12TNR0">
    <w:name w:val="12TNR Знак"/>
    <w:basedOn w:val="13"/>
    <w:link w:val="12TNR"/>
    <w:rsid w:val="005E319F"/>
    <w:rPr>
      <w:rFonts w:ascii="Times New Roman" w:eastAsia="Times New Roman" w:hAnsi="Times New Roman" w:cs="Times New Roman"/>
      <w:i w:val="0"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347D6-BD8F-424B-95A1-86D346E9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6965</TotalTime>
  <Pages>5</Pages>
  <Words>2480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Михайловская Екатерина Дмитриевна</dc:creator>
  <cp:keywords/>
  <dc:description/>
  <cp:lastModifiedBy>Михайловская Екатерина Дмитриевна</cp:lastModifiedBy>
  <cp:revision>14212</cp:revision>
  <cp:lastPrinted>2023-04-11T12:22:00Z</cp:lastPrinted>
  <dcterms:created xsi:type="dcterms:W3CDTF">2022-06-24T10:15:00Z</dcterms:created>
  <dcterms:modified xsi:type="dcterms:W3CDTF">2023-04-11T12:34:00Z</dcterms:modified>
</cp:coreProperties>
</file>