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01" w:rsidRDefault="00081701" w:rsidP="00081701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председателем</w:t>
      </w:r>
    </w:p>
    <w:p w:rsidR="00081701" w:rsidRDefault="00081701" w:rsidP="00081701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</w:p>
    <w:p w:rsidR="00081701" w:rsidRDefault="00081701" w:rsidP="00081701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информатизации и связи</w:t>
      </w:r>
    </w:p>
    <w:p w:rsidR="003316A8" w:rsidRDefault="003316A8" w:rsidP="004A2EF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860A8A" w:rsidRDefault="00860A8A" w:rsidP="004A2EF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860A8A" w:rsidRPr="004A2EFD" w:rsidRDefault="00860A8A" w:rsidP="004A2EF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4A2EFD" w:rsidRPr="004A2EFD" w:rsidRDefault="004A2EFD" w:rsidP="00024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EFD" w:rsidRPr="004A2EFD" w:rsidRDefault="004A2EFD" w:rsidP="00024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FD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4A2EFD" w:rsidRPr="004A2EFD" w:rsidRDefault="004A2EFD" w:rsidP="004A2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FD">
        <w:rPr>
          <w:rFonts w:ascii="Times New Roman" w:hAnsi="Times New Roman" w:cs="Times New Roman"/>
          <w:b/>
          <w:sz w:val="24"/>
          <w:szCs w:val="24"/>
        </w:rPr>
        <w:t xml:space="preserve">об антимонопольном комплаенсе </w:t>
      </w:r>
    </w:p>
    <w:p w:rsidR="004A2EFD" w:rsidRPr="004A2EFD" w:rsidRDefault="004A2EFD" w:rsidP="004A2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FD">
        <w:rPr>
          <w:rFonts w:ascii="Times New Roman" w:hAnsi="Times New Roman" w:cs="Times New Roman"/>
          <w:b/>
          <w:sz w:val="24"/>
          <w:szCs w:val="24"/>
        </w:rPr>
        <w:t xml:space="preserve">в Комитете по информатизации и связи </w:t>
      </w:r>
    </w:p>
    <w:p w:rsidR="00024ADB" w:rsidRPr="004A2EFD" w:rsidRDefault="004A2EFD" w:rsidP="004A2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FD">
        <w:rPr>
          <w:rFonts w:ascii="Times New Roman" w:hAnsi="Times New Roman" w:cs="Times New Roman"/>
          <w:b/>
          <w:sz w:val="24"/>
          <w:szCs w:val="24"/>
        </w:rPr>
        <w:t>в 20</w:t>
      </w:r>
      <w:r w:rsidR="000D14DC">
        <w:rPr>
          <w:rFonts w:ascii="Times New Roman" w:hAnsi="Times New Roman" w:cs="Times New Roman"/>
          <w:b/>
          <w:sz w:val="24"/>
          <w:szCs w:val="24"/>
        </w:rPr>
        <w:t>2</w:t>
      </w:r>
      <w:r w:rsidR="0048597F">
        <w:rPr>
          <w:rFonts w:ascii="Times New Roman" w:hAnsi="Times New Roman" w:cs="Times New Roman"/>
          <w:b/>
          <w:sz w:val="24"/>
          <w:szCs w:val="24"/>
        </w:rPr>
        <w:t>3</w:t>
      </w:r>
      <w:r w:rsidRPr="004A2EFD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3451BB" w:rsidRPr="004A2EFD" w:rsidRDefault="003451BB" w:rsidP="00024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EFD" w:rsidRPr="004A2EFD" w:rsidRDefault="004A2EFD" w:rsidP="005F60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687" w:rsidRPr="004A2EFD" w:rsidRDefault="00024ADB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</w:t>
      </w:r>
      <w:r w:rsidR="003451BB" w:rsidRPr="004A2EFD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 xml:space="preserve">от 21.12.2017 № 618 «Об основных направлениях государственной политики </w:t>
      </w:r>
      <w:r w:rsidR="00D53F7E" w:rsidRPr="004A2EFD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 xml:space="preserve">по развитию конкуренции» на основании методических рекомендаций </w:t>
      </w:r>
      <w:r w:rsidR="003451BB" w:rsidRPr="004A2EFD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 xml:space="preserve"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№ 2258-р, и во исполнение пункта 3.1 протокола Координационного совета по конкурентной политике </w:t>
      </w:r>
      <w:r w:rsidR="004A2EFD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>в Санкт-Петербурге от 19.12.2018 № 16</w:t>
      </w:r>
      <w:r w:rsidR="003451BB" w:rsidRPr="004A2EFD">
        <w:rPr>
          <w:rFonts w:ascii="Times New Roman" w:hAnsi="Times New Roman" w:cs="Times New Roman"/>
          <w:sz w:val="24"/>
          <w:szCs w:val="24"/>
        </w:rPr>
        <w:t xml:space="preserve"> в </w:t>
      </w:r>
      <w:r w:rsidR="008C5687" w:rsidRPr="004A2EFD">
        <w:rPr>
          <w:rFonts w:ascii="Times New Roman" w:hAnsi="Times New Roman" w:cs="Times New Roman"/>
          <w:sz w:val="24"/>
          <w:szCs w:val="24"/>
        </w:rPr>
        <w:t xml:space="preserve">Комитете по информатизации и связи </w:t>
      </w:r>
      <w:r w:rsidR="005F6070">
        <w:rPr>
          <w:rFonts w:ascii="Times New Roman" w:hAnsi="Times New Roman" w:cs="Times New Roman"/>
          <w:sz w:val="24"/>
          <w:szCs w:val="24"/>
        </w:rPr>
        <w:br/>
      </w:r>
      <w:r w:rsidR="00254532" w:rsidRPr="004A2EFD">
        <w:rPr>
          <w:rFonts w:ascii="Times New Roman" w:hAnsi="Times New Roman" w:cs="Times New Roman"/>
          <w:sz w:val="24"/>
          <w:szCs w:val="24"/>
        </w:rPr>
        <w:t>(далее – Комитет)</w:t>
      </w:r>
      <w:r w:rsidR="003451BB" w:rsidRPr="004A2EFD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A476CB" w:rsidRPr="004A2EFD">
        <w:rPr>
          <w:rFonts w:ascii="Times New Roman" w:hAnsi="Times New Roman" w:cs="Times New Roman"/>
          <w:sz w:val="24"/>
          <w:szCs w:val="24"/>
        </w:rPr>
        <w:t>ы</w:t>
      </w:r>
      <w:r w:rsidR="003451BB" w:rsidRPr="004A2EFD">
        <w:rPr>
          <w:rFonts w:ascii="Times New Roman" w:hAnsi="Times New Roman" w:cs="Times New Roman"/>
          <w:sz w:val="24"/>
          <w:szCs w:val="24"/>
        </w:rPr>
        <w:t xml:space="preserve"> </w:t>
      </w:r>
      <w:r w:rsidR="008C5687" w:rsidRPr="004A2EFD">
        <w:rPr>
          <w:rFonts w:ascii="Times New Roman" w:hAnsi="Times New Roman" w:cs="Times New Roman"/>
          <w:sz w:val="24"/>
          <w:szCs w:val="24"/>
        </w:rPr>
        <w:t>и размещен</w:t>
      </w:r>
      <w:r w:rsidR="005F6070">
        <w:rPr>
          <w:rFonts w:ascii="Times New Roman" w:hAnsi="Times New Roman" w:cs="Times New Roman"/>
          <w:sz w:val="24"/>
          <w:szCs w:val="24"/>
        </w:rPr>
        <w:t>ы</w:t>
      </w:r>
      <w:r w:rsidR="008C5687" w:rsidRPr="004A2EFD">
        <w:rPr>
          <w:rFonts w:ascii="Times New Roman" w:hAnsi="Times New Roman" w:cs="Times New Roman"/>
          <w:sz w:val="24"/>
          <w:szCs w:val="24"/>
        </w:rPr>
        <w:t xml:space="preserve"> на официальном сайте Комитета в информационно-телекоммуникационной сети «Интернет»</w:t>
      </w:r>
      <w:r w:rsidR="007137F4" w:rsidRPr="004A2EFD">
        <w:rPr>
          <w:rFonts w:ascii="Times New Roman" w:hAnsi="Times New Roman" w:cs="Times New Roman"/>
          <w:sz w:val="24"/>
          <w:szCs w:val="24"/>
        </w:rPr>
        <w:t xml:space="preserve"> (далее – сайт Комитета в сети «Интернет»</w:t>
      </w:r>
      <w:r w:rsidR="001B5CA0" w:rsidRPr="004A2EFD">
        <w:rPr>
          <w:rFonts w:ascii="Times New Roman" w:hAnsi="Times New Roman" w:cs="Times New Roman"/>
          <w:sz w:val="24"/>
          <w:szCs w:val="24"/>
        </w:rPr>
        <w:t>, сеть «Интернет»</w:t>
      </w:r>
      <w:r w:rsidR="007137F4" w:rsidRPr="004A2EFD">
        <w:rPr>
          <w:rFonts w:ascii="Times New Roman" w:hAnsi="Times New Roman" w:cs="Times New Roman"/>
          <w:sz w:val="24"/>
          <w:szCs w:val="24"/>
        </w:rPr>
        <w:t>)</w:t>
      </w:r>
      <w:r w:rsidR="008C5687" w:rsidRPr="004A2EFD">
        <w:rPr>
          <w:rFonts w:ascii="Times New Roman" w:hAnsi="Times New Roman" w:cs="Times New Roman"/>
          <w:sz w:val="24"/>
          <w:szCs w:val="24"/>
        </w:rPr>
        <w:t xml:space="preserve"> </w:t>
      </w:r>
      <w:r w:rsidR="00A476CB" w:rsidRPr="004A2EFD">
        <w:rPr>
          <w:rFonts w:ascii="Times New Roman" w:hAnsi="Times New Roman" w:cs="Times New Roman"/>
          <w:sz w:val="24"/>
          <w:szCs w:val="24"/>
        </w:rPr>
        <w:t>в подразделе «Антим</w:t>
      </w:r>
      <w:r w:rsidR="008C5687" w:rsidRPr="004A2EFD">
        <w:rPr>
          <w:rFonts w:ascii="Times New Roman" w:hAnsi="Times New Roman" w:cs="Times New Roman"/>
          <w:sz w:val="24"/>
          <w:szCs w:val="24"/>
        </w:rPr>
        <w:t>онопольный комплаенс» раздела «Деятельность комитета</w:t>
      </w:r>
      <w:r w:rsidR="00A476CB" w:rsidRPr="004A2EFD">
        <w:rPr>
          <w:rFonts w:ascii="Times New Roman" w:hAnsi="Times New Roman" w:cs="Times New Roman"/>
          <w:sz w:val="24"/>
          <w:szCs w:val="24"/>
        </w:rPr>
        <w:t xml:space="preserve">» </w:t>
      </w:r>
      <w:r w:rsidR="008C5687" w:rsidRPr="004A2EFD">
        <w:rPr>
          <w:rFonts w:ascii="Times New Roman" w:hAnsi="Times New Roman" w:cs="Times New Roman"/>
          <w:sz w:val="24"/>
          <w:szCs w:val="24"/>
        </w:rPr>
        <w:t>распоряжени</w:t>
      </w:r>
      <w:r w:rsidR="005F6070">
        <w:rPr>
          <w:rFonts w:ascii="Times New Roman" w:hAnsi="Times New Roman" w:cs="Times New Roman"/>
          <w:sz w:val="24"/>
          <w:szCs w:val="24"/>
        </w:rPr>
        <w:t>е</w:t>
      </w:r>
      <w:r w:rsidR="008C5687" w:rsidRPr="004A2EFD">
        <w:rPr>
          <w:rFonts w:ascii="Times New Roman" w:hAnsi="Times New Roman" w:cs="Times New Roman"/>
          <w:sz w:val="24"/>
          <w:szCs w:val="24"/>
        </w:rPr>
        <w:t xml:space="preserve"> Комитета по информатизации и связи от 08.02.2019 № 40-р «Об организации системы внутреннего обеспечения соответствия требованиям антимонопольного законодательства в Комитете по информатизации и связи» и </w:t>
      </w:r>
      <w:r w:rsidR="005F6070">
        <w:rPr>
          <w:rFonts w:ascii="Times New Roman" w:hAnsi="Times New Roman" w:cs="Times New Roman"/>
          <w:sz w:val="24"/>
          <w:szCs w:val="24"/>
        </w:rPr>
        <w:t xml:space="preserve">распоряжение Комитета </w:t>
      </w:r>
      <w:r w:rsidR="00EC2647">
        <w:rPr>
          <w:rFonts w:ascii="Times New Roman" w:hAnsi="Times New Roman" w:cs="Times New Roman"/>
          <w:sz w:val="24"/>
          <w:szCs w:val="24"/>
        </w:rPr>
        <w:br/>
      </w:r>
      <w:r w:rsidR="005F6070">
        <w:rPr>
          <w:rFonts w:ascii="Times New Roman" w:hAnsi="Times New Roman" w:cs="Times New Roman"/>
          <w:sz w:val="24"/>
          <w:szCs w:val="24"/>
        </w:rPr>
        <w:t xml:space="preserve">по информатизации и связи </w:t>
      </w:r>
      <w:r w:rsidR="008C5687" w:rsidRPr="004A2EFD">
        <w:rPr>
          <w:rFonts w:ascii="Times New Roman" w:hAnsi="Times New Roman" w:cs="Times New Roman"/>
          <w:sz w:val="24"/>
          <w:szCs w:val="24"/>
        </w:rPr>
        <w:t>от 12.07.2019 № 190-р «Об утверждении Методики расчета ключевых показателей эффективности функционирования в Комитете по информатизации и связи антимонопольного комплаенса».</w:t>
      </w:r>
    </w:p>
    <w:p w:rsidR="008C5687" w:rsidRPr="004A2EFD" w:rsidRDefault="008C5687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>Распоряжением Комитета</w:t>
      </w:r>
      <w:r w:rsidR="005F6070">
        <w:rPr>
          <w:rFonts w:ascii="Times New Roman" w:hAnsi="Times New Roman" w:cs="Times New Roman"/>
          <w:sz w:val="24"/>
          <w:szCs w:val="24"/>
        </w:rPr>
        <w:t xml:space="preserve"> по информатизации и связи</w:t>
      </w:r>
      <w:r w:rsidRPr="004A2EFD">
        <w:rPr>
          <w:rFonts w:ascii="Times New Roman" w:hAnsi="Times New Roman" w:cs="Times New Roman"/>
          <w:sz w:val="24"/>
          <w:szCs w:val="24"/>
        </w:rPr>
        <w:t xml:space="preserve"> от 08.02.2019 № 40-р </w:t>
      </w:r>
      <w:r w:rsidR="005F6070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 xml:space="preserve">«Об организации системы внутреннего обеспечения соответствия требованиям антимонопольного законодательства в Комитете по информатизации и связи» утверждено Положение об организации системы внутреннего обеспечения соответствия требованиям антимонопольного законодательства в Комитете по информатизации и связи </w:t>
      </w:r>
      <w:r w:rsidR="003316A8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 xml:space="preserve">(далее – Положение). </w:t>
      </w:r>
    </w:p>
    <w:p w:rsidR="008C5687" w:rsidRPr="004A2EFD" w:rsidRDefault="008C5687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 xml:space="preserve">Распоряжением Комитета </w:t>
      </w:r>
      <w:r w:rsidR="005F6070">
        <w:rPr>
          <w:rFonts w:ascii="Times New Roman" w:hAnsi="Times New Roman" w:cs="Times New Roman"/>
          <w:sz w:val="24"/>
          <w:szCs w:val="24"/>
        </w:rPr>
        <w:t xml:space="preserve">по информатизации и связи </w:t>
      </w:r>
      <w:r w:rsidRPr="004A2EFD">
        <w:rPr>
          <w:rFonts w:ascii="Times New Roman" w:hAnsi="Times New Roman" w:cs="Times New Roman"/>
          <w:sz w:val="24"/>
          <w:szCs w:val="24"/>
        </w:rPr>
        <w:t xml:space="preserve">от 12.07.2019 № 190-р </w:t>
      </w:r>
      <w:r w:rsidR="005F6070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 xml:space="preserve">«Об утверждении Методики расчета ключевых показателей эффективности функционирования в Комитете по информатизации и связи антимонопольного комплаенса» утверждена Методика расчета ключевых показателей эффективности функционирования </w:t>
      </w:r>
      <w:r w:rsidR="005F6070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>в Комитете по информатизации и связи антимонопольного комплаенса (далее – Методика).</w:t>
      </w:r>
    </w:p>
    <w:p w:rsidR="008C5687" w:rsidRPr="004A2EFD" w:rsidRDefault="001850B1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>Нарушений антимонопольного законодательства в деятельности Комитета за 20</w:t>
      </w:r>
      <w:r w:rsidR="00F0123C">
        <w:rPr>
          <w:rFonts w:ascii="Times New Roman" w:hAnsi="Times New Roman" w:cs="Times New Roman"/>
          <w:sz w:val="24"/>
          <w:szCs w:val="24"/>
        </w:rPr>
        <w:t>2</w:t>
      </w:r>
      <w:r w:rsidR="0048597F">
        <w:rPr>
          <w:rFonts w:ascii="Times New Roman" w:hAnsi="Times New Roman" w:cs="Times New Roman"/>
          <w:sz w:val="24"/>
          <w:szCs w:val="24"/>
        </w:rPr>
        <w:t>3</w:t>
      </w:r>
      <w:r w:rsidRPr="004A2EFD">
        <w:rPr>
          <w:rFonts w:ascii="Times New Roman" w:hAnsi="Times New Roman" w:cs="Times New Roman"/>
          <w:sz w:val="24"/>
          <w:szCs w:val="24"/>
        </w:rPr>
        <w:t xml:space="preserve"> год (наличие предостережений, предупреждений, штрафов, жалоб, возбужденных дел) </w:t>
      </w:r>
      <w:r w:rsidR="005F6070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>не выявлено.</w:t>
      </w:r>
    </w:p>
    <w:p w:rsidR="00042B5C" w:rsidRPr="004A2EFD" w:rsidRDefault="00A476CB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40E3B" w:rsidRPr="004A2EFD">
        <w:rPr>
          <w:rFonts w:ascii="Times New Roman" w:hAnsi="Times New Roman" w:cs="Times New Roman"/>
          <w:sz w:val="24"/>
          <w:szCs w:val="24"/>
        </w:rPr>
        <w:t xml:space="preserve">отсутствием на начало отчетного периода действующих нормативных правовых актов Комитета, затрагивающих вопросы, регулируемые антимонопольным законодательством, </w:t>
      </w:r>
      <w:r w:rsidRPr="004A2EFD">
        <w:rPr>
          <w:rFonts w:ascii="Times New Roman" w:hAnsi="Times New Roman" w:cs="Times New Roman"/>
          <w:sz w:val="24"/>
          <w:szCs w:val="24"/>
        </w:rPr>
        <w:t xml:space="preserve">у Комитета отсутствовала необходимость размещения на </w:t>
      </w:r>
      <w:r w:rsidR="00040E3B" w:rsidRPr="004A2EFD">
        <w:rPr>
          <w:rFonts w:ascii="Times New Roman" w:hAnsi="Times New Roman" w:cs="Times New Roman"/>
          <w:sz w:val="24"/>
          <w:szCs w:val="24"/>
        </w:rPr>
        <w:t xml:space="preserve">сайте Комитета в сети «Интернет» перечня актов, а также уведомления </w:t>
      </w:r>
      <w:r w:rsidRPr="004A2EFD">
        <w:rPr>
          <w:rFonts w:ascii="Times New Roman" w:hAnsi="Times New Roman" w:cs="Times New Roman"/>
          <w:sz w:val="24"/>
          <w:szCs w:val="24"/>
        </w:rPr>
        <w:t xml:space="preserve">о начале сбора замечаний </w:t>
      </w:r>
      <w:r w:rsidR="005F6070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 xml:space="preserve">и предложений </w:t>
      </w:r>
      <w:r w:rsidR="00040E3B" w:rsidRPr="004A2EFD">
        <w:rPr>
          <w:rFonts w:ascii="Times New Roman" w:hAnsi="Times New Roman" w:cs="Times New Roman"/>
          <w:sz w:val="24"/>
          <w:szCs w:val="24"/>
        </w:rPr>
        <w:t>организаций и граждан по перечню актов</w:t>
      </w:r>
      <w:r w:rsidRPr="004A2EFD">
        <w:rPr>
          <w:rFonts w:ascii="Times New Roman" w:hAnsi="Times New Roman" w:cs="Times New Roman"/>
          <w:sz w:val="24"/>
          <w:szCs w:val="24"/>
        </w:rPr>
        <w:t>.</w:t>
      </w:r>
    </w:p>
    <w:p w:rsidR="00040E3B" w:rsidRDefault="00040E3B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 xml:space="preserve">Замечаний и предложений от организаций и граждан </w:t>
      </w:r>
      <w:r w:rsidR="00E94BFE" w:rsidRPr="004A2EFD">
        <w:rPr>
          <w:rFonts w:ascii="Times New Roman" w:hAnsi="Times New Roman" w:cs="Times New Roman"/>
          <w:sz w:val="24"/>
          <w:szCs w:val="24"/>
        </w:rPr>
        <w:t xml:space="preserve">на нормативные правовые </w:t>
      </w:r>
      <w:r w:rsidRPr="004A2EFD">
        <w:rPr>
          <w:rFonts w:ascii="Times New Roman" w:hAnsi="Times New Roman" w:cs="Times New Roman"/>
          <w:sz w:val="24"/>
          <w:szCs w:val="24"/>
        </w:rPr>
        <w:t xml:space="preserve">акты </w:t>
      </w:r>
      <w:r w:rsidR="00E94BFE" w:rsidRPr="004A2EFD">
        <w:rPr>
          <w:rFonts w:ascii="Times New Roman" w:hAnsi="Times New Roman" w:cs="Times New Roman"/>
          <w:sz w:val="24"/>
          <w:szCs w:val="24"/>
        </w:rPr>
        <w:t xml:space="preserve">Комитета, размещенные на </w:t>
      </w:r>
      <w:r w:rsidRPr="004A2EFD">
        <w:rPr>
          <w:rFonts w:ascii="Times New Roman" w:hAnsi="Times New Roman" w:cs="Times New Roman"/>
          <w:sz w:val="24"/>
          <w:szCs w:val="24"/>
        </w:rPr>
        <w:t xml:space="preserve">сайте Комитета в сети Интернет, а также на проекты разработанных Комитетом нормативных правовых актов Комитета и Правительства </w:t>
      </w:r>
      <w:r w:rsidR="005F6070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lastRenderedPageBreak/>
        <w:t xml:space="preserve">Санкт-Петербурга, размещенных для общественного обсуждения на сайте Комитета в сети </w:t>
      </w:r>
      <w:r w:rsidR="00D7317E">
        <w:rPr>
          <w:rFonts w:ascii="Times New Roman" w:hAnsi="Times New Roman" w:cs="Times New Roman"/>
          <w:sz w:val="24"/>
          <w:szCs w:val="24"/>
        </w:rPr>
        <w:t>«</w:t>
      </w:r>
      <w:r w:rsidRPr="004A2EFD">
        <w:rPr>
          <w:rFonts w:ascii="Times New Roman" w:hAnsi="Times New Roman" w:cs="Times New Roman"/>
          <w:sz w:val="24"/>
          <w:szCs w:val="24"/>
        </w:rPr>
        <w:t>Интернет</w:t>
      </w:r>
      <w:r w:rsidR="00D7317E">
        <w:rPr>
          <w:rFonts w:ascii="Times New Roman" w:hAnsi="Times New Roman" w:cs="Times New Roman"/>
          <w:sz w:val="24"/>
          <w:szCs w:val="24"/>
        </w:rPr>
        <w:t>»</w:t>
      </w:r>
      <w:r w:rsidRPr="004A2EFD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Санкт-Петербурга</w:t>
      </w:r>
      <w:r w:rsidR="001B5CA0" w:rsidRPr="004A2EFD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4A2EFD">
        <w:rPr>
          <w:rFonts w:ascii="Times New Roman" w:hAnsi="Times New Roman" w:cs="Times New Roman"/>
          <w:sz w:val="24"/>
          <w:szCs w:val="24"/>
        </w:rPr>
        <w:t xml:space="preserve">, </w:t>
      </w:r>
      <w:r w:rsidR="00860A8A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 xml:space="preserve">не поступало. </w:t>
      </w:r>
    </w:p>
    <w:p w:rsidR="001B5CA0" w:rsidRPr="004A2EFD" w:rsidRDefault="00040E3B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Комитета </w:t>
      </w:r>
      <w:r w:rsidR="005E5F6E" w:rsidRPr="004A2EFD">
        <w:rPr>
          <w:rFonts w:ascii="Times New Roman" w:hAnsi="Times New Roman" w:cs="Times New Roman"/>
          <w:sz w:val="24"/>
          <w:szCs w:val="24"/>
        </w:rPr>
        <w:t xml:space="preserve">осуществляется мониторинг </w:t>
      </w:r>
      <w:r w:rsidR="005F6070">
        <w:rPr>
          <w:rFonts w:ascii="Times New Roman" w:hAnsi="Times New Roman" w:cs="Times New Roman"/>
          <w:sz w:val="24"/>
          <w:szCs w:val="24"/>
        </w:rPr>
        <w:br/>
      </w:r>
      <w:r w:rsidR="005E5F6E" w:rsidRPr="004A2EFD">
        <w:rPr>
          <w:rFonts w:ascii="Times New Roman" w:hAnsi="Times New Roman" w:cs="Times New Roman"/>
          <w:sz w:val="24"/>
          <w:szCs w:val="24"/>
        </w:rPr>
        <w:t>и анализ практики применения ан</w:t>
      </w:r>
      <w:r w:rsidR="001B5CA0" w:rsidRPr="004A2EFD">
        <w:rPr>
          <w:rFonts w:ascii="Times New Roman" w:hAnsi="Times New Roman" w:cs="Times New Roman"/>
          <w:sz w:val="24"/>
          <w:szCs w:val="24"/>
        </w:rPr>
        <w:t>тимонопольного законодательства</w:t>
      </w:r>
      <w:r w:rsidR="00640476" w:rsidRPr="004A2EFD">
        <w:rPr>
          <w:rFonts w:ascii="Times New Roman" w:hAnsi="Times New Roman" w:cs="Times New Roman"/>
          <w:sz w:val="24"/>
          <w:szCs w:val="24"/>
        </w:rPr>
        <w:t xml:space="preserve">. На постоянной основе ведется </w:t>
      </w:r>
      <w:r w:rsidR="001B5CA0" w:rsidRPr="004A2EFD">
        <w:rPr>
          <w:rFonts w:ascii="Times New Roman" w:hAnsi="Times New Roman" w:cs="Times New Roman"/>
          <w:sz w:val="24"/>
          <w:szCs w:val="24"/>
        </w:rPr>
        <w:t>сбор сведений о правоприменительной практике применения антимонопольного законодательства. По итогам сбора указанной информации Правовым отделом Комитета подготавливается аналитическ</w:t>
      </w:r>
      <w:r w:rsidR="007A6EE6">
        <w:rPr>
          <w:rFonts w:ascii="Times New Roman" w:hAnsi="Times New Roman" w:cs="Times New Roman"/>
          <w:sz w:val="24"/>
          <w:szCs w:val="24"/>
        </w:rPr>
        <w:t xml:space="preserve">ие обзоры </w:t>
      </w:r>
      <w:r w:rsidR="001B5CA0" w:rsidRPr="004A2EFD">
        <w:rPr>
          <w:rFonts w:ascii="Times New Roman" w:hAnsi="Times New Roman" w:cs="Times New Roman"/>
          <w:sz w:val="24"/>
          <w:szCs w:val="24"/>
        </w:rPr>
        <w:t xml:space="preserve">об изменениях </w:t>
      </w:r>
      <w:r w:rsidR="00640476" w:rsidRPr="004A2EFD">
        <w:rPr>
          <w:rFonts w:ascii="Times New Roman" w:hAnsi="Times New Roman" w:cs="Times New Roman"/>
          <w:sz w:val="24"/>
          <w:szCs w:val="24"/>
        </w:rPr>
        <w:t xml:space="preserve">в законодательстве </w:t>
      </w:r>
      <w:r w:rsidR="001B5CA0" w:rsidRPr="004A2EFD">
        <w:rPr>
          <w:rFonts w:ascii="Times New Roman" w:hAnsi="Times New Roman" w:cs="Times New Roman"/>
          <w:sz w:val="24"/>
          <w:szCs w:val="24"/>
        </w:rPr>
        <w:t>и основных аспектах правоприменительной практики, а такж</w:t>
      </w:r>
      <w:r w:rsidR="0042051A" w:rsidRPr="004A2EFD">
        <w:rPr>
          <w:rFonts w:ascii="Times New Roman" w:hAnsi="Times New Roman" w:cs="Times New Roman"/>
          <w:sz w:val="24"/>
          <w:szCs w:val="24"/>
        </w:rPr>
        <w:t xml:space="preserve">е о проблемах правоприменения, в том числе содержащая анализы решений арбитражные судов Российской Федерации и </w:t>
      </w:r>
      <w:r w:rsidR="00640476" w:rsidRPr="004A2EFD">
        <w:rPr>
          <w:rFonts w:ascii="Times New Roman" w:hAnsi="Times New Roman" w:cs="Times New Roman"/>
          <w:sz w:val="24"/>
          <w:szCs w:val="24"/>
        </w:rPr>
        <w:t xml:space="preserve">территориальных органов </w:t>
      </w:r>
      <w:r w:rsidR="0042051A" w:rsidRPr="004A2EFD">
        <w:rPr>
          <w:rFonts w:ascii="Times New Roman" w:hAnsi="Times New Roman" w:cs="Times New Roman"/>
          <w:sz w:val="24"/>
          <w:szCs w:val="24"/>
        </w:rPr>
        <w:t>Федеральной антимонопольной службы. Аналитическ</w:t>
      </w:r>
      <w:r w:rsidR="007A6EE6">
        <w:rPr>
          <w:rFonts w:ascii="Times New Roman" w:hAnsi="Times New Roman" w:cs="Times New Roman"/>
          <w:sz w:val="24"/>
          <w:szCs w:val="24"/>
        </w:rPr>
        <w:t xml:space="preserve">ие обзоры </w:t>
      </w:r>
      <w:r w:rsidR="0042051A" w:rsidRPr="004A2EFD">
        <w:rPr>
          <w:rFonts w:ascii="Times New Roman" w:hAnsi="Times New Roman" w:cs="Times New Roman"/>
          <w:sz w:val="24"/>
          <w:szCs w:val="24"/>
        </w:rPr>
        <w:t xml:space="preserve">направляется для ознакомления </w:t>
      </w:r>
      <w:r w:rsidR="00640476" w:rsidRPr="004A2EFD">
        <w:rPr>
          <w:rFonts w:ascii="Times New Roman" w:hAnsi="Times New Roman" w:cs="Times New Roman"/>
          <w:sz w:val="24"/>
          <w:szCs w:val="24"/>
        </w:rPr>
        <w:t xml:space="preserve">государственным гражданским служащим Комитета, также </w:t>
      </w:r>
      <w:r w:rsidR="00D7317E">
        <w:rPr>
          <w:rFonts w:ascii="Times New Roman" w:hAnsi="Times New Roman" w:cs="Times New Roman"/>
          <w:sz w:val="24"/>
          <w:szCs w:val="24"/>
        </w:rPr>
        <w:t>р</w:t>
      </w:r>
      <w:r w:rsidR="00640476" w:rsidRPr="004A2EFD">
        <w:rPr>
          <w:rFonts w:ascii="Times New Roman" w:hAnsi="Times New Roman" w:cs="Times New Roman"/>
          <w:sz w:val="24"/>
          <w:szCs w:val="24"/>
        </w:rPr>
        <w:t>уководителям</w:t>
      </w:r>
      <w:r w:rsidR="00D7317E">
        <w:rPr>
          <w:rFonts w:ascii="Times New Roman" w:hAnsi="Times New Roman" w:cs="Times New Roman"/>
          <w:sz w:val="24"/>
          <w:szCs w:val="24"/>
        </w:rPr>
        <w:t xml:space="preserve"> </w:t>
      </w:r>
      <w:r w:rsidR="00D7317E" w:rsidRPr="004A2EFD">
        <w:rPr>
          <w:rFonts w:ascii="Times New Roman" w:hAnsi="Times New Roman" w:cs="Times New Roman"/>
          <w:sz w:val="24"/>
          <w:szCs w:val="24"/>
        </w:rPr>
        <w:t xml:space="preserve">подведомственных Комитету </w:t>
      </w:r>
      <w:r w:rsidR="003B1509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D7317E">
        <w:rPr>
          <w:rFonts w:ascii="Times New Roman" w:hAnsi="Times New Roman" w:cs="Times New Roman"/>
          <w:sz w:val="24"/>
          <w:szCs w:val="24"/>
        </w:rPr>
        <w:t xml:space="preserve">и </w:t>
      </w:r>
      <w:r w:rsidR="00640476" w:rsidRPr="004A2EFD">
        <w:rPr>
          <w:rFonts w:ascii="Times New Roman" w:hAnsi="Times New Roman" w:cs="Times New Roman"/>
          <w:sz w:val="24"/>
          <w:szCs w:val="24"/>
        </w:rPr>
        <w:t>начальника</w:t>
      </w:r>
      <w:r w:rsidR="00D7317E">
        <w:rPr>
          <w:rFonts w:ascii="Times New Roman" w:hAnsi="Times New Roman" w:cs="Times New Roman"/>
          <w:sz w:val="24"/>
          <w:szCs w:val="24"/>
        </w:rPr>
        <w:t>м</w:t>
      </w:r>
      <w:r w:rsidR="00640476" w:rsidRPr="004A2EFD">
        <w:rPr>
          <w:rFonts w:ascii="Times New Roman" w:hAnsi="Times New Roman" w:cs="Times New Roman"/>
          <w:sz w:val="24"/>
          <w:szCs w:val="24"/>
        </w:rPr>
        <w:t xml:space="preserve"> юридических служб.</w:t>
      </w:r>
    </w:p>
    <w:p w:rsidR="00417608" w:rsidRDefault="00640476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>Результаты правоприм</w:t>
      </w:r>
      <w:r w:rsidR="00D7317E">
        <w:rPr>
          <w:rFonts w:ascii="Times New Roman" w:hAnsi="Times New Roman" w:cs="Times New Roman"/>
          <w:sz w:val="24"/>
          <w:szCs w:val="24"/>
        </w:rPr>
        <w:t xml:space="preserve">енительной практики в Комитете рассматриваются </w:t>
      </w:r>
      <w:r w:rsidRPr="004A2EFD">
        <w:rPr>
          <w:rFonts w:ascii="Times New Roman" w:hAnsi="Times New Roman" w:cs="Times New Roman"/>
          <w:sz w:val="24"/>
          <w:szCs w:val="24"/>
        </w:rPr>
        <w:t xml:space="preserve">на совещаниях </w:t>
      </w:r>
      <w:r w:rsidR="005F6070">
        <w:rPr>
          <w:rFonts w:ascii="Times New Roman" w:hAnsi="Times New Roman" w:cs="Times New Roman"/>
          <w:sz w:val="24"/>
          <w:szCs w:val="24"/>
        </w:rPr>
        <w:br/>
      </w:r>
      <w:r w:rsidR="00EC2647">
        <w:rPr>
          <w:rFonts w:ascii="Times New Roman" w:hAnsi="Times New Roman" w:cs="Times New Roman"/>
          <w:sz w:val="24"/>
          <w:szCs w:val="24"/>
        </w:rPr>
        <w:t xml:space="preserve">с участием председателя Комитета, заместителей председателя Комитета, </w:t>
      </w:r>
      <w:r w:rsidRPr="004A2EFD">
        <w:rPr>
          <w:rFonts w:ascii="Times New Roman" w:hAnsi="Times New Roman" w:cs="Times New Roman"/>
          <w:sz w:val="24"/>
          <w:szCs w:val="24"/>
        </w:rPr>
        <w:t>руководител</w:t>
      </w:r>
      <w:r w:rsidR="00EC2647">
        <w:rPr>
          <w:rFonts w:ascii="Times New Roman" w:hAnsi="Times New Roman" w:cs="Times New Roman"/>
          <w:sz w:val="24"/>
          <w:szCs w:val="24"/>
        </w:rPr>
        <w:t>ей</w:t>
      </w:r>
      <w:r w:rsidRPr="004A2EFD">
        <w:rPr>
          <w:rFonts w:ascii="Times New Roman" w:hAnsi="Times New Roman" w:cs="Times New Roman"/>
          <w:sz w:val="24"/>
          <w:szCs w:val="24"/>
        </w:rPr>
        <w:t xml:space="preserve"> подразделений Комитета</w:t>
      </w:r>
      <w:r w:rsidR="00EC2647">
        <w:rPr>
          <w:rFonts w:ascii="Times New Roman" w:hAnsi="Times New Roman" w:cs="Times New Roman"/>
          <w:sz w:val="24"/>
          <w:szCs w:val="24"/>
        </w:rPr>
        <w:t>, руководителей подведомственных Комитету организаций</w:t>
      </w:r>
      <w:r w:rsidR="00F0123C">
        <w:rPr>
          <w:rFonts w:ascii="Times New Roman" w:hAnsi="Times New Roman" w:cs="Times New Roman"/>
          <w:sz w:val="24"/>
          <w:szCs w:val="24"/>
        </w:rPr>
        <w:t>.</w:t>
      </w:r>
    </w:p>
    <w:p w:rsidR="0042051A" w:rsidRPr="004A2EFD" w:rsidRDefault="00417608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417608">
        <w:rPr>
          <w:rFonts w:ascii="Times New Roman" w:hAnsi="Times New Roman" w:cs="Times New Roman"/>
          <w:sz w:val="24"/>
          <w:szCs w:val="24"/>
        </w:rPr>
        <w:t>антимон</w:t>
      </w:r>
      <w:r>
        <w:rPr>
          <w:rFonts w:ascii="Times New Roman" w:hAnsi="Times New Roman" w:cs="Times New Roman"/>
          <w:sz w:val="24"/>
          <w:szCs w:val="24"/>
        </w:rPr>
        <w:t>опольно</w:t>
      </w:r>
      <w:r w:rsidR="00EC264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комплаенса </w:t>
      </w:r>
      <w:r w:rsidRPr="00417608">
        <w:rPr>
          <w:rFonts w:ascii="Times New Roman" w:hAnsi="Times New Roman" w:cs="Times New Roman"/>
          <w:sz w:val="24"/>
          <w:szCs w:val="24"/>
        </w:rPr>
        <w:t>в Комитете в 202</w:t>
      </w:r>
      <w:r w:rsidR="0048597F">
        <w:rPr>
          <w:rFonts w:ascii="Times New Roman" w:hAnsi="Times New Roman" w:cs="Times New Roman"/>
          <w:sz w:val="24"/>
          <w:szCs w:val="24"/>
        </w:rPr>
        <w:t>3</w:t>
      </w:r>
      <w:r w:rsidRPr="00417608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также рассматривались </w:t>
      </w:r>
      <w:r w:rsidR="00640476" w:rsidRPr="004A2EFD">
        <w:rPr>
          <w:rFonts w:ascii="Times New Roman" w:hAnsi="Times New Roman" w:cs="Times New Roman"/>
          <w:sz w:val="24"/>
          <w:szCs w:val="24"/>
        </w:rPr>
        <w:t>на заседани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40476" w:rsidRPr="004A2EFD">
        <w:rPr>
          <w:rFonts w:ascii="Times New Roman" w:hAnsi="Times New Roman" w:cs="Times New Roman"/>
          <w:sz w:val="24"/>
          <w:szCs w:val="24"/>
        </w:rPr>
        <w:t xml:space="preserve"> Контрактной службы Комитета. </w:t>
      </w:r>
    </w:p>
    <w:p w:rsidR="00E72675" w:rsidRPr="004A2EFD" w:rsidRDefault="00D7317E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изложенного</w:t>
      </w:r>
      <w:r w:rsidR="005E5F6E" w:rsidRPr="004A2EFD">
        <w:rPr>
          <w:rFonts w:ascii="Times New Roman" w:hAnsi="Times New Roman" w:cs="Times New Roman"/>
          <w:sz w:val="24"/>
          <w:szCs w:val="24"/>
        </w:rPr>
        <w:t xml:space="preserve"> </w:t>
      </w:r>
      <w:r w:rsidR="00C3365B" w:rsidRPr="004A2EFD">
        <w:rPr>
          <w:rFonts w:ascii="Times New Roman" w:hAnsi="Times New Roman" w:cs="Times New Roman"/>
          <w:sz w:val="24"/>
          <w:szCs w:val="24"/>
        </w:rPr>
        <w:t xml:space="preserve">риски </w:t>
      </w:r>
      <w:r w:rsidR="005E5F6E" w:rsidRPr="004A2EFD">
        <w:rPr>
          <w:rFonts w:ascii="Times New Roman" w:hAnsi="Times New Roman" w:cs="Times New Roman"/>
          <w:sz w:val="24"/>
          <w:szCs w:val="24"/>
        </w:rPr>
        <w:t>нарушени</w:t>
      </w:r>
      <w:r w:rsidR="00C3365B" w:rsidRPr="004A2EFD">
        <w:rPr>
          <w:rFonts w:ascii="Times New Roman" w:hAnsi="Times New Roman" w:cs="Times New Roman"/>
          <w:sz w:val="24"/>
          <w:szCs w:val="24"/>
        </w:rPr>
        <w:t>я</w:t>
      </w:r>
      <w:r w:rsidR="005E5F6E" w:rsidRPr="004A2EFD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 </w:t>
      </w:r>
      <w:r w:rsidR="005F6070">
        <w:rPr>
          <w:rFonts w:ascii="Times New Roman" w:hAnsi="Times New Roman" w:cs="Times New Roman"/>
          <w:sz w:val="24"/>
          <w:szCs w:val="24"/>
        </w:rPr>
        <w:br/>
      </w:r>
      <w:r w:rsidR="005E5F6E" w:rsidRPr="004A2EFD">
        <w:rPr>
          <w:rFonts w:ascii="Times New Roman" w:hAnsi="Times New Roman" w:cs="Times New Roman"/>
          <w:sz w:val="24"/>
          <w:szCs w:val="24"/>
        </w:rPr>
        <w:t>в Комитете не выявлен</w:t>
      </w:r>
      <w:r w:rsidR="00042B5C" w:rsidRPr="004A2EFD">
        <w:rPr>
          <w:rFonts w:ascii="Times New Roman" w:hAnsi="Times New Roman" w:cs="Times New Roman"/>
          <w:sz w:val="24"/>
          <w:szCs w:val="24"/>
        </w:rPr>
        <w:t>ы.</w:t>
      </w:r>
      <w:r w:rsidR="00D53F7E" w:rsidRPr="004A2EFD">
        <w:rPr>
          <w:rFonts w:ascii="Times New Roman" w:hAnsi="Times New Roman" w:cs="Times New Roman"/>
          <w:sz w:val="24"/>
          <w:szCs w:val="24"/>
        </w:rPr>
        <w:t xml:space="preserve"> </w:t>
      </w:r>
      <w:r w:rsidR="00042B5C" w:rsidRPr="004A2EFD">
        <w:rPr>
          <w:rFonts w:ascii="Times New Roman" w:hAnsi="Times New Roman" w:cs="Times New Roman"/>
          <w:sz w:val="24"/>
          <w:szCs w:val="24"/>
        </w:rPr>
        <w:t>В</w:t>
      </w:r>
      <w:r w:rsidR="00C3365B" w:rsidRPr="004A2EFD">
        <w:rPr>
          <w:rFonts w:ascii="Times New Roman" w:hAnsi="Times New Roman" w:cs="Times New Roman"/>
          <w:sz w:val="24"/>
          <w:szCs w:val="24"/>
        </w:rPr>
        <w:t xml:space="preserve">несение изменений в </w:t>
      </w:r>
      <w:r w:rsidR="00042B5C" w:rsidRPr="004A2EFD"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="00C3365B" w:rsidRPr="004A2EFD">
        <w:rPr>
          <w:rFonts w:ascii="Times New Roman" w:hAnsi="Times New Roman" w:cs="Times New Roman"/>
          <w:sz w:val="24"/>
          <w:szCs w:val="24"/>
        </w:rPr>
        <w:t>правовые акты</w:t>
      </w:r>
      <w:r w:rsidR="00042B5C" w:rsidRPr="004A2EFD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C3365B" w:rsidRPr="004A2EFD">
        <w:rPr>
          <w:rFonts w:ascii="Times New Roman" w:hAnsi="Times New Roman" w:cs="Times New Roman"/>
          <w:sz w:val="24"/>
          <w:szCs w:val="24"/>
        </w:rPr>
        <w:t>, реализация которых связана с соблюдением требований антимонопольного законодательства, не требуется</w:t>
      </w:r>
      <w:r w:rsidR="005E5F6E" w:rsidRPr="004A2E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FA5" w:rsidRPr="004A2EFD" w:rsidRDefault="006333C0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>Уполномоченным должностным лицом Комитета</w:t>
      </w:r>
      <w:r w:rsidR="00D7317E">
        <w:rPr>
          <w:rFonts w:ascii="Times New Roman" w:hAnsi="Times New Roman" w:cs="Times New Roman"/>
          <w:sz w:val="24"/>
          <w:szCs w:val="24"/>
        </w:rPr>
        <w:t xml:space="preserve"> в соответствии с М</w:t>
      </w:r>
      <w:r w:rsidR="002F3896" w:rsidRPr="004A2EFD">
        <w:rPr>
          <w:rFonts w:ascii="Times New Roman" w:hAnsi="Times New Roman" w:cs="Times New Roman"/>
          <w:sz w:val="24"/>
          <w:szCs w:val="24"/>
        </w:rPr>
        <w:t xml:space="preserve">етодикой </w:t>
      </w:r>
      <w:r w:rsidRPr="004A2EFD">
        <w:rPr>
          <w:rFonts w:ascii="Times New Roman" w:hAnsi="Times New Roman" w:cs="Times New Roman"/>
          <w:sz w:val="24"/>
          <w:szCs w:val="24"/>
        </w:rPr>
        <w:t>п</w:t>
      </w:r>
      <w:r w:rsidR="00E84FA5" w:rsidRPr="004A2EFD">
        <w:rPr>
          <w:rFonts w:ascii="Times New Roman" w:hAnsi="Times New Roman" w:cs="Times New Roman"/>
          <w:sz w:val="24"/>
          <w:szCs w:val="24"/>
        </w:rPr>
        <w:t xml:space="preserve">роведена оценка достижения ключевых показателей эффективности антимонопольного комплаенса </w:t>
      </w:r>
      <w:r w:rsidR="00EC2647">
        <w:rPr>
          <w:rFonts w:ascii="Times New Roman" w:hAnsi="Times New Roman" w:cs="Times New Roman"/>
          <w:sz w:val="24"/>
          <w:szCs w:val="24"/>
        </w:rPr>
        <w:br/>
      </w:r>
      <w:r w:rsidR="00D7317E">
        <w:rPr>
          <w:rFonts w:ascii="Times New Roman" w:hAnsi="Times New Roman" w:cs="Times New Roman"/>
          <w:sz w:val="24"/>
          <w:szCs w:val="24"/>
        </w:rPr>
        <w:t xml:space="preserve">в Комитете </w:t>
      </w:r>
      <w:r w:rsidR="002F3896" w:rsidRPr="004A2EFD">
        <w:rPr>
          <w:rFonts w:ascii="Times New Roman" w:hAnsi="Times New Roman" w:cs="Times New Roman"/>
          <w:sz w:val="24"/>
          <w:szCs w:val="24"/>
        </w:rPr>
        <w:t>за 20</w:t>
      </w:r>
      <w:r w:rsidR="00A11EF0">
        <w:rPr>
          <w:rFonts w:ascii="Times New Roman" w:hAnsi="Times New Roman" w:cs="Times New Roman"/>
          <w:sz w:val="24"/>
          <w:szCs w:val="24"/>
        </w:rPr>
        <w:t>2</w:t>
      </w:r>
      <w:r w:rsidR="0048597F">
        <w:rPr>
          <w:rFonts w:ascii="Times New Roman" w:hAnsi="Times New Roman" w:cs="Times New Roman"/>
          <w:sz w:val="24"/>
          <w:szCs w:val="24"/>
        </w:rPr>
        <w:t>3</w:t>
      </w:r>
      <w:r w:rsidR="002F3896" w:rsidRPr="004A2EFD">
        <w:rPr>
          <w:rFonts w:ascii="Times New Roman" w:hAnsi="Times New Roman" w:cs="Times New Roman"/>
          <w:sz w:val="24"/>
          <w:szCs w:val="24"/>
        </w:rPr>
        <w:t xml:space="preserve"> год.</w:t>
      </w:r>
      <w:r w:rsidR="00E84FA5" w:rsidRPr="004A2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896" w:rsidRPr="004A2EFD" w:rsidRDefault="002F3896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 xml:space="preserve">Ключевым показателем эффективности функционирования антимонопольного </w:t>
      </w:r>
      <w:proofErr w:type="spellStart"/>
      <w:r w:rsidRPr="004A2EFD">
        <w:rPr>
          <w:rFonts w:ascii="Times New Roman" w:hAnsi="Times New Roman" w:cs="Times New Roman"/>
          <w:sz w:val="24"/>
          <w:szCs w:val="24"/>
        </w:rPr>
        <w:t>комнлаенса</w:t>
      </w:r>
      <w:proofErr w:type="spellEnd"/>
      <w:r w:rsidRPr="004A2EFD">
        <w:rPr>
          <w:rFonts w:ascii="Times New Roman" w:hAnsi="Times New Roman" w:cs="Times New Roman"/>
          <w:sz w:val="24"/>
          <w:szCs w:val="24"/>
        </w:rPr>
        <w:t xml:space="preserve"> для уполномоченного должностного лица Комитета является доля государственных гражданских служащих Санкт-Петербурга, замещающих должности государственной гражданской службы Санкт-Петербурга в Комитете </w:t>
      </w:r>
      <w:r w:rsidR="003316A8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 xml:space="preserve">(далее – государственные служащие), а также работников Комитета, замещающих должности, не являющиеся должностями государственной гражданской службы Санкт-Петербурга </w:t>
      </w:r>
      <w:r w:rsidR="003316A8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>(далее</w:t>
      </w:r>
      <w:r w:rsidR="00EC2647">
        <w:rPr>
          <w:rFonts w:ascii="Times New Roman" w:hAnsi="Times New Roman" w:cs="Times New Roman"/>
          <w:sz w:val="24"/>
          <w:szCs w:val="24"/>
        </w:rPr>
        <w:t xml:space="preserve"> – </w:t>
      </w:r>
      <w:r w:rsidRPr="004A2EFD">
        <w:rPr>
          <w:rFonts w:ascii="Times New Roman" w:hAnsi="Times New Roman" w:cs="Times New Roman"/>
          <w:sz w:val="24"/>
          <w:szCs w:val="24"/>
        </w:rPr>
        <w:t xml:space="preserve">работники), в отношении которых были проведены обучающие мероприятия </w:t>
      </w:r>
      <w:r w:rsidR="00860A8A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>по антимонопольному законодательству и антимонопольному комплаенсу.</w:t>
      </w:r>
    </w:p>
    <w:p w:rsidR="002F3896" w:rsidRPr="004A2EFD" w:rsidRDefault="002F3896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>Доля государственных служащих (работников), составляет:</w:t>
      </w:r>
    </w:p>
    <w:p w:rsidR="002F3896" w:rsidRPr="004A2EFD" w:rsidRDefault="002F3896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EFD">
        <w:rPr>
          <w:rFonts w:ascii="Times New Roman" w:hAnsi="Times New Roman" w:cs="Times New Roman"/>
          <w:sz w:val="24"/>
          <w:szCs w:val="24"/>
        </w:rPr>
        <w:t>ДСо</w:t>
      </w:r>
      <w:proofErr w:type="spellEnd"/>
      <w:r w:rsidRPr="004A2EF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A2EFD">
        <w:rPr>
          <w:rFonts w:ascii="Times New Roman" w:hAnsi="Times New Roman" w:cs="Times New Roman"/>
          <w:sz w:val="24"/>
          <w:szCs w:val="24"/>
        </w:rPr>
        <w:t>КСо</w:t>
      </w:r>
      <w:proofErr w:type="spellEnd"/>
      <w:r w:rsidRPr="004A2E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2EFD">
        <w:rPr>
          <w:rFonts w:ascii="Times New Roman" w:hAnsi="Times New Roman" w:cs="Times New Roman"/>
          <w:sz w:val="24"/>
          <w:szCs w:val="24"/>
        </w:rPr>
        <w:t>КСобщ</w:t>
      </w:r>
      <w:proofErr w:type="spellEnd"/>
      <w:r w:rsidRPr="004A2EFD">
        <w:rPr>
          <w:rFonts w:ascii="Times New Roman" w:hAnsi="Times New Roman" w:cs="Times New Roman"/>
          <w:sz w:val="24"/>
          <w:szCs w:val="24"/>
        </w:rPr>
        <w:t xml:space="preserve"> = </w:t>
      </w:r>
      <w:r w:rsidR="00A11EF0">
        <w:rPr>
          <w:rFonts w:ascii="Times New Roman" w:hAnsi="Times New Roman" w:cs="Times New Roman"/>
          <w:sz w:val="24"/>
          <w:szCs w:val="24"/>
        </w:rPr>
        <w:t>3</w:t>
      </w:r>
      <w:r w:rsidR="003B1509">
        <w:rPr>
          <w:rFonts w:ascii="Times New Roman" w:hAnsi="Times New Roman" w:cs="Times New Roman"/>
          <w:sz w:val="24"/>
          <w:szCs w:val="24"/>
        </w:rPr>
        <w:t>2</w:t>
      </w:r>
      <w:r w:rsidRPr="004A2EFD">
        <w:rPr>
          <w:rFonts w:ascii="Times New Roman" w:hAnsi="Times New Roman" w:cs="Times New Roman"/>
          <w:sz w:val="24"/>
          <w:szCs w:val="24"/>
        </w:rPr>
        <w:t>/</w:t>
      </w:r>
      <w:r w:rsidR="00A11EF0">
        <w:rPr>
          <w:rFonts w:ascii="Times New Roman" w:hAnsi="Times New Roman" w:cs="Times New Roman"/>
          <w:sz w:val="24"/>
          <w:szCs w:val="24"/>
        </w:rPr>
        <w:t>3</w:t>
      </w:r>
      <w:r w:rsidR="003B1509">
        <w:rPr>
          <w:rFonts w:ascii="Times New Roman" w:hAnsi="Times New Roman" w:cs="Times New Roman"/>
          <w:sz w:val="24"/>
          <w:szCs w:val="24"/>
        </w:rPr>
        <w:t>2</w:t>
      </w:r>
      <w:r w:rsidRPr="004A2EFD">
        <w:rPr>
          <w:rFonts w:ascii="Times New Roman" w:hAnsi="Times New Roman" w:cs="Times New Roman"/>
          <w:sz w:val="24"/>
          <w:szCs w:val="24"/>
        </w:rPr>
        <w:t xml:space="preserve"> = </w:t>
      </w:r>
      <w:r w:rsidR="001C5BDA" w:rsidRPr="004A2EFD">
        <w:rPr>
          <w:rFonts w:ascii="Times New Roman" w:hAnsi="Times New Roman" w:cs="Times New Roman"/>
          <w:sz w:val="24"/>
          <w:szCs w:val="24"/>
        </w:rPr>
        <w:t>1 (100</w:t>
      </w:r>
      <w:r w:rsidRPr="004A2EFD">
        <w:rPr>
          <w:rFonts w:ascii="Times New Roman" w:hAnsi="Times New Roman" w:cs="Times New Roman"/>
          <w:sz w:val="24"/>
          <w:szCs w:val="24"/>
        </w:rPr>
        <w:t>%</w:t>
      </w:r>
      <w:r w:rsidR="001C5BDA" w:rsidRPr="004A2EFD">
        <w:rPr>
          <w:rFonts w:ascii="Times New Roman" w:hAnsi="Times New Roman" w:cs="Times New Roman"/>
          <w:sz w:val="24"/>
          <w:szCs w:val="24"/>
        </w:rPr>
        <w:t>)</w:t>
      </w:r>
      <w:r w:rsidR="00EC2647">
        <w:rPr>
          <w:rFonts w:ascii="Times New Roman" w:hAnsi="Times New Roman" w:cs="Times New Roman"/>
          <w:sz w:val="24"/>
          <w:szCs w:val="24"/>
        </w:rPr>
        <w:t>, г</w:t>
      </w:r>
      <w:r w:rsidRPr="004A2EFD">
        <w:rPr>
          <w:rFonts w:ascii="Times New Roman" w:hAnsi="Times New Roman" w:cs="Times New Roman"/>
          <w:sz w:val="24"/>
          <w:szCs w:val="24"/>
        </w:rPr>
        <w:t>де:</w:t>
      </w:r>
    </w:p>
    <w:p w:rsidR="002F3896" w:rsidRPr="004A2EFD" w:rsidRDefault="002F3896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EFD">
        <w:rPr>
          <w:rFonts w:ascii="Times New Roman" w:hAnsi="Times New Roman" w:cs="Times New Roman"/>
          <w:sz w:val="24"/>
          <w:szCs w:val="24"/>
        </w:rPr>
        <w:t>ДСо</w:t>
      </w:r>
      <w:proofErr w:type="spellEnd"/>
      <w:r w:rsidRPr="004A2EFD">
        <w:rPr>
          <w:rFonts w:ascii="Times New Roman" w:hAnsi="Times New Roman" w:cs="Times New Roman"/>
          <w:sz w:val="24"/>
          <w:szCs w:val="24"/>
        </w:rPr>
        <w:t xml:space="preserve"> – доля </w:t>
      </w:r>
      <w:r w:rsidR="00860A8A" w:rsidRPr="00860A8A">
        <w:rPr>
          <w:rFonts w:ascii="Times New Roman" w:hAnsi="Times New Roman" w:cs="Times New Roman"/>
          <w:sz w:val="24"/>
          <w:szCs w:val="24"/>
        </w:rPr>
        <w:t>государственных служащих (работников)</w:t>
      </w:r>
      <w:r w:rsidRPr="004A2EFD">
        <w:rPr>
          <w:rFonts w:ascii="Times New Roman" w:hAnsi="Times New Roman" w:cs="Times New Roman"/>
          <w:sz w:val="24"/>
          <w:szCs w:val="24"/>
        </w:rPr>
        <w:t xml:space="preserve"> Комитета, с которыми были проведены обучающие мероприятия по антимонопольному законодательству </w:t>
      </w:r>
      <w:r w:rsidR="00860A8A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>и антимонопольному комплаенсу;</w:t>
      </w:r>
    </w:p>
    <w:p w:rsidR="002F3896" w:rsidRPr="004A2EFD" w:rsidRDefault="002F3896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EFD">
        <w:rPr>
          <w:rFonts w:ascii="Times New Roman" w:hAnsi="Times New Roman" w:cs="Times New Roman"/>
          <w:sz w:val="24"/>
          <w:szCs w:val="24"/>
        </w:rPr>
        <w:t>КСо</w:t>
      </w:r>
      <w:proofErr w:type="spellEnd"/>
      <w:r w:rsidR="00EC2647">
        <w:rPr>
          <w:rFonts w:ascii="Times New Roman" w:hAnsi="Times New Roman" w:cs="Times New Roman"/>
          <w:sz w:val="24"/>
          <w:szCs w:val="24"/>
        </w:rPr>
        <w:t xml:space="preserve"> – </w:t>
      </w:r>
      <w:r w:rsidRPr="004A2EFD">
        <w:rPr>
          <w:rFonts w:ascii="Times New Roman" w:hAnsi="Times New Roman" w:cs="Times New Roman"/>
          <w:sz w:val="24"/>
          <w:szCs w:val="24"/>
        </w:rPr>
        <w:t>количество с</w:t>
      </w:r>
      <w:r w:rsidR="00860A8A" w:rsidRPr="00860A8A">
        <w:t xml:space="preserve"> </w:t>
      </w:r>
      <w:r w:rsidR="00860A8A" w:rsidRPr="00860A8A">
        <w:rPr>
          <w:rFonts w:ascii="Times New Roman" w:hAnsi="Times New Roman" w:cs="Times New Roman"/>
          <w:sz w:val="24"/>
          <w:szCs w:val="24"/>
        </w:rPr>
        <w:t>государственных служащих (работников)</w:t>
      </w:r>
      <w:r w:rsidRPr="004A2EFD">
        <w:rPr>
          <w:rFonts w:ascii="Times New Roman" w:hAnsi="Times New Roman" w:cs="Times New Roman"/>
          <w:sz w:val="24"/>
          <w:szCs w:val="24"/>
        </w:rPr>
        <w:t xml:space="preserve"> Комитета, с которыми были проведены обучающие мероприятия по антимонопольному законодательству </w:t>
      </w:r>
      <w:r w:rsidR="00860A8A">
        <w:rPr>
          <w:rFonts w:ascii="Times New Roman" w:hAnsi="Times New Roman" w:cs="Times New Roman"/>
          <w:sz w:val="24"/>
          <w:szCs w:val="24"/>
        </w:rPr>
        <w:br/>
      </w:r>
      <w:r w:rsidRPr="004A2EFD">
        <w:rPr>
          <w:rFonts w:ascii="Times New Roman" w:hAnsi="Times New Roman" w:cs="Times New Roman"/>
          <w:sz w:val="24"/>
          <w:szCs w:val="24"/>
        </w:rPr>
        <w:t>и антимонопольному комплаенсу;</w:t>
      </w:r>
    </w:p>
    <w:p w:rsidR="002F3896" w:rsidRDefault="002F3896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EFD">
        <w:rPr>
          <w:rFonts w:ascii="Times New Roman" w:hAnsi="Times New Roman" w:cs="Times New Roman"/>
          <w:sz w:val="24"/>
          <w:szCs w:val="24"/>
        </w:rPr>
        <w:t>КСобщ</w:t>
      </w:r>
      <w:proofErr w:type="spellEnd"/>
      <w:r w:rsidR="00EC2647">
        <w:rPr>
          <w:rFonts w:ascii="Times New Roman" w:hAnsi="Times New Roman" w:cs="Times New Roman"/>
          <w:sz w:val="24"/>
          <w:szCs w:val="24"/>
        </w:rPr>
        <w:t xml:space="preserve"> – </w:t>
      </w:r>
      <w:r w:rsidRPr="004A2EFD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860A8A" w:rsidRPr="00860A8A">
        <w:rPr>
          <w:rFonts w:ascii="Times New Roman" w:hAnsi="Times New Roman" w:cs="Times New Roman"/>
          <w:sz w:val="24"/>
          <w:szCs w:val="24"/>
        </w:rPr>
        <w:t>государственных служащих (работников)</w:t>
      </w:r>
      <w:r w:rsidR="00860A8A">
        <w:rPr>
          <w:rFonts w:ascii="Times New Roman" w:hAnsi="Times New Roman" w:cs="Times New Roman"/>
          <w:sz w:val="24"/>
          <w:szCs w:val="24"/>
        </w:rPr>
        <w:t xml:space="preserve"> </w:t>
      </w:r>
      <w:r w:rsidRPr="004A2EFD">
        <w:rPr>
          <w:rFonts w:ascii="Times New Roman" w:hAnsi="Times New Roman" w:cs="Times New Roman"/>
          <w:sz w:val="24"/>
          <w:szCs w:val="24"/>
        </w:rPr>
        <w:t>Комитета, чьи трудовые (должностные) обязанности предусматривают выполнение функций, связанных с рисками нарушения антимонопольного законодательства</w:t>
      </w:r>
      <w:r w:rsidR="00860A8A">
        <w:rPr>
          <w:rFonts w:ascii="Times New Roman" w:hAnsi="Times New Roman" w:cs="Times New Roman"/>
          <w:sz w:val="24"/>
          <w:szCs w:val="24"/>
        </w:rPr>
        <w:t>.</w:t>
      </w:r>
    </w:p>
    <w:p w:rsidR="0048597F" w:rsidRPr="004A2EFD" w:rsidRDefault="0048597F" w:rsidP="0048597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один сотрудник Комитета в 2023 году прошел обучение по </w:t>
      </w:r>
      <w:r w:rsidRPr="0048597F">
        <w:rPr>
          <w:rFonts w:ascii="Times New Roman" w:hAnsi="Times New Roman" w:cs="Times New Roman"/>
          <w:sz w:val="24"/>
          <w:szCs w:val="24"/>
        </w:rPr>
        <w:t>программе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97F">
        <w:rPr>
          <w:rFonts w:ascii="Times New Roman" w:hAnsi="Times New Roman" w:cs="Times New Roman"/>
          <w:sz w:val="24"/>
          <w:szCs w:val="24"/>
        </w:rPr>
        <w:t>«Антимонопольный комплаенс в исполнительных органах государственной власти</w:t>
      </w:r>
      <w:bookmarkStart w:id="0" w:name="_GoBack"/>
      <w:bookmarkEnd w:id="0"/>
      <w:r w:rsidRPr="0048597F">
        <w:rPr>
          <w:rFonts w:ascii="Times New Roman" w:hAnsi="Times New Roman" w:cs="Times New Roman"/>
          <w:sz w:val="24"/>
          <w:szCs w:val="24"/>
        </w:rPr>
        <w:t xml:space="preserve"> Санкт-Петербурга».</w:t>
      </w:r>
    </w:p>
    <w:p w:rsidR="004F04C5" w:rsidRPr="004A2EFD" w:rsidRDefault="004F04C5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>Ключевыми показателями эффективности антимонопольного ком</w:t>
      </w:r>
      <w:r w:rsidR="00860A8A">
        <w:rPr>
          <w:rFonts w:ascii="Times New Roman" w:hAnsi="Times New Roman" w:cs="Times New Roman"/>
          <w:sz w:val="24"/>
          <w:szCs w:val="24"/>
        </w:rPr>
        <w:t>п</w:t>
      </w:r>
      <w:r w:rsidRPr="004A2EFD">
        <w:rPr>
          <w:rFonts w:ascii="Times New Roman" w:hAnsi="Times New Roman" w:cs="Times New Roman"/>
          <w:sz w:val="24"/>
          <w:szCs w:val="24"/>
        </w:rPr>
        <w:t>лаенса для Комитета в целом являются</w:t>
      </w:r>
      <w:r w:rsidR="00EC2647">
        <w:rPr>
          <w:rFonts w:ascii="Times New Roman" w:hAnsi="Times New Roman" w:cs="Times New Roman"/>
          <w:sz w:val="24"/>
          <w:szCs w:val="24"/>
        </w:rPr>
        <w:t xml:space="preserve"> следующие показатели.</w:t>
      </w:r>
    </w:p>
    <w:p w:rsidR="001C5BDA" w:rsidRPr="004A2EFD" w:rsidRDefault="004F04C5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>1. Коэффициент снижения количества нарушений антимонопольного законодательства со стороны Комитета (по сравнению с 2017 годом)</w:t>
      </w:r>
      <w:r w:rsidR="00860A8A">
        <w:rPr>
          <w:rFonts w:ascii="Times New Roman" w:hAnsi="Times New Roman" w:cs="Times New Roman"/>
          <w:sz w:val="24"/>
          <w:szCs w:val="24"/>
        </w:rPr>
        <w:t>, рассчитываемый исходя из</w:t>
      </w:r>
      <w:r w:rsidR="001C5BDA" w:rsidRPr="004A2EFD">
        <w:rPr>
          <w:rFonts w:ascii="Times New Roman" w:hAnsi="Times New Roman" w:cs="Times New Roman"/>
          <w:sz w:val="24"/>
          <w:szCs w:val="24"/>
        </w:rPr>
        <w:t>:</w:t>
      </w:r>
    </w:p>
    <w:p w:rsidR="001C5BDA" w:rsidRPr="004A2EFD" w:rsidRDefault="001C5BDA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lastRenderedPageBreak/>
        <w:t>количеств</w:t>
      </w:r>
      <w:r w:rsidR="00860A8A">
        <w:rPr>
          <w:rFonts w:ascii="Times New Roman" w:hAnsi="Times New Roman" w:cs="Times New Roman"/>
          <w:sz w:val="24"/>
          <w:szCs w:val="24"/>
        </w:rPr>
        <w:t>а</w:t>
      </w:r>
      <w:r w:rsidRPr="004A2EFD">
        <w:rPr>
          <w:rFonts w:ascii="Times New Roman" w:hAnsi="Times New Roman" w:cs="Times New Roman"/>
          <w:sz w:val="24"/>
          <w:szCs w:val="24"/>
        </w:rPr>
        <w:t xml:space="preserve"> нарушений антимонопольного законодательства со стороны Комитета в 2017 году - 6 (6 предупреждений антимонопольного органа);</w:t>
      </w:r>
    </w:p>
    <w:p w:rsidR="001C5BDA" w:rsidRPr="004A2EFD" w:rsidRDefault="001C5BDA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>количеств</w:t>
      </w:r>
      <w:r w:rsidR="00860A8A">
        <w:rPr>
          <w:rFonts w:ascii="Times New Roman" w:hAnsi="Times New Roman" w:cs="Times New Roman"/>
          <w:sz w:val="24"/>
          <w:szCs w:val="24"/>
        </w:rPr>
        <w:t>а</w:t>
      </w:r>
      <w:r w:rsidRPr="004A2EFD">
        <w:rPr>
          <w:rFonts w:ascii="Times New Roman" w:hAnsi="Times New Roman" w:cs="Times New Roman"/>
          <w:sz w:val="24"/>
          <w:szCs w:val="24"/>
        </w:rPr>
        <w:t xml:space="preserve"> нарушений антимонопольного законодательства со стороны Комитета в 20</w:t>
      </w:r>
      <w:r w:rsidR="00F0123C">
        <w:rPr>
          <w:rFonts w:ascii="Times New Roman" w:hAnsi="Times New Roman" w:cs="Times New Roman"/>
          <w:sz w:val="24"/>
          <w:szCs w:val="24"/>
        </w:rPr>
        <w:t>2</w:t>
      </w:r>
      <w:r w:rsidR="0048597F">
        <w:rPr>
          <w:rFonts w:ascii="Times New Roman" w:hAnsi="Times New Roman" w:cs="Times New Roman"/>
          <w:sz w:val="24"/>
          <w:szCs w:val="24"/>
        </w:rPr>
        <w:t>3</w:t>
      </w:r>
      <w:r w:rsidRPr="004A2EFD">
        <w:rPr>
          <w:rFonts w:ascii="Times New Roman" w:hAnsi="Times New Roman" w:cs="Times New Roman"/>
          <w:sz w:val="24"/>
          <w:szCs w:val="24"/>
        </w:rPr>
        <w:t xml:space="preserve"> году – 0.</w:t>
      </w:r>
    </w:p>
    <w:p w:rsidR="001C5BDA" w:rsidRPr="004A2EFD" w:rsidRDefault="004F04C5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>2. Доля проектов нормативных правовых актов Комитета, в которых выявлены риски нарушения антимонопольного законодательства</w:t>
      </w:r>
      <w:r w:rsidR="00860A8A">
        <w:rPr>
          <w:rFonts w:ascii="Times New Roman" w:hAnsi="Times New Roman" w:cs="Times New Roman"/>
          <w:sz w:val="24"/>
          <w:szCs w:val="24"/>
        </w:rPr>
        <w:t xml:space="preserve">, определяемая </w:t>
      </w:r>
      <w:r w:rsidR="00860A8A" w:rsidRPr="00860A8A">
        <w:rPr>
          <w:rFonts w:ascii="Times New Roman" w:hAnsi="Times New Roman" w:cs="Times New Roman"/>
          <w:sz w:val="24"/>
          <w:szCs w:val="24"/>
        </w:rPr>
        <w:t>исходя из:</w:t>
      </w:r>
    </w:p>
    <w:p w:rsidR="001C5BDA" w:rsidRPr="004A2EFD" w:rsidRDefault="001C5BDA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>количеств</w:t>
      </w:r>
      <w:r w:rsidR="00860A8A">
        <w:rPr>
          <w:rFonts w:ascii="Times New Roman" w:hAnsi="Times New Roman" w:cs="Times New Roman"/>
          <w:sz w:val="24"/>
          <w:szCs w:val="24"/>
        </w:rPr>
        <w:t>а</w:t>
      </w:r>
      <w:r w:rsidRPr="004A2EFD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Комитета, в которых </w:t>
      </w:r>
      <w:r w:rsidR="003B1509">
        <w:rPr>
          <w:rFonts w:ascii="Times New Roman" w:hAnsi="Times New Roman" w:cs="Times New Roman"/>
          <w:sz w:val="24"/>
          <w:szCs w:val="24"/>
        </w:rPr>
        <w:t>Комитетом</w:t>
      </w:r>
      <w:r w:rsidRPr="004A2EFD">
        <w:rPr>
          <w:rFonts w:ascii="Times New Roman" w:hAnsi="Times New Roman" w:cs="Times New Roman"/>
          <w:sz w:val="24"/>
          <w:szCs w:val="24"/>
        </w:rPr>
        <w:t xml:space="preserve"> выявлены риски нарушения антимонопольного законодательства в 20</w:t>
      </w:r>
      <w:r w:rsidR="00A11EF0">
        <w:rPr>
          <w:rFonts w:ascii="Times New Roman" w:hAnsi="Times New Roman" w:cs="Times New Roman"/>
          <w:sz w:val="24"/>
          <w:szCs w:val="24"/>
        </w:rPr>
        <w:t>2</w:t>
      </w:r>
      <w:r w:rsidR="0048597F">
        <w:rPr>
          <w:rFonts w:ascii="Times New Roman" w:hAnsi="Times New Roman" w:cs="Times New Roman"/>
          <w:sz w:val="24"/>
          <w:szCs w:val="24"/>
        </w:rPr>
        <w:t>3</w:t>
      </w:r>
      <w:r w:rsidRPr="004A2EFD">
        <w:rPr>
          <w:rFonts w:ascii="Times New Roman" w:hAnsi="Times New Roman" w:cs="Times New Roman"/>
          <w:sz w:val="24"/>
          <w:szCs w:val="24"/>
        </w:rPr>
        <w:t xml:space="preserve"> году – 0;</w:t>
      </w:r>
    </w:p>
    <w:p w:rsidR="004F04C5" w:rsidRPr="004A2EFD" w:rsidRDefault="001C5BDA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>количеств</w:t>
      </w:r>
      <w:r w:rsidR="00860A8A">
        <w:rPr>
          <w:rFonts w:ascii="Times New Roman" w:hAnsi="Times New Roman" w:cs="Times New Roman"/>
          <w:sz w:val="24"/>
          <w:szCs w:val="24"/>
        </w:rPr>
        <w:t>а</w:t>
      </w:r>
      <w:r w:rsidRPr="004A2EFD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Комитета, в которых антимонопольным органом выявлены нарушения антимонопольного законодательства в 20</w:t>
      </w:r>
      <w:r w:rsidR="00A11EF0">
        <w:rPr>
          <w:rFonts w:ascii="Times New Roman" w:hAnsi="Times New Roman" w:cs="Times New Roman"/>
          <w:sz w:val="24"/>
          <w:szCs w:val="24"/>
        </w:rPr>
        <w:t>2</w:t>
      </w:r>
      <w:r w:rsidR="0048597F">
        <w:rPr>
          <w:rFonts w:ascii="Times New Roman" w:hAnsi="Times New Roman" w:cs="Times New Roman"/>
          <w:sz w:val="24"/>
          <w:szCs w:val="24"/>
        </w:rPr>
        <w:t>3</w:t>
      </w:r>
      <w:r w:rsidRPr="004A2EFD">
        <w:rPr>
          <w:rFonts w:ascii="Times New Roman" w:hAnsi="Times New Roman" w:cs="Times New Roman"/>
          <w:sz w:val="24"/>
          <w:szCs w:val="24"/>
        </w:rPr>
        <w:t xml:space="preserve"> году – 0.</w:t>
      </w:r>
    </w:p>
    <w:p w:rsidR="004F04C5" w:rsidRPr="004A2EFD" w:rsidRDefault="004F04C5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>3. Доля нормативных правовых актов Комитета, в которых выявлены риски нарушения антимонопольного законодательства</w:t>
      </w:r>
      <w:r w:rsidR="00860A8A">
        <w:rPr>
          <w:rFonts w:ascii="Times New Roman" w:hAnsi="Times New Roman" w:cs="Times New Roman"/>
          <w:sz w:val="24"/>
          <w:szCs w:val="24"/>
        </w:rPr>
        <w:t xml:space="preserve">, </w:t>
      </w:r>
      <w:r w:rsidR="00860A8A" w:rsidRPr="00860A8A">
        <w:rPr>
          <w:rFonts w:ascii="Times New Roman" w:hAnsi="Times New Roman" w:cs="Times New Roman"/>
          <w:sz w:val="24"/>
          <w:szCs w:val="24"/>
        </w:rPr>
        <w:t>определяемая исходя из:</w:t>
      </w:r>
    </w:p>
    <w:p w:rsidR="004A2EFD" w:rsidRPr="004A2EFD" w:rsidRDefault="004A2EFD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>количество нормативных правовых актов Комитета, в которых Комитетом выявлены риски нарушения антимонопольного законодательства в 20</w:t>
      </w:r>
      <w:r w:rsidR="00A11EF0">
        <w:rPr>
          <w:rFonts w:ascii="Times New Roman" w:hAnsi="Times New Roman" w:cs="Times New Roman"/>
          <w:sz w:val="24"/>
          <w:szCs w:val="24"/>
        </w:rPr>
        <w:t>2</w:t>
      </w:r>
      <w:r w:rsidR="0048597F">
        <w:rPr>
          <w:rFonts w:ascii="Times New Roman" w:hAnsi="Times New Roman" w:cs="Times New Roman"/>
          <w:sz w:val="24"/>
          <w:szCs w:val="24"/>
        </w:rPr>
        <w:t>3</w:t>
      </w:r>
      <w:r w:rsidRPr="004A2EFD">
        <w:rPr>
          <w:rFonts w:ascii="Times New Roman" w:hAnsi="Times New Roman" w:cs="Times New Roman"/>
          <w:sz w:val="24"/>
          <w:szCs w:val="24"/>
        </w:rPr>
        <w:t xml:space="preserve"> году – 0; </w:t>
      </w:r>
    </w:p>
    <w:p w:rsidR="004A2EFD" w:rsidRPr="004A2EFD" w:rsidRDefault="004A2EFD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EFD">
        <w:rPr>
          <w:rFonts w:ascii="Times New Roman" w:hAnsi="Times New Roman" w:cs="Times New Roman"/>
          <w:sz w:val="24"/>
          <w:szCs w:val="24"/>
        </w:rPr>
        <w:t>количество нормативных правовых актов Комитета, в которых антимонопольным органом выявлены нарушения антимонопольного законодательства в 20</w:t>
      </w:r>
      <w:r w:rsidR="00A11EF0">
        <w:rPr>
          <w:rFonts w:ascii="Times New Roman" w:hAnsi="Times New Roman" w:cs="Times New Roman"/>
          <w:sz w:val="24"/>
          <w:szCs w:val="24"/>
        </w:rPr>
        <w:t>2</w:t>
      </w:r>
      <w:r w:rsidR="0048597F">
        <w:rPr>
          <w:rFonts w:ascii="Times New Roman" w:hAnsi="Times New Roman" w:cs="Times New Roman"/>
          <w:sz w:val="24"/>
          <w:szCs w:val="24"/>
        </w:rPr>
        <w:t>3</w:t>
      </w:r>
      <w:r w:rsidRPr="004A2EFD">
        <w:rPr>
          <w:rFonts w:ascii="Times New Roman" w:hAnsi="Times New Roman" w:cs="Times New Roman"/>
          <w:sz w:val="24"/>
          <w:szCs w:val="24"/>
        </w:rPr>
        <w:t xml:space="preserve"> году – 0.</w:t>
      </w:r>
    </w:p>
    <w:p w:rsidR="004A2EFD" w:rsidRDefault="004A2EFD" w:rsidP="005F607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A2EFD" w:rsidSect="00490AEB">
      <w:headerReference w:type="default" r:id="rId6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D48" w:rsidRDefault="009A4D48" w:rsidP="00C8416B">
      <w:pPr>
        <w:spacing w:after="0" w:line="240" w:lineRule="auto"/>
      </w:pPr>
      <w:r>
        <w:separator/>
      </w:r>
    </w:p>
  </w:endnote>
  <w:endnote w:type="continuationSeparator" w:id="0">
    <w:p w:rsidR="009A4D48" w:rsidRDefault="009A4D48" w:rsidP="00C8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D48" w:rsidRDefault="009A4D48" w:rsidP="00C8416B">
      <w:pPr>
        <w:spacing w:after="0" w:line="240" w:lineRule="auto"/>
      </w:pPr>
      <w:r>
        <w:separator/>
      </w:r>
    </w:p>
  </w:footnote>
  <w:footnote w:type="continuationSeparator" w:id="0">
    <w:p w:rsidR="009A4D48" w:rsidRDefault="009A4D48" w:rsidP="00C8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212340301"/>
      <w:docPartObj>
        <w:docPartGallery w:val="Page Numbers (Top of Page)"/>
        <w:docPartUnique/>
      </w:docPartObj>
    </w:sdtPr>
    <w:sdtEndPr/>
    <w:sdtContent>
      <w:p w:rsidR="00860A8A" w:rsidRPr="00490AEB" w:rsidRDefault="00860A8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0A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0A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0A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17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0A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0A8A" w:rsidRDefault="00860A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8"/>
    <w:rsid w:val="00024ADB"/>
    <w:rsid w:val="00030E2B"/>
    <w:rsid w:val="00040E3B"/>
    <w:rsid w:val="00042B5C"/>
    <w:rsid w:val="00063021"/>
    <w:rsid w:val="00066578"/>
    <w:rsid w:val="00081701"/>
    <w:rsid w:val="000D14DC"/>
    <w:rsid w:val="000D4391"/>
    <w:rsid w:val="00151E29"/>
    <w:rsid w:val="001850B1"/>
    <w:rsid w:val="001B5CA0"/>
    <w:rsid w:val="001C5BDA"/>
    <w:rsid w:val="00254532"/>
    <w:rsid w:val="002C2E39"/>
    <w:rsid w:val="002F2052"/>
    <w:rsid w:val="002F3896"/>
    <w:rsid w:val="003316A8"/>
    <w:rsid w:val="003451BB"/>
    <w:rsid w:val="003B1509"/>
    <w:rsid w:val="00417608"/>
    <w:rsid w:val="0042051A"/>
    <w:rsid w:val="0048597F"/>
    <w:rsid w:val="00490AEB"/>
    <w:rsid w:val="00493754"/>
    <w:rsid w:val="004A2EFD"/>
    <w:rsid w:val="004E686F"/>
    <w:rsid w:val="004F04C5"/>
    <w:rsid w:val="00503CEB"/>
    <w:rsid w:val="005340E2"/>
    <w:rsid w:val="005C5BBE"/>
    <w:rsid w:val="005E3A3F"/>
    <w:rsid w:val="005E5F6E"/>
    <w:rsid w:val="005F6070"/>
    <w:rsid w:val="00613CC2"/>
    <w:rsid w:val="006213A8"/>
    <w:rsid w:val="006333C0"/>
    <w:rsid w:val="00640476"/>
    <w:rsid w:val="006C15E1"/>
    <w:rsid w:val="00706E12"/>
    <w:rsid w:val="007137F4"/>
    <w:rsid w:val="0072063F"/>
    <w:rsid w:val="007A6EE6"/>
    <w:rsid w:val="00860A8A"/>
    <w:rsid w:val="00865065"/>
    <w:rsid w:val="00884FC7"/>
    <w:rsid w:val="008C5687"/>
    <w:rsid w:val="008F263B"/>
    <w:rsid w:val="0092288B"/>
    <w:rsid w:val="00933BA3"/>
    <w:rsid w:val="009A4D48"/>
    <w:rsid w:val="009E2CF5"/>
    <w:rsid w:val="00A11EF0"/>
    <w:rsid w:val="00A476CB"/>
    <w:rsid w:val="00A52B10"/>
    <w:rsid w:val="00A53C79"/>
    <w:rsid w:val="00A85076"/>
    <w:rsid w:val="00C3365B"/>
    <w:rsid w:val="00C8416B"/>
    <w:rsid w:val="00D53F7E"/>
    <w:rsid w:val="00D66D72"/>
    <w:rsid w:val="00D7317E"/>
    <w:rsid w:val="00DA0216"/>
    <w:rsid w:val="00E20BE9"/>
    <w:rsid w:val="00E44451"/>
    <w:rsid w:val="00E65927"/>
    <w:rsid w:val="00E72675"/>
    <w:rsid w:val="00E7520D"/>
    <w:rsid w:val="00E84FA5"/>
    <w:rsid w:val="00E94BFE"/>
    <w:rsid w:val="00EC2504"/>
    <w:rsid w:val="00EC2647"/>
    <w:rsid w:val="00EE473E"/>
    <w:rsid w:val="00F00C60"/>
    <w:rsid w:val="00F0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3E3C"/>
  <w15:docId w15:val="{E47D14CE-D981-4245-B305-FAD54886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1BB"/>
    <w:rPr>
      <w:color w:val="0000FF"/>
      <w:u w:val="single"/>
    </w:rPr>
  </w:style>
  <w:style w:type="character" w:customStyle="1" w:styleId="nobr">
    <w:name w:val="nobr"/>
    <w:basedOn w:val="a0"/>
    <w:rsid w:val="003451BB"/>
  </w:style>
  <w:style w:type="paragraph" w:styleId="a4">
    <w:name w:val="header"/>
    <w:basedOn w:val="a"/>
    <w:link w:val="a5"/>
    <w:uiPriority w:val="99"/>
    <w:unhideWhenUsed/>
    <w:rsid w:val="00C8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16B"/>
  </w:style>
  <w:style w:type="paragraph" w:styleId="a6">
    <w:name w:val="footer"/>
    <w:basedOn w:val="a"/>
    <w:link w:val="a7"/>
    <w:uiPriority w:val="99"/>
    <w:unhideWhenUsed/>
    <w:rsid w:val="00C8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16B"/>
  </w:style>
  <w:style w:type="paragraph" w:styleId="a8">
    <w:name w:val="Balloon Text"/>
    <w:basedOn w:val="a"/>
    <w:link w:val="a9"/>
    <w:uiPriority w:val="99"/>
    <w:semiHidden/>
    <w:unhideWhenUsed/>
    <w:rsid w:val="0070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6E1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C5BDA"/>
    <w:pPr>
      <w:ind w:left="720"/>
      <w:contextualSpacing/>
    </w:pPr>
  </w:style>
  <w:style w:type="table" w:styleId="ab">
    <w:name w:val="Table Grid"/>
    <w:basedOn w:val="a1"/>
    <w:uiPriority w:val="59"/>
    <w:rsid w:val="008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Bushaeva</dc:creator>
  <cp:keywords/>
  <dc:description/>
  <cp:lastModifiedBy>Никулин Алексей Владимирович</cp:lastModifiedBy>
  <cp:revision>2</cp:revision>
  <cp:lastPrinted>2022-12-28T16:15:00Z</cp:lastPrinted>
  <dcterms:created xsi:type="dcterms:W3CDTF">2023-12-20T12:59:00Z</dcterms:created>
  <dcterms:modified xsi:type="dcterms:W3CDTF">2023-12-20T12:59:00Z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963290335</vt:i4>
  </property>
</Properties>
</file>