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FD" w:rsidRDefault="004C724C" w:rsidP="001546FD">
      <w:pPr>
        <w:jc w:val="center"/>
        <w:rPr>
          <w:b/>
          <w:sz w:val="16"/>
        </w:rPr>
      </w:pPr>
      <w:r>
        <w:rPr>
          <w:b/>
          <w:noProof/>
        </w:rPr>
        <w:drawing>
          <wp:inline distT="0" distB="0" distL="0" distR="0">
            <wp:extent cx="590550" cy="609600"/>
            <wp:effectExtent l="1905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6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6FD" w:rsidRDefault="001546FD" w:rsidP="001546FD">
      <w:pPr>
        <w:jc w:val="center"/>
        <w:rPr>
          <w:rFonts w:ascii="Times New Roman" w:hAnsi="Times New Roman"/>
          <w:color w:val="000000"/>
          <w:sz w:val="16"/>
        </w:rPr>
      </w:pPr>
    </w:p>
    <w:p w:rsidR="001546FD" w:rsidRDefault="001546FD" w:rsidP="001546FD">
      <w:pPr>
        <w:pStyle w:val="4"/>
        <w:rPr>
          <w:sz w:val="28"/>
        </w:rPr>
      </w:pPr>
      <w:r>
        <w:rPr>
          <w:sz w:val="28"/>
        </w:rPr>
        <w:t>ПРАВИТЕЛЬСТВО САНКТ-ПЕТЕРБУРГА</w:t>
      </w:r>
    </w:p>
    <w:p w:rsidR="001546FD" w:rsidRDefault="001546FD" w:rsidP="001546FD">
      <w:pPr>
        <w:pStyle w:val="1"/>
        <w:rPr>
          <w:color w:val="000000"/>
          <w:sz w:val="32"/>
        </w:rPr>
      </w:pPr>
      <w:r>
        <w:rPr>
          <w:color w:val="000000"/>
          <w:sz w:val="32"/>
        </w:rPr>
        <w:t>КОМИТЕТ ПО СТРОИТЕЛЬСТВУ</w:t>
      </w:r>
    </w:p>
    <w:p w:rsidR="001546FD" w:rsidRDefault="001546FD" w:rsidP="001546FD">
      <w:pPr>
        <w:rPr>
          <w:rFonts w:ascii="Times New Roman" w:hAnsi="Times New Roman"/>
        </w:rPr>
      </w:pPr>
    </w:p>
    <w:p w:rsidR="001546FD" w:rsidRDefault="001546FD" w:rsidP="001546FD">
      <w:pPr>
        <w:pStyle w:val="3"/>
        <w:rPr>
          <w:spacing w:val="40"/>
          <w:sz w:val="18"/>
        </w:rPr>
      </w:pPr>
      <w:r>
        <w:rPr>
          <w:spacing w:val="40"/>
          <w:sz w:val="36"/>
        </w:rPr>
        <w:t>РАСПОРЯЖЕНИЕ</w:t>
      </w:r>
    </w:p>
    <w:p w:rsidR="001546FD" w:rsidRDefault="001546FD" w:rsidP="001546FD">
      <w:pPr>
        <w:rPr>
          <w:rFonts w:ascii="Times New Roman" w:hAnsi="Times New Roman"/>
          <w:color w:val="000000"/>
          <w:sz w:val="16"/>
        </w:rPr>
      </w:pPr>
    </w:p>
    <w:p w:rsidR="001546FD" w:rsidRDefault="001546FD" w:rsidP="001546FD">
      <w:pPr>
        <w:rPr>
          <w:rFonts w:ascii="Times New Roman" w:hAnsi="Times New Roman"/>
          <w:color w:val="000000"/>
          <w:sz w:val="16"/>
        </w:rPr>
      </w:pPr>
    </w:p>
    <w:p w:rsidR="001546FD" w:rsidRDefault="008937F4" w:rsidP="008937F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08.10.2013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bookmarkStart w:id="0" w:name="_GoBack"/>
      <w:bookmarkEnd w:id="0"/>
      <w:r w:rsidR="001546FD">
        <w:rPr>
          <w:rFonts w:ascii="Times New Roman" w:hAnsi="Times New Roman"/>
          <w:color w:val="000000"/>
        </w:rPr>
        <w:tab/>
      </w:r>
      <w:r w:rsidR="001546FD">
        <w:rPr>
          <w:rFonts w:ascii="Times New Roman" w:hAnsi="Times New Roman"/>
          <w:color w:val="000000"/>
        </w:rPr>
        <w:tab/>
      </w:r>
      <w:r w:rsidR="001546FD">
        <w:rPr>
          <w:rFonts w:ascii="Times New Roman" w:hAnsi="Times New Roman"/>
          <w:color w:val="000000"/>
        </w:rPr>
        <w:tab/>
      </w:r>
      <w:r w:rsidR="001546FD">
        <w:rPr>
          <w:rFonts w:ascii="Times New Roman" w:hAnsi="Times New Roman"/>
          <w:color w:val="000000"/>
        </w:rPr>
        <w:tab/>
      </w:r>
      <w:r w:rsidR="001546FD">
        <w:rPr>
          <w:rFonts w:ascii="Times New Roman" w:hAnsi="Times New Roman"/>
          <w:color w:val="000000"/>
        </w:rPr>
        <w:tab/>
      </w:r>
      <w:r w:rsidR="001546FD">
        <w:rPr>
          <w:rFonts w:ascii="Times New Roman" w:hAnsi="Times New Roman"/>
          <w:color w:val="000000"/>
        </w:rPr>
        <w:tab/>
      </w:r>
      <w:r w:rsidR="001546FD">
        <w:rPr>
          <w:rFonts w:ascii="Times New Roman" w:hAnsi="Times New Roman"/>
          <w:color w:val="000000"/>
        </w:rPr>
        <w:tab/>
      </w:r>
      <w:r w:rsidR="00593BD1">
        <w:rPr>
          <w:rFonts w:ascii="Times New Roman" w:hAnsi="Times New Roman"/>
          <w:color w:val="000000"/>
        </w:rPr>
        <w:t xml:space="preserve">                     </w:t>
      </w:r>
      <w:r>
        <w:rPr>
          <w:rFonts w:ascii="Times New Roman" w:hAnsi="Times New Roman"/>
          <w:color w:val="000000"/>
        </w:rPr>
        <w:t>№ 78</w:t>
      </w:r>
    </w:p>
    <w:p w:rsidR="008937F4" w:rsidRDefault="008937F4" w:rsidP="00593BD1">
      <w:pPr>
        <w:ind w:firstLine="360"/>
        <w:jc w:val="both"/>
        <w:rPr>
          <w:rFonts w:ascii="Times New Roman" w:hAnsi="Times New Roman"/>
          <w:color w:val="000000"/>
        </w:rPr>
      </w:pPr>
    </w:p>
    <w:p w:rsidR="001546FD" w:rsidRDefault="001546FD" w:rsidP="001546FD">
      <w:pPr>
        <w:rPr>
          <w:rFonts w:ascii="Times New Roman" w:hAnsi="Times New Roman"/>
          <w:color w:val="000000"/>
        </w:rPr>
        <w:sectPr w:rsidR="001546FD" w:rsidSect="00593BD1">
          <w:footerReference w:type="default" r:id="rId10"/>
          <w:pgSz w:w="11913" w:h="16834"/>
          <w:pgMar w:top="397" w:right="753" w:bottom="1134" w:left="1134" w:header="720" w:footer="720" w:gutter="0"/>
          <w:paperSrc w:first="15" w:other="15"/>
          <w:cols w:space="0"/>
        </w:sectPr>
      </w:pPr>
    </w:p>
    <w:p w:rsidR="001546FD" w:rsidRDefault="001546FD" w:rsidP="001546FD">
      <w:pPr>
        <w:rPr>
          <w:rFonts w:ascii="Times New Roman" w:hAnsi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1546FD">
        <w:trPr>
          <w:trHeight w:hRule="exact" w:val="20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</w:tcPr>
          <w:p w:rsidR="001546FD" w:rsidRDefault="001546FD" w:rsidP="0078731F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816FD2" w:rsidRPr="00DD2E69" w:rsidRDefault="00816FD2" w:rsidP="00DD2E69">
      <w:pPr>
        <w:ind w:firstLine="851"/>
        <w:rPr>
          <w:rFonts w:ascii="Times New Roman" w:hAnsi="Times New Roman"/>
          <w:b/>
          <w:iCs/>
          <w:szCs w:val="24"/>
        </w:rPr>
      </w:pPr>
      <w:r w:rsidRPr="00DD2E69">
        <w:rPr>
          <w:rFonts w:ascii="Times New Roman" w:hAnsi="Times New Roman"/>
          <w:b/>
          <w:iCs/>
          <w:szCs w:val="24"/>
        </w:rPr>
        <w:t xml:space="preserve">О признании </w:t>
      </w:r>
      <w:proofErr w:type="gramStart"/>
      <w:r w:rsidRPr="00DD2E69">
        <w:rPr>
          <w:rFonts w:ascii="Times New Roman" w:hAnsi="Times New Roman"/>
          <w:b/>
          <w:iCs/>
          <w:szCs w:val="24"/>
        </w:rPr>
        <w:t>утратившим</w:t>
      </w:r>
      <w:proofErr w:type="gramEnd"/>
      <w:r w:rsidRPr="00DD2E69">
        <w:rPr>
          <w:rFonts w:ascii="Times New Roman" w:hAnsi="Times New Roman"/>
          <w:b/>
          <w:iCs/>
          <w:szCs w:val="24"/>
        </w:rPr>
        <w:t xml:space="preserve"> силу</w:t>
      </w:r>
    </w:p>
    <w:p w:rsidR="00DD2E69" w:rsidRDefault="00DD2E69" w:rsidP="00816FD2">
      <w:pPr>
        <w:ind w:firstLine="708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  </w:t>
      </w:r>
      <w:r w:rsidRPr="00DD2E69">
        <w:rPr>
          <w:rFonts w:ascii="Times New Roman" w:hAnsi="Times New Roman"/>
          <w:b/>
          <w:iCs/>
          <w:szCs w:val="24"/>
        </w:rPr>
        <w:t xml:space="preserve">распоряжения Комитета по строительству </w:t>
      </w:r>
    </w:p>
    <w:p w:rsidR="00DD2E69" w:rsidRPr="00DD2E69" w:rsidRDefault="00DD2E69" w:rsidP="00DD2E69">
      <w:pPr>
        <w:ind w:left="851" w:hanging="143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  </w:t>
      </w:r>
      <w:r w:rsidRPr="00DD2E69">
        <w:rPr>
          <w:rFonts w:ascii="Times New Roman" w:hAnsi="Times New Roman"/>
          <w:b/>
          <w:iCs/>
          <w:szCs w:val="24"/>
        </w:rPr>
        <w:t>от 19.12.2012 № 142</w:t>
      </w:r>
    </w:p>
    <w:p w:rsidR="001546FD" w:rsidRPr="00DD2E69" w:rsidRDefault="001546FD" w:rsidP="00DD2E69">
      <w:pPr>
        <w:ind w:firstLine="708"/>
        <w:rPr>
          <w:rFonts w:ascii="Times New Roman" w:hAnsi="Times New Roman"/>
          <w:b/>
          <w:iCs/>
          <w:szCs w:val="24"/>
        </w:rPr>
      </w:pPr>
    </w:p>
    <w:p w:rsidR="00DD2E69" w:rsidRPr="00B03368" w:rsidRDefault="00DD2E69" w:rsidP="001546FD">
      <w:pPr>
        <w:rPr>
          <w:rFonts w:ascii="Times New Roman" w:hAnsi="Times New Roman"/>
          <w:color w:val="000000"/>
          <w:sz w:val="28"/>
          <w:szCs w:val="28"/>
        </w:rPr>
        <w:sectPr w:rsidR="00DD2E69" w:rsidRPr="00B03368">
          <w:type w:val="continuous"/>
          <w:pgSz w:w="11913" w:h="16834"/>
          <w:pgMar w:top="1134" w:right="1134" w:bottom="1134" w:left="567" w:header="720" w:footer="720" w:gutter="0"/>
          <w:paperSrc w:first="1" w:other="1"/>
          <w:cols w:space="0"/>
        </w:sectPr>
      </w:pPr>
    </w:p>
    <w:p w:rsidR="001546FD" w:rsidRPr="00B03368" w:rsidRDefault="001546FD" w:rsidP="001546FD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ind w:right="284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592427" w:rsidRDefault="00892CF4" w:rsidP="0059242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В связи с изданием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постановлени</w:t>
      </w:r>
      <w:r w:rsidR="007F334A">
        <w:rPr>
          <w:rFonts w:ascii="Times New Roman" w:hAnsi="Times New Roman" w:cs="Times New Roman"/>
          <w:sz w:val="28"/>
          <w:szCs w:val="28"/>
        </w:rPr>
        <w:t>я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Правительства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Санкт</w:t>
      </w:r>
      <w:r w:rsidR="007F334A" w:rsidRPr="007F334A">
        <w:rPr>
          <w:rFonts w:ascii="Times New Roman" w:hAnsi="Times New Roman" w:cs="Times New Roman"/>
          <w:sz w:val="28"/>
          <w:szCs w:val="28"/>
        </w:rPr>
        <w:t>-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Петербурга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5924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от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27.11.2012 </w:t>
      </w:r>
      <w:r w:rsidR="007F334A">
        <w:rPr>
          <w:rFonts w:ascii="Times New Roman" w:hAnsi="Times New Roman" w:cs="Times New Roman"/>
          <w:sz w:val="28"/>
          <w:szCs w:val="28"/>
        </w:rPr>
        <w:t>№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1244</w:t>
      </w:r>
      <w:r w:rsidR="007F334A">
        <w:rPr>
          <w:rFonts w:ascii="Times New Roman" w:hAnsi="Times New Roman" w:cs="Times New Roman"/>
          <w:sz w:val="28"/>
          <w:szCs w:val="28"/>
        </w:rPr>
        <w:t xml:space="preserve"> «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Об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утверждении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проекта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планировки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с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проектом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межевания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,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ограниченной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Крестовским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пр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F334A" w:rsidRPr="007F334A">
        <w:rPr>
          <w:rFonts w:ascii="Times New Roman" w:hAnsi="Times New Roman" w:cs="Times New Roman" w:hint="eastAsia"/>
          <w:sz w:val="28"/>
          <w:szCs w:val="28"/>
        </w:rPr>
        <w:t>Рюхиной</w:t>
      </w:r>
      <w:proofErr w:type="spellEnd"/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ул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., </w:t>
      </w:r>
      <w:r w:rsidR="00273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Морским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пр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.,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Спортивной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ул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.,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в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Петроградском</w:t>
      </w:r>
      <w:r w:rsidR="007F334A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7F334A" w:rsidRPr="007F334A">
        <w:rPr>
          <w:rFonts w:ascii="Times New Roman" w:hAnsi="Times New Roman" w:cs="Times New Roman" w:hint="eastAsia"/>
          <w:sz w:val="28"/>
          <w:szCs w:val="28"/>
        </w:rPr>
        <w:t>районе</w:t>
      </w:r>
      <w:r w:rsidR="007F334A">
        <w:rPr>
          <w:rFonts w:ascii="Times New Roman" w:hAnsi="Times New Roman" w:cs="Times New Roman"/>
          <w:sz w:val="28"/>
          <w:szCs w:val="28"/>
        </w:rPr>
        <w:t>»</w:t>
      </w:r>
      <w:r w:rsidR="00592427">
        <w:rPr>
          <w:rFonts w:ascii="Times New Roman" w:hAnsi="Times New Roman" w:cs="Times New Roman"/>
          <w:sz w:val="28"/>
          <w:szCs w:val="28"/>
        </w:rPr>
        <w:t>:</w:t>
      </w:r>
    </w:p>
    <w:p w:rsidR="006A1B6E" w:rsidRPr="007F334A" w:rsidRDefault="00592427" w:rsidP="0059242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F334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утратившим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силу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распоряжен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ие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Комитета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по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строительству</w:t>
      </w:r>
      <w:r w:rsid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/>
          <w:sz w:val="28"/>
          <w:szCs w:val="28"/>
        </w:rPr>
        <w:t>о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т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19.12.2012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№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142 </w:t>
      </w:r>
      <w:r w:rsidR="006A1B6E" w:rsidRPr="007F334A">
        <w:rPr>
          <w:rFonts w:ascii="Times New Roman" w:hAnsi="Times New Roman" w:cs="Times New Roman"/>
          <w:sz w:val="28"/>
          <w:szCs w:val="28"/>
        </w:rPr>
        <w:t xml:space="preserve">«Об 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акт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а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о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выборе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земельного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участка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="00DD2E69" w:rsidRPr="007F334A">
        <w:rPr>
          <w:rFonts w:ascii="Times New Roman" w:hAnsi="Times New Roman" w:cs="Times New Roman" w:hint="eastAsia"/>
          <w:sz w:val="28"/>
          <w:szCs w:val="28"/>
        </w:rPr>
        <w:t>для</w:t>
      </w:r>
      <w:r w:rsidR="00DD2E69" w:rsidRPr="007F334A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6A1B6E" w:rsidRPr="007F334A">
        <w:rPr>
          <w:rFonts w:ascii="Times New Roman" w:hAnsi="Times New Roman" w:cs="Times New Roman"/>
          <w:sz w:val="28"/>
          <w:szCs w:val="28"/>
        </w:rPr>
        <w:t>».</w:t>
      </w:r>
    </w:p>
    <w:p w:rsidR="00892CF4" w:rsidRPr="00892CF4" w:rsidRDefault="00592427" w:rsidP="00592427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892CF4" w:rsidRPr="00892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2CF4" w:rsidRPr="00892CF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92CF4" w:rsidRDefault="00892CF4" w:rsidP="00892CF4">
      <w:pPr>
        <w:pStyle w:val="ConsPlusNonforma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E5C12" w:rsidRDefault="008E5C12" w:rsidP="001546FD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ind w:right="284"/>
        <w:jc w:val="both"/>
        <w:textAlignment w:val="auto"/>
        <w:rPr>
          <w:rFonts w:ascii="Times New Roman" w:hAnsi="Times New Roman"/>
          <w:color w:val="000000"/>
        </w:rPr>
      </w:pPr>
    </w:p>
    <w:p w:rsidR="003D35BF" w:rsidRDefault="003D35BF" w:rsidP="00593BD1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</w:p>
    <w:p w:rsidR="00AA6446" w:rsidRPr="008E5C12" w:rsidRDefault="00D11BEC" w:rsidP="00593BD1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7176B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5C2747">
        <w:rPr>
          <w:rFonts w:ascii="Times New Roman" w:hAnsi="Times New Roman"/>
          <w:b/>
          <w:sz w:val="28"/>
          <w:szCs w:val="28"/>
        </w:rPr>
        <w:t xml:space="preserve"> </w:t>
      </w:r>
      <w:r w:rsidR="00A807DD">
        <w:rPr>
          <w:rFonts w:ascii="Times New Roman" w:hAnsi="Times New Roman"/>
          <w:b/>
          <w:sz w:val="28"/>
          <w:szCs w:val="28"/>
        </w:rPr>
        <w:t>К</w:t>
      </w:r>
      <w:r w:rsidR="001546FD" w:rsidRPr="008E5C12">
        <w:rPr>
          <w:rFonts w:ascii="Times New Roman" w:hAnsi="Times New Roman"/>
          <w:b/>
          <w:sz w:val="28"/>
          <w:szCs w:val="28"/>
        </w:rPr>
        <w:t>омитета</w:t>
      </w:r>
      <w:r w:rsidR="005C2747">
        <w:rPr>
          <w:rFonts w:ascii="Times New Roman" w:hAnsi="Times New Roman"/>
          <w:b/>
          <w:sz w:val="28"/>
          <w:szCs w:val="28"/>
        </w:rPr>
        <w:t xml:space="preserve"> </w:t>
      </w:r>
      <w:r w:rsidR="005C2747">
        <w:rPr>
          <w:rFonts w:ascii="Times New Roman" w:hAnsi="Times New Roman"/>
          <w:b/>
          <w:sz w:val="28"/>
          <w:szCs w:val="28"/>
        </w:rPr>
        <w:tab/>
      </w:r>
      <w:r w:rsidR="005C2747">
        <w:rPr>
          <w:rFonts w:ascii="Times New Roman" w:hAnsi="Times New Roman"/>
          <w:b/>
          <w:sz w:val="28"/>
          <w:szCs w:val="28"/>
        </w:rPr>
        <w:tab/>
      </w:r>
      <w:r w:rsidR="005C2747">
        <w:rPr>
          <w:rFonts w:ascii="Times New Roman" w:hAnsi="Times New Roman"/>
          <w:b/>
          <w:sz w:val="28"/>
          <w:szCs w:val="28"/>
        </w:rPr>
        <w:tab/>
      </w:r>
      <w:r w:rsidR="005C2747">
        <w:rPr>
          <w:rFonts w:ascii="Times New Roman" w:hAnsi="Times New Roman"/>
          <w:b/>
          <w:sz w:val="28"/>
          <w:szCs w:val="28"/>
        </w:rPr>
        <w:tab/>
      </w:r>
      <w:r w:rsidR="005C2747">
        <w:rPr>
          <w:rFonts w:ascii="Times New Roman" w:hAnsi="Times New Roman"/>
          <w:b/>
          <w:sz w:val="28"/>
          <w:szCs w:val="28"/>
        </w:rPr>
        <w:tab/>
      </w:r>
      <w:r w:rsidR="005C2747">
        <w:rPr>
          <w:rFonts w:ascii="Times New Roman" w:hAnsi="Times New Roman"/>
          <w:b/>
          <w:sz w:val="28"/>
          <w:szCs w:val="28"/>
        </w:rPr>
        <w:tab/>
      </w:r>
      <w:r w:rsidR="00816FD2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816FD2">
        <w:rPr>
          <w:rFonts w:ascii="Times New Roman" w:hAnsi="Times New Roman"/>
          <w:b/>
          <w:sz w:val="28"/>
          <w:szCs w:val="28"/>
        </w:rPr>
        <w:t>М.В.Демиденко</w:t>
      </w:r>
      <w:proofErr w:type="spellEnd"/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p w:rsidR="004E78CF" w:rsidRDefault="004E78CF" w:rsidP="004E78CF">
      <w:pPr>
        <w:tabs>
          <w:tab w:val="left" w:pos="1185"/>
        </w:tabs>
        <w:rPr>
          <w:rFonts w:ascii="Times New Roman" w:hAnsi="Times New Roman"/>
          <w:b/>
        </w:rPr>
      </w:pPr>
    </w:p>
    <w:sectPr w:rsidR="004E78CF" w:rsidSect="00593BD1">
      <w:type w:val="continuous"/>
      <w:pgSz w:w="11913" w:h="16834"/>
      <w:pgMar w:top="719" w:right="753" w:bottom="360" w:left="1440" w:header="720" w:footer="720" w:gutter="0"/>
      <w:paperSrc w:first="7" w:other="7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21" w:rsidRDefault="00D56E21">
      <w:r>
        <w:separator/>
      </w:r>
    </w:p>
  </w:endnote>
  <w:endnote w:type="continuationSeparator" w:id="0">
    <w:p w:rsidR="00D56E21" w:rsidRDefault="00D5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65" w:rsidRDefault="00AE3D65">
    <w:pPr>
      <w:pStyle w:val="a3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21" w:rsidRDefault="00D56E21">
      <w:r>
        <w:separator/>
      </w:r>
    </w:p>
  </w:footnote>
  <w:footnote w:type="continuationSeparator" w:id="0">
    <w:p w:rsidR="00D56E21" w:rsidRDefault="00D5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6A4F"/>
    <w:multiLevelType w:val="hybridMultilevel"/>
    <w:tmpl w:val="55089136"/>
    <w:lvl w:ilvl="0" w:tplc="DF5C5F3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6F05ED0"/>
    <w:multiLevelType w:val="hybridMultilevel"/>
    <w:tmpl w:val="F06C0E2C"/>
    <w:lvl w:ilvl="0" w:tplc="FE14C966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403DE4"/>
    <w:multiLevelType w:val="hybridMultilevel"/>
    <w:tmpl w:val="1E3C64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04E04DF"/>
    <w:multiLevelType w:val="hybridMultilevel"/>
    <w:tmpl w:val="1082945A"/>
    <w:lvl w:ilvl="0" w:tplc="DE62E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D634E3"/>
    <w:multiLevelType w:val="hybridMultilevel"/>
    <w:tmpl w:val="002AC70E"/>
    <w:lvl w:ilvl="0" w:tplc="0FAED76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B6521F0"/>
    <w:multiLevelType w:val="hybridMultilevel"/>
    <w:tmpl w:val="CC9AC556"/>
    <w:lvl w:ilvl="0" w:tplc="FE14C9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45FF1"/>
    <w:multiLevelType w:val="multilevel"/>
    <w:tmpl w:val="9CA4BFE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FD"/>
    <w:rsid w:val="0000032D"/>
    <w:rsid w:val="000144FE"/>
    <w:rsid w:val="00037715"/>
    <w:rsid w:val="00052298"/>
    <w:rsid w:val="000540BE"/>
    <w:rsid w:val="000636FD"/>
    <w:rsid w:val="00065459"/>
    <w:rsid w:val="00066551"/>
    <w:rsid w:val="00066646"/>
    <w:rsid w:val="00075462"/>
    <w:rsid w:val="0008001F"/>
    <w:rsid w:val="00096386"/>
    <w:rsid w:val="000A28DB"/>
    <w:rsid w:val="000A537E"/>
    <w:rsid w:val="000B3BDD"/>
    <w:rsid w:val="000F04E6"/>
    <w:rsid w:val="0013183C"/>
    <w:rsid w:val="0013611E"/>
    <w:rsid w:val="00144C8E"/>
    <w:rsid w:val="00152C99"/>
    <w:rsid w:val="001546FD"/>
    <w:rsid w:val="001605C1"/>
    <w:rsid w:val="00166043"/>
    <w:rsid w:val="0018795A"/>
    <w:rsid w:val="001959F8"/>
    <w:rsid w:val="00197DFB"/>
    <w:rsid w:val="001A79AE"/>
    <w:rsid w:val="001B10EA"/>
    <w:rsid w:val="001B398D"/>
    <w:rsid w:val="001B7D75"/>
    <w:rsid w:val="001D646D"/>
    <w:rsid w:val="002164EE"/>
    <w:rsid w:val="00216C0D"/>
    <w:rsid w:val="0022789A"/>
    <w:rsid w:val="002359FD"/>
    <w:rsid w:val="00237697"/>
    <w:rsid w:val="00242617"/>
    <w:rsid w:val="002661A3"/>
    <w:rsid w:val="00272FDB"/>
    <w:rsid w:val="00273001"/>
    <w:rsid w:val="00273A81"/>
    <w:rsid w:val="00281361"/>
    <w:rsid w:val="00293852"/>
    <w:rsid w:val="002A25EE"/>
    <w:rsid w:val="002B2FCC"/>
    <w:rsid w:val="002B602C"/>
    <w:rsid w:val="002C50FD"/>
    <w:rsid w:val="002E1A22"/>
    <w:rsid w:val="002E3B0B"/>
    <w:rsid w:val="002E3C7D"/>
    <w:rsid w:val="002E4D91"/>
    <w:rsid w:val="0030199D"/>
    <w:rsid w:val="00312D88"/>
    <w:rsid w:val="00332A84"/>
    <w:rsid w:val="00377DE1"/>
    <w:rsid w:val="0038106C"/>
    <w:rsid w:val="00383B2C"/>
    <w:rsid w:val="00393A6E"/>
    <w:rsid w:val="003A61FA"/>
    <w:rsid w:val="003D35BF"/>
    <w:rsid w:val="003F5851"/>
    <w:rsid w:val="004459F1"/>
    <w:rsid w:val="0045035B"/>
    <w:rsid w:val="00453DF8"/>
    <w:rsid w:val="00457DC7"/>
    <w:rsid w:val="004728C4"/>
    <w:rsid w:val="00486634"/>
    <w:rsid w:val="00486E39"/>
    <w:rsid w:val="00493BE9"/>
    <w:rsid w:val="004B11E9"/>
    <w:rsid w:val="004C5791"/>
    <w:rsid w:val="004C724C"/>
    <w:rsid w:val="004D428E"/>
    <w:rsid w:val="004E4C32"/>
    <w:rsid w:val="004E5B09"/>
    <w:rsid w:val="004E7143"/>
    <w:rsid w:val="004E78CF"/>
    <w:rsid w:val="004F7EB4"/>
    <w:rsid w:val="00500039"/>
    <w:rsid w:val="00500416"/>
    <w:rsid w:val="005371CE"/>
    <w:rsid w:val="0055565D"/>
    <w:rsid w:val="00584FD6"/>
    <w:rsid w:val="005872BA"/>
    <w:rsid w:val="00592427"/>
    <w:rsid w:val="00593BD1"/>
    <w:rsid w:val="005A57B5"/>
    <w:rsid w:val="005A72FB"/>
    <w:rsid w:val="005B62DF"/>
    <w:rsid w:val="005B6F22"/>
    <w:rsid w:val="005C10CD"/>
    <w:rsid w:val="005C2747"/>
    <w:rsid w:val="005C634E"/>
    <w:rsid w:val="006075A7"/>
    <w:rsid w:val="00612385"/>
    <w:rsid w:val="0062019D"/>
    <w:rsid w:val="0066372F"/>
    <w:rsid w:val="006A1B6E"/>
    <w:rsid w:val="006A3155"/>
    <w:rsid w:val="006B1B42"/>
    <w:rsid w:val="006B600C"/>
    <w:rsid w:val="006C0A43"/>
    <w:rsid w:val="007135D2"/>
    <w:rsid w:val="00721D8D"/>
    <w:rsid w:val="0073234D"/>
    <w:rsid w:val="007364B0"/>
    <w:rsid w:val="00783EF8"/>
    <w:rsid w:val="0078731F"/>
    <w:rsid w:val="0079049F"/>
    <w:rsid w:val="007952F1"/>
    <w:rsid w:val="007A354D"/>
    <w:rsid w:val="007B61C0"/>
    <w:rsid w:val="007C1FD8"/>
    <w:rsid w:val="007C6080"/>
    <w:rsid w:val="007D403F"/>
    <w:rsid w:val="007D7A6D"/>
    <w:rsid w:val="007E00A5"/>
    <w:rsid w:val="007E7413"/>
    <w:rsid w:val="007E7EBC"/>
    <w:rsid w:val="007F334A"/>
    <w:rsid w:val="0080240B"/>
    <w:rsid w:val="00804507"/>
    <w:rsid w:val="008169B8"/>
    <w:rsid w:val="00816FD2"/>
    <w:rsid w:val="00825191"/>
    <w:rsid w:val="00826243"/>
    <w:rsid w:val="00841562"/>
    <w:rsid w:val="00864C2B"/>
    <w:rsid w:val="00871715"/>
    <w:rsid w:val="00885E7E"/>
    <w:rsid w:val="00892CF4"/>
    <w:rsid w:val="008937F4"/>
    <w:rsid w:val="008B48EB"/>
    <w:rsid w:val="008D0AB4"/>
    <w:rsid w:val="008D5360"/>
    <w:rsid w:val="008E2699"/>
    <w:rsid w:val="008E5C12"/>
    <w:rsid w:val="00905948"/>
    <w:rsid w:val="00913145"/>
    <w:rsid w:val="009150FD"/>
    <w:rsid w:val="0092665C"/>
    <w:rsid w:val="00936C0E"/>
    <w:rsid w:val="00962745"/>
    <w:rsid w:val="00975248"/>
    <w:rsid w:val="00983CF9"/>
    <w:rsid w:val="009860DB"/>
    <w:rsid w:val="009D6D3F"/>
    <w:rsid w:val="009D7CA7"/>
    <w:rsid w:val="009E0DEC"/>
    <w:rsid w:val="009E2801"/>
    <w:rsid w:val="009E55A4"/>
    <w:rsid w:val="009E5E06"/>
    <w:rsid w:val="009F7CF5"/>
    <w:rsid w:val="00A010FA"/>
    <w:rsid w:val="00A011E2"/>
    <w:rsid w:val="00A13004"/>
    <w:rsid w:val="00A14763"/>
    <w:rsid w:val="00A21AB0"/>
    <w:rsid w:val="00A62187"/>
    <w:rsid w:val="00A70FB9"/>
    <w:rsid w:val="00A768A8"/>
    <w:rsid w:val="00A807DD"/>
    <w:rsid w:val="00AA6446"/>
    <w:rsid w:val="00AD70BB"/>
    <w:rsid w:val="00AE3D65"/>
    <w:rsid w:val="00B03368"/>
    <w:rsid w:val="00B0797A"/>
    <w:rsid w:val="00B215E0"/>
    <w:rsid w:val="00B326DB"/>
    <w:rsid w:val="00B42E7D"/>
    <w:rsid w:val="00B60058"/>
    <w:rsid w:val="00B63AE4"/>
    <w:rsid w:val="00B84168"/>
    <w:rsid w:val="00BB1B58"/>
    <w:rsid w:val="00BE2F47"/>
    <w:rsid w:val="00BF2641"/>
    <w:rsid w:val="00BF651C"/>
    <w:rsid w:val="00BF7EF5"/>
    <w:rsid w:val="00C11CBF"/>
    <w:rsid w:val="00C20445"/>
    <w:rsid w:val="00C56728"/>
    <w:rsid w:val="00C6678E"/>
    <w:rsid w:val="00C74A88"/>
    <w:rsid w:val="00C94A66"/>
    <w:rsid w:val="00C96CD9"/>
    <w:rsid w:val="00CC74CA"/>
    <w:rsid w:val="00CD6CDD"/>
    <w:rsid w:val="00CE212C"/>
    <w:rsid w:val="00CF2962"/>
    <w:rsid w:val="00D11BEC"/>
    <w:rsid w:val="00D27AF6"/>
    <w:rsid w:val="00D32B88"/>
    <w:rsid w:val="00D40AF9"/>
    <w:rsid w:val="00D434E3"/>
    <w:rsid w:val="00D56E21"/>
    <w:rsid w:val="00D65CBB"/>
    <w:rsid w:val="00D7176B"/>
    <w:rsid w:val="00D7397B"/>
    <w:rsid w:val="00D86C5A"/>
    <w:rsid w:val="00DA73F5"/>
    <w:rsid w:val="00DC0175"/>
    <w:rsid w:val="00DC38CC"/>
    <w:rsid w:val="00DC3CF1"/>
    <w:rsid w:val="00DD1BC5"/>
    <w:rsid w:val="00DD2E69"/>
    <w:rsid w:val="00DD41A1"/>
    <w:rsid w:val="00E1128F"/>
    <w:rsid w:val="00E26DDB"/>
    <w:rsid w:val="00E4286E"/>
    <w:rsid w:val="00E8119C"/>
    <w:rsid w:val="00E8682E"/>
    <w:rsid w:val="00EA145C"/>
    <w:rsid w:val="00EA6866"/>
    <w:rsid w:val="00EB6611"/>
    <w:rsid w:val="00EC63B0"/>
    <w:rsid w:val="00EE621A"/>
    <w:rsid w:val="00EF5262"/>
    <w:rsid w:val="00EF6888"/>
    <w:rsid w:val="00EF7FA9"/>
    <w:rsid w:val="00F269BD"/>
    <w:rsid w:val="00F63DCF"/>
    <w:rsid w:val="00F764B2"/>
    <w:rsid w:val="00F7789A"/>
    <w:rsid w:val="00F806CA"/>
    <w:rsid w:val="00F95B00"/>
    <w:rsid w:val="00F97972"/>
    <w:rsid w:val="00FB6D84"/>
    <w:rsid w:val="00FD32D1"/>
    <w:rsid w:val="00FE10D2"/>
    <w:rsid w:val="00FE7E39"/>
    <w:rsid w:val="00FF1107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FD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1546FD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qFormat/>
    <w:rsid w:val="001546FD"/>
    <w:pPr>
      <w:keepNext/>
      <w:jc w:val="center"/>
      <w:outlineLvl w:val="2"/>
    </w:pPr>
    <w:rPr>
      <w:rFonts w:ascii="Times New Roman" w:hAnsi="Times New Roman"/>
      <w:b/>
      <w:color w:val="000000"/>
      <w:sz w:val="44"/>
    </w:rPr>
  </w:style>
  <w:style w:type="paragraph" w:styleId="4">
    <w:name w:val="heading 4"/>
    <w:basedOn w:val="a"/>
    <w:next w:val="a"/>
    <w:qFormat/>
    <w:rsid w:val="001546FD"/>
    <w:pPr>
      <w:keepNext/>
      <w:jc w:val="center"/>
      <w:outlineLvl w:val="3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46FD"/>
    <w:pPr>
      <w:tabs>
        <w:tab w:val="center" w:pos="4819"/>
        <w:tab w:val="right" w:pos="9071"/>
      </w:tabs>
    </w:pPr>
  </w:style>
  <w:style w:type="character" w:styleId="a4">
    <w:name w:val="Hyperlink"/>
    <w:rsid w:val="001546FD"/>
    <w:rPr>
      <w:rFonts w:ascii="Arial" w:hAnsi="Arial" w:cs="Arial"/>
      <w:i/>
      <w:iCs/>
      <w:sz w:val="18"/>
      <w:szCs w:val="18"/>
    </w:rPr>
  </w:style>
  <w:style w:type="paragraph" w:styleId="a5">
    <w:name w:val="Body Text Indent"/>
    <w:basedOn w:val="a"/>
    <w:rsid w:val="001546FD"/>
    <w:pPr>
      <w:ind w:left="1560"/>
    </w:pPr>
    <w:rPr>
      <w:i/>
      <w:iCs/>
    </w:rPr>
  </w:style>
  <w:style w:type="paragraph" w:styleId="2">
    <w:name w:val="Body Text 2"/>
    <w:basedOn w:val="a"/>
    <w:rsid w:val="001546FD"/>
    <w:pPr>
      <w:tabs>
        <w:tab w:val="left" w:pos="1185"/>
      </w:tabs>
      <w:jc w:val="both"/>
    </w:pPr>
    <w:rPr>
      <w:rFonts w:ascii="Times New Roman" w:hAnsi="Times New Roman"/>
      <w:b/>
    </w:rPr>
  </w:style>
  <w:style w:type="paragraph" w:styleId="a6">
    <w:name w:val="Balloon Text"/>
    <w:basedOn w:val="a"/>
    <w:semiHidden/>
    <w:rsid w:val="001D646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A64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No Spacing"/>
    <w:uiPriority w:val="1"/>
    <w:qFormat/>
    <w:rsid w:val="008E5C12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8E5C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1605C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1605C1"/>
    <w:rPr>
      <w:rFonts w:ascii="Baltica" w:hAnsi="Baltica"/>
      <w:sz w:val="16"/>
      <w:szCs w:val="16"/>
    </w:rPr>
  </w:style>
  <w:style w:type="paragraph" w:customStyle="1" w:styleId="Normal0">
    <w:name w:val="Normal_0"/>
    <w:qFormat/>
    <w:rsid w:val="00892CF4"/>
    <w:pPr>
      <w:spacing w:after="200" w:line="276" w:lineRule="auto"/>
    </w:pPr>
    <w:rPr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FD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1546FD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qFormat/>
    <w:rsid w:val="001546FD"/>
    <w:pPr>
      <w:keepNext/>
      <w:jc w:val="center"/>
      <w:outlineLvl w:val="2"/>
    </w:pPr>
    <w:rPr>
      <w:rFonts w:ascii="Times New Roman" w:hAnsi="Times New Roman"/>
      <w:b/>
      <w:color w:val="000000"/>
      <w:sz w:val="44"/>
    </w:rPr>
  </w:style>
  <w:style w:type="paragraph" w:styleId="4">
    <w:name w:val="heading 4"/>
    <w:basedOn w:val="a"/>
    <w:next w:val="a"/>
    <w:qFormat/>
    <w:rsid w:val="001546FD"/>
    <w:pPr>
      <w:keepNext/>
      <w:jc w:val="center"/>
      <w:outlineLvl w:val="3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46FD"/>
    <w:pPr>
      <w:tabs>
        <w:tab w:val="center" w:pos="4819"/>
        <w:tab w:val="right" w:pos="9071"/>
      </w:tabs>
    </w:pPr>
  </w:style>
  <w:style w:type="character" w:styleId="a4">
    <w:name w:val="Hyperlink"/>
    <w:rsid w:val="001546FD"/>
    <w:rPr>
      <w:rFonts w:ascii="Arial" w:hAnsi="Arial" w:cs="Arial"/>
      <w:i/>
      <w:iCs/>
      <w:sz w:val="18"/>
      <w:szCs w:val="18"/>
    </w:rPr>
  </w:style>
  <w:style w:type="paragraph" w:styleId="a5">
    <w:name w:val="Body Text Indent"/>
    <w:basedOn w:val="a"/>
    <w:rsid w:val="001546FD"/>
    <w:pPr>
      <w:ind w:left="1560"/>
    </w:pPr>
    <w:rPr>
      <w:i/>
      <w:iCs/>
    </w:rPr>
  </w:style>
  <w:style w:type="paragraph" w:styleId="2">
    <w:name w:val="Body Text 2"/>
    <w:basedOn w:val="a"/>
    <w:rsid w:val="001546FD"/>
    <w:pPr>
      <w:tabs>
        <w:tab w:val="left" w:pos="1185"/>
      </w:tabs>
      <w:jc w:val="both"/>
    </w:pPr>
    <w:rPr>
      <w:rFonts w:ascii="Times New Roman" w:hAnsi="Times New Roman"/>
      <w:b/>
    </w:rPr>
  </w:style>
  <w:style w:type="paragraph" w:styleId="a6">
    <w:name w:val="Balloon Text"/>
    <w:basedOn w:val="a"/>
    <w:semiHidden/>
    <w:rsid w:val="001D646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A64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No Spacing"/>
    <w:uiPriority w:val="1"/>
    <w:qFormat/>
    <w:rsid w:val="008E5C12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8E5C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1605C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1605C1"/>
    <w:rPr>
      <w:rFonts w:ascii="Baltica" w:hAnsi="Baltica"/>
      <w:sz w:val="16"/>
      <w:szCs w:val="16"/>
    </w:rPr>
  </w:style>
  <w:style w:type="paragraph" w:customStyle="1" w:styleId="Normal0">
    <w:name w:val="Normal_0"/>
    <w:qFormat/>
    <w:rsid w:val="00892CF4"/>
    <w:pPr>
      <w:spacing w:after="200" w:line="276" w:lineRule="auto"/>
    </w:pPr>
    <w:rPr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EAE6-98F4-40A9-AE0C-15394C06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LevyhEA</dc:creator>
  <cp:lastModifiedBy>Ирина Степанова</cp:lastModifiedBy>
  <cp:revision>3</cp:revision>
  <cp:lastPrinted>2013-10-03T11:03:00Z</cp:lastPrinted>
  <dcterms:created xsi:type="dcterms:W3CDTF">2014-07-03T13:45:00Z</dcterms:created>
  <dcterms:modified xsi:type="dcterms:W3CDTF">2014-07-03T14:01:00Z</dcterms:modified>
</cp:coreProperties>
</file>