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BD" w:rsidRPr="006A51AE" w:rsidRDefault="00B446BD" w:rsidP="00B44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12596">
        <w:rPr>
          <w:rFonts w:ascii="Times New Roman" w:hAnsi="Times New Roman" w:cs="Times New Roman"/>
          <w:sz w:val="24"/>
          <w:szCs w:val="24"/>
        </w:rPr>
        <w:t>3</w:t>
      </w:r>
    </w:p>
    <w:p w:rsidR="00B446BD" w:rsidRPr="006A51AE" w:rsidRDefault="00B446BD" w:rsidP="00B44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B446BD" w:rsidRPr="006A51AE" w:rsidRDefault="00B446BD" w:rsidP="00B44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hAnsi="Times New Roman" w:cs="Times New Roman"/>
          <w:sz w:val="24"/>
          <w:szCs w:val="24"/>
        </w:rPr>
        <w:t xml:space="preserve"> Адмиралтейского района Санкт-Петербурга</w:t>
      </w:r>
    </w:p>
    <w:p w:rsidR="00B446BD" w:rsidRPr="006A51AE" w:rsidRDefault="00B446BD" w:rsidP="00B44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hAnsi="Times New Roman" w:cs="Times New Roman"/>
          <w:sz w:val="24"/>
          <w:szCs w:val="24"/>
        </w:rPr>
        <w:t>от   _</w:t>
      </w:r>
      <w:r w:rsidR="00B12596">
        <w:rPr>
          <w:rFonts w:ascii="Times New Roman" w:hAnsi="Times New Roman" w:cs="Times New Roman"/>
          <w:sz w:val="24"/>
          <w:szCs w:val="24"/>
        </w:rPr>
        <w:t>____</w:t>
      </w:r>
      <w:r w:rsidRPr="006A51AE">
        <w:rPr>
          <w:rFonts w:ascii="Times New Roman" w:hAnsi="Times New Roman" w:cs="Times New Roman"/>
          <w:sz w:val="24"/>
          <w:szCs w:val="24"/>
        </w:rPr>
        <w:t>____________ № _____</w:t>
      </w:r>
      <w:r w:rsidR="00B12596">
        <w:rPr>
          <w:rFonts w:ascii="Times New Roman" w:hAnsi="Times New Roman" w:cs="Times New Roman"/>
          <w:sz w:val="24"/>
          <w:szCs w:val="24"/>
        </w:rPr>
        <w:t>_</w:t>
      </w:r>
      <w:r w:rsidRPr="006A51AE">
        <w:rPr>
          <w:rFonts w:ascii="Times New Roman" w:hAnsi="Times New Roman" w:cs="Times New Roman"/>
          <w:sz w:val="24"/>
          <w:szCs w:val="24"/>
        </w:rPr>
        <w:t>________</w:t>
      </w:r>
    </w:p>
    <w:p w:rsidR="00B446BD" w:rsidRPr="006A51AE" w:rsidRDefault="00B446BD" w:rsidP="00B44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0238" w:rsidRPr="006A51AE" w:rsidRDefault="00B446BD" w:rsidP="00B44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затраты </w:t>
      </w:r>
      <w:r w:rsidR="00A474AD" w:rsidRPr="006A51AE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2019 год </w:t>
      </w:r>
      <w:r w:rsidRPr="006A51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обеспечение функций </w:t>
      </w:r>
      <w:r w:rsidRPr="006A51AE">
        <w:rPr>
          <w:rFonts w:ascii="Times New Roman" w:hAnsi="Times New Roman" w:cs="Times New Roman"/>
          <w:b/>
          <w:sz w:val="24"/>
          <w:szCs w:val="24"/>
        </w:rPr>
        <w:t>Санкт-Петербургского государственного казенного учреждения</w:t>
      </w:r>
      <w:r w:rsidR="00A474AD" w:rsidRPr="006A5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1AE" w:rsidRPr="006A51AE">
        <w:rPr>
          <w:rFonts w:ascii="Times New Roman" w:hAnsi="Times New Roman" w:cs="Times New Roman"/>
          <w:b/>
          <w:sz w:val="24"/>
          <w:szCs w:val="24"/>
        </w:rPr>
        <w:t>«</w:t>
      </w:r>
      <w:r w:rsidRPr="006A51AE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Централизованная бухгалтерия администрации Адмиралтейского района </w:t>
      </w:r>
      <w:r w:rsidR="006A51AE" w:rsidRPr="006A51AE">
        <w:rPr>
          <w:rFonts w:ascii="Times New Roman" w:hAnsi="Times New Roman" w:cs="Times New Roman"/>
          <w:b/>
          <w:sz w:val="24"/>
          <w:szCs w:val="24"/>
        </w:rPr>
        <w:t>Санкт-Петербурга»</w:t>
      </w:r>
      <w:r w:rsidR="00DE2340" w:rsidRPr="006A51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"/>
        <w:gridCol w:w="3884"/>
        <w:gridCol w:w="1843"/>
        <w:gridCol w:w="7938"/>
      </w:tblGrid>
      <w:tr w:rsidR="00D844C1" w:rsidRPr="006A51AE" w:rsidTr="004A6E4F">
        <w:trPr>
          <w:trHeight w:val="47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4C1" w:rsidRPr="006A51AE" w:rsidRDefault="00D844C1" w:rsidP="00D8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844C1" w:rsidRPr="006A51AE" w:rsidRDefault="00D844C1" w:rsidP="00D8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C1" w:rsidRPr="006A51AE" w:rsidRDefault="00D844C1" w:rsidP="00D844C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C1" w:rsidRPr="006A51AE" w:rsidRDefault="00DD2DAB" w:rsidP="00D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Значение нормативных затрат на </w:t>
            </w: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руб.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C1" w:rsidRPr="006A51AE" w:rsidRDefault="00D844C1" w:rsidP="00D8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DC0AD1" w:rsidRPr="006A51AE" w:rsidTr="004A6E4F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1" w:rsidRPr="006A51AE" w:rsidRDefault="00DC0AD1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1" w:rsidRPr="006A51AE" w:rsidRDefault="00DC0AD1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D1" w:rsidRPr="006A51AE" w:rsidRDefault="00DC0AD1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1" w:rsidRPr="006A51AE" w:rsidRDefault="00CA1920" w:rsidP="00CA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0AD1" w:rsidRPr="006A51AE" w:rsidTr="004A6E4F">
        <w:trPr>
          <w:trHeight w:val="190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CE" w:rsidRDefault="00DC0AD1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</w:t>
            </w:r>
          </w:p>
          <w:p w:rsidR="00A711CE" w:rsidRDefault="00DC0AD1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  информационно-коммуникационные </w:t>
            </w:r>
          </w:p>
          <w:p w:rsidR="00DC0AD1" w:rsidRPr="006A51AE" w:rsidRDefault="00DC0AD1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4267C7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3888600,0</w:t>
            </w:r>
            <w:r w:rsidR="00DC0AD1" w:rsidRPr="006A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20" w:rsidRPr="006A51AE" w:rsidRDefault="00DC0AD1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на информационно-коммуникационные технологии осуществляется исходя из следующих групп затрат: затраты на содержание имущества; затраты на приобретение прочих работ и услуг, не относящихся к затратам на услуги связи,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 и содержание имущества; затраты на приобретение материальных запасов в сфере информационно-коммуникационных технологий; затраты на приобретение основных средств в сфере информационно-коммуникационных технологий</w:t>
            </w:r>
            <w:r w:rsidR="00CA19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C0AD1" w:rsidRPr="006A51AE" w:rsidTr="004A6E4F">
        <w:trPr>
          <w:trHeight w:val="15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1B8" w:rsidRDefault="00DC0AD1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</w:p>
          <w:p w:rsidR="00DC0AD1" w:rsidRPr="006A51AE" w:rsidRDefault="00DC0AD1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521900,00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включают: затраты  </w:t>
            </w:r>
            <w:r w:rsidR="00EC56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техническое  обслуживание  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(оргтехники); иные затраты, относящиеся к затратам на содержание имущества в сфере информационно-коммуникационных технологий</w:t>
            </w:r>
            <w:r w:rsidR="00EC56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9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C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A711C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техническое обслуживание </w:t>
            </w:r>
          </w:p>
          <w:p w:rsidR="00EC5659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многофункциональных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 и копировальных аппаратов (оргтехники)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D8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185900,00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затраты на техническое обслуживание 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</w:t>
            </w:r>
            <w:r w:rsidR="001771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копировальных аппаратов (далее - оргтехники) определяются по формуле: </w:t>
            </w:r>
          </w:p>
          <w:p w:rsidR="00DC0AD1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НЗркмт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техническое обслуживание </w:t>
            </w:r>
            <w:r w:rsidR="00EC56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работы в месяц на техническое обслуживание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оргтехники, определяемый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44-ФЗ, рассчитываемый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ценах на очередной финансовый год и на плановый период; </w:t>
            </w:r>
          </w:p>
          <w:p w:rsidR="00DC0AD1" w:rsidRPr="006A51AE" w:rsidRDefault="00DC0AD1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месяцев на техническое обслуживание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 в очередном финансовом году и на плановый период,   определяется  исходя 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  планируемого   количества месяцев выполнения работ</w:t>
            </w:r>
          </w:p>
        </w:tc>
      </w:tr>
      <w:tr w:rsidR="00DC0AD1" w:rsidRPr="006A51AE" w:rsidTr="004A6E4F">
        <w:trPr>
          <w:trHeight w:val="11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затраты, относящиеся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 затратам на содержание имущества в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336000,00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нормативные затраты, относящиеся к затратам на содержание имущества в сфере информационно-коммуникационных технологий определяются по формуле:</w:t>
            </w: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иные нормативные затраты, относящиеся к затратам на содержание имущества в сфере информационно-коммуникационных технологий;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иных нормативных затрат, относящихся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затратам на содержание имущества в сфере информационно-коммуникационных технологий, определяемый в соответствии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A711CE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рассчитываемый в ценах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очередной финансовый год и на плановый период; </w:t>
            </w:r>
          </w:p>
          <w:p w:rsidR="00A711CE" w:rsidRPr="006A51AE" w:rsidRDefault="00DC0AD1" w:rsidP="00A7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количества месяцев  в очередном финансовом году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период,   определяется  исходя   из   планируемого   количества месяцев выполнения работ</w:t>
            </w:r>
          </w:p>
        </w:tc>
      </w:tr>
      <w:tr w:rsidR="00DC0AD1" w:rsidRPr="006A51AE" w:rsidTr="004A6E4F">
        <w:trPr>
          <w:trHeight w:val="6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</w:t>
            </w:r>
          </w:p>
          <w:p w:rsidR="001771B8" w:rsidRDefault="00DC0AD1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затратам на услуги связи, </w:t>
            </w:r>
          </w:p>
          <w:p w:rsidR="00DC0AD1" w:rsidRPr="006A51AE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аренду и содержание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2724700,00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C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прочих работ и услуг,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относящихся к затратам на услуги связи, аренду и содержание имущества включают в себя: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нормативные затраты на эксплуатацию и развитие программных продуктов автоматизированного ведения бюджетного учета; затраты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</w:t>
            </w:r>
          </w:p>
        </w:tc>
      </w:tr>
      <w:tr w:rsidR="00DC0AD1" w:rsidRPr="006A51AE" w:rsidTr="004A6E4F">
        <w:trPr>
          <w:trHeight w:val="28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1D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эксплуатацию </w:t>
            </w:r>
          </w:p>
          <w:p w:rsidR="00DC0AD1" w:rsidRPr="006A51AE" w:rsidRDefault="00DC0AD1" w:rsidP="001D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развитие программных продуктов автоматизированного ведения бюджетного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0AD1" w:rsidRPr="006A51AE" w:rsidRDefault="00DC0AD1" w:rsidP="00CD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2420300,00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AE" w:rsidRPr="00D844C1" w:rsidRDefault="006A51A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7056" behindDoc="0" locked="0" layoutInCell="1" allowOverlap="1" wp14:anchorId="4ECAA854" wp14:editId="4FA88192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40005</wp:posOffset>
                  </wp:positionV>
                  <wp:extent cx="1917700" cy="512445"/>
                  <wp:effectExtent l="0" t="0" r="6350" b="1905"/>
                  <wp:wrapNone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A51AE" w:rsidRPr="00D844C1" w:rsidRDefault="006A51A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AD1" w:rsidRPr="00D844C1" w:rsidRDefault="00D844C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C0AD1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6A51AE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C0AD1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 эксплуатацию и развитие программных продуктов автоматизированного ведения бюджетного учета;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цены эксплуатации  и развития программных продуктов автоматизированного бюджетного учета, определяемый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</w:t>
            </w:r>
            <w:proofErr w:type="gram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часов эксплуатации и развития программных продуктов автоматизированного ведения бюджетного учета</w:t>
            </w:r>
          </w:p>
        </w:tc>
      </w:tr>
      <w:tr w:rsidR="00DC0AD1" w:rsidRPr="006A51AE" w:rsidTr="004A6E4F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304400,00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8080" behindDoc="0" locked="0" layoutInCell="1" allowOverlap="1" wp14:anchorId="0E7F9CD4" wp14:editId="50B01BE0">
                  <wp:simplePos x="0" y="0"/>
                  <wp:positionH relativeFrom="column">
                    <wp:posOffset>1665605</wp:posOffset>
                  </wp:positionH>
                  <wp:positionV relativeFrom="paragraph">
                    <wp:posOffset>74930</wp:posOffset>
                  </wp:positionV>
                  <wp:extent cx="1799590" cy="456565"/>
                  <wp:effectExtent l="0" t="0" r="0" b="635"/>
                  <wp:wrapNone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920" w:rsidRDefault="00CA1920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заказчика;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на оказание услуг по настройке, модификации, обслуживанию ранее установленного программного комплекса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предоставление обновления файлов в рамках конфигурации ПК заказчика, определяемый в соответствии с положениями статьи 22 Закона 44-ФЗ и рассчитываемый в ценах на очередной финансовый год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плановый период,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 </w:t>
            </w:r>
            <w:proofErr w:type="spellStart"/>
            <w:proofErr w:type="gram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 по настройке, модификации, обслуживанию ранее установленного программного комплекса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предоставление обновления файлов в рамках конфигурации ПК заказчика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AD1" w:rsidRPr="006A51AE" w:rsidTr="004A6E4F">
        <w:trPr>
          <w:trHeight w:val="1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</w:t>
            </w:r>
          </w:p>
          <w:p w:rsidR="001771B8" w:rsidRDefault="00DC0AD1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приобретение </w:t>
            </w:r>
          </w:p>
          <w:p w:rsidR="001771B8" w:rsidRDefault="00DC0AD1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  запасов  </w:t>
            </w:r>
          </w:p>
          <w:p w:rsidR="00DC0AD1" w:rsidRPr="006A51AE" w:rsidRDefault="00DC0AD1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в  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4267C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="00DC0AD1" w:rsidRPr="006A51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 затраты на приобретение других запасных частей  для вычислительной техники; иные затраты, относящиеся к затратам на приобретение материальных   запасов   в   сфере информационно-коммуникационных технологий</w:t>
            </w:r>
            <w:r w:rsidR="00CA19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29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приобретение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запасных</w:t>
            </w:r>
            <w:r w:rsidR="00177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частей </w:t>
            </w:r>
          </w:p>
          <w:p w:rsidR="00DC0AD1" w:rsidRPr="006A51AE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вычислительной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212000,00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других запасных частей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вычислительной техники осуществляется по формуле:</w:t>
            </w:r>
          </w:p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Н3зч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НЗзч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других запасных частей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вычислительной техники;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запасных частей для вычислительной техники;</w:t>
            </w: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44C1" w:rsidRPr="006A51AE" w:rsidRDefault="00DC0AD1" w:rsidP="00A7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вычислительной техники, находящейся на балансе ИОГВ (ОУ ТГВФ, КУ). Расчет производится согласно Распоряжению Комитета по экономической политике и стратегическому планированию от 31.05.2017 № 96-р, от 31.05.2016 № 54-р</w:t>
            </w:r>
            <w:r w:rsidR="006A51AE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CA1920">
        <w:trPr>
          <w:trHeight w:val="8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     затраты,     </w:t>
            </w:r>
          </w:p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71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тносящиеся</w:t>
            </w:r>
            <w:proofErr w:type="gramEnd"/>
            <w:r w:rsidR="00177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  затратам  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4267C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C0AD1" w:rsidRPr="006A51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D844C1" w:rsidRDefault="006A51A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9104" behindDoc="0" locked="0" layoutInCell="1" allowOverlap="1" wp14:anchorId="0F2A3652" wp14:editId="6172A860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71120</wp:posOffset>
                  </wp:positionV>
                  <wp:extent cx="1951355" cy="445770"/>
                  <wp:effectExtent l="0" t="0" r="0" b="0"/>
                  <wp:wrapNone/>
                  <wp:docPr id="3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920" w:rsidRDefault="00CA1920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gram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</w:t>
            </w:r>
            <w:proofErr w:type="gram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затраты, относящиеся к иным затратам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приобретение материальных запасов в сфере информационно-коммуникационных технологий; </w:t>
            </w:r>
          </w:p>
          <w:p w:rsidR="00DC0AD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 из i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планируемого к приобретению i-го товара; </w:t>
            </w:r>
          </w:p>
          <w:p w:rsidR="00CA1920" w:rsidRPr="00D844C1" w:rsidRDefault="00CA1920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4C1" w:rsidRPr="00D844C1" w:rsidRDefault="00DC0AD1" w:rsidP="00DD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НЦ из i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1 единицы i-го товара, определяемый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DC0AD1" w:rsidRPr="006A51AE" w:rsidTr="004A6E4F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AD1" w:rsidRPr="006A51AE" w:rsidRDefault="00DC0AD1" w:rsidP="0063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B8" w:rsidRDefault="00DC0AD1" w:rsidP="00BF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</w:t>
            </w:r>
          </w:p>
          <w:p w:rsidR="001771B8" w:rsidRDefault="00DC0AD1" w:rsidP="00BF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приобретение </w:t>
            </w:r>
          </w:p>
          <w:p w:rsidR="001771B8" w:rsidRDefault="00DC0AD1" w:rsidP="00BF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основных средств   </w:t>
            </w:r>
          </w:p>
          <w:p w:rsidR="00DC0AD1" w:rsidRPr="006A51AE" w:rsidRDefault="00DC0AD1" w:rsidP="00BF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в  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Зос=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ос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*Kч</m:t>
                </m:r>
              </m:oMath>
            </m:oMathPara>
          </w:p>
          <w:p w:rsidR="006A51AE" w:rsidRPr="006A51AE" w:rsidRDefault="00DC0AD1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ос i - норматив цены i-ой основного средства определяемый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</w:t>
            </w:r>
            <w:r w:rsidR="00A711CE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рассчитываемый   в ценах на очередной финансовый год и на плановый период;</w:t>
            </w:r>
          </w:p>
          <w:p w:rsidR="00DC0AD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  <w:r w:rsidR="00CA19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1920" w:rsidRPr="006A51AE" w:rsidRDefault="00CA1920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AD1" w:rsidRPr="006A51AE" w:rsidTr="00CA1920">
        <w:trPr>
          <w:trHeight w:val="28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затраты   </w:t>
            </w:r>
          </w:p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  том   числе затраты </w:t>
            </w:r>
            <w:proofErr w:type="gramEnd"/>
          </w:p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закупку товаров, работ </w:t>
            </w:r>
          </w:p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услуг     в     целях     </w:t>
            </w:r>
          </w:p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государственных                  услуг (выполнения                       работ) и    реализации    государственных функций), </w:t>
            </w:r>
          </w:p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указанные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подпунктах   </w:t>
            </w:r>
          </w:p>
          <w:p w:rsidR="00DC0AD1" w:rsidRPr="006A51AE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"ж"  пункта  6 Общих правил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4267C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28278900</w:t>
            </w:r>
            <w:r w:rsidR="00DC0AD1" w:rsidRPr="006A5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63DD1" w:rsidRPr="006A51AE" w:rsidRDefault="00463D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1" w:rsidRPr="006A51AE" w:rsidRDefault="00463D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прочие затраты (в том числе затраты на закупку    товаров,    работ    и    услуг    в    целях    оказания государственных   услуг   (выполнения   работ)   и   реализации государственных функций),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указанные в подпунктах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 включают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себя: </w:t>
            </w:r>
          </w:p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услуги связи; </w:t>
            </w:r>
          </w:p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транспортные услуги; </w:t>
            </w:r>
          </w:p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коммунальные услуги; </w:t>
            </w:r>
          </w:p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содержание имущества; </w:t>
            </w:r>
          </w:p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</w:t>
            </w:r>
            <w:r w:rsidR="00CA19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оказании услуг, связанных с проездом и наймом жилого помещения </w:t>
            </w:r>
            <w:r w:rsidR="001771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командированием работников,  заключаемым  со  сторонними организациями, а также к затратам на коммунальные услуги, аренду помещений и оборудования, содержание имущества; </w:t>
            </w:r>
            <w:proofErr w:type="gramEnd"/>
          </w:p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средств;</w:t>
            </w:r>
          </w:p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материальных запасов, не отнесенные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 затратам, указанным в подпунктах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правил; </w:t>
            </w:r>
          </w:p>
          <w:p w:rsidR="004A6E4F" w:rsidRDefault="00DC0AD1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прочие затраты, не отнесенные к иным затратам, указанным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подпунктах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правил.</w:t>
            </w:r>
          </w:p>
          <w:p w:rsidR="00CA1920" w:rsidRPr="006A51AE" w:rsidRDefault="00CA1920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AD1" w:rsidRPr="006A51AE" w:rsidTr="004A6E4F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8C7982" w:rsidP="006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  <w:r w:rsidR="004B051A" w:rsidRPr="006A51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 включают в себя затраты на услуги проводного радиовещания</w:t>
            </w:r>
            <w:r w:rsid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1920" w:rsidRPr="006A51AE" w:rsidRDefault="00CA1920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AD1" w:rsidRPr="006A51AE" w:rsidTr="004A6E4F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услуги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проводного радиовещания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4B051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6400,00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услуги проводного радиовещания рассчитываются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</w:t>
            </w:r>
            <w:r w:rsidR="00A711CE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формуле:  </w:t>
            </w:r>
          </w:p>
          <w:p w:rsidR="00CA1920" w:rsidRDefault="00CA1920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Кмес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C0AD1" w:rsidRPr="006A51AE" w:rsidRDefault="00D844C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C0AD1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C0AD1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услуги проводного радиовещания, </w:t>
            </w:r>
          </w:p>
          <w:p w:rsid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на оказание услуг проводного радиовещания,</w:t>
            </w: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радиоточек в организации,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Кмес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услуги проводного радиовещания                                                  </w:t>
            </w:r>
          </w:p>
        </w:tc>
      </w:tr>
      <w:tr w:rsidR="00DC0AD1" w:rsidRPr="006A51AE" w:rsidTr="004A6E4F">
        <w:trPr>
          <w:trHeight w:val="70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транспортные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742700,00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C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транспортные услуги рассчитываются 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тарифному методу в ценах на очередной финансовый год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</w:t>
            </w:r>
            <w:r w:rsidR="00A711CE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44-ФЗ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формуле:  </w:t>
            </w:r>
          </w:p>
          <w:p w:rsidR="00CA1920" w:rsidRDefault="00CA1920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C0AD1" w:rsidRPr="006A51AE" w:rsidRDefault="00D844C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C0AD1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C0AD1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нормативные затраты на транспортные услуги,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стоимость человеко-часа транспортного обслуживания,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человеко-часов транспортного обслуживания </w:t>
            </w:r>
          </w:p>
        </w:tc>
      </w:tr>
      <w:tr w:rsidR="00DC0AD1" w:rsidRPr="006A51AE" w:rsidTr="004A6E4F">
        <w:trPr>
          <w:trHeight w:val="9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1377500,00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  затраты    на    коммунальные  услуги включают в себя:  затраты на электроснабжение; </w:t>
            </w:r>
          </w:p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теплоснабжение; </w:t>
            </w:r>
          </w:p>
          <w:p w:rsidR="00DC0AD1" w:rsidRPr="006A51A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холодное, горячее водоснабжение и водоотведение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AD1" w:rsidRPr="006A51AE" w:rsidTr="004A6E4F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895800,00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DC0AD1" w:rsidRPr="006A51AE" w:rsidTr="004A6E4F">
        <w:trPr>
          <w:trHeight w:val="10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теплоснабжение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420500,00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DC0AD1" w:rsidRPr="006A51AE" w:rsidTr="004A6E4F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A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DC0AD1" w:rsidRPr="006A51AE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холодное, горячее водоснабжение и 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61200,00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DC0AD1" w:rsidRPr="006A51AE" w:rsidTr="004A6E4F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E9540F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21055900,00</w:t>
            </w:r>
          </w:p>
          <w:p w:rsidR="00E9540F" w:rsidRPr="006A51AE" w:rsidRDefault="00E9540F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CE" w:rsidRDefault="00DC0AD1" w:rsidP="00A7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 затраты на содержание и техническое обслуживание помещений,</w:t>
            </w:r>
          </w:p>
          <w:p w:rsidR="00A711CE" w:rsidRDefault="00DC0AD1" w:rsidP="00A7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сбору и вывозу твердых бытовых отходов, включая медицинские отходы (отработанный перевязочный материал), затраты на оказание услуг по комплексному обеспечению эксплуатации комплексных систем обеспечения безопасности (КСОБ), </w:t>
            </w:r>
          </w:p>
          <w:p w:rsidR="00A711CE" w:rsidRDefault="00DC0AD1" w:rsidP="00A7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дезинсекции и дератизации, </w:t>
            </w:r>
          </w:p>
          <w:p w:rsidR="00DC0AD1" w:rsidRPr="006A51AE" w:rsidRDefault="00DC0AD1" w:rsidP="00A7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проведение работ по текущему ремонту помещений, </w:t>
            </w:r>
            <w:r w:rsidR="00A50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 оконных и балконных блоков</w:t>
            </w:r>
          </w:p>
        </w:tc>
      </w:tr>
      <w:tr w:rsidR="00DC0AD1" w:rsidRPr="006A51AE" w:rsidTr="004A6E4F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техническое обслуживание помещений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1136500,00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техническое и эксплуатационное обслуживание помещений здания включают в себя: </w:t>
            </w:r>
          </w:p>
          <w:p w:rsidR="00A711C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и эксплуатационное обслуживание здания; затраты на оказание услуг по комплексной уборке помещений; </w:t>
            </w:r>
          </w:p>
          <w:p w:rsidR="00DC0AD1" w:rsidRPr="006A51A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работ по текущему ремонту помещений</w:t>
            </w:r>
          </w:p>
        </w:tc>
      </w:tr>
      <w:tr w:rsidR="00DC0AD1" w:rsidRPr="006A51AE" w:rsidTr="004A6E4F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771B8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ксплуатационное </w:t>
            </w:r>
          </w:p>
          <w:p w:rsidR="00DC0AD1" w:rsidRPr="006A51AE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здания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463DD1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D8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техническое и эксплуатационное обслуживание здания рассчитываются по тарифному методу в соответствии </w:t>
            </w:r>
            <w:r w:rsidR="00A50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 w:rsidR="00A711CE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A711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2.4.1.2.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</w:p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комплексной уборке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776400,00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комплексную уборку помещений рассчитываются по методу сопоставимых цен (анализ рынка) в ценах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очередной финансовый год в соответствии с положениями статьи 22 </w:t>
            </w:r>
            <w:r w:rsidR="00A50ED1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A50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</w:p>
          <w:p w:rsidR="00DC0AD1" w:rsidRPr="006A51AE" w:rsidRDefault="00DC0AD1" w:rsidP="00CA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сбору и вывозу твердых бытовых отходов, включая медицинские отходы (отработанный перевязочный материал)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46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3DD1" w:rsidRPr="006A5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вывозу мусора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A50ED1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A50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комплексному обеспечению эксплуатации комплексных систем обеспечения безопасности (КСОБ)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208200,00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обслуживанию КСОБ рассчитываются по методу сопоставимых цен (анализ рынка) в ценах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очередной финансовый год в соответствии с положениями статьи 22 </w:t>
            </w:r>
            <w:r w:rsidR="00276FA8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дезинсекции и дератизации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19900,00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дератизации и дезинсекции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276FA8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B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проведение работ </w:t>
            </w:r>
          </w:p>
          <w:p w:rsidR="00DC0AD1" w:rsidRPr="006A51AE" w:rsidRDefault="00DC0AD1" w:rsidP="00B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текущему ремонту помещений, замене оконных и балконных блоков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19472400,0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осуществляется на основании сметного метода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C5E" w:rsidRPr="006A51AE" w:rsidTr="00CA1920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C5E" w:rsidRPr="006A51AE" w:rsidRDefault="008B5C5E" w:rsidP="008B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8B5C5E" w:rsidP="00AB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</w:p>
          <w:p w:rsidR="008B5C5E" w:rsidRPr="006A51AE" w:rsidRDefault="008B5C5E" w:rsidP="00AB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вывозу и утилизации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E" w:rsidRPr="006A51AE" w:rsidRDefault="008B5C5E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5E" w:rsidRPr="006A51AE" w:rsidRDefault="008B5C5E" w:rsidP="008B5C5E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НЦутил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Кутил*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8B5C5E" w:rsidRPr="006A51AE" w:rsidRDefault="008B5C5E" w:rsidP="008B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8B5C5E" w:rsidRPr="006A51AE" w:rsidRDefault="008B5C5E" w:rsidP="008B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НЦутил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норматив цены i-ой услуги по вывозу и утилизации имущества, определяемый в соответствии с положениями статьи 22 </w:t>
            </w:r>
            <w:r w:rsidR="00276FA8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рассчитываемый   в ценах на очередной финансовый год и на плановый период;</w:t>
            </w:r>
          </w:p>
          <w:p w:rsidR="008B5C5E" w:rsidRPr="006A51AE" w:rsidRDefault="008B5C5E" w:rsidP="008B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Кутил – количество объектов имущества, подлежащих вывозу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 утилизации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C5E" w:rsidRPr="006A51AE" w:rsidTr="004A6E4F">
        <w:trPr>
          <w:trHeight w:val="24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C5E" w:rsidRPr="006A51AE" w:rsidRDefault="008B5C5E" w:rsidP="00AB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8B5C5E" w:rsidP="008B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</w:p>
          <w:p w:rsidR="008B5C5E" w:rsidRPr="006A51AE" w:rsidRDefault="008B5C5E" w:rsidP="008B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перезарядке огнетушителей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E" w:rsidRPr="006A51AE" w:rsidRDefault="001A6214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5E" w:rsidRPr="006A51AE" w:rsidRDefault="008B5C5E" w:rsidP="008B5C5E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НЦогн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Когн*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8B5C5E" w:rsidRPr="006A51AE" w:rsidRDefault="008B5C5E" w:rsidP="008B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4A6E4F" w:rsidRDefault="008B5C5E" w:rsidP="004A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НЦогн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норматив цены i-ой услуги по перезарядке огнетушителей, определяемый в соответствии с положениями статьи 22 </w:t>
            </w:r>
            <w:r w:rsidR="00276FA8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рассчитываемый   в ценах на очередной финансовый год и на плановый период;</w:t>
            </w:r>
            <w:r w:rsidR="004A6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5C5E" w:rsidRDefault="008B5C5E" w:rsidP="004A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Когн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огнетушителей, подлежащих перезарядке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1920" w:rsidRPr="006A51AE" w:rsidRDefault="00CA1920" w:rsidP="004A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AD1" w:rsidRPr="006A51AE" w:rsidTr="004A6E4F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</w:t>
            </w:r>
          </w:p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прочих работ и услуг, 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затратам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услуги связи, 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услуги, 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оплату расходов по договорам 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оказании услуг, связанных 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проездом и наймом жилого помещения в связи 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командировкой работников,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заключаемым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сторонними организациями, а также</w:t>
            </w:r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затратам на коммунальные услуги, аренду помещений </w:t>
            </w:r>
          </w:p>
          <w:p w:rsidR="00DC0AD1" w:rsidRPr="006A51AE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оборудования, содержания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4267C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AD1"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E9540F" w:rsidRPr="006A51AE" w:rsidRDefault="00E9540F" w:rsidP="00E9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A8" w:rsidRDefault="00DC0AD1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прочих работ и услуг,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 </w:t>
            </w:r>
            <w:proofErr w:type="gramEnd"/>
          </w:p>
          <w:p w:rsidR="00276FA8" w:rsidRDefault="00DC0AD1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типографских работ и услуг, включая приобретение периодических печатных изданий; </w:t>
            </w:r>
          </w:p>
          <w:p w:rsidR="00276FA8" w:rsidRDefault="00DC0AD1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услуг по физической охране и обеспечению контрольно-пропускного режима; </w:t>
            </w:r>
          </w:p>
          <w:p w:rsidR="00276FA8" w:rsidRDefault="00DC0AD1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укрепленности от несанкционированного проникновения посторонних лиц в охраняемое время, с выездом вооруженных мобильных групп; </w:t>
            </w:r>
          </w:p>
          <w:p w:rsidR="00276FA8" w:rsidRDefault="00DC0AD1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затраты на оказание  комплексных услуг по передаче «тревожных сигналов» между ТСО, установленными на Объектах,  и АРМ дежурной части подразделений полиции с  обеспечением выезда на Объекты групп задержания полиции; </w:t>
            </w:r>
          </w:p>
          <w:p w:rsidR="00276FA8" w:rsidRDefault="00DC0AD1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обучению; </w:t>
            </w:r>
          </w:p>
          <w:p w:rsidR="00276FA8" w:rsidRPr="006A51AE" w:rsidRDefault="00DC0AD1" w:rsidP="004A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 по брошюровке и переплёту документов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8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</w:t>
            </w:r>
          </w:p>
          <w:p w:rsidR="00DC0AD1" w:rsidRPr="006A51AE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типографских работ  и  услуг,       включая приобретение          периодических печатных изданий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225800,00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периодических печатных изданий осуществляется по формуле: </w:t>
            </w:r>
          </w:p>
          <w:p w:rsidR="00CA1920" w:rsidRDefault="00CA1920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Н3пи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 </w:t>
            </w:r>
          </w:p>
          <w:p w:rsid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расчетная численность работников ИОГВ (ОУ ТГВФ, КУ);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приобретения периодических печатных изданий; </w:t>
            </w:r>
          </w:p>
          <w:p w:rsidR="00DC0AD1" w:rsidRPr="006A51AE" w:rsidRDefault="00DC0AD1" w:rsidP="004A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согласно Распоряжению Комитета 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экономической политике и стратегическому планированию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31.05.2017 № 96-р в ценах на очередной финансовый год и на плановый период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AD1" w:rsidRPr="006A51AE" w:rsidTr="004A6E4F">
        <w:trPr>
          <w:trHeight w:val="17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услуг </w:t>
            </w:r>
          </w:p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физической охране и обеспечению контрольно-пропускного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E9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 по физической охране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 обеспечению контрольно-пропускного режима в государственном казенном учреждении «Централизованная бухгалтерия администрации Адмиралтейского района Санкт-Петербурга»</w:t>
            </w:r>
            <w:r w:rsidR="00CA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государственных нужд Санкт-Петербурга рассчитываются по методу сопоставимых цен (анализ рынка) в ценах на очередной финансовый год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</w:t>
            </w:r>
            <w:r w:rsidR="00276FA8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4F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</w:p>
          <w:p w:rsidR="004A6E4F" w:rsidRDefault="00DC0AD1" w:rsidP="004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централизованной охране имущества, принадлежащего заказчику на праве собственности, ином праве</w:t>
            </w:r>
            <w:r w:rsidR="004A6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переданного </w:t>
            </w:r>
          </w:p>
          <w:p w:rsidR="001771B8" w:rsidRDefault="00DC0AD1" w:rsidP="004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ему на хранение и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хранящегося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1920" w:rsidRDefault="00DC0AD1" w:rsidP="004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помещениях, оборудованных техническими средствами охраны и элементами технической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71B8" w:rsidRDefault="00DC0AD1" w:rsidP="004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несанкционированного проникновения посторонних лиц </w:t>
            </w:r>
          </w:p>
          <w:p w:rsidR="00DC0AD1" w:rsidRPr="006A51AE" w:rsidRDefault="00DC0AD1" w:rsidP="004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в охраняемое время, с выездом вооруженных мобильных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E9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 рассчитываются по методу сопоставимых цен (анализ рынка)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на очередной финансовый год в соответствии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положениями статьи 22 </w:t>
            </w:r>
            <w:r w:rsidR="00276FA8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276F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4A6E4F">
        <w:trPr>
          <w:trHeight w:val="17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DC0AD1" w:rsidP="004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 </w:t>
            </w:r>
          </w:p>
          <w:p w:rsidR="00CA1920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комплексных услуг</w:t>
            </w:r>
          </w:p>
          <w:p w:rsidR="00CA1920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передаче «тревожных сигналов» между ТСО, установленными на Объектах,</w:t>
            </w:r>
            <w:proofErr w:type="gramEnd"/>
          </w:p>
          <w:p w:rsidR="001771B8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АРМ дежурной части подразделений полиции </w:t>
            </w:r>
          </w:p>
          <w:p w:rsidR="00CA1920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 обеспечением выезда </w:t>
            </w:r>
          </w:p>
          <w:p w:rsidR="00DC0AD1" w:rsidRPr="006A51AE" w:rsidRDefault="00DC0AD1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Объекты групп задержания полиции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E9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Объекты групп задержания полиции рассчитываются по методу сопоставимых цен (анализ рынка) в ценах на очередной финансовый год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</w:t>
            </w:r>
            <w:r w:rsidR="004A6E4F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="004A6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E4F" w:rsidRPr="006A51AE" w:rsidTr="00CA1920">
        <w:trPr>
          <w:trHeight w:val="70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E4F" w:rsidRPr="006A51AE" w:rsidRDefault="004A6E4F" w:rsidP="006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B8" w:rsidRDefault="004A6E4F" w:rsidP="006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1771B8" w:rsidRDefault="004A6E4F" w:rsidP="006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оказание услуг</w:t>
            </w:r>
          </w:p>
          <w:p w:rsidR="004A6E4F" w:rsidRPr="006A51AE" w:rsidRDefault="004A6E4F" w:rsidP="0060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4F" w:rsidRPr="006A51AE" w:rsidRDefault="004267C7" w:rsidP="0060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  <w:r w:rsidR="004A6E4F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4F" w:rsidRDefault="00CA1920" w:rsidP="004A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85pt;height:38.65pt" equationxml="&lt;">
                  <v:imagedata r:id="rId11" o:title="" chromakey="white"/>
                </v:shape>
              </w:pict>
            </w:r>
          </w:p>
          <w:p w:rsidR="004A6E4F" w:rsidRDefault="004A6E4F" w:rsidP="004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4A6E4F" w:rsidRDefault="004A6E4F" w:rsidP="004A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об i - норматив цены i-ой услуги по обучению, определяемый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рассчитываемый  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ценах на очередной финансовый год и на плановый период;</w:t>
            </w:r>
          </w:p>
          <w:p w:rsidR="004A6E4F" w:rsidRPr="006A51AE" w:rsidRDefault="004A6E4F" w:rsidP="004A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обучающихся по каждой образовательной программе (человек)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E4F" w:rsidRPr="006A51AE" w:rsidTr="00CA1920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E4F" w:rsidRPr="006A51AE" w:rsidRDefault="004A6E4F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2.5.6.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B8" w:rsidRDefault="004A6E4F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1771B8" w:rsidRDefault="004A6E4F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оказание услуг  </w:t>
            </w:r>
          </w:p>
          <w:p w:rsidR="001771B8" w:rsidRDefault="004A6E4F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брошюровке </w:t>
            </w:r>
          </w:p>
          <w:p w:rsidR="004A6E4F" w:rsidRPr="006A51AE" w:rsidRDefault="004A6E4F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переплёту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4F" w:rsidRPr="006A51AE" w:rsidRDefault="004A6E4F" w:rsidP="00E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4F" w:rsidRPr="006A51AE" w:rsidRDefault="00CA1920" w:rsidP="006A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style="width:130.85pt;height:38.65pt" equationxml="&lt;">
                  <v:imagedata r:id="rId12" o:title="" chromakey="white"/>
                </v:shape>
              </w:pict>
            </w:r>
          </w:p>
          <w:p w:rsidR="004A6E4F" w:rsidRDefault="004A6E4F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4A6E4F" w:rsidRPr="006A51AE" w:rsidRDefault="004A6E4F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i-ой услуги по брошюровке и переплёту документов,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CA1920" w:rsidRPr="006A51AE" w:rsidRDefault="004A6E4F" w:rsidP="00CA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документов, подлежащих брошюровке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20" w:rsidRPr="006A51AE" w:rsidTr="00CA1920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CA1920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нотариальных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 </w:t>
            </w:r>
          </w:p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920" w:rsidRPr="006A51AE" w:rsidRDefault="00CA1920" w:rsidP="00F6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20" w:rsidRPr="00CA1920" w:rsidRDefault="00CA1920" w:rsidP="00F6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НЗэ=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ну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*Kус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л</m:t>
                </m:r>
              </m:oMath>
            </m:oMathPara>
          </w:p>
          <w:p w:rsidR="00CA1920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нотариальной услуги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CA1920" w:rsidRPr="00BF5EC7" w:rsidRDefault="00CA1920" w:rsidP="00CA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</w:tr>
      <w:tr w:rsidR="00CA1920" w:rsidRPr="006A51AE" w:rsidTr="001064BE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920" w:rsidRPr="006A51AE" w:rsidRDefault="00CA1920" w:rsidP="00F6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2719000,00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Pr="006A51AE" w:rsidRDefault="00CA1920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вкл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ючают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в себя затраты на приобретение мебели; затраты на приобретение калькуляторов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20" w:rsidRPr="006A51AE" w:rsidTr="00CA1920">
        <w:trPr>
          <w:trHeight w:val="13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</w:t>
            </w:r>
          </w:p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920" w:rsidRPr="006A51AE" w:rsidRDefault="00CA1920" w:rsidP="00F6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Default="00CA1920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4224" behindDoc="0" locked="0" layoutInCell="1" allowOverlap="1" wp14:anchorId="7721ECD5" wp14:editId="6B878FAD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33655</wp:posOffset>
                  </wp:positionV>
                  <wp:extent cx="2197100" cy="427990"/>
                  <wp:effectExtent l="0" t="0" r="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1920" w:rsidRDefault="00CA1920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920" w:rsidRPr="006A51AE" w:rsidRDefault="00CA1920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CA1920" w:rsidRPr="006A51AE" w:rsidRDefault="00CA1920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комплекта мебели; </w:t>
            </w:r>
          </w:p>
          <w:p w:rsidR="00CA1920" w:rsidRPr="006A51AE" w:rsidRDefault="00CA1920" w:rsidP="00CA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одного работника ИОГВ (ОУ ТГВФ, КУ); </w:t>
            </w:r>
          </w:p>
        </w:tc>
      </w:tr>
      <w:tr w:rsidR="00CA1920" w:rsidRPr="006A51AE" w:rsidTr="00B37FF4">
        <w:trPr>
          <w:trHeight w:val="13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920" w:rsidRPr="006A51AE" w:rsidRDefault="00CA1920" w:rsidP="00F6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ИОГВ (ОУ ТГВФ, КУ); </w:t>
            </w:r>
          </w:p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спи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срока полезного использования комплекта мебели; </w:t>
            </w:r>
          </w:p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должностей, планируемых к замещению в ИОГВ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(ОУ ТГВФ, КУ). Расчет производится согласно Распоряжениям комитета по экономической политике и стратегическому планированию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31.05.2017 № 96-р, от 31.05.2016 № 54-р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20" w:rsidRPr="006A51AE" w:rsidTr="00DD792D">
        <w:trPr>
          <w:trHeight w:val="13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920" w:rsidRPr="006A51AE" w:rsidRDefault="00CA1920" w:rsidP="00F6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электрогирлянд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920" w:rsidRPr="006A51AE" w:rsidRDefault="00CA1920" w:rsidP="00F62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НЗэ=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э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*Kшт</m:t>
                </m:r>
              </m:oMath>
            </m:oMathPara>
          </w:p>
          <w:p w:rsidR="00CA1920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электрогирлянды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определяемый в соответствии с положениями статьи 22 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рассчитываемый   в ценах на очередной финансовый год и на плановый период;</w:t>
            </w:r>
          </w:p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штук.</w:t>
            </w:r>
          </w:p>
        </w:tc>
      </w:tr>
      <w:tr w:rsidR="00CA1920" w:rsidRPr="006A51AE" w:rsidTr="00DD792D">
        <w:trPr>
          <w:trHeight w:val="13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920" w:rsidRPr="006A51AE" w:rsidRDefault="00CA1920" w:rsidP="00F6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счетчиков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920" w:rsidRPr="006A51AE" w:rsidRDefault="00CA1920" w:rsidP="00F62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5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НЗсч=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сч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*Kсч</m:t>
                </m:r>
              </m:oMath>
            </m:oMathPara>
          </w:p>
          <w:p w:rsidR="00CA1920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i-ого счетчика, определяемый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рассчитываемый в ценах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очередной финансовый год и на плановый период;</w:t>
            </w:r>
          </w:p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Ксч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счетчиков</w:t>
            </w:r>
          </w:p>
        </w:tc>
      </w:tr>
      <w:tr w:rsidR="00CA1920" w:rsidRPr="006A51AE" w:rsidTr="00DD792D">
        <w:trPr>
          <w:trHeight w:val="13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920" w:rsidRPr="006A51AE" w:rsidRDefault="00CA1920" w:rsidP="00F6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  на       приобретение материальных запасов, </w:t>
            </w:r>
          </w:p>
          <w:p w:rsidR="00CA1920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  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     затратам, указанным  в  подпунктах </w:t>
            </w:r>
          </w:p>
          <w:p w:rsidR="00CA1920" w:rsidRPr="006A51AE" w:rsidRDefault="00CA1920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920" w:rsidRPr="006A51AE" w:rsidRDefault="00CA1920" w:rsidP="00F6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1467700,00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20" w:rsidRPr="006A51AE" w:rsidRDefault="00CA1920" w:rsidP="00F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материальных запасов,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правил: нормативные затраты на приобретение хозяйственных, строительных товаров и принадлежностей; нормативные затраты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приобретение питьевой воды; нормативные затраты на приобретение канцелярских принадлежностей; затраты на приобретение средств индивидуальной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87F3A" w:rsidRDefault="00D87F3A">
      <w:r>
        <w:br w:type="page"/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"/>
        <w:gridCol w:w="3884"/>
        <w:gridCol w:w="1843"/>
        <w:gridCol w:w="7938"/>
      </w:tblGrid>
      <w:tr w:rsidR="004A6E4F" w:rsidRPr="006A51AE" w:rsidTr="004A6E4F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E4F" w:rsidRPr="006A51AE" w:rsidRDefault="004A6E4F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4F" w:rsidRPr="006A51AE" w:rsidRDefault="004A6E4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4F" w:rsidRPr="006A51AE" w:rsidRDefault="004A6E4F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1120000,00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канцелярских принадлежностей осуществляется по формуле:  </w:t>
            </w:r>
          </w:p>
          <w:p w:rsidR="004A6E4F" w:rsidRDefault="004A6E4F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A6E4F" w:rsidRPr="006A51AE" w:rsidRDefault="004A6E4F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приобретение канцелярских принадлежностей; 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 ИОГВ (ОУ ТГВФ.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КУ); </w:t>
            </w:r>
            <w:proofErr w:type="gramEnd"/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одного работника ИОГВ (ОУ ТГВФ, КУ). Расчет производится согласно Распоряжением комитета по экономической политике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стратегическому планированию от 31.05.2017 № 96-р в ценах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очередной финансовый год и на плановый период. </w:t>
            </w:r>
          </w:p>
        </w:tc>
      </w:tr>
      <w:tr w:rsidR="004A6E4F" w:rsidRPr="006A51AE" w:rsidTr="001771B8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E4F" w:rsidRPr="006A51AE" w:rsidRDefault="004A6E4F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4F" w:rsidRPr="006A51AE" w:rsidRDefault="004A6E4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 приобретение хозяйственных, строительных товаров и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4F" w:rsidRPr="006A51AE" w:rsidRDefault="004A6E4F" w:rsidP="0022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247700,00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нормативных   затрат   на   приобретение   хозяйственных,   строительных товаров   и   принадлежностей   осуществляется по формуле:  </w:t>
            </w:r>
          </w:p>
          <w:p w:rsidR="004A6E4F" w:rsidRPr="006A51AE" w:rsidRDefault="004A6E4F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хозяйственных, строительных товаров и принадлежностей; 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хозяйственных, строительных товаров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принадлежностей в расчете на один кв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обслуживаемых помещений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один месяц обслуживания; </w:t>
            </w:r>
          </w:p>
          <w:p w:rsidR="004A6E4F" w:rsidRPr="006A51AE" w:rsidRDefault="004A6E4F" w:rsidP="004A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 Расчет производится согласно 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омитета по экономической политике и стратегическому планированию от 31.05.2017 № 96-р в ценах на очередной финансовый год и на плановый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D87F3A" w:rsidRDefault="00D87F3A">
      <w:r>
        <w:br w:type="page"/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"/>
        <w:gridCol w:w="3884"/>
        <w:gridCol w:w="1843"/>
        <w:gridCol w:w="7938"/>
      </w:tblGrid>
      <w:tr w:rsidR="004A6E4F" w:rsidRPr="006A51AE" w:rsidTr="004A6E4F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E4F" w:rsidRPr="006A51AE" w:rsidRDefault="004A6E4F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2.7.3.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4F" w:rsidRPr="006A51AE" w:rsidRDefault="004A6E4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средств индивидуальной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4F" w:rsidRPr="006A51AE" w:rsidRDefault="004A6E4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средств индивидуальной защиты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A6E4F" w:rsidRPr="006A51AE" w:rsidRDefault="004A6E4F" w:rsidP="00C84446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НСИЗ=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КСИЗ*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4A6E4F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НЗСИЗ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средств индивидуальной защиты, 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КСИЗ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средств индивидуальной защиты, 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средства индивидуальной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E4F" w:rsidRPr="006A51AE" w:rsidTr="004A6E4F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E4F" w:rsidRPr="006A51AE" w:rsidRDefault="004A6E4F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B8" w:rsidRDefault="004A6E4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</w:t>
            </w:r>
          </w:p>
          <w:p w:rsidR="004A6E4F" w:rsidRPr="006A51AE" w:rsidRDefault="004A6E4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питьевой воды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4F" w:rsidRPr="006A51AE" w:rsidRDefault="004A6E4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поставку воды питьевой в бутылях рассчитываются по методу сопоставимых цен (анализ рынка) в ценах </w:t>
            </w:r>
            <w:r w:rsidR="00A40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очередной финансовый год в соответствии с положениями статьи 22 </w:t>
            </w:r>
            <w:r w:rsidR="0029133E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44-ФЗ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A6E4F" w:rsidRDefault="004A6E4F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A6E4F" w:rsidRDefault="004A6E4F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Кб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6E4F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A6E4F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поставку воды питьевой в бутылях, </w:t>
            </w:r>
          </w:p>
          <w:p w:rsidR="004A6E4F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Кб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бутылей,  </w:t>
            </w:r>
          </w:p>
          <w:p w:rsidR="004A6E4F" w:rsidRPr="006A51AE" w:rsidRDefault="004A6E4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затраты на поставку воды питьевой в бутылях.</w:t>
            </w:r>
          </w:p>
        </w:tc>
      </w:tr>
    </w:tbl>
    <w:p w:rsidR="00D87F3A" w:rsidRDefault="00D87F3A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87F3A" w:rsidRDefault="00D87F3A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1BA5" w:rsidRPr="006A51AE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1BA5" w:rsidRPr="006A51AE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1BF6" w:rsidRPr="006A51AE" w:rsidRDefault="00461BF6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1BF6" w:rsidRPr="006A51AE" w:rsidSect="00CA1920"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45" w:rsidRDefault="004D5945" w:rsidP="00B446BD">
      <w:pPr>
        <w:spacing w:after="0" w:line="240" w:lineRule="auto"/>
      </w:pPr>
      <w:r>
        <w:separator/>
      </w:r>
    </w:p>
  </w:endnote>
  <w:endnote w:type="continuationSeparator" w:id="0">
    <w:p w:rsidR="004D5945" w:rsidRDefault="004D5945" w:rsidP="00B4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45" w:rsidRDefault="004D5945" w:rsidP="00B446BD">
      <w:pPr>
        <w:spacing w:after="0" w:line="240" w:lineRule="auto"/>
      </w:pPr>
      <w:r>
        <w:separator/>
      </w:r>
    </w:p>
  </w:footnote>
  <w:footnote w:type="continuationSeparator" w:id="0">
    <w:p w:rsidR="004D5945" w:rsidRDefault="004D5945" w:rsidP="00B44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C8"/>
    <w:rsid w:val="0005187D"/>
    <w:rsid w:val="000568E7"/>
    <w:rsid w:val="000679AA"/>
    <w:rsid w:val="00077D19"/>
    <w:rsid w:val="00087098"/>
    <w:rsid w:val="00091136"/>
    <w:rsid w:val="000C2FDD"/>
    <w:rsid w:val="000C46AB"/>
    <w:rsid w:val="000C7901"/>
    <w:rsid w:val="000D18E9"/>
    <w:rsid w:val="000D241D"/>
    <w:rsid w:val="000F0238"/>
    <w:rsid w:val="000F3CB0"/>
    <w:rsid w:val="00112EB0"/>
    <w:rsid w:val="00115D28"/>
    <w:rsid w:val="0012762B"/>
    <w:rsid w:val="001435EA"/>
    <w:rsid w:val="001454A7"/>
    <w:rsid w:val="001529F0"/>
    <w:rsid w:val="00170C10"/>
    <w:rsid w:val="001771B8"/>
    <w:rsid w:val="00185F5F"/>
    <w:rsid w:val="001A6214"/>
    <w:rsid w:val="001D5011"/>
    <w:rsid w:val="001D66D2"/>
    <w:rsid w:val="001E62D3"/>
    <w:rsid w:val="00224F9D"/>
    <w:rsid w:val="00227FB4"/>
    <w:rsid w:val="00270D53"/>
    <w:rsid w:val="00273490"/>
    <w:rsid w:val="00276FA8"/>
    <w:rsid w:val="00277FFE"/>
    <w:rsid w:val="0029133E"/>
    <w:rsid w:val="002D3B2F"/>
    <w:rsid w:val="002E0909"/>
    <w:rsid w:val="003104C6"/>
    <w:rsid w:val="00311EF4"/>
    <w:rsid w:val="00351FDF"/>
    <w:rsid w:val="00366B97"/>
    <w:rsid w:val="0038570D"/>
    <w:rsid w:val="003C1125"/>
    <w:rsid w:val="003D678C"/>
    <w:rsid w:val="003E1B6F"/>
    <w:rsid w:val="004015DE"/>
    <w:rsid w:val="00423FA0"/>
    <w:rsid w:val="004267C7"/>
    <w:rsid w:val="00427EBA"/>
    <w:rsid w:val="004330C8"/>
    <w:rsid w:val="00453536"/>
    <w:rsid w:val="00461BF6"/>
    <w:rsid w:val="00463DD1"/>
    <w:rsid w:val="00477DDF"/>
    <w:rsid w:val="004806AA"/>
    <w:rsid w:val="004A5755"/>
    <w:rsid w:val="004A6E4F"/>
    <w:rsid w:val="004B051A"/>
    <w:rsid w:val="004B62B3"/>
    <w:rsid w:val="004C4E12"/>
    <w:rsid w:val="004D1C69"/>
    <w:rsid w:val="004D5945"/>
    <w:rsid w:val="0052167E"/>
    <w:rsid w:val="00535857"/>
    <w:rsid w:val="00542F95"/>
    <w:rsid w:val="00544DB3"/>
    <w:rsid w:val="0059310A"/>
    <w:rsid w:val="005A11E2"/>
    <w:rsid w:val="005B1978"/>
    <w:rsid w:val="005B4F5F"/>
    <w:rsid w:val="005C09AA"/>
    <w:rsid w:val="005F1B60"/>
    <w:rsid w:val="005F4A25"/>
    <w:rsid w:val="0063121E"/>
    <w:rsid w:val="006346DA"/>
    <w:rsid w:val="00645C4F"/>
    <w:rsid w:val="0068190D"/>
    <w:rsid w:val="00695926"/>
    <w:rsid w:val="006A51AE"/>
    <w:rsid w:val="006C0B74"/>
    <w:rsid w:val="006D4144"/>
    <w:rsid w:val="006F08F7"/>
    <w:rsid w:val="007060CD"/>
    <w:rsid w:val="007254D6"/>
    <w:rsid w:val="00745E3F"/>
    <w:rsid w:val="00751E53"/>
    <w:rsid w:val="0076181E"/>
    <w:rsid w:val="00766EFA"/>
    <w:rsid w:val="007C38F3"/>
    <w:rsid w:val="007D47B1"/>
    <w:rsid w:val="007D6816"/>
    <w:rsid w:val="007E5B20"/>
    <w:rsid w:val="007F6A5C"/>
    <w:rsid w:val="008067CC"/>
    <w:rsid w:val="00806A84"/>
    <w:rsid w:val="00817A72"/>
    <w:rsid w:val="00832D50"/>
    <w:rsid w:val="008516E6"/>
    <w:rsid w:val="00866412"/>
    <w:rsid w:val="00895565"/>
    <w:rsid w:val="008A3A55"/>
    <w:rsid w:val="008B5C5E"/>
    <w:rsid w:val="008B764B"/>
    <w:rsid w:val="008C294B"/>
    <w:rsid w:val="008C65AC"/>
    <w:rsid w:val="008C7982"/>
    <w:rsid w:val="008D371E"/>
    <w:rsid w:val="008E06C9"/>
    <w:rsid w:val="008E5B64"/>
    <w:rsid w:val="00902298"/>
    <w:rsid w:val="009611C8"/>
    <w:rsid w:val="009807BC"/>
    <w:rsid w:val="009E3E4F"/>
    <w:rsid w:val="009F0829"/>
    <w:rsid w:val="00A00BCD"/>
    <w:rsid w:val="00A350A1"/>
    <w:rsid w:val="00A40829"/>
    <w:rsid w:val="00A474AD"/>
    <w:rsid w:val="00A50ED1"/>
    <w:rsid w:val="00A54C34"/>
    <w:rsid w:val="00A711CE"/>
    <w:rsid w:val="00A90672"/>
    <w:rsid w:val="00AA665C"/>
    <w:rsid w:val="00AB50DC"/>
    <w:rsid w:val="00AC2824"/>
    <w:rsid w:val="00AD6CA1"/>
    <w:rsid w:val="00AE0740"/>
    <w:rsid w:val="00AF4096"/>
    <w:rsid w:val="00B007EB"/>
    <w:rsid w:val="00B12596"/>
    <w:rsid w:val="00B25C44"/>
    <w:rsid w:val="00B446BD"/>
    <w:rsid w:val="00B951B8"/>
    <w:rsid w:val="00BA354C"/>
    <w:rsid w:val="00BC49A4"/>
    <w:rsid w:val="00BD2605"/>
    <w:rsid w:val="00BF4CA7"/>
    <w:rsid w:val="00BF5EC7"/>
    <w:rsid w:val="00C045C2"/>
    <w:rsid w:val="00C2725E"/>
    <w:rsid w:val="00C34960"/>
    <w:rsid w:val="00C5617D"/>
    <w:rsid w:val="00C84446"/>
    <w:rsid w:val="00CA1920"/>
    <w:rsid w:val="00CD0128"/>
    <w:rsid w:val="00CE1EB9"/>
    <w:rsid w:val="00CE398C"/>
    <w:rsid w:val="00D016E9"/>
    <w:rsid w:val="00D041B6"/>
    <w:rsid w:val="00D11BA5"/>
    <w:rsid w:val="00D27CC2"/>
    <w:rsid w:val="00D462E7"/>
    <w:rsid w:val="00D62A4E"/>
    <w:rsid w:val="00D844C1"/>
    <w:rsid w:val="00D868BC"/>
    <w:rsid w:val="00D86F94"/>
    <w:rsid w:val="00D87F3A"/>
    <w:rsid w:val="00DC0AD1"/>
    <w:rsid w:val="00DD1905"/>
    <w:rsid w:val="00DD2DAB"/>
    <w:rsid w:val="00DE2340"/>
    <w:rsid w:val="00DE3D89"/>
    <w:rsid w:val="00DF0A62"/>
    <w:rsid w:val="00E059BF"/>
    <w:rsid w:val="00E80B9F"/>
    <w:rsid w:val="00E82BAC"/>
    <w:rsid w:val="00E8575A"/>
    <w:rsid w:val="00E9540F"/>
    <w:rsid w:val="00E96F81"/>
    <w:rsid w:val="00EA1DE2"/>
    <w:rsid w:val="00EA3054"/>
    <w:rsid w:val="00EC5659"/>
    <w:rsid w:val="00EC5E90"/>
    <w:rsid w:val="00EF56FF"/>
    <w:rsid w:val="00EF7C2F"/>
    <w:rsid w:val="00EF7F56"/>
    <w:rsid w:val="00F0165E"/>
    <w:rsid w:val="00F1386E"/>
    <w:rsid w:val="00F371F3"/>
    <w:rsid w:val="00F425FD"/>
    <w:rsid w:val="00F46007"/>
    <w:rsid w:val="00F666B7"/>
    <w:rsid w:val="00F7323A"/>
    <w:rsid w:val="00F7692B"/>
    <w:rsid w:val="00F83A4A"/>
    <w:rsid w:val="00F93A51"/>
    <w:rsid w:val="00FA6C10"/>
    <w:rsid w:val="00FB3384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3741-52C5-4850-92DA-39CA89E4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Оськина Анна Владимировна</cp:lastModifiedBy>
  <cp:revision>3</cp:revision>
  <cp:lastPrinted>2019-12-17T12:14:00Z</cp:lastPrinted>
  <dcterms:created xsi:type="dcterms:W3CDTF">2019-12-16T07:52:00Z</dcterms:created>
  <dcterms:modified xsi:type="dcterms:W3CDTF">2019-12-17T12:18:00Z</dcterms:modified>
</cp:coreProperties>
</file>