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24F46" w14:textId="77777777" w:rsidR="00C46BDA" w:rsidRPr="00444AD6" w:rsidRDefault="00C46BDA" w:rsidP="006C33A4">
      <w:pPr>
        <w:spacing w:after="0" w:line="240" w:lineRule="auto"/>
        <w:ind w:left="10915" w:right="677" w:firstLine="0"/>
        <w:jc w:val="left"/>
        <w:rPr>
          <w:bCs/>
          <w:sz w:val="24"/>
          <w:szCs w:val="24"/>
        </w:rPr>
      </w:pPr>
      <w:r w:rsidRPr="00444AD6">
        <w:rPr>
          <w:bCs/>
          <w:sz w:val="24"/>
          <w:szCs w:val="24"/>
        </w:rPr>
        <w:t>Приложение 4</w:t>
      </w:r>
      <w:r w:rsidRPr="00444AD6">
        <w:rPr>
          <w:bCs/>
          <w:sz w:val="24"/>
          <w:szCs w:val="24"/>
        </w:rPr>
        <w:br/>
        <w:t xml:space="preserve">к распоряжению Комитета </w:t>
      </w:r>
      <w:r w:rsidR="003654FD" w:rsidRPr="00444AD6">
        <w:rPr>
          <w:bCs/>
          <w:sz w:val="24"/>
          <w:szCs w:val="24"/>
        </w:rPr>
        <w:br/>
      </w:r>
      <w:r w:rsidRPr="00444AD6">
        <w:rPr>
          <w:bCs/>
          <w:sz w:val="24"/>
          <w:szCs w:val="24"/>
        </w:rPr>
        <w:t xml:space="preserve">по </w:t>
      </w:r>
      <w:r w:rsidR="00BD7C63" w:rsidRPr="00444AD6">
        <w:rPr>
          <w:bCs/>
          <w:sz w:val="24"/>
          <w:szCs w:val="24"/>
        </w:rPr>
        <w:t>информатизации связи</w:t>
      </w:r>
      <w:r w:rsidR="00EC280F" w:rsidRPr="00444AD6">
        <w:rPr>
          <w:bCs/>
          <w:sz w:val="24"/>
          <w:szCs w:val="24"/>
        </w:rPr>
        <w:t xml:space="preserve"> </w:t>
      </w:r>
      <w:r w:rsidRPr="00444AD6">
        <w:rPr>
          <w:bCs/>
          <w:sz w:val="24"/>
          <w:szCs w:val="24"/>
        </w:rPr>
        <w:br/>
        <w:t>от ________ № __________</w:t>
      </w:r>
    </w:p>
    <w:p w14:paraId="5CE82EFB" w14:textId="77777777" w:rsidR="003654FD" w:rsidRPr="00444AD6" w:rsidRDefault="003654FD" w:rsidP="006C33A4">
      <w:pPr>
        <w:spacing w:after="0" w:line="240" w:lineRule="auto"/>
        <w:ind w:left="11340" w:right="249" w:firstLine="0"/>
        <w:jc w:val="left"/>
        <w:rPr>
          <w:bCs/>
          <w:sz w:val="24"/>
          <w:szCs w:val="24"/>
        </w:rPr>
      </w:pPr>
    </w:p>
    <w:p w14:paraId="5FF24431" w14:textId="77777777" w:rsidR="00C904F9" w:rsidRPr="00444AD6" w:rsidRDefault="00C904F9" w:rsidP="006C33A4">
      <w:pPr>
        <w:spacing w:after="0" w:line="240" w:lineRule="auto"/>
        <w:ind w:firstLine="0"/>
        <w:jc w:val="center"/>
        <w:rPr>
          <w:bCs/>
          <w:sz w:val="24"/>
          <w:szCs w:val="24"/>
        </w:rPr>
      </w:pPr>
    </w:p>
    <w:p w14:paraId="6C2EFF0A" w14:textId="77777777" w:rsidR="00C46BDA" w:rsidRPr="00444AD6" w:rsidRDefault="00C46BDA" w:rsidP="006C33A4">
      <w:pPr>
        <w:spacing w:after="0" w:line="240" w:lineRule="auto"/>
        <w:ind w:firstLine="0"/>
        <w:jc w:val="center"/>
        <w:rPr>
          <w:b/>
          <w:bCs/>
          <w:sz w:val="24"/>
          <w:szCs w:val="24"/>
        </w:rPr>
      </w:pPr>
      <w:r w:rsidRPr="00444AD6">
        <w:rPr>
          <w:b/>
          <w:bCs/>
          <w:sz w:val="24"/>
          <w:szCs w:val="24"/>
        </w:rPr>
        <w:t>НОРМАТИВНЫЕ ЗАТРАТЫ</w:t>
      </w:r>
    </w:p>
    <w:p w14:paraId="61FB0A68" w14:textId="0376DFE8" w:rsidR="003F4B71" w:rsidRDefault="003F4B71" w:rsidP="006C33A4">
      <w:pPr>
        <w:pStyle w:val="ConsPlusNormal"/>
        <w:jc w:val="center"/>
        <w:rPr>
          <w:b/>
          <w:sz w:val="24"/>
          <w:szCs w:val="24"/>
        </w:rPr>
      </w:pPr>
      <w:r w:rsidRPr="00444AD6">
        <w:rPr>
          <w:b/>
          <w:sz w:val="24"/>
          <w:szCs w:val="24"/>
        </w:rPr>
        <w:t>на обеспечение функций С</w:t>
      </w:r>
      <w:r w:rsidR="00EC280F" w:rsidRPr="00444AD6">
        <w:rPr>
          <w:b/>
          <w:sz w:val="24"/>
          <w:szCs w:val="24"/>
        </w:rPr>
        <w:t xml:space="preserve">анкт-Петербургского государственного казенного учреждения </w:t>
      </w:r>
      <w:r w:rsidR="00EC280F" w:rsidRPr="00444AD6">
        <w:rPr>
          <w:b/>
          <w:sz w:val="24"/>
          <w:szCs w:val="24"/>
        </w:rPr>
        <w:br/>
      </w:r>
      <w:r w:rsidRPr="00444AD6">
        <w:rPr>
          <w:b/>
          <w:sz w:val="24"/>
          <w:szCs w:val="24"/>
        </w:rPr>
        <w:t xml:space="preserve">«Многофункциональный центр предоставления государственных и муниципальных услуг» </w:t>
      </w:r>
      <w:r w:rsidR="00EC280F" w:rsidRPr="00444AD6">
        <w:rPr>
          <w:b/>
          <w:sz w:val="24"/>
          <w:szCs w:val="24"/>
        </w:rPr>
        <w:br/>
      </w:r>
      <w:r w:rsidRPr="00444AD6">
        <w:rPr>
          <w:b/>
          <w:sz w:val="24"/>
          <w:szCs w:val="24"/>
        </w:rPr>
        <w:t>на 20</w:t>
      </w:r>
      <w:r w:rsidR="00F048CD">
        <w:rPr>
          <w:b/>
          <w:sz w:val="24"/>
          <w:szCs w:val="24"/>
        </w:rPr>
        <w:t>2</w:t>
      </w:r>
      <w:r w:rsidR="001D7443">
        <w:rPr>
          <w:b/>
          <w:sz w:val="24"/>
          <w:szCs w:val="24"/>
        </w:rPr>
        <w:t>1</w:t>
      </w:r>
      <w:r w:rsidR="00C95AB5" w:rsidRPr="00444AD6">
        <w:rPr>
          <w:b/>
          <w:sz w:val="24"/>
          <w:szCs w:val="24"/>
        </w:rPr>
        <w:t xml:space="preserve"> год и на плановый период 202</w:t>
      </w:r>
      <w:r w:rsidR="001D7443">
        <w:rPr>
          <w:b/>
          <w:sz w:val="24"/>
          <w:szCs w:val="24"/>
        </w:rPr>
        <w:t>2</w:t>
      </w:r>
      <w:r w:rsidR="00C95AB5" w:rsidRPr="00444AD6">
        <w:rPr>
          <w:b/>
          <w:sz w:val="24"/>
          <w:szCs w:val="24"/>
        </w:rPr>
        <w:t xml:space="preserve"> и 202</w:t>
      </w:r>
      <w:r w:rsidR="001D7443">
        <w:rPr>
          <w:b/>
          <w:sz w:val="24"/>
          <w:szCs w:val="24"/>
        </w:rPr>
        <w:t>3</w:t>
      </w:r>
      <w:r w:rsidRPr="00444AD6">
        <w:rPr>
          <w:b/>
          <w:sz w:val="24"/>
          <w:szCs w:val="24"/>
        </w:rPr>
        <w:t xml:space="preserve"> годов</w:t>
      </w:r>
    </w:p>
    <w:p w14:paraId="74B03681" w14:textId="77777777" w:rsidR="005738D0" w:rsidRPr="00444AD6" w:rsidRDefault="005738D0" w:rsidP="006C33A4">
      <w:pPr>
        <w:pStyle w:val="ConsPlusNormal"/>
        <w:jc w:val="center"/>
        <w:rPr>
          <w:b/>
          <w:sz w:val="24"/>
          <w:szCs w:val="24"/>
        </w:rPr>
      </w:pPr>
    </w:p>
    <w:tbl>
      <w:tblPr>
        <w:tblStyle w:val="1"/>
        <w:tblpPr w:leftFromText="180" w:rightFromText="180" w:vertAnchor="text" w:tblpX="-10" w:tblpY="1"/>
        <w:tblOverlap w:val="never"/>
        <w:tblW w:w="14596" w:type="dxa"/>
        <w:tblLayout w:type="fixed"/>
        <w:tblLook w:val="04A0" w:firstRow="1" w:lastRow="0" w:firstColumn="1" w:lastColumn="0" w:noHBand="0" w:noVBand="1"/>
      </w:tblPr>
      <w:tblGrid>
        <w:gridCol w:w="562"/>
        <w:gridCol w:w="2268"/>
        <w:gridCol w:w="2268"/>
        <w:gridCol w:w="2410"/>
        <w:gridCol w:w="2410"/>
        <w:gridCol w:w="4678"/>
      </w:tblGrid>
      <w:tr w:rsidR="005D1C26" w:rsidRPr="006B2B66" w14:paraId="7EF2E5EA" w14:textId="77777777" w:rsidTr="00FA3CE1">
        <w:trPr>
          <w:cantSplit/>
          <w:tblHeader/>
        </w:trPr>
        <w:tc>
          <w:tcPr>
            <w:tcW w:w="562" w:type="dxa"/>
            <w:vMerge w:val="restart"/>
            <w:shd w:val="clear" w:color="auto" w:fill="auto"/>
            <w:vAlign w:val="center"/>
          </w:tcPr>
          <w:p w14:paraId="29676A97" w14:textId="77777777" w:rsidR="005D1C26" w:rsidRPr="006B2B66" w:rsidRDefault="005D1C26" w:rsidP="00FA3CE1">
            <w:pPr>
              <w:pStyle w:val="ConsPlusNormal"/>
              <w:jc w:val="center"/>
              <w:rPr>
                <w:b/>
                <w:sz w:val="20"/>
                <w:szCs w:val="20"/>
              </w:rPr>
            </w:pPr>
            <w:r w:rsidRPr="006B2B66">
              <w:rPr>
                <w:b/>
                <w:sz w:val="20"/>
                <w:szCs w:val="20"/>
              </w:rPr>
              <w:t xml:space="preserve">№ </w:t>
            </w:r>
          </w:p>
          <w:p w14:paraId="7F70EA55" w14:textId="77777777" w:rsidR="005D1C26" w:rsidRPr="006B2B66" w:rsidRDefault="005D1C26" w:rsidP="00FA3CE1">
            <w:pPr>
              <w:pStyle w:val="ConsPlusNormal"/>
              <w:jc w:val="center"/>
              <w:rPr>
                <w:b/>
                <w:sz w:val="20"/>
                <w:szCs w:val="20"/>
              </w:rPr>
            </w:pPr>
            <w:r w:rsidRPr="006B2B66">
              <w:rPr>
                <w:b/>
                <w:sz w:val="20"/>
                <w:szCs w:val="20"/>
              </w:rPr>
              <w:t>п/п</w:t>
            </w:r>
          </w:p>
        </w:tc>
        <w:tc>
          <w:tcPr>
            <w:tcW w:w="2268" w:type="dxa"/>
            <w:vMerge w:val="restart"/>
            <w:shd w:val="clear" w:color="auto" w:fill="auto"/>
            <w:vAlign w:val="center"/>
          </w:tcPr>
          <w:p w14:paraId="29DACA06" w14:textId="77777777" w:rsidR="005D1C26" w:rsidRPr="006B2B66" w:rsidRDefault="005D1C26" w:rsidP="00FA3CE1">
            <w:pPr>
              <w:pStyle w:val="ConsPlusNormal"/>
              <w:jc w:val="center"/>
              <w:rPr>
                <w:b/>
                <w:sz w:val="20"/>
                <w:szCs w:val="20"/>
              </w:rPr>
            </w:pPr>
            <w:r w:rsidRPr="006B2B66">
              <w:rPr>
                <w:b/>
                <w:sz w:val="20"/>
                <w:szCs w:val="20"/>
              </w:rPr>
              <w:t>Вид (группа, подгруппа) затрат</w:t>
            </w:r>
          </w:p>
        </w:tc>
        <w:tc>
          <w:tcPr>
            <w:tcW w:w="7088" w:type="dxa"/>
            <w:gridSpan w:val="3"/>
            <w:shd w:val="clear" w:color="auto" w:fill="auto"/>
            <w:vAlign w:val="center"/>
          </w:tcPr>
          <w:p w14:paraId="4985077E" w14:textId="77777777" w:rsidR="005D1C26" w:rsidRPr="006B2B66" w:rsidRDefault="005D1C26" w:rsidP="00FA3CE1">
            <w:pPr>
              <w:autoSpaceDE/>
              <w:autoSpaceDN/>
              <w:adjustRightInd/>
              <w:ind w:firstLine="0"/>
              <w:jc w:val="center"/>
              <w:rPr>
                <w:b/>
                <w:sz w:val="20"/>
                <w:szCs w:val="20"/>
              </w:rPr>
            </w:pPr>
            <w:r w:rsidRPr="006B2B66">
              <w:rPr>
                <w:b/>
                <w:sz w:val="20"/>
                <w:szCs w:val="20"/>
              </w:rPr>
              <w:t xml:space="preserve">Значение нормативных затрат, </w:t>
            </w:r>
          </w:p>
          <w:p w14:paraId="0F7D5946" w14:textId="77777777" w:rsidR="005D1C26" w:rsidRPr="006B2B66" w:rsidRDefault="005D1C26" w:rsidP="00FA3CE1">
            <w:pPr>
              <w:pStyle w:val="ConsPlusNormal"/>
              <w:jc w:val="center"/>
              <w:rPr>
                <w:b/>
                <w:sz w:val="20"/>
                <w:szCs w:val="20"/>
              </w:rPr>
            </w:pPr>
            <w:r w:rsidRPr="006B2B66">
              <w:rPr>
                <w:b/>
                <w:sz w:val="20"/>
                <w:szCs w:val="20"/>
              </w:rPr>
              <w:t>руб. в год</w:t>
            </w:r>
          </w:p>
        </w:tc>
        <w:tc>
          <w:tcPr>
            <w:tcW w:w="4678" w:type="dxa"/>
            <w:vMerge w:val="restart"/>
            <w:shd w:val="clear" w:color="auto" w:fill="auto"/>
            <w:vAlign w:val="center"/>
          </w:tcPr>
          <w:p w14:paraId="56D68681" w14:textId="77777777" w:rsidR="005D1C26" w:rsidRPr="006B2B66" w:rsidRDefault="005D1C26" w:rsidP="00FA3CE1">
            <w:pPr>
              <w:pStyle w:val="ConsPlusNormal"/>
              <w:jc w:val="center"/>
              <w:rPr>
                <w:b/>
                <w:sz w:val="20"/>
                <w:szCs w:val="20"/>
              </w:rPr>
            </w:pPr>
            <w:r w:rsidRPr="006B2B66">
              <w:rPr>
                <w:b/>
                <w:sz w:val="20"/>
                <w:szCs w:val="20"/>
              </w:rPr>
              <w:t>Порядок расчета нормативных затрат</w:t>
            </w:r>
          </w:p>
        </w:tc>
      </w:tr>
      <w:tr w:rsidR="005D1C26" w:rsidRPr="006B2B66" w14:paraId="2B2C9683" w14:textId="77777777" w:rsidTr="00FA3CE1">
        <w:trPr>
          <w:cantSplit/>
          <w:tblHeader/>
        </w:trPr>
        <w:tc>
          <w:tcPr>
            <w:tcW w:w="562" w:type="dxa"/>
            <w:vMerge/>
            <w:shd w:val="clear" w:color="auto" w:fill="auto"/>
            <w:vAlign w:val="center"/>
          </w:tcPr>
          <w:p w14:paraId="476B4728" w14:textId="77777777" w:rsidR="005D1C26" w:rsidRPr="006B2B66" w:rsidRDefault="005D1C26" w:rsidP="00FA3CE1">
            <w:pPr>
              <w:pStyle w:val="ConsPlusNormal"/>
              <w:jc w:val="center"/>
              <w:rPr>
                <w:b/>
                <w:sz w:val="20"/>
                <w:szCs w:val="20"/>
              </w:rPr>
            </w:pPr>
          </w:p>
        </w:tc>
        <w:tc>
          <w:tcPr>
            <w:tcW w:w="2268" w:type="dxa"/>
            <w:vMerge/>
            <w:shd w:val="clear" w:color="auto" w:fill="auto"/>
            <w:vAlign w:val="center"/>
          </w:tcPr>
          <w:p w14:paraId="79959AD3" w14:textId="77777777" w:rsidR="005D1C26" w:rsidRPr="006B2B66" w:rsidRDefault="005D1C26" w:rsidP="00FA3CE1">
            <w:pPr>
              <w:pStyle w:val="ConsPlusNormal"/>
              <w:jc w:val="center"/>
              <w:rPr>
                <w:b/>
                <w:sz w:val="20"/>
                <w:szCs w:val="20"/>
              </w:rPr>
            </w:pPr>
          </w:p>
        </w:tc>
        <w:tc>
          <w:tcPr>
            <w:tcW w:w="2268" w:type="dxa"/>
            <w:shd w:val="clear" w:color="auto" w:fill="auto"/>
            <w:vAlign w:val="center"/>
          </w:tcPr>
          <w:p w14:paraId="7B6193EC" w14:textId="77777777" w:rsidR="005D1C26" w:rsidRPr="006B2B66" w:rsidRDefault="005D1C26" w:rsidP="00FA3CE1">
            <w:pPr>
              <w:autoSpaceDE/>
              <w:autoSpaceDN/>
              <w:adjustRightInd/>
              <w:ind w:firstLine="0"/>
              <w:jc w:val="center"/>
              <w:rPr>
                <w:b/>
                <w:sz w:val="20"/>
                <w:szCs w:val="20"/>
              </w:rPr>
            </w:pPr>
            <w:r w:rsidRPr="006B2B66">
              <w:rPr>
                <w:b/>
                <w:sz w:val="20"/>
                <w:szCs w:val="20"/>
              </w:rPr>
              <w:t>202</w:t>
            </w:r>
            <w:r>
              <w:rPr>
                <w:b/>
                <w:sz w:val="20"/>
                <w:szCs w:val="20"/>
              </w:rPr>
              <w:t>1</w:t>
            </w:r>
            <w:r w:rsidRPr="006B2B66">
              <w:rPr>
                <w:b/>
                <w:sz w:val="20"/>
                <w:szCs w:val="20"/>
              </w:rPr>
              <w:t xml:space="preserve"> год</w:t>
            </w:r>
          </w:p>
        </w:tc>
        <w:tc>
          <w:tcPr>
            <w:tcW w:w="2410" w:type="dxa"/>
            <w:shd w:val="clear" w:color="auto" w:fill="auto"/>
            <w:vAlign w:val="center"/>
          </w:tcPr>
          <w:p w14:paraId="6974CDED" w14:textId="77777777" w:rsidR="005D1C26" w:rsidRPr="006B2B66" w:rsidRDefault="005D1C26" w:rsidP="00FA3CE1">
            <w:pPr>
              <w:autoSpaceDE/>
              <w:autoSpaceDN/>
              <w:adjustRightInd/>
              <w:ind w:firstLine="0"/>
              <w:jc w:val="center"/>
              <w:rPr>
                <w:b/>
                <w:sz w:val="20"/>
                <w:szCs w:val="20"/>
              </w:rPr>
            </w:pPr>
            <w:r w:rsidRPr="006B2B66">
              <w:rPr>
                <w:b/>
                <w:sz w:val="20"/>
                <w:szCs w:val="20"/>
                <w:lang w:val="en-US"/>
              </w:rPr>
              <w:t>202</w:t>
            </w:r>
            <w:r>
              <w:rPr>
                <w:b/>
                <w:sz w:val="20"/>
                <w:szCs w:val="20"/>
              </w:rPr>
              <w:t>2</w:t>
            </w:r>
            <w:r w:rsidRPr="006B2B66">
              <w:rPr>
                <w:b/>
                <w:sz w:val="20"/>
                <w:szCs w:val="20"/>
                <w:lang w:val="en-US"/>
              </w:rPr>
              <w:t xml:space="preserve"> </w:t>
            </w:r>
            <w:r w:rsidRPr="006B2B66">
              <w:rPr>
                <w:b/>
                <w:sz w:val="20"/>
                <w:szCs w:val="20"/>
              </w:rPr>
              <w:t>год</w:t>
            </w:r>
          </w:p>
        </w:tc>
        <w:tc>
          <w:tcPr>
            <w:tcW w:w="2410" w:type="dxa"/>
            <w:shd w:val="clear" w:color="auto" w:fill="auto"/>
            <w:vAlign w:val="center"/>
          </w:tcPr>
          <w:p w14:paraId="410CED6A" w14:textId="77777777" w:rsidR="005D1C26" w:rsidRPr="006B2B66" w:rsidRDefault="005D1C26" w:rsidP="00FA3CE1">
            <w:pPr>
              <w:autoSpaceDE/>
              <w:autoSpaceDN/>
              <w:adjustRightInd/>
              <w:ind w:firstLine="0"/>
              <w:jc w:val="center"/>
              <w:rPr>
                <w:b/>
                <w:sz w:val="20"/>
                <w:szCs w:val="20"/>
              </w:rPr>
            </w:pPr>
            <w:r w:rsidRPr="006B2B66">
              <w:rPr>
                <w:b/>
                <w:sz w:val="20"/>
                <w:szCs w:val="20"/>
                <w:lang w:val="en-US"/>
              </w:rPr>
              <w:t>202</w:t>
            </w:r>
            <w:r>
              <w:rPr>
                <w:b/>
                <w:sz w:val="20"/>
                <w:szCs w:val="20"/>
              </w:rPr>
              <w:t>3</w:t>
            </w:r>
            <w:r w:rsidRPr="006B2B66">
              <w:rPr>
                <w:b/>
                <w:sz w:val="20"/>
                <w:szCs w:val="20"/>
                <w:lang w:val="en-US"/>
              </w:rPr>
              <w:t xml:space="preserve"> </w:t>
            </w:r>
            <w:r w:rsidRPr="006B2B66">
              <w:rPr>
                <w:b/>
                <w:sz w:val="20"/>
                <w:szCs w:val="20"/>
              </w:rPr>
              <w:t>год</w:t>
            </w:r>
          </w:p>
        </w:tc>
        <w:tc>
          <w:tcPr>
            <w:tcW w:w="4678" w:type="dxa"/>
            <w:vMerge/>
            <w:shd w:val="clear" w:color="auto" w:fill="auto"/>
            <w:vAlign w:val="center"/>
          </w:tcPr>
          <w:p w14:paraId="27FCE010" w14:textId="77777777" w:rsidR="005D1C26" w:rsidRPr="006B2B66" w:rsidRDefault="005D1C26" w:rsidP="00FA3CE1">
            <w:pPr>
              <w:pStyle w:val="ConsPlusNormal"/>
              <w:jc w:val="center"/>
              <w:rPr>
                <w:b/>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4"/>
        <w:gridCol w:w="2175"/>
        <w:gridCol w:w="2381"/>
        <w:gridCol w:w="2382"/>
        <w:gridCol w:w="2385"/>
        <w:gridCol w:w="4613"/>
      </w:tblGrid>
      <w:tr w:rsidR="00D637CC" w:rsidRPr="00D637CC" w14:paraId="5EFAAFC2" w14:textId="77777777" w:rsidTr="00FA3CE1">
        <w:trPr>
          <w:tblHeader/>
        </w:trPr>
        <w:tc>
          <w:tcPr>
            <w:tcW w:w="214" w:type="pct"/>
          </w:tcPr>
          <w:p w14:paraId="6896EB1E" w14:textId="77777777" w:rsidR="005D1C26" w:rsidRPr="00D637CC" w:rsidRDefault="005D1C26" w:rsidP="00FA3CE1">
            <w:pPr>
              <w:pStyle w:val="ConsPlusNormal"/>
              <w:jc w:val="center"/>
              <w:rPr>
                <w:color w:val="000000" w:themeColor="text1"/>
                <w:sz w:val="20"/>
                <w:szCs w:val="20"/>
              </w:rPr>
            </w:pPr>
            <w:r w:rsidRPr="00D637CC">
              <w:rPr>
                <w:color w:val="000000" w:themeColor="text1"/>
                <w:sz w:val="20"/>
                <w:szCs w:val="20"/>
              </w:rPr>
              <w:t>1</w:t>
            </w:r>
          </w:p>
        </w:tc>
        <w:tc>
          <w:tcPr>
            <w:tcW w:w="747" w:type="pct"/>
          </w:tcPr>
          <w:p w14:paraId="00C6BB57" w14:textId="77777777" w:rsidR="005D1C26" w:rsidRPr="00D637CC" w:rsidRDefault="005D1C26" w:rsidP="00FA3CE1">
            <w:pPr>
              <w:pStyle w:val="ConsPlusNormal"/>
              <w:jc w:val="center"/>
              <w:rPr>
                <w:color w:val="000000" w:themeColor="text1"/>
                <w:sz w:val="20"/>
                <w:szCs w:val="20"/>
              </w:rPr>
            </w:pPr>
            <w:r w:rsidRPr="00D637CC">
              <w:rPr>
                <w:color w:val="000000" w:themeColor="text1"/>
                <w:sz w:val="20"/>
                <w:szCs w:val="20"/>
              </w:rPr>
              <w:t>2</w:t>
            </w:r>
          </w:p>
        </w:tc>
        <w:tc>
          <w:tcPr>
            <w:tcW w:w="818" w:type="pct"/>
          </w:tcPr>
          <w:p w14:paraId="630D991F" w14:textId="77777777" w:rsidR="005D1C26" w:rsidRPr="00D637CC" w:rsidRDefault="005D1C26" w:rsidP="00FA3CE1">
            <w:pPr>
              <w:pStyle w:val="ConsPlusNormal"/>
              <w:jc w:val="center"/>
              <w:rPr>
                <w:color w:val="000000" w:themeColor="text1"/>
                <w:sz w:val="20"/>
                <w:szCs w:val="20"/>
              </w:rPr>
            </w:pPr>
            <w:r w:rsidRPr="00D637CC">
              <w:rPr>
                <w:color w:val="000000" w:themeColor="text1"/>
                <w:sz w:val="20"/>
                <w:szCs w:val="20"/>
              </w:rPr>
              <w:t>3</w:t>
            </w:r>
          </w:p>
        </w:tc>
        <w:tc>
          <w:tcPr>
            <w:tcW w:w="818" w:type="pct"/>
          </w:tcPr>
          <w:p w14:paraId="1BB83406" w14:textId="77777777" w:rsidR="005D1C26" w:rsidRPr="00D637CC" w:rsidRDefault="005D1C26" w:rsidP="00FA3CE1">
            <w:pPr>
              <w:pStyle w:val="ConsPlusNormal"/>
              <w:jc w:val="center"/>
              <w:rPr>
                <w:color w:val="000000" w:themeColor="text1"/>
                <w:sz w:val="20"/>
                <w:szCs w:val="20"/>
              </w:rPr>
            </w:pPr>
            <w:r w:rsidRPr="00D637CC">
              <w:rPr>
                <w:color w:val="000000" w:themeColor="text1"/>
                <w:sz w:val="20"/>
                <w:szCs w:val="20"/>
              </w:rPr>
              <w:t>4</w:t>
            </w:r>
          </w:p>
        </w:tc>
        <w:tc>
          <w:tcPr>
            <w:tcW w:w="819" w:type="pct"/>
          </w:tcPr>
          <w:p w14:paraId="04B08F7E" w14:textId="77777777" w:rsidR="005D1C26" w:rsidRPr="00D637CC" w:rsidRDefault="005D1C26" w:rsidP="00FA3CE1">
            <w:pPr>
              <w:pStyle w:val="ConsPlusNormal"/>
              <w:jc w:val="center"/>
              <w:rPr>
                <w:color w:val="000000" w:themeColor="text1"/>
                <w:sz w:val="20"/>
                <w:szCs w:val="20"/>
              </w:rPr>
            </w:pPr>
            <w:r w:rsidRPr="00D637CC">
              <w:rPr>
                <w:color w:val="000000" w:themeColor="text1"/>
                <w:sz w:val="20"/>
                <w:szCs w:val="20"/>
              </w:rPr>
              <w:t>5</w:t>
            </w:r>
          </w:p>
        </w:tc>
        <w:tc>
          <w:tcPr>
            <w:tcW w:w="1584" w:type="pct"/>
          </w:tcPr>
          <w:p w14:paraId="047D88ED" w14:textId="77777777" w:rsidR="005D1C26" w:rsidRPr="00D637CC" w:rsidRDefault="005D1C26" w:rsidP="00FA3CE1">
            <w:pPr>
              <w:pStyle w:val="ConsPlusNormal"/>
              <w:jc w:val="center"/>
              <w:rPr>
                <w:color w:val="000000" w:themeColor="text1"/>
                <w:sz w:val="20"/>
                <w:szCs w:val="20"/>
              </w:rPr>
            </w:pPr>
            <w:r w:rsidRPr="00D637CC">
              <w:rPr>
                <w:color w:val="000000" w:themeColor="text1"/>
                <w:sz w:val="20"/>
                <w:szCs w:val="20"/>
              </w:rPr>
              <w:t>6</w:t>
            </w:r>
          </w:p>
        </w:tc>
      </w:tr>
      <w:tr w:rsidR="00D637CC" w:rsidRPr="00D637CC" w14:paraId="536BEBF8" w14:textId="77777777" w:rsidTr="00D637CC">
        <w:tc>
          <w:tcPr>
            <w:tcW w:w="214" w:type="pct"/>
          </w:tcPr>
          <w:p w14:paraId="52358024"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1</w:t>
            </w:r>
          </w:p>
        </w:tc>
        <w:tc>
          <w:tcPr>
            <w:tcW w:w="747" w:type="pct"/>
          </w:tcPr>
          <w:p w14:paraId="6981B6AC"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информационно-коммуникационные технологии</w:t>
            </w:r>
          </w:p>
        </w:tc>
        <w:tc>
          <w:tcPr>
            <w:tcW w:w="818" w:type="pct"/>
            <w:vAlign w:val="center"/>
          </w:tcPr>
          <w:p w14:paraId="3049DD45" w14:textId="5558451C" w:rsidR="004057EC" w:rsidRPr="004057EC" w:rsidRDefault="00540ACA" w:rsidP="004057EC">
            <w:pPr>
              <w:pStyle w:val="ConsPlusNormal"/>
              <w:jc w:val="center"/>
              <w:rPr>
                <w:color w:val="000000" w:themeColor="text1"/>
                <w:sz w:val="20"/>
                <w:szCs w:val="20"/>
              </w:rPr>
            </w:pPr>
            <w:r w:rsidRPr="00540ACA">
              <w:rPr>
                <w:color w:val="000000" w:themeColor="text1"/>
                <w:sz w:val="20"/>
                <w:szCs w:val="20"/>
              </w:rPr>
              <w:t>78823634</w:t>
            </w:r>
          </w:p>
        </w:tc>
        <w:tc>
          <w:tcPr>
            <w:tcW w:w="818" w:type="pct"/>
            <w:vAlign w:val="center"/>
          </w:tcPr>
          <w:p w14:paraId="1CBA726A" w14:textId="0011D15C" w:rsidR="00FA3CE1" w:rsidRPr="004057EC" w:rsidRDefault="00540ACA" w:rsidP="004057EC">
            <w:pPr>
              <w:spacing w:after="0" w:line="240" w:lineRule="auto"/>
              <w:ind w:firstLine="0"/>
              <w:jc w:val="center"/>
              <w:rPr>
                <w:color w:val="000000" w:themeColor="text1"/>
                <w:sz w:val="20"/>
                <w:szCs w:val="20"/>
              </w:rPr>
            </w:pPr>
            <w:r w:rsidRPr="00540ACA">
              <w:rPr>
                <w:rFonts w:eastAsia="Calibri"/>
                <w:color w:val="000000" w:themeColor="text1"/>
                <w:sz w:val="20"/>
                <w:szCs w:val="20"/>
                <w:lang w:eastAsia="en-US"/>
              </w:rPr>
              <w:t>82042158</w:t>
            </w:r>
          </w:p>
        </w:tc>
        <w:tc>
          <w:tcPr>
            <w:tcW w:w="819" w:type="pct"/>
            <w:vAlign w:val="center"/>
          </w:tcPr>
          <w:p w14:paraId="37C417E3" w14:textId="11E488E1" w:rsidR="00FA3CE1" w:rsidRPr="004057EC" w:rsidRDefault="00540ACA" w:rsidP="004057EC">
            <w:pPr>
              <w:autoSpaceDE/>
              <w:autoSpaceDN/>
              <w:adjustRightInd/>
              <w:ind w:firstLine="0"/>
              <w:jc w:val="center"/>
              <w:rPr>
                <w:color w:val="000000" w:themeColor="text1"/>
                <w:sz w:val="20"/>
                <w:szCs w:val="20"/>
              </w:rPr>
            </w:pPr>
            <w:r w:rsidRPr="00540ACA">
              <w:rPr>
                <w:color w:val="000000" w:themeColor="text1"/>
                <w:sz w:val="20"/>
                <w:szCs w:val="20"/>
              </w:rPr>
              <w:t>106691714</w:t>
            </w:r>
            <w:bookmarkStart w:id="0" w:name="_GoBack"/>
            <w:bookmarkEnd w:id="0"/>
          </w:p>
        </w:tc>
        <w:tc>
          <w:tcPr>
            <w:tcW w:w="1584" w:type="pct"/>
          </w:tcPr>
          <w:p w14:paraId="78D52EF6"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затрат на информационно-коммуникационные технологии осуществляется исходя из следующих групп затрат:</w:t>
            </w:r>
          </w:p>
          <w:p w14:paraId="257788DB"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услуги связи;</w:t>
            </w:r>
          </w:p>
          <w:p w14:paraId="75CA0C34"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аренду;</w:t>
            </w:r>
          </w:p>
          <w:p w14:paraId="63430E24"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содержание имущества;</w:t>
            </w:r>
          </w:p>
          <w:p w14:paraId="1E82609C"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приобретение прочих работ и услуг, не относящихся к затратам на услуги связи, аренду и содержание имущества;</w:t>
            </w:r>
          </w:p>
          <w:p w14:paraId="0AC0F8DF"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приобретение основных средств;</w:t>
            </w:r>
          </w:p>
          <w:p w14:paraId="28183F55"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приобретение нематериальных активов;</w:t>
            </w:r>
          </w:p>
          <w:p w14:paraId="45425BD2"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приобретение материальных запасов в сфере информационно-коммуникационных технологий;</w:t>
            </w:r>
          </w:p>
          <w:p w14:paraId="1DC96D1E"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иные затраты в сфере информационно-коммуникационных технологий</w:t>
            </w:r>
          </w:p>
        </w:tc>
      </w:tr>
      <w:tr w:rsidR="00D637CC" w:rsidRPr="00D637CC" w14:paraId="4636D18F" w14:textId="77777777" w:rsidTr="00D637CC">
        <w:tc>
          <w:tcPr>
            <w:tcW w:w="214" w:type="pct"/>
          </w:tcPr>
          <w:p w14:paraId="6E485B4A"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1.1</w:t>
            </w:r>
          </w:p>
        </w:tc>
        <w:tc>
          <w:tcPr>
            <w:tcW w:w="747" w:type="pct"/>
          </w:tcPr>
          <w:p w14:paraId="68E309AF"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услуги связи</w:t>
            </w:r>
          </w:p>
        </w:tc>
        <w:tc>
          <w:tcPr>
            <w:tcW w:w="818" w:type="pct"/>
            <w:vAlign w:val="center"/>
          </w:tcPr>
          <w:p w14:paraId="68F77CAD"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7976ED95"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62856D2E" w14:textId="77777777" w:rsidR="00FA3CE1" w:rsidRPr="004057EC" w:rsidRDefault="00FA3CE1" w:rsidP="00D637CC">
            <w:pPr>
              <w:pStyle w:val="ConsPlusNormal"/>
              <w:jc w:val="center"/>
              <w:rPr>
                <w:color w:val="000000" w:themeColor="text1"/>
                <w:sz w:val="20"/>
                <w:szCs w:val="20"/>
              </w:rPr>
            </w:pPr>
          </w:p>
        </w:tc>
        <w:tc>
          <w:tcPr>
            <w:tcW w:w="1584" w:type="pct"/>
          </w:tcPr>
          <w:p w14:paraId="33BA67E3"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услуги связи осуществляется исходя из следующих подгрупп затрат:</w:t>
            </w:r>
          </w:p>
          <w:p w14:paraId="113031B4"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абонентскую плату;</w:t>
            </w:r>
          </w:p>
          <w:p w14:paraId="00EF8FC0"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lastRenderedPageBreak/>
              <w:t>затраты на повременную оплату местных телефонных соединений;</w:t>
            </w:r>
          </w:p>
          <w:p w14:paraId="016A6590"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повременную оплату междугородних и международных телефонных соединений;</w:t>
            </w:r>
          </w:p>
          <w:p w14:paraId="69C6EA40"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оплату услуг подвижной связи;</w:t>
            </w:r>
          </w:p>
          <w:p w14:paraId="0F1593A5"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передачу данных с использованием информационно-телекоммуникационной сети "Интернет" и услуг интернет-провайдеров для планшетных компьютеров;</w:t>
            </w:r>
          </w:p>
          <w:p w14:paraId="49CDEBDF"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передачу данных с использованием информационно-телекоммуникационной сети "Интернет" и услуг интернет-провайдеров;</w:t>
            </w:r>
          </w:p>
          <w:p w14:paraId="7BDE9610"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электросвязь, относящуюся к связи специального назначения, используемой на региональном уровне;</w:t>
            </w:r>
          </w:p>
          <w:p w14:paraId="252FCBAA"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электросвязь, относящуюся к связи специального назначения, используемой на федеральном уровне;</w:t>
            </w:r>
          </w:p>
          <w:p w14:paraId="35A5094F"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оплату услуг по предоставлению цифровых потоков для коммутируемых телефонных соединений;</w:t>
            </w:r>
          </w:p>
          <w:p w14:paraId="1762D94B"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оплату иных услуг связи в сфере информационно-коммуникационных технологий</w:t>
            </w:r>
          </w:p>
        </w:tc>
      </w:tr>
      <w:tr w:rsidR="00D637CC" w:rsidRPr="00D637CC" w14:paraId="549F366E" w14:textId="77777777" w:rsidTr="00D637CC">
        <w:tc>
          <w:tcPr>
            <w:tcW w:w="214" w:type="pct"/>
          </w:tcPr>
          <w:p w14:paraId="40124772"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lastRenderedPageBreak/>
              <w:t>1.1.1</w:t>
            </w:r>
          </w:p>
        </w:tc>
        <w:tc>
          <w:tcPr>
            <w:tcW w:w="747" w:type="pct"/>
          </w:tcPr>
          <w:p w14:paraId="184BBADB"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абонентскую плату</w:t>
            </w:r>
          </w:p>
        </w:tc>
        <w:tc>
          <w:tcPr>
            <w:tcW w:w="818" w:type="pct"/>
            <w:vAlign w:val="center"/>
          </w:tcPr>
          <w:p w14:paraId="2C4C2041"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7F7E1608"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2320287E" w14:textId="77777777" w:rsidR="00FA3CE1" w:rsidRPr="004057EC" w:rsidRDefault="00FA3CE1" w:rsidP="00D637CC">
            <w:pPr>
              <w:pStyle w:val="ConsPlusNormal"/>
              <w:jc w:val="center"/>
              <w:rPr>
                <w:color w:val="000000" w:themeColor="text1"/>
                <w:sz w:val="20"/>
                <w:szCs w:val="20"/>
              </w:rPr>
            </w:pPr>
          </w:p>
        </w:tc>
        <w:tc>
          <w:tcPr>
            <w:tcW w:w="1584" w:type="pct"/>
          </w:tcPr>
          <w:p w14:paraId="23BE3FB8"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абонентскую плату осуществляется в порядке, определяемом ИОГВ (ОУ ТГВФ)</w:t>
            </w:r>
          </w:p>
        </w:tc>
      </w:tr>
      <w:tr w:rsidR="00D637CC" w:rsidRPr="00D637CC" w14:paraId="6002E89B" w14:textId="77777777" w:rsidTr="00D637CC">
        <w:tc>
          <w:tcPr>
            <w:tcW w:w="214" w:type="pct"/>
          </w:tcPr>
          <w:p w14:paraId="7AF809D3"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1.1.2</w:t>
            </w:r>
          </w:p>
        </w:tc>
        <w:tc>
          <w:tcPr>
            <w:tcW w:w="747" w:type="pct"/>
          </w:tcPr>
          <w:p w14:paraId="189DEB20"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повременную оплату местных телефонных соединений</w:t>
            </w:r>
          </w:p>
        </w:tc>
        <w:tc>
          <w:tcPr>
            <w:tcW w:w="818" w:type="pct"/>
            <w:vAlign w:val="center"/>
          </w:tcPr>
          <w:p w14:paraId="7D51EDAF"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4B184238"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7CB12AB1" w14:textId="77777777" w:rsidR="00FA3CE1" w:rsidRPr="004057EC" w:rsidRDefault="00FA3CE1" w:rsidP="00D637CC">
            <w:pPr>
              <w:pStyle w:val="ConsPlusNormal"/>
              <w:jc w:val="center"/>
              <w:rPr>
                <w:color w:val="000000" w:themeColor="text1"/>
                <w:sz w:val="20"/>
                <w:szCs w:val="20"/>
              </w:rPr>
            </w:pPr>
          </w:p>
        </w:tc>
        <w:tc>
          <w:tcPr>
            <w:tcW w:w="1584" w:type="pct"/>
          </w:tcPr>
          <w:p w14:paraId="33BFCC07"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повременную оплату местных телефонных соединений осуществляется в порядке, определяемом ИОГВ (ОУ ТГВФ)</w:t>
            </w:r>
          </w:p>
        </w:tc>
      </w:tr>
      <w:tr w:rsidR="00D637CC" w:rsidRPr="00D637CC" w14:paraId="61B16BC5" w14:textId="77777777" w:rsidTr="00D637CC">
        <w:tc>
          <w:tcPr>
            <w:tcW w:w="214" w:type="pct"/>
          </w:tcPr>
          <w:p w14:paraId="6AA267C2"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1.1.3</w:t>
            </w:r>
          </w:p>
        </w:tc>
        <w:tc>
          <w:tcPr>
            <w:tcW w:w="747" w:type="pct"/>
          </w:tcPr>
          <w:p w14:paraId="73737B6E"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повременную оплату междугородних и международных телефонных соединений</w:t>
            </w:r>
          </w:p>
        </w:tc>
        <w:tc>
          <w:tcPr>
            <w:tcW w:w="818" w:type="pct"/>
            <w:vAlign w:val="center"/>
          </w:tcPr>
          <w:p w14:paraId="305311C4"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7DDD47C5"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2D1739EB" w14:textId="77777777" w:rsidR="00FA3CE1" w:rsidRPr="004057EC" w:rsidRDefault="00FA3CE1" w:rsidP="00D637CC">
            <w:pPr>
              <w:pStyle w:val="ConsPlusNormal"/>
              <w:jc w:val="center"/>
              <w:rPr>
                <w:color w:val="000000" w:themeColor="text1"/>
                <w:sz w:val="20"/>
                <w:szCs w:val="20"/>
              </w:rPr>
            </w:pPr>
          </w:p>
        </w:tc>
        <w:tc>
          <w:tcPr>
            <w:tcW w:w="1584" w:type="pct"/>
          </w:tcPr>
          <w:p w14:paraId="6F15AED4"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повременную оплату междугородних и международных телефонных соединений осуществляется по формуле:</w:t>
            </w:r>
          </w:p>
          <w:p w14:paraId="2DE0FFA4" w14:textId="77777777" w:rsidR="00FA3CE1" w:rsidRPr="00D637CC" w:rsidRDefault="00FA3CE1" w:rsidP="00FA3CE1">
            <w:pPr>
              <w:pStyle w:val="ConsPlusNormal"/>
              <w:jc w:val="both"/>
              <w:rPr>
                <w:color w:val="000000" w:themeColor="text1"/>
                <w:sz w:val="20"/>
                <w:szCs w:val="20"/>
              </w:rPr>
            </w:pPr>
          </w:p>
          <w:p w14:paraId="2BBBFD89"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НЗ</w:t>
            </w:r>
            <w:r w:rsidRPr="00D637CC">
              <w:rPr>
                <w:color w:val="000000" w:themeColor="text1"/>
                <w:sz w:val="20"/>
                <w:szCs w:val="20"/>
                <w:vertAlign w:val="subscript"/>
              </w:rPr>
              <w:t>мг</w:t>
            </w:r>
            <w:r w:rsidRPr="00D637CC">
              <w:rPr>
                <w:color w:val="000000" w:themeColor="text1"/>
                <w:sz w:val="20"/>
                <w:szCs w:val="20"/>
              </w:rPr>
              <w:t xml:space="preserve"> = Ч</w:t>
            </w:r>
            <w:r w:rsidRPr="00D637CC">
              <w:rPr>
                <w:color w:val="000000" w:themeColor="text1"/>
                <w:sz w:val="20"/>
                <w:szCs w:val="20"/>
                <w:vertAlign w:val="subscript"/>
              </w:rPr>
              <w:t>р</w:t>
            </w:r>
            <w:r w:rsidRPr="00D637CC">
              <w:rPr>
                <w:color w:val="000000" w:themeColor="text1"/>
                <w:sz w:val="20"/>
                <w:szCs w:val="20"/>
              </w:rPr>
              <w:t xml:space="preserve"> x Н</w:t>
            </w:r>
            <w:r w:rsidRPr="00D637CC">
              <w:rPr>
                <w:color w:val="000000" w:themeColor="text1"/>
                <w:sz w:val="20"/>
                <w:szCs w:val="20"/>
                <w:vertAlign w:val="subscript"/>
              </w:rPr>
              <w:t>ц мг</w:t>
            </w:r>
            <w:r w:rsidRPr="00D637CC">
              <w:rPr>
                <w:color w:val="000000" w:themeColor="text1"/>
                <w:sz w:val="20"/>
                <w:szCs w:val="20"/>
              </w:rPr>
              <w:t xml:space="preserve"> x М</w:t>
            </w:r>
            <w:r w:rsidRPr="00D637CC">
              <w:rPr>
                <w:color w:val="000000" w:themeColor="text1"/>
                <w:sz w:val="20"/>
                <w:szCs w:val="20"/>
                <w:vertAlign w:val="subscript"/>
              </w:rPr>
              <w:t>мг</w:t>
            </w:r>
            <w:r w:rsidRPr="00D637CC">
              <w:rPr>
                <w:color w:val="000000" w:themeColor="text1"/>
                <w:sz w:val="20"/>
                <w:szCs w:val="20"/>
              </w:rPr>
              <w:t>,</w:t>
            </w:r>
          </w:p>
          <w:p w14:paraId="65FA4B22" w14:textId="77777777" w:rsidR="00FA3CE1" w:rsidRPr="00D637CC" w:rsidRDefault="00FA3CE1" w:rsidP="00FA3CE1">
            <w:pPr>
              <w:pStyle w:val="ConsPlusNormal"/>
              <w:jc w:val="both"/>
              <w:rPr>
                <w:color w:val="000000" w:themeColor="text1"/>
                <w:sz w:val="20"/>
                <w:szCs w:val="20"/>
              </w:rPr>
            </w:pPr>
          </w:p>
          <w:p w14:paraId="4E213370"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lastRenderedPageBreak/>
              <w:t>где: НЗ</w:t>
            </w:r>
            <w:r w:rsidRPr="00D637CC">
              <w:rPr>
                <w:color w:val="000000" w:themeColor="text1"/>
                <w:sz w:val="20"/>
                <w:szCs w:val="20"/>
                <w:vertAlign w:val="subscript"/>
              </w:rPr>
              <w:t>мг</w:t>
            </w:r>
            <w:r w:rsidRPr="00D637CC">
              <w:rPr>
                <w:color w:val="000000" w:themeColor="text1"/>
                <w:sz w:val="20"/>
                <w:szCs w:val="20"/>
              </w:rPr>
              <w:t xml:space="preserve"> - нормативные затраты на повременную оплату междугородних и международных телефонных соединений:</w:t>
            </w:r>
          </w:p>
          <w:p w14:paraId="6ABF3297"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р</w:t>
            </w:r>
            <w:r w:rsidRPr="00D637CC">
              <w:rPr>
                <w:color w:val="000000" w:themeColor="text1"/>
                <w:sz w:val="20"/>
                <w:szCs w:val="20"/>
              </w:rPr>
              <w:t xml:space="preserve"> - расчетная численность работников ИОГВ (ОУ ТГВФ, КУ);</w:t>
            </w:r>
          </w:p>
          <w:p w14:paraId="4404C211"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ц мг</w:t>
            </w:r>
            <w:r w:rsidRPr="00D637CC">
              <w:rPr>
                <w:color w:val="000000" w:themeColor="text1"/>
                <w:sz w:val="20"/>
                <w:szCs w:val="20"/>
              </w:rPr>
              <w:t xml:space="preserve"> - норматив цены услуг междугородних и международных телефонных соединений;</w:t>
            </w:r>
          </w:p>
          <w:p w14:paraId="0595DFA5"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М</w:t>
            </w:r>
            <w:r w:rsidRPr="00D637CC">
              <w:rPr>
                <w:color w:val="000000" w:themeColor="text1"/>
                <w:sz w:val="20"/>
                <w:szCs w:val="20"/>
                <w:vertAlign w:val="subscript"/>
              </w:rPr>
              <w:t>мг</w:t>
            </w:r>
            <w:r w:rsidRPr="00D637CC">
              <w:rPr>
                <w:color w:val="000000" w:themeColor="text1"/>
                <w:sz w:val="20"/>
                <w:szCs w:val="20"/>
              </w:rPr>
              <w:t xml:space="preserve"> - количество месяцев оказания услуг междугородних и международных телефонных соединений</w:t>
            </w:r>
          </w:p>
        </w:tc>
      </w:tr>
      <w:tr w:rsidR="00D637CC" w:rsidRPr="00D637CC" w14:paraId="6AEAE502" w14:textId="77777777" w:rsidTr="00D637CC">
        <w:tc>
          <w:tcPr>
            <w:tcW w:w="214" w:type="pct"/>
          </w:tcPr>
          <w:p w14:paraId="6E80528F"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lastRenderedPageBreak/>
              <w:t>1.1.4</w:t>
            </w:r>
          </w:p>
        </w:tc>
        <w:tc>
          <w:tcPr>
            <w:tcW w:w="747" w:type="pct"/>
          </w:tcPr>
          <w:p w14:paraId="4BEC2AAA"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оплату услуг подвижной связи</w:t>
            </w:r>
          </w:p>
        </w:tc>
        <w:tc>
          <w:tcPr>
            <w:tcW w:w="818" w:type="pct"/>
            <w:vAlign w:val="center"/>
          </w:tcPr>
          <w:p w14:paraId="3E2D9932"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765ADA0B"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166BD1C2" w14:textId="77777777" w:rsidR="00FA3CE1" w:rsidRPr="004057EC" w:rsidRDefault="00FA3CE1" w:rsidP="00D637CC">
            <w:pPr>
              <w:pStyle w:val="ConsPlusNormal"/>
              <w:jc w:val="center"/>
              <w:rPr>
                <w:color w:val="000000" w:themeColor="text1"/>
                <w:sz w:val="20"/>
                <w:szCs w:val="20"/>
              </w:rPr>
            </w:pPr>
          </w:p>
        </w:tc>
        <w:tc>
          <w:tcPr>
            <w:tcW w:w="1584" w:type="pct"/>
          </w:tcPr>
          <w:p w14:paraId="415AB965"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оплату услуг подвижной связи осуществляется по формуле:</w:t>
            </w:r>
          </w:p>
          <w:p w14:paraId="50874131" w14:textId="77777777" w:rsidR="00FA3CE1" w:rsidRPr="00D637CC" w:rsidRDefault="00FA3CE1" w:rsidP="00FA3CE1">
            <w:pPr>
              <w:pStyle w:val="ConsPlusNormal"/>
              <w:jc w:val="both"/>
              <w:rPr>
                <w:color w:val="000000" w:themeColor="text1"/>
                <w:sz w:val="20"/>
                <w:szCs w:val="20"/>
              </w:rPr>
            </w:pPr>
          </w:p>
          <w:p w14:paraId="6FDCC50C"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НЗ</w:t>
            </w:r>
            <w:r w:rsidRPr="00D637CC">
              <w:rPr>
                <w:color w:val="000000" w:themeColor="text1"/>
                <w:sz w:val="20"/>
                <w:szCs w:val="20"/>
                <w:vertAlign w:val="subscript"/>
              </w:rPr>
              <w:t>пс</w:t>
            </w:r>
            <w:r w:rsidRPr="00D637CC">
              <w:rPr>
                <w:color w:val="000000" w:themeColor="text1"/>
                <w:sz w:val="20"/>
                <w:szCs w:val="20"/>
              </w:rPr>
              <w:t xml:space="preserve"> = Ч</w:t>
            </w:r>
            <w:r w:rsidRPr="00D637CC">
              <w:rPr>
                <w:color w:val="000000" w:themeColor="text1"/>
                <w:sz w:val="20"/>
                <w:szCs w:val="20"/>
                <w:vertAlign w:val="subscript"/>
              </w:rPr>
              <w:t>р</w:t>
            </w:r>
            <w:r w:rsidRPr="00D637CC">
              <w:rPr>
                <w:color w:val="000000" w:themeColor="text1"/>
                <w:sz w:val="20"/>
                <w:szCs w:val="20"/>
              </w:rPr>
              <w:t xml:space="preserve"> x Н</w:t>
            </w:r>
            <w:r w:rsidRPr="00D637CC">
              <w:rPr>
                <w:color w:val="000000" w:themeColor="text1"/>
                <w:sz w:val="20"/>
                <w:szCs w:val="20"/>
                <w:vertAlign w:val="subscript"/>
              </w:rPr>
              <w:t>ц пс</w:t>
            </w:r>
            <w:r w:rsidRPr="00D637CC">
              <w:rPr>
                <w:color w:val="000000" w:themeColor="text1"/>
                <w:sz w:val="20"/>
                <w:szCs w:val="20"/>
              </w:rPr>
              <w:t xml:space="preserve"> x М</w:t>
            </w:r>
            <w:r w:rsidRPr="00D637CC">
              <w:rPr>
                <w:color w:val="000000" w:themeColor="text1"/>
                <w:sz w:val="20"/>
                <w:szCs w:val="20"/>
                <w:vertAlign w:val="subscript"/>
              </w:rPr>
              <w:t>пс</w:t>
            </w:r>
            <w:r w:rsidRPr="00D637CC">
              <w:rPr>
                <w:color w:val="000000" w:themeColor="text1"/>
                <w:sz w:val="20"/>
                <w:szCs w:val="20"/>
              </w:rPr>
              <w:t>,</w:t>
            </w:r>
          </w:p>
          <w:p w14:paraId="03804BCF" w14:textId="77777777" w:rsidR="00FA3CE1" w:rsidRPr="00D637CC" w:rsidRDefault="00FA3CE1" w:rsidP="00FA3CE1">
            <w:pPr>
              <w:pStyle w:val="ConsPlusNormal"/>
              <w:jc w:val="both"/>
              <w:rPr>
                <w:color w:val="000000" w:themeColor="text1"/>
                <w:sz w:val="20"/>
                <w:szCs w:val="20"/>
              </w:rPr>
            </w:pPr>
          </w:p>
          <w:p w14:paraId="6BE8EDC8"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где: НЗ</w:t>
            </w:r>
            <w:r w:rsidRPr="00D637CC">
              <w:rPr>
                <w:color w:val="000000" w:themeColor="text1"/>
                <w:sz w:val="20"/>
                <w:szCs w:val="20"/>
                <w:vertAlign w:val="subscript"/>
              </w:rPr>
              <w:t>пс</w:t>
            </w:r>
            <w:r w:rsidRPr="00D637CC">
              <w:rPr>
                <w:color w:val="000000" w:themeColor="text1"/>
                <w:sz w:val="20"/>
                <w:szCs w:val="20"/>
              </w:rPr>
              <w:t xml:space="preserve"> - нормативные затраты на оплату услуг подвижной связи;</w:t>
            </w:r>
          </w:p>
          <w:p w14:paraId="61F70A97"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р</w:t>
            </w:r>
            <w:r w:rsidRPr="00D637CC">
              <w:rPr>
                <w:color w:val="000000" w:themeColor="text1"/>
                <w:sz w:val="20"/>
                <w:szCs w:val="20"/>
              </w:rPr>
              <w:t xml:space="preserve"> - расчетная численность работников ИОГВ (ОУ ТГВФ, КУ);</w:t>
            </w:r>
          </w:p>
          <w:p w14:paraId="5D5E2349"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ц пс</w:t>
            </w:r>
            <w:r w:rsidRPr="00D637CC">
              <w:rPr>
                <w:color w:val="000000" w:themeColor="text1"/>
                <w:sz w:val="20"/>
                <w:szCs w:val="20"/>
              </w:rPr>
              <w:t xml:space="preserve"> - норматив цены услуг подвижной связи;</w:t>
            </w:r>
          </w:p>
          <w:p w14:paraId="7F7C9EF4"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М</w:t>
            </w:r>
            <w:r w:rsidRPr="00D637CC">
              <w:rPr>
                <w:color w:val="000000" w:themeColor="text1"/>
                <w:sz w:val="20"/>
                <w:szCs w:val="20"/>
                <w:vertAlign w:val="subscript"/>
              </w:rPr>
              <w:t>пс</w:t>
            </w:r>
            <w:r w:rsidRPr="00D637CC">
              <w:rPr>
                <w:color w:val="000000" w:themeColor="text1"/>
                <w:sz w:val="20"/>
                <w:szCs w:val="20"/>
              </w:rPr>
              <w:t xml:space="preserve"> - количество месяцев оказания услуг подвижной связи</w:t>
            </w:r>
          </w:p>
        </w:tc>
      </w:tr>
      <w:tr w:rsidR="00D637CC" w:rsidRPr="00D637CC" w14:paraId="17782F8E" w14:textId="77777777" w:rsidTr="00D637CC">
        <w:tc>
          <w:tcPr>
            <w:tcW w:w="214" w:type="pct"/>
          </w:tcPr>
          <w:p w14:paraId="50606CFF"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1.1.5</w:t>
            </w:r>
          </w:p>
        </w:tc>
        <w:tc>
          <w:tcPr>
            <w:tcW w:w="747" w:type="pct"/>
          </w:tcPr>
          <w:p w14:paraId="1E424270"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передачу данных с использованием информационно-телекоммуникационной сети "Интернет" и услуг интернет-провайдеров для планшетных компьютеров</w:t>
            </w:r>
          </w:p>
        </w:tc>
        <w:tc>
          <w:tcPr>
            <w:tcW w:w="818" w:type="pct"/>
            <w:vAlign w:val="center"/>
          </w:tcPr>
          <w:p w14:paraId="6EFB8752"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42833D50"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3FD40EE3" w14:textId="77777777" w:rsidR="00FA3CE1" w:rsidRPr="004057EC" w:rsidRDefault="00FA3CE1" w:rsidP="00D637CC">
            <w:pPr>
              <w:pStyle w:val="ConsPlusNormal"/>
              <w:jc w:val="center"/>
              <w:rPr>
                <w:color w:val="000000" w:themeColor="text1"/>
                <w:sz w:val="20"/>
                <w:szCs w:val="20"/>
              </w:rPr>
            </w:pPr>
          </w:p>
        </w:tc>
        <w:tc>
          <w:tcPr>
            <w:tcW w:w="1584" w:type="pct"/>
          </w:tcPr>
          <w:p w14:paraId="454BF8BA"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передачу данных с использованием информационно-телекоммуникационной сети "Интернет" и услуг интернет-провайдеров для планшетных компьютеров осуществляется по формуле:</w:t>
            </w:r>
          </w:p>
          <w:p w14:paraId="0E91BE62" w14:textId="77777777" w:rsidR="00FA3CE1" w:rsidRPr="00D637CC" w:rsidRDefault="00FA3CE1" w:rsidP="00FA3CE1">
            <w:pPr>
              <w:pStyle w:val="ConsPlusNormal"/>
              <w:jc w:val="both"/>
              <w:rPr>
                <w:color w:val="000000" w:themeColor="text1"/>
                <w:sz w:val="20"/>
                <w:szCs w:val="20"/>
              </w:rPr>
            </w:pPr>
          </w:p>
          <w:p w14:paraId="08415BAB"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НЗ</w:t>
            </w:r>
            <w:r w:rsidRPr="00D637CC">
              <w:rPr>
                <w:color w:val="000000" w:themeColor="text1"/>
                <w:sz w:val="20"/>
                <w:szCs w:val="20"/>
                <w:vertAlign w:val="subscript"/>
              </w:rPr>
              <w:t>пд</w:t>
            </w:r>
            <w:r w:rsidRPr="00D637CC">
              <w:rPr>
                <w:color w:val="000000" w:themeColor="text1"/>
                <w:sz w:val="20"/>
                <w:szCs w:val="20"/>
              </w:rPr>
              <w:t xml:space="preserve"> = Ч</w:t>
            </w:r>
            <w:r w:rsidRPr="00D637CC">
              <w:rPr>
                <w:color w:val="000000" w:themeColor="text1"/>
                <w:sz w:val="20"/>
                <w:szCs w:val="20"/>
                <w:vertAlign w:val="subscript"/>
              </w:rPr>
              <w:t>р</w:t>
            </w:r>
            <w:r w:rsidRPr="00D637CC">
              <w:rPr>
                <w:color w:val="000000" w:themeColor="text1"/>
                <w:sz w:val="20"/>
                <w:szCs w:val="20"/>
              </w:rPr>
              <w:t xml:space="preserve"> x Н</w:t>
            </w:r>
            <w:r w:rsidRPr="00D637CC">
              <w:rPr>
                <w:color w:val="000000" w:themeColor="text1"/>
                <w:sz w:val="20"/>
                <w:szCs w:val="20"/>
                <w:vertAlign w:val="subscript"/>
              </w:rPr>
              <w:t>ц пд</w:t>
            </w:r>
            <w:r w:rsidRPr="00D637CC">
              <w:rPr>
                <w:color w:val="000000" w:themeColor="text1"/>
                <w:sz w:val="20"/>
                <w:szCs w:val="20"/>
              </w:rPr>
              <w:t xml:space="preserve"> x М</w:t>
            </w:r>
            <w:r w:rsidRPr="00D637CC">
              <w:rPr>
                <w:color w:val="000000" w:themeColor="text1"/>
                <w:sz w:val="20"/>
                <w:szCs w:val="20"/>
                <w:vertAlign w:val="subscript"/>
              </w:rPr>
              <w:t>пд</w:t>
            </w:r>
            <w:r w:rsidRPr="00D637CC">
              <w:rPr>
                <w:color w:val="000000" w:themeColor="text1"/>
                <w:sz w:val="20"/>
                <w:szCs w:val="20"/>
              </w:rPr>
              <w:t>,</w:t>
            </w:r>
          </w:p>
          <w:p w14:paraId="4E666D16" w14:textId="77777777" w:rsidR="00FA3CE1" w:rsidRPr="00D637CC" w:rsidRDefault="00FA3CE1" w:rsidP="00FA3CE1">
            <w:pPr>
              <w:pStyle w:val="ConsPlusNormal"/>
              <w:jc w:val="both"/>
              <w:rPr>
                <w:color w:val="000000" w:themeColor="text1"/>
                <w:sz w:val="20"/>
                <w:szCs w:val="20"/>
              </w:rPr>
            </w:pPr>
          </w:p>
          <w:p w14:paraId="4A73C726"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где: НЗ</w:t>
            </w:r>
            <w:r w:rsidRPr="00D637CC">
              <w:rPr>
                <w:color w:val="000000" w:themeColor="text1"/>
                <w:sz w:val="20"/>
                <w:szCs w:val="20"/>
                <w:vertAlign w:val="subscript"/>
              </w:rPr>
              <w:t>пд</w:t>
            </w:r>
            <w:r w:rsidRPr="00D637CC">
              <w:rPr>
                <w:color w:val="000000" w:themeColor="text1"/>
                <w:sz w:val="20"/>
                <w:szCs w:val="20"/>
              </w:rPr>
              <w:t xml:space="preserve"> - нормативные затраты на передачу данных с использованием информационно-телекоммуникационной сети "Интернет" и услуг интернет-провайдеров для планшетных компьютеров;</w:t>
            </w:r>
          </w:p>
          <w:p w14:paraId="56ABD4B2"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р</w:t>
            </w:r>
            <w:r w:rsidRPr="00D637CC">
              <w:rPr>
                <w:color w:val="000000" w:themeColor="text1"/>
                <w:sz w:val="20"/>
                <w:szCs w:val="20"/>
              </w:rPr>
              <w:t xml:space="preserve"> - расчетная численность работников ИОГВ (ОУ ТГВФ, КУ);</w:t>
            </w:r>
          </w:p>
          <w:p w14:paraId="190B8CFA"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lastRenderedPageBreak/>
              <w:t>Н</w:t>
            </w:r>
            <w:r w:rsidRPr="00D637CC">
              <w:rPr>
                <w:color w:val="000000" w:themeColor="text1"/>
                <w:sz w:val="20"/>
                <w:szCs w:val="20"/>
                <w:vertAlign w:val="subscript"/>
              </w:rPr>
              <w:t>ц пд</w:t>
            </w:r>
            <w:r w:rsidRPr="00D637CC">
              <w:rPr>
                <w:color w:val="000000" w:themeColor="text1"/>
                <w:sz w:val="20"/>
                <w:szCs w:val="20"/>
              </w:rPr>
              <w:t xml:space="preserve"> - норматив цены оказания услуг передачи данных с использованием информационно-телекоммуникационной сети "Интернет" и услуг интернет-провайдеров для планшетных компьютеров;</w:t>
            </w:r>
          </w:p>
          <w:p w14:paraId="6B2C2444"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М</w:t>
            </w:r>
            <w:r w:rsidRPr="00D637CC">
              <w:rPr>
                <w:color w:val="000000" w:themeColor="text1"/>
                <w:sz w:val="20"/>
                <w:szCs w:val="20"/>
                <w:vertAlign w:val="subscript"/>
              </w:rPr>
              <w:t>пд</w:t>
            </w:r>
            <w:r w:rsidRPr="00D637CC">
              <w:rPr>
                <w:color w:val="000000" w:themeColor="text1"/>
                <w:sz w:val="20"/>
                <w:szCs w:val="20"/>
              </w:rPr>
              <w:t xml:space="preserve"> - количество месяцев оказания услуг передачи данных с использованием информационно-телекоммуникационной сети "Интернет" и услуг интернет-провайдеров для планшетных компьютеров</w:t>
            </w:r>
          </w:p>
        </w:tc>
      </w:tr>
      <w:tr w:rsidR="00D637CC" w:rsidRPr="00D637CC" w14:paraId="73091866" w14:textId="77777777" w:rsidTr="00D637CC">
        <w:tc>
          <w:tcPr>
            <w:tcW w:w="214" w:type="pct"/>
          </w:tcPr>
          <w:p w14:paraId="78C50EF5"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lastRenderedPageBreak/>
              <w:t>1.1.6</w:t>
            </w:r>
          </w:p>
        </w:tc>
        <w:tc>
          <w:tcPr>
            <w:tcW w:w="747" w:type="pct"/>
          </w:tcPr>
          <w:p w14:paraId="3ADBCBEF"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передачу данных с использованием информационно-телекоммуникационной сети "Интернет" и услуг интернет-провайдеров</w:t>
            </w:r>
          </w:p>
        </w:tc>
        <w:tc>
          <w:tcPr>
            <w:tcW w:w="818" w:type="pct"/>
            <w:vAlign w:val="center"/>
          </w:tcPr>
          <w:p w14:paraId="1D2B5E47"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23CC8417"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77F425F7" w14:textId="77777777" w:rsidR="00FA3CE1" w:rsidRPr="004057EC" w:rsidRDefault="00FA3CE1" w:rsidP="00D637CC">
            <w:pPr>
              <w:pStyle w:val="ConsPlusNormal"/>
              <w:jc w:val="center"/>
              <w:rPr>
                <w:color w:val="000000" w:themeColor="text1"/>
                <w:sz w:val="20"/>
                <w:szCs w:val="20"/>
              </w:rPr>
            </w:pPr>
          </w:p>
        </w:tc>
        <w:tc>
          <w:tcPr>
            <w:tcW w:w="1584" w:type="pct"/>
          </w:tcPr>
          <w:p w14:paraId="6C617D19"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передачу данных с использованием информационно-телекоммуникационной сети "Интернет" и услуг интернет-провайдеров осуществляется в порядке, определяемом ИОГВ (ОУ ТГВФ)</w:t>
            </w:r>
          </w:p>
        </w:tc>
      </w:tr>
      <w:tr w:rsidR="00D637CC" w:rsidRPr="00D637CC" w14:paraId="0D1ED1C3" w14:textId="77777777" w:rsidTr="00D637CC">
        <w:tc>
          <w:tcPr>
            <w:tcW w:w="214" w:type="pct"/>
          </w:tcPr>
          <w:p w14:paraId="3EF9E5AF"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1.1.7</w:t>
            </w:r>
          </w:p>
        </w:tc>
        <w:tc>
          <w:tcPr>
            <w:tcW w:w="747" w:type="pct"/>
          </w:tcPr>
          <w:p w14:paraId="13ED4251"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электросвязь, относящуюся к связи специального назначения, используемой на региональном уровне</w:t>
            </w:r>
          </w:p>
        </w:tc>
        <w:tc>
          <w:tcPr>
            <w:tcW w:w="818" w:type="pct"/>
            <w:vAlign w:val="center"/>
          </w:tcPr>
          <w:p w14:paraId="1015EBCE"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3403F12A"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16479BFF" w14:textId="77777777" w:rsidR="00FA3CE1" w:rsidRPr="004057EC" w:rsidRDefault="00FA3CE1" w:rsidP="00D637CC">
            <w:pPr>
              <w:pStyle w:val="ConsPlusNormal"/>
              <w:jc w:val="center"/>
              <w:rPr>
                <w:color w:val="000000" w:themeColor="text1"/>
                <w:sz w:val="20"/>
                <w:szCs w:val="20"/>
              </w:rPr>
            </w:pPr>
          </w:p>
        </w:tc>
        <w:tc>
          <w:tcPr>
            <w:tcW w:w="1584" w:type="pct"/>
          </w:tcPr>
          <w:p w14:paraId="543840E7"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электросвязь, относящуюся к связи специального назначения, используемой на региональном уровне, осуществляется в порядке, определяемом ИОГВ (ОУ ТГВФ)</w:t>
            </w:r>
          </w:p>
        </w:tc>
      </w:tr>
      <w:tr w:rsidR="00D637CC" w:rsidRPr="00D637CC" w14:paraId="196982A4" w14:textId="77777777" w:rsidTr="00D637CC">
        <w:tc>
          <w:tcPr>
            <w:tcW w:w="214" w:type="pct"/>
          </w:tcPr>
          <w:p w14:paraId="7261D245"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1.1.8</w:t>
            </w:r>
          </w:p>
        </w:tc>
        <w:tc>
          <w:tcPr>
            <w:tcW w:w="747" w:type="pct"/>
          </w:tcPr>
          <w:p w14:paraId="2DCC9641"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электросвязь, относящуюся к связи специального назначения, используемой на федеральном уровне</w:t>
            </w:r>
          </w:p>
        </w:tc>
        <w:tc>
          <w:tcPr>
            <w:tcW w:w="818" w:type="pct"/>
            <w:vAlign w:val="center"/>
          </w:tcPr>
          <w:p w14:paraId="1CAD18C0"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379B4F1F"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5C373C24" w14:textId="77777777" w:rsidR="00FA3CE1" w:rsidRPr="004057EC" w:rsidRDefault="00FA3CE1" w:rsidP="00D637CC">
            <w:pPr>
              <w:pStyle w:val="ConsPlusNormal"/>
              <w:jc w:val="center"/>
              <w:rPr>
                <w:color w:val="000000" w:themeColor="text1"/>
                <w:sz w:val="20"/>
                <w:szCs w:val="20"/>
              </w:rPr>
            </w:pPr>
          </w:p>
        </w:tc>
        <w:tc>
          <w:tcPr>
            <w:tcW w:w="1584" w:type="pct"/>
          </w:tcPr>
          <w:p w14:paraId="4E0B0FC9"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электросвязь, относящуюся к связи специального назначения, используемой на федеральном уровне, осуществляется в порядке, определяемом ИОГВ (ОУ ТГВФ)</w:t>
            </w:r>
          </w:p>
        </w:tc>
      </w:tr>
      <w:tr w:rsidR="00D637CC" w:rsidRPr="00D637CC" w14:paraId="4B1D1A72" w14:textId="77777777" w:rsidTr="00D637CC">
        <w:tc>
          <w:tcPr>
            <w:tcW w:w="214" w:type="pct"/>
          </w:tcPr>
          <w:p w14:paraId="7FC58146"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1.1.9</w:t>
            </w:r>
          </w:p>
        </w:tc>
        <w:tc>
          <w:tcPr>
            <w:tcW w:w="747" w:type="pct"/>
          </w:tcPr>
          <w:p w14:paraId="56FD675E"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 xml:space="preserve">Затраты на оплату услуг по предоставлению </w:t>
            </w:r>
            <w:r w:rsidRPr="00D637CC">
              <w:rPr>
                <w:color w:val="000000" w:themeColor="text1"/>
                <w:sz w:val="20"/>
                <w:szCs w:val="20"/>
              </w:rPr>
              <w:lastRenderedPageBreak/>
              <w:t>цифровых потоков для коммутируемых телефонных соединений</w:t>
            </w:r>
          </w:p>
        </w:tc>
        <w:tc>
          <w:tcPr>
            <w:tcW w:w="818" w:type="pct"/>
            <w:vAlign w:val="center"/>
          </w:tcPr>
          <w:p w14:paraId="5273749D"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324D815B"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62683D20" w14:textId="77777777" w:rsidR="00FA3CE1" w:rsidRPr="004057EC" w:rsidRDefault="00FA3CE1" w:rsidP="00D637CC">
            <w:pPr>
              <w:pStyle w:val="ConsPlusNormal"/>
              <w:jc w:val="center"/>
              <w:rPr>
                <w:color w:val="000000" w:themeColor="text1"/>
                <w:sz w:val="20"/>
                <w:szCs w:val="20"/>
              </w:rPr>
            </w:pPr>
          </w:p>
        </w:tc>
        <w:tc>
          <w:tcPr>
            <w:tcW w:w="1584" w:type="pct"/>
          </w:tcPr>
          <w:p w14:paraId="53FDCFE3"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 xml:space="preserve">Расчет нормативных затрат на оплату услуг по предоставлению цифровых потоков для коммутируемых телефонных соединений </w:t>
            </w:r>
            <w:r w:rsidRPr="00D637CC">
              <w:rPr>
                <w:color w:val="000000" w:themeColor="text1"/>
                <w:sz w:val="20"/>
                <w:szCs w:val="20"/>
              </w:rPr>
              <w:lastRenderedPageBreak/>
              <w:t>осуществляется в порядке, определяемом ИОГВ (ОУ ТГВФ)</w:t>
            </w:r>
          </w:p>
        </w:tc>
      </w:tr>
      <w:tr w:rsidR="00D637CC" w:rsidRPr="00D637CC" w14:paraId="67DCBF81" w14:textId="77777777" w:rsidTr="00D637CC">
        <w:tc>
          <w:tcPr>
            <w:tcW w:w="214" w:type="pct"/>
          </w:tcPr>
          <w:p w14:paraId="368C5F3B"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lastRenderedPageBreak/>
              <w:t>1.1.10</w:t>
            </w:r>
          </w:p>
        </w:tc>
        <w:tc>
          <w:tcPr>
            <w:tcW w:w="747" w:type="pct"/>
          </w:tcPr>
          <w:p w14:paraId="422E2FC7"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оплату иных услуг связи в сфере информационно-коммуникационных технологий</w:t>
            </w:r>
          </w:p>
        </w:tc>
        <w:tc>
          <w:tcPr>
            <w:tcW w:w="818" w:type="pct"/>
            <w:vAlign w:val="center"/>
          </w:tcPr>
          <w:p w14:paraId="00EBBADE"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6E6C7464"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51BA24CD" w14:textId="77777777" w:rsidR="00FA3CE1" w:rsidRPr="004057EC" w:rsidRDefault="00FA3CE1" w:rsidP="00D637CC">
            <w:pPr>
              <w:pStyle w:val="ConsPlusNormal"/>
              <w:jc w:val="center"/>
              <w:rPr>
                <w:color w:val="000000" w:themeColor="text1"/>
                <w:sz w:val="20"/>
                <w:szCs w:val="20"/>
              </w:rPr>
            </w:pPr>
          </w:p>
        </w:tc>
        <w:tc>
          <w:tcPr>
            <w:tcW w:w="1584" w:type="pct"/>
          </w:tcPr>
          <w:p w14:paraId="6D22B73E"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оплату иных услуги связи в сфере информационно-коммуникационных технологий осуществляется в порядке, определяемом ИОГВ (ОУ ТГВФ)</w:t>
            </w:r>
          </w:p>
        </w:tc>
      </w:tr>
      <w:tr w:rsidR="00D637CC" w:rsidRPr="00D637CC" w14:paraId="50FBBB0C" w14:textId="77777777" w:rsidTr="00D637CC">
        <w:tc>
          <w:tcPr>
            <w:tcW w:w="214" w:type="pct"/>
          </w:tcPr>
          <w:p w14:paraId="1AABACFB"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1.2</w:t>
            </w:r>
          </w:p>
        </w:tc>
        <w:tc>
          <w:tcPr>
            <w:tcW w:w="747" w:type="pct"/>
          </w:tcPr>
          <w:p w14:paraId="4717C8FD"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аренду</w:t>
            </w:r>
          </w:p>
        </w:tc>
        <w:tc>
          <w:tcPr>
            <w:tcW w:w="818" w:type="pct"/>
            <w:vAlign w:val="center"/>
          </w:tcPr>
          <w:p w14:paraId="76866766"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1D39BDED"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4B37E8F7" w14:textId="77777777" w:rsidR="00FA3CE1" w:rsidRPr="004057EC" w:rsidRDefault="00FA3CE1" w:rsidP="00D637CC">
            <w:pPr>
              <w:pStyle w:val="ConsPlusNormal"/>
              <w:jc w:val="center"/>
              <w:rPr>
                <w:color w:val="000000" w:themeColor="text1"/>
                <w:sz w:val="20"/>
                <w:szCs w:val="20"/>
              </w:rPr>
            </w:pPr>
          </w:p>
        </w:tc>
        <w:tc>
          <w:tcPr>
            <w:tcW w:w="1584" w:type="pct"/>
          </w:tcPr>
          <w:p w14:paraId="3AF12A97"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аренду осуществляется в порядке, определяемом ИОГВ (ОУ ТГВФ)</w:t>
            </w:r>
          </w:p>
        </w:tc>
      </w:tr>
      <w:tr w:rsidR="00D637CC" w:rsidRPr="00D637CC" w14:paraId="48AF0B94" w14:textId="77777777" w:rsidTr="00D637CC">
        <w:tblPrEx>
          <w:tblBorders>
            <w:insideH w:val="nil"/>
          </w:tblBorders>
        </w:tblPrEx>
        <w:tc>
          <w:tcPr>
            <w:tcW w:w="214" w:type="pct"/>
            <w:tcBorders>
              <w:top w:val="nil"/>
            </w:tcBorders>
          </w:tcPr>
          <w:p w14:paraId="64438D2E"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1.3</w:t>
            </w:r>
          </w:p>
        </w:tc>
        <w:tc>
          <w:tcPr>
            <w:tcW w:w="747" w:type="pct"/>
            <w:tcBorders>
              <w:top w:val="nil"/>
            </w:tcBorders>
          </w:tcPr>
          <w:p w14:paraId="0E8C050A"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содержание имущества</w:t>
            </w:r>
          </w:p>
        </w:tc>
        <w:tc>
          <w:tcPr>
            <w:tcW w:w="818" w:type="pct"/>
            <w:tcBorders>
              <w:top w:val="nil"/>
            </w:tcBorders>
            <w:vAlign w:val="center"/>
          </w:tcPr>
          <w:p w14:paraId="2CAA169E" w14:textId="77777777" w:rsidR="00FA3CE1" w:rsidRPr="004057EC" w:rsidRDefault="00FA3CE1" w:rsidP="00D637CC">
            <w:pPr>
              <w:pStyle w:val="ConsPlusNormal"/>
              <w:jc w:val="center"/>
              <w:rPr>
                <w:color w:val="000000" w:themeColor="text1"/>
                <w:sz w:val="20"/>
                <w:szCs w:val="20"/>
              </w:rPr>
            </w:pPr>
          </w:p>
        </w:tc>
        <w:tc>
          <w:tcPr>
            <w:tcW w:w="818" w:type="pct"/>
            <w:tcBorders>
              <w:top w:val="nil"/>
            </w:tcBorders>
            <w:vAlign w:val="center"/>
          </w:tcPr>
          <w:p w14:paraId="143277E7" w14:textId="77777777" w:rsidR="00FA3CE1" w:rsidRPr="004057EC" w:rsidRDefault="00FA3CE1" w:rsidP="00D637CC">
            <w:pPr>
              <w:pStyle w:val="ConsPlusNormal"/>
              <w:jc w:val="center"/>
              <w:rPr>
                <w:color w:val="000000" w:themeColor="text1"/>
                <w:sz w:val="20"/>
                <w:szCs w:val="20"/>
              </w:rPr>
            </w:pPr>
          </w:p>
        </w:tc>
        <w:tc>
          <w:tcPr>
            <w:tcW w:w="819" w:type="pct"/>
            <w:tcBorders>
              <w:top w:val="nil"/>
            </w:tcBorders>
            <w:vAlign w:val="center"/>
          </w:tcPr>
          <w:p w14:paraId="6F2E9DD9" w14:textId="77777777" w:rsidR="00FA3CE1" w:rsidRPr="004057EC" w:rsidRDefault="00FA3CE1" w:rsidP="00D637CC">
            <w:pPr>
              <w:pStyle w:val="ConsPlusNormal"/>
              <w:jc w:val="center"/>
              <w:rPr>
                <w:color w:val="000000" w:themeColor="text1"/>
                <w:sz w:val="20"/>
                <w:szCs w:val="20"/>
              </w:rPr>
            </w:pPr>
          </w:p>
        </w:tc>
        <w:tc>
          <w:tcPr>
            <w:tcW w:w="1584" w:type="pct"/>
            <w:tcBorders>
              <w:top w:val="nil"/>
            </w:tcBorders>
          </w:tcPr>
          <w:p w14:paraId="6A6A923A"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содержание имущества осуществляется, исходя из следующих подгрупп затрат:</w:t>
            </w:r>
          </w:p>
          <w:p w14:paraId="1578B9C7"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техническое обслуживание и регламентно-профилактический ремонт вычислительной техники;</w:t>
            </w:r>
          </w:p>
          <w:p w14:paraId="537BC0B0"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техническое обслуживание и регламентно-профилактический ремонт оборудования по обеспечению безопасности информации;</w:t>
            </w:r>
          </w:p>
          <w:p w14:paraId="4D9BFF05"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техническое обслуживание и регламентно-профилактический ремонт системы телефонной связи (автоматизированных телефонных станций);</w:t>
            </w:r>
          </w:p>
          <w:p w14:paraId="74934FE9"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техническое обслуживание и регламентно-профилактический ремонт локальных вычислительных сетей;</w:t>
            </w:r>
          </w:p>
          <w:p w14:paraId="526D8977"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техническое обслуживание и регламентно-профилактический ремонт систем бесперебойного питания;</w:t>
            </w:r>
          </w:p>
          <w:p w14:paraId="4F3F82C1"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14:paraId="52880EDD"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lastRenderedPageBreak/>
              <w:t>иные затраты, относящиеся к затратам на содержание имущества в сфере информационно-коммуникационных технологий</w:t>
            </w:r>
          </w:p>
        </w:tc>
      </w:tr>
      <w:tr w:rsidR="00D637CC" w:rsidRPr="00D637CC" w14:paraId="14341604" w14:textId="77777777" w:rsidTr="00D637CC">
        <w:tc>
          <w:tcPr>
            <w:tcW w:w="214" w:type="pct"/>
          </w:tcPr>
          <w:p w14:paraId="7E5BF7B1"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lastRenderedPageBreak/>
              <w:t>1.3.1</w:t>
            </w:r>
          </w:p>
        </w:tc>
        <w:tc>
          <w:tcPr>
            <w:tcW w:w="747" w:type="pct"/>
          </w:tcPr>
          <w:p w14:paraId="293A33B8"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техническое обслуживание и регламентно-профилактический ремонт вычислительной техники</w:t>
            </w:r>
          </w:p>
        </w:tc>
        <w:tc>
          <w:tcPr>
            <w:tcW w:w="818" w:type="pct"/>
            <w:vAlign w:val="center"/>
          </w:tcPr>
          <w:p w14:paraId="38DEDB68"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5893FC25"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403D0FB4" w14:textId="77777777" w:rsidR="00FA3CE1" w:rsidRPr="004057EC" w:rsidRDefault="00FA3CE1" w:rsidP="00D637CC">
            <w:pPr>
              <w:pStyle w:val="ConsPlusNormal"/>
              <w:jc w:val="center"/>
              <w:rPr>
                <w:color w:val="000000" w:themeColor="text1"/>
                <w:sz w:val="20"/>
                <w:szCs w:val="20"/>
              </w:rPr>
            </w:pPr>
          </w:p>
        </w:tc>
        <w:tc>
          <w:tcPr>
            <w:tcW w:w="1584" w:type="pct"/>
          </w:tcPr>
          <w:p w14:paraId="01903453"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техническое обслуживание и регламентно-профилактический ремонт вычислительной техники осуществляется в порядке, определяемом ИОГВ (ОУ ТГВФ)</w:t>
            </w:r>
          </w:p>
        </w:tc>
      </w:tr>
      <w:tr w:rsidR="00D637CC" w:rsidRPr="00D637CC" w14:paraId="5F2262F4" w14:textId="77777777" w:rsidTr="00D637CC">
        <w:tc>
          <w:tcPr>
            <w:tcW w:w="214" w:type="pct"/>
          </w:tcPr>
          <w:p w14:paraId="2D3D6455"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1.3.2</w:t>
            </w:r>
          </w:p>
        </w:tc>
        <w:tc>
          <w:tcPr>
            <w:tcW w:w="747" w:type="pct"/>
          </w:tcPr>
          <w:p w14:paraId="273EDDCB"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техническое обслуживание и регламентно-профилактический ремонт оборудования по обеспечению безопасности информации</w:t>
            </w:r>
          </w:p>
        </w:tc>
        <w:tc>
          <w:tcPr>
            <w:tcW w:w="818" w:type="pct"/>
            <w:vAlign w:val="center"/>
          </w:tcPr>
          <w:p w14:paraId="31CF8CD3"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025A5535"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5E838637" w14:textId="77777777" w:rsidR="00FA3CE1" w:rsidRPr="004057EC" w:rsidRDefault="00FA3CE1" w:rsidP="00D637CC">
            <w:pPr>
              <w:pStyle w:val="ConsPlusNormal"/>
              <w:jc w:val="center"/>
              <w:rPr>
                <w:color w:val="000000" w:themeColor="text1"/>
                <w:sz w:val="20"/>
                <w:szCs w:val="20"/>
              </w:rPr>
            </w:pPr>
          </w:p>
        </w:tc>
        <w:tc>
          <w:tcPr>
            <w:tcW w:w="1584" w:type="pct"/>
          </w:tcPr>
          <w:p w14:paraId="76C0D7C4"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техническое обслуживание и регламентно-профилактический ремонт оборудования по обеспечению безопасности информации осуществляется в порядке, определяемом ИОГВ (ОУ ТГВФ)</w:t>
            </w:r>
          </w:p>
        </w:tc>
      </w:tr>
      <w:tr w:rsidR="00D637CC" w:rsidRPr="00D637CC" w14:paraId="645B4325" w14:textId="77777777" w:rsidTr="00D637CC">
        <w:tc>
          <w:tcPr>
            <w:tcW w:w="214" w:type="pct"/>
          </w:tcPr>
          <w:p w14:paraId="453B0215"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1.3.3</w:t>
            </w:r>
          </w:p>
        </w:tc>
        <w:tc>
          <w:tcPr>
            <w:tcW w:w="747" w:type="pct"/>
          </w:tcPr>
          <w:p w14:paraId="03CBB87F"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техническое обслуживание и регламентно-профилактический ремонт системы телефонной связи (автоматизированных телефонных станций)</w:t>
            </w:r>
          </w:p>
        </w:tc>
        <w:tc>
          <w:tcPr>
            <w:tcW w:w="818" w:type="pct"/>
            <w:vAlign w:val="center"/>
          </w:tcPr>
          <w:p w14:paraId="3971A3F3"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57AB6383"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6515884E" w14:textId="77777777" w:rsidR="00FA3CE1" w:rsidRPr="004057EC" w:rsidRDefault="00FA3CE1" w:rsidP="00D637CC">
            <w:pPr>
              <w:pStyle w:val="ConsPlusNormal"/>
              <w:jc w:val="center"/>
              <w:rPr>
                <w:color w:val="000000" w:themeColor="text1"/>
                <w:sz w:val="20"/>
                <w:szCs w:val="20"/>
              </w:rPr>
            </w:pPr>
          </w:p>
        </w:tc>
        <w:tc>
          <w:tcPr>
            <w:tcW w:w="1584" w:type="pct"/>
          </w:tcPr>
          <w:p w14:paraId="061B11E0"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техническое обслуживание и регламентно-профилактический ремонт системы телефонной связи (автоматизированных телефонных станций) осуществляется в порядке, определяемом ИОГВ (ОУ ТГВФ), с учетом нормативных затрат на обслуживание учрежденческо-производственных автоматических телефонных станций и нормативных затрат на обслуживание внутренних телефонных сетей.</w:t>
            </w:r>
          </w:p>
          <w:p w14:paraId="57896350"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обслуживание учрежденческо-производственных автоматических телефонных станций осуществляется по формуле:</w:t>
            </w:r>
          </w:p>
          <w:p w14:paraId="4CB3E2F5" w14:textId="77777777" w:rsidR="00FA3CE1" w:rsidRPr="00D637CC" w:rsidRDefault="00FA3CE1" w:rsidP="00FA3CE1">
            <w:pPr>
              <w:pStyle w:val="ConsPlusNormal"/>
              <w:rPr>
                <w:color w:val="000000" w:themeColor="text1"/>
                <w:sz w:val="20"/>
                <w:szCs w:val="20"/>
              </w:rPr>
            </w:pPr>
          </w:p>
          <w:p w14:paraId="2C16A440"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НЗУПАТС = Нц УПАТС x МУПАТС,</w:t>
            </w:r>
          </w:p>
          <w:p w14:paraId="7BA7FD85" w14:textId="77777777" w:rsidR="00FA3CE1" w:rsidRPr="00D637CC" w:rsidRDefault="00FA3CE1" w:rsidP="00FA3CE1">
            <w:pPr>
              <w:pStyle w:val="ConsPlusNormal"/>
              <w:rPr>
                <w:color w:val="000000" w:themeColor="text1"/>
                <w:sz w:val="20"/>
                <w:szCs w:val="20"/>
              </w:rPr>
            </w:pPr>
          </w:p>
          <w:p w14:paraId="76B5C216"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где:</w:t>
            </w:r>
          </w:p>
          <w:p w14:paraId="35E3C00D"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lastRenderedPageBreak/>
              <w:t>НЗУПАТС - нормативные затраты на обслуживание учрежденческо-производственных автоматических телефонных станций;</w:t>
            </w:r>
          </w:p>
          <w:p w14:paraId="7D4B8883"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Нц УПАТС - норматив цены обслуживания учрежденческо-производственных автоматических телефонных станций;</w:t>
            </w:r>
          </w:p>
          <w:p w14:paraId="55C108F8"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МУПАТС - количество месяцев обслуживания учрежденческо-производственных автоматических телефонных станций.</w:t>
            </w:r>
          </w:p>
          <w:p w14:paraId="6981E3D7" w14:textId="77777777" w:rsidR="00FA3CE1" w:rsidRPr="00D637CC" w:rsidRDefault="00FA3CE1" w:rsidP="00FA3CE1">
            <w:pPr>
              <w:pStyle w:val="ConsPlusNormal"/>
              <w:rPr>
                <w:color w:val="000000" w:themeColor="text1"/>
                <w:sz w:val="20"/>
                <w:szCs w:val="20"/>
              </w:rPr>
            </w:pPr>
          </w:p>
          <w:p w14:paraId="370E8F77"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обслуживание внутренних телефонных сетей осуществляется по формуле:</w:t>
            </w:r>
          </w:p>
          <w:p w14:paraId="44A29256" w14:textId="77777777" w:rsidR="00FA3CE1" w:rsidRPr="00D637CC" w:rsidRDefault="00FA3CE1" w:rsidP="00FA3CE1">
            <w:pPr>
              <w:pStyle w:val="ConsPlusNormal"/>
              <w:rPr>
                <w:color w:val="000000" w:themeColor="text1"/>
                <w:sz w:val="20"/>
                <w:szCs w:val="20"/>
              </w:rPr>
            </w:pPr>
          </w:p>
          <w:p w14:paraId="2BD4B95F"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НЗВТС = Ктр x Нц тр + Кк x Нц к,</w:t>
            </w:r>
          </w:p>
          <w:p w14:paraId="1AD839F8" w14:textId="77777777" w:rsidR="00FA3CE1" w:rsidRPr="00D637CC" w:rsidRDefault="00FA3CE1" w:rsidP="00FA3CE1">
            <w:pPr>
              <w:pStyle w:val="ConsPlusNormal"/>
              <w:rPr>
                <w:color w:val="000000" w:themeColor="text1"/>
                <w:sz w:val="20"/>
                <w:szCs w:val="20"/>
              </w:rPr>
            </w:pPr>
          </w:p>
          <w:p w14:paraId="7434AB5E"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где:</w:t>
            </w:r>
          </w:p>
          <w:p w14:paraId="239F31E8"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НЗВТС - нормативные затраты на обслуживание внутренних телефонных сетей;</w:t>
            </w:r>
          </w:p>
          <w:p w14:paraId="2D4A5564"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Ктр - количество устанавливаемых основных телефонных розеток;</w:t>
            </w:r>
          </w:p>
          <w:p w14:paraId="17BABB71"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Нц тр - норматив цены установки основной телефонной розетки;</w:t>
            </w:r>
          </w:p>
          <w:p w14:paraId="71B596EB"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Кк - количество прокладываемых (заменяемых) метров абонентской проводки (кабеля);</w:t>
            </w:r>
          </w:p>
          <w:p w14:paraId="5E6BB067"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Нц к - норматив цены прокладки или замены абонентской проводки (кабеля)</w:t>
            </w:r>
          </w:p>
        </w:tc>
      </w:tr>
      <w:tr w:rsidR="00D637CC" w:rsidRPr="00D637CC" w14:paraId="232C67AC" w14:textId="77777777" w:rsidTr="00D637CC">
        <w:tc>
          <w:tcPr>
            <w:tcW w:w="214" w:type="pct"/>
          </w:tcPr>
          <w:p w14:paraId="1C2BD994"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lastRenderedPageBreak/>
              <w:t>1.3.4</w:t>
            </w:r>
          </w:p>
        </w:tc>
        <w:tc>
          <w:tcPr>
            <w:tcW w:w="747" w:type="pct"/>
          </w:tcPr>
          <w:p w14:paraId="5946D543"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техническое обслуживание и регламентно-профилактический ремонт локальных вычислительных сетей</w:t>
            </w:r>
          </w:p>
        </w:tc>
        <w:tc>
          <w:tcPr>
            <w:tcW w:w="818" w:type="pct"/>
            <w:vAlign w:val="center"/>
          </w:tcPr>
          <w:p w14:paraId="0D7044A8"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2706A84A"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4572EEC2" w14:textId="77777777" w:rsidR="00FA3CE1" w:rsidRPr="004057EC" w:rsidRDefault="00FA3CE1" w:rsidP="00D637CC">
            <w:pPr>
              <w:pStyle w:val="ConsPlusNormal"/>
              <w:jc w:val="center"/>
              <w:rPr>
                <w:color w:val="000000" w:themeColor="text1"/>
                <w:sz w:val="20"/>
                <w:szCs w:val="20"/>
              </w:rPr>
            </w:pPr>
          </w:p>
        </w:tc>
        <w:tc>
          <w:tcPr>
            <w:tcW w:w="1584" w:type="pct"/>
          </w:tcPr>
          <w:p w14:paraId="653E5414"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техническое обслуживание и регламентно-профилактический ремонт локальных вычислительных сетей осуществляется в порядке, определяемом ИОГВ (ОУ ТГВФ)</w:t>
            </w:r>
          </w:p>
        </w:tc>
      </w:tr>
      <w:tr w:rsidR="00D637CC" w:rsidRPr="00D637CC" w14:paraId="37B89EE8" w14:textId="77777777" w:rsidTr="00D637CC">
        <w:tc>
          <w:tcPr>
            <w:tcW w:w="214" w:type="pct"/>
          </w:tcPr>
          <w:p w14:paraId="7991F43E"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1.3.5</w:t>
            </w:r>
          </w:p>
        </w:tc>
        <w:tc>
          <w:tcPr>
            <w:tcW w:w="747" w:type="pct"/>
          </w:tcPr>
          <w:p w14:paraId="6F53E8A7"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 xml:space="preserve">Затраты на техническое обслуживание и регламентно-профилактический </w:t>
            </w:r>
            <w:r w:rsidRPr="00D637CC">
              <w:rPr>
                <w:color w:val="000000" w:themeColor="text1"/>
                <w:sz w:val="20"/>
                <w:szCs w:val="20"/>
              </w:rPr>
              <w:lastRenderedPageBreak/>
              <w:t>ремонт систем бесперебойного питания</w:t>
            </w:r>
          </w:p>
        </w:tc>
        <w:tc>
          <w:tcPr>
            <w:tcW w:w="818" w:type="pct"/>
            <w:vAlign w:val="center"/>
          </w:tcPr>
          <w:p w14:paraId="011151DF"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107E8D97"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620A8876" w14:textId="77777777" w:rsidR="00FA3CE1" w:rsidRPr="004057EC" w:rsidRDefault="00FA3CE1" w:rsidP="00D637CC">
            <w:pPr>
              <w:pStyle w:val="ConsPlusNormal"/>
              <w:jc w:val="center"/>
              <w:rPr>
                <w:color w:val="000000" w:themeColor="text1"/>
                <w:sz w:val="20"/>
                <w:szCs w:val="20"/>
              </w:rPr>
            </w:pPr>
          </w:p>
        </w:tc>
        <w:tc>
          <w:tcPr>
            <w:tcW w:w="1584" w:type="pct"/>
          </w:tcPr>
          <w:p w14:paraId="4921FB75"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 xml:space="preserve">Расчет нормативных затрат на техническое обслуживание и регламентно-профилактический ремонт систем бесперебойного питания </w:t>
            </w:r>
            <w:r w:rsidRPr="00D637CC">
              <w:rPr>
                <w:color w:val="000000" w:themeColor="text1"/>
                <w:sz w:val="20"/>
                <w:szCs w:val="20"/>
              </w:rPr>
              <w:lastRenderedPageBreak/>
              <w:t>осуществляется в порядке, определяемом ИОГВ (ОУ ТГВФ)</w:t>
            </w:r>
          </w:p>
        </w:tc>
      </w:tr>
      <w:tr w:rsidR="00D637CC" w:rsidRPr="00D637CC" w14:paraId="3A4FD4E9" w14:textId="77777777" w:rsidTr="00D637CC">
        <w:tc>
          <w:tcPr>
            <w:tcW w:w="214" w:type="pct"/>
          </w:tcPr>
          <w:p w14:paraId="40B4F73C"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lastRenderedPageBreak/>
              <w:t>1.3.6</w:t>
            </w:r>
          </w:p>
        </w:tc>
        <w:tc>
          <w:tcPr>
            <w:tcW w:w="747" w:type="pct"/>
          </w:tcPr>
          <w:p w14:paraId="797D812D"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tc>
        <w:tc>
          <w:tcPr>
            <w:tcW w:w="818" w:type="pct"/>
            <w:vAlign w:val="center"/>
          </w:tcPr>
          <w:p w14:paraId="5ED18705"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2735A568"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50175169" w14:textId="77777777" w:rsidR="00FA3CE1" w:rsidRPr="004057EC" w:rsidRDefault="00FA3CE1" w:rsidP="00D637CC">
            <w:pPr>
              <w:pStyle w:val="ConsPlusNormal"/>
              <w:jc w:val="center"/>
              <w:rPr>
                <w:color w:val="000000" w:themeColor="text1"/>
                <w:sz w:val="20"/>
                <w:szCs w:val="20"/>
              </w:rPr>
            </w:pPr>
          </w:p>
        </w:tc>
        <w:tc>
          <w:tcPr>
            <w:tcW w:w="1584" w:type="pct"/>
          </w:tcPr>
          <w:p w14:paraId="299AFFB0"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техническое обслуживание и регламентно-профилактический ремонт принтеров, многофункциональных устройств и копировальных аппаратов (оргтехники) осуществляется в порядке, определяемом ИОГВ (ОУ ТГВФ)</w:t>
            </w:r>
          </w:p>
        </w:tc>
      </w:tr>
      <w:tr w:rsidR="00D637CC" w:rsidRPr="00D637CC" w14:paraId="43FD1602" w14:textId="77777777" w:rsidTr="00D637CC">
        <w:tc>
          <w:tcPr>
            <w:tcW w:w="214" w:type="pct"/>
          </w:tcPr>
          <w:p w14:paraId="23A7BD8C"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1.3.7</w:t>
            </w:r>
          </w:p>
        </w:tc>
        <w:tc>
          <w:tcPr>
            <w:tcW w:w="747" w:type="pct"/>
          </w:tcPr>
          <w:p w14:paraId="751F6199"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Иные затраты, относящиеся к затратам на содержание имущества в сфере информационно-коммуникационных технологий</w:t>
            </w:r>
          </w:p>
        </w:tc>
        <w:tc>
          <w:tcPr>
            <w:tcW w:w="818" w:type="pct"/>
            <w:vAlign w:val="center"/>
          </w:tcPr>
          <w:p w14:paraId="4FF01E32"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49C3487E"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63C0EBED" w14:textId="77777777" w:rsidR="00FA3CE1" w:rsidRPr="004057EC" w:rsidRDefault="00FA3CE1" w:rsidP="00D637CC">
            <w:pPr>
              <w:pStyle w:val="ConsPlusNormal"/>
              <w:jc w:val="center"/>
              <w:rPr>
                <w:color w:val="000000" w:themeColor="text1"/>
                <w:sz w:val="20"/>
                <w:szCs w:val="20"/>
              </w:rPr>
            </w:pPr>
          </w:p>
        </w:tc>
        <w:tc>
          <w:tcPr>
            <w:tcW w:w="1584" w:type="pct"/>
          </w:tcPr>
          <w:p w14:paraId="7B27E159"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иных нормативных затрат, относящихся к затратам на содержание имущества в сфере информационно-коммуникационных технологий, осуществляется в порядке, определяемом ИОГВ (ОУ ТГВФ)</w:t>
            </w:r>
          </w:p>
        </w:tc>
      </w:tr>
      <w:tr w:rsidR="00D637CC" w:rsidRPr="00D637CC" w14:paraId="6E1AFC9E" w14:textId="77777777" w:rsidTr="00D637CC">
        <w:tc>
          <w:tcPr>
            <w:tcW w:w="214" w:type="pct"/>
          </w:tcPr>
          <w:p w14:paraId="5F421C2C"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1.4</w:t>
            </w:r>
          </w:p>
        </w:tc>
        <w:tc>
          <w:tcPr>
            <w:tcW w:w="747" w:type="pct"/>
          </w:tcPr>
          <w:p w14:paraId="063FAED6"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приобретение прочих работ и услуг, не относящихся к затратам на услуги связи, аренду и содержание имущества</w:t>
            </w:r>
          </w:p>
        </w:tc>
        <w:tc>
          <w:tcPr>
            <w:tcW w:w="818" w:type="pct"/>
            <w:vAlign w:val="center"/>
          </w:tcPr>
          <w:p w14:paraId="5422FBF7" w14:textId="5BEE1B95" w:rsidR="00FA3CE1" w:rsidRPr="004057EC" w:rsidRDefault="00D45939" w:rsidP="00D637CC">
            <w:pPr>
              <w:pStyle w:val="ConsPlusNormal"/>
              <w:jc w:val="center"/>
              <w:rPr>
                <w:color w:val="000000" w:themeColor="text1"/>
                <w:sz w:val="20"/>
                <w:szCs w:val="20"/>
              </w:rPr>
            </w:pPr>
            <w:r w:rsidRPr="004057EC">
              <w:rPr>
                <w:color w:val="000000" w:themeColor="text1"/>
                <w:sz w:val="20"/>
                <w:szCs w:val="20"/>
              </w:rPr>
              <w:t>1218734</w:t>
            </w:r>
          </w:p>
        </w:tc>
        <w:tc>
          <w:tcPr>
            <w:tcW w:w="818" w:type="pct"/>
            <w:vAlign w:val="center"/>
          </w:tcPr>
          <w:p w14:paraId="5D2923B9" w14:textId="1C9EF37D" w:rsidR="00FA3CE1"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1268458</w:t>
            </w:r>
          </w:p>
        </w:tc>
        <w:tc>
          <w:tcPr>
            <w:tcW w:w="819" w:type="pct"/>
            <w:vAlign w:val="center"/>
          </w:tcPr>
          <w:p w14:paraId="0E4C46C1" w14:textId="757A24C3" w:rsidR="00FA3CE1"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1369674</w:t>
            </w:r>
          </w:p>
        </w:tc>
        <w:tc>
          <w:tcPr>
            <w:tcW w:w="1584" w:type="pct"/>
          </w:tcPr>
          <w:p w14:paraId="1F4305B9"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прочих работ и услуг, не относящихся к затратам на услуги связи, аренду и содержание имущества, осуществляется исходя из следующих подгрупп затрат:</w:t>
            </w:r>
          </w:p>
          <w:p w14:paraId="693F591B"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14:paraId="3E4A44EA"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оплату услуг, связанных с обеспечением безопасности информации;</w:t>
            </w:r>
          </w:p>
          <w:p w14:paraId="42429242"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затраты на оплату работ по монтажу (установке), дооборудованию и наладке оборудования;</w:t>
            </w:r>
          </w:p>
          <w:p w14:paraId="0EF1D23C"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 xml:space="preserve">иные затраты, относящиеся к затратам на приобретение прочих работ и услуг, не относящихся к затратам на услуги связи, аренду и содержание </w:t>
            </w:r>
            <w:r w:rsidRPr="00D637CC">
              <w:rPr>
                <w:color w:val="000000" w:themeColor="text1"/>
                <w:sz w:val="20"/>
                <w:szCs w:val="20"/>
              </w:rPr>
              <w:lastRenderedPageBreak/>
              <w:t>имущества, в сфере информационно-коммуникационных технологий</w:t>
            </w:r>
          </w:p>
        </w:tc>
      </w:tr>
      <w:tr w:rsidR="00D637CC" w:rsidRPr="00D637CC" w14:paraId="4D4462CB" w14:textId="77777777" w:rsidTr="00D637CC">
        <w:tc>
          <w:tcPr>
            <w:tcW w:w="214" w:type="pct"/>
          </w:tcPr>
          <w:p w14:paraId="1C5A3BC7"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lastRenderedPageBreak/>
              <w:t>1.4.1</w:t>
            </w:r>
          </w:p>
        </w:tc>
        <w:tc>
          <w:tcPr>
            <w:tcW w:w="747" w:type="pct"/>
          </w:tcPr>
          <w:p w14:paraId="4CB3F6DE"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tc>
        <w:tc>
          <w:tcPr>
            <w:tcW w:w="818" w:type="pct"/>
            <w:vAlign w:val="center"/>
          </w:tcPr>
          <w:p w14:paraId="2F12779E" w14:textId="10E09D44" w:rsidR="00FA3CE1" w:rsidRPr="004057EC" w:rsidRDefault="00D45939" w:rsidP="00D637CC">
            <w:pPr>
              <w:pStyle w:val="ConsPlusNormal"/>
              <w:jc w:val="center"/>
              <w:rPr>
                <w:color w:val="000000" w:themeColor="text1"/>
                <w:sz w:val="20"/>
                <w:szCs w:val="20"/>
              </w:rPr>
            </w:pPr>
            <w:r w:rsidRPr="004057EC">
              <w:rPr>
                <w:color w:val="000000" w:themeColor="text1"/>
                <w:sz w:val="20"/>
                <w:szCs w:val="20"/>
              </w:rPr>
              <w:t>1168659</w:t>
            </w:r>
          </w:p>
        </w:tc>
        <w:tc>
          <w:tcPr>
            <w:tcW w:w="818" w:type="pct"/>
            <w:vAlign w:val="center"/>
          </w:tcPr>
          <w:p w14:paraId="7283C17C" w14:textId="4DD642E4" w:rsidR="00FA3CE1"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1216340</w:t>
            </w:r>
          </w:p>
        </w:tc>
        <w:tc>
          <w:tcPr>
            <w:tcW w:w="819" w:type="pct"/>
            <w:vAlign w:val="center"/>
          </w:tcPr>
          <w:p w14:paraId="43A2B120" w14:textId="55D4001C" w:rsidR="00FA3CE1" w:rsidRPr="004057EC" w:rsidRDefault="00D45939" w:rsidP="004057EC">
            <w:pPr>
              <w:autoSpaceDE/>
              <w:autoSpaceDN/>
              <w:adjustRightInd/>
              <w:ind w:firstLine="0"/>
              <w:jc w:val="center"/>
              <w:rPr>
                <w:color w:val="000000" w:themeColor="text1"/>
                <w:sz w:val="20"/>
                <w:szCs w:val="20"/>
              </w:rPr>
            </w:pPr>
            <w:r w:rsidRPr="004057EC">
              <w:rPr>
                <w:color w:val="000000" w:themeColor="text1"/>
                <w:sz w:val="20"/>
                <w:szCs w:val="20"/>
              </w:rPr>
              <w:t>1313397</w:t>
            </w:r>
          </w:p>
        </w:tc>
        <w:tc>
          <w:tcPr>
            <w:tcW w:w="1584" w:type="pct"/>
          </w:tcPr>
          <w:p w14:paraId="7A8D5865" w14:textId="77777777" w:rsidR="00FA3CE1" w:rsidRPr="00D637CC" w:rsidRDefault="00FA3CE1" w:rsidP="00DE602B">
            <w:pPr>
              <w:pStyle w:val="ConsPlusNormal"/>
              <w:jc w:val="both"/>
              <w:rPr>
                <w:color w:val="000000" w:themeColor="text1"/>
                <w:sz w:val="20"/>
                <w:szCs w:val="20"/>
              </w:rPr>
            </w:pPr>
            <w:r w:rsidRPr="00D637CC">
              <w:rPr>
                <w:color w:val="000000" w:themeColor="text1"/>
                <w:sz w:val="20"/>
                <w:szCs w:val="20"/>
              </w:rPr>
              <w:t>Расчет нормативных затрат на оплату услуг по сопровождению программного обеспечения осуществлен по формуле:</w:t>
            </w:r>
          </w:p>
          <w:p w14:paraId="1B8505B1" w14:textId="77777777" w:rsidR="00FA3CE1" w:rsidRPr="00D637CC" w:rsidRDefault="00FA3CE1" w:rsidP="00DE602B">
            <w:pPr>
              <w:pStyle w:val="ConsPlusNormal"/>
              <w:jc w:val="both"/>
              <w:rPr>
                <w:color w:val="000000" w:themeColor="text1"/>
                <w:sz w:val="20"/>
                <w:szCs w:val="20"/>
              </w:rPr>
            </w:pPr>
          </w:p>
          <w:p w14:paraId="59381976" w14:textId="77777777" w:rsidR="00FA3CE1" w:rsidRPr="00D637CC" w:rsidRDefault="00FA3CE1" w:rsidP="00DE602B">
            <w:pPr>
              <w:pStyle w:val="ConsPlusNormal"/>
              <w:jc w:val="both"/>
              <w:rPr>
                <w:color w:val="000000" w:themeColor="text1"/>
                <w:sz w:val="20"/>
                <w:szCs w:val="20"/>
              </w:rPr>
            </w:pPr>
            <w:r w:rsidRPr="00D637CC">
              <w:rPr>
                <w:color w:val="000000" w:themeColor="text1"/>
                <w:sz w:val="20"/>
                <w:szCs w:val="20"/>
              </w:rPr>
              <w:t xml:space="preserve">НЗсопрпо= </w:t>
            </w:r>
            <w:r w:rsidR="00540ACA">
              <w:rPr>
                <w:color w:val="000000" w:themeColor="text1"/>
                <w:sz w:val="20"/>
                <w:szCs w:val="20"/>
              </w:rPr>
              <w:pict w14:anchorId="5ACCF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1" type="#_x0000_t75" style="width:190.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85F3E&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F85F3E&quot; wsp:rsidP=&quot;00F85F3E&quot;&gt;&lt;m:oMathPara&gt;&lt;m:oMath&gt;&lt;m:nary&gt;&lt;m:naryPr&gt;&lt;m:chr m:val=&quot;в€‘&quot;/&gt;&lt;m:grow m:val=&quot;1&quot;/&gt;&lt;m:ctrlPr&gt;&lt;w:rPr&gt;&lt;w:rFonts w:ascii=&quot;Cambria Math&quot; w:h-ansi=&quot;Cambria Math&quot;/&gt;&lt;wx:font wx:val=&quot;Cambria Math&quot;/&gt;&lt;w:lang w:val=&quot;EN-US&quot;/&gt;&lt;/w:rPr&gt;&lt;/m:ctrlPr&gt;&lt;/m:naryPr&gt;&lt;m:sub&gt;&lt;m:r&gt;&lt;m:rPr&gt;&lt;m:nor/&gt;&lt;/m:rPr&gt;&lt;w:rPr&gt;&lt;w:rFonts w:ascii=&quot;Times New Roman&quot; w:fareast=&quot;Cambria Math&quot; w:h-ansi=&quot;Times New Roman&quot;/&gt;&lt;wx:font wx:val=&quot;Times New Roman&quot;/&gt;&lt;w:lang w:val=&quot;EN-US&quot;/&gt;&lt;/w:rPr&gt;&lt;m:t&gt;i&lt;/m:t&gt;&lt;/m:r&gt;&lt;m:r&gt;&lt;m:rPr&gt;&lt;m:nor/&gt;&lt;/m:rPr&gt;&lt;w:rPr&gt;&lt;w:rFonts w:ascii=&quot;Times New Roman&quot; w:fareast=&quot;Cambria Math&quot; w:h-ansi=&quot;Times New Roman&quot;/&gt;&lt;wx:font wx:val=&quot;Times New Roman&quot;/&gt;&lt;/w:rPr&gt;&lt;m:t&gt;=1&lt;/m:t&gt;&lt;/m:r&gt;&lt;/m:sub&gt;&lt;m:sup&gt;&lt;m:r&gt;&lt;m:rPr&gt;&lt;m:nor/&gt;&lt;/m:rPr&gt;&lt;w:rPr&gt;&lt;w:rFonts w:ascii=&quot;Times New Roman&quot; w:fareast=&quot;Cambria Math&quot; w:h-ansi=&quot;Times New Roman&quot;/&gt;&lt;wx:font wx:val=&quot;Times New Roman&quot;/&gt;&lt;w:lang w:val=&quot;EN-US&quot;/&gt;&lt;/w:rPr&gt;&lt;m:t&gt;n&lt;/m:t&gt;&lt;/m:r&gt;&lt;/m:sup&gt;&lt;m:e&gt;&lt;m:r&gt;&lt;m:rPr&gt;&lt;m:nor/&gt;&lt;/m:rPr&gt;&lt;w:rPr&gt;&lt;w:rFonts w:ascii=&quot;Times New Roman&quot; w:h-ansi=&quot;Times New Roman&quot;/&gt;&lt;wx:font wx:val=&quot;Times New Roman&quot;/&gt;&lt;/w:rPr&gt;&lt;m:t&gt;Рљi СЃРѕРїСЂРїРѕ С… Р¦i СЃРѕРїСЂРїРѕ С… Рџi СЃРѕРїСЂРїРѕ&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14:paraId="5835AC9E" w14:textId="77777777" w:rsidR="00FA3CE1" w:rsidRPr="00D637CC" w:rsidRDefault="00FA3CE1" w:rsidP="00DE602B">
            <w:pPr>
              <w:pStyle w:val="ConsPlusNormal"/>
              <w:jc w:val="both"/>
              <w:rPr>
                <w:color w:val="000000" w:themeColor="text1"/>
                <w:sz w:val="20"/>
                <w:szCs w:val="20"/>
              </w:rPr>
            </w:pPr>
          </w:p>
          <w:p w14:paraId="1E2C00B1" w14:textId="77777777" w:rsidR="00FA3CE1" w:rsidRPr="00D637CC" w:rsidRDefault="00FA3CE1" w:rsidP="00DE602B">
            <w:pPr>
              <w:pStyle w:val="ConsPlusNormal"/>
              <w:jc w:val="both"/>
              <w:rPr>
                <w:color w:val="000000" w:themeColor="text1"/>
                <w:sz w:val="20"/>
                <w:szCs w:val="20"/>
              </w:rPr>
            </w:pPr>
            <w:r w:rsidRPr="00D637CC">
              <w:rPr>
                <w:color w:val="000000" w:themeColor="text1"/>
                <w:sz w:val="20"/>
                <w:szCs w:val="20"/>
              </w:rPr>
              <w:t>где:</w:t>
            </w:r>
          </w:p>
          <w:p w14:paraId="1923513B" w14:textId="77777777" w:rsidR="00FA3CE1" w:rsidRPr="00D637CC" w:rsidRDefault="00FA3CE1" w:rsidP="00DE602B">
            <w:pPr>
              <w:pStyle w:val="ConsPlusNormal"/>
              <w:jc w:val="both"/>
              <w:rPr>
                <w:color w:val="000000" w:themeColor="text1"/>
                <w:sz w:val="20"/>
                <w:szCs w:val="20"/>
              </w:rPr>
            </w:pPr>
            <w:r w:rsidRPr="00D637CC">
              <w:rPr>
                <w:color w:val="000000" w:themeColor="text1"/>
                <w:sz w:val="20"/>
                <w:szCs w:val="20"/>
              </w:rPr>
              <w:t xml:space="preserve">Кi сопрпо -количественный показатель, характеризующий объем услуги i-го типа </w:t>
            </w:r>
            <w:r w:rsidRPr="00D637CC">
              <w:rPr>
                <w:color w:val="000000" w:themeColor="text1"/>
                <w:sz w:val="20"/>
                <w:szCs w:val="20"/>
              </w:rPr>
              <w:br/>
              <w:t>за определенный период;</w:t>
            </w:r>
          </w:p>
          <w:p w14:paraId="7AF0107C" w14:textId="77777777" w:rsidR="00FA3CE1" w:rsidRPr="00D637CC" w:rsidRDefault="00FA3CE1" w:rsidP="00DE602B">
            <w:pPr>
              <w:pStyle w:val="ConsPlusNormal"/>
              <w:jc w:val="both"/>
              <w:rPr>
                <w:color w:val="000000" w:themeColor="text1"/>
                <w:sz w:val="20"/>
                <w:szCs w:val="20"/>
              </w:rPr>
            </w:pPr>
            <w:r w:rsidRPr="00D637CC">
              <w:rPr>
                <w:color w:val="000000" w:themeColor="text1"/>
                <w:sz w:val="20"/>
                <w:szCs w:val="20"/>
              </w:rPr>
              <w:t xml:space="preserve">Цi сопрпо-цена за единицу услуги i-го типа; определена методом сопоставимых рыночных цен (анализа рынка) в соответствии со статьей 22 Федерального закона от 22.04.2013 </w:t>
            </w:r>
            <w:r w:rsidRPr="00D637CC">
              <w:rPr>
                <w:color w:val="000000" w:themeColor="text1"/>
                <w:sz w:val="20"/>
                <w:szCs w:val="20"/>
              </w:rPr>
              <w:br/>
              <w:t>№ 44-ФЗ, с учетом показателей индекса роста потребительских цен.</w:t>
            </w:r>
          </w:p>
          <w:p w14:paraId="66B54CE5" w14:textId="77777777" w:rsidR="00FA3CE1" w:rsidRPr="00D637CC" w:rsidRDefault="00FA3CE1" w:rsidP="00DE602B">
            <w:pPr>
              <w:pStyle w:val="ConsPlusNormal"/>
              <w:jc w:val="both"/>
              <w:rPr>
                <w:color w:val="000000" w:themeColor="text1"/>
                <w:sz w:val="20"/>
                <w:szCs w:val="20"/>
              </w:rPr>
            </w:pPr>
            <w:r w:rsidRPr="00D637CC">
              <w:rPr>
                <w:color w:val="000000" w:themeColor="text1"/>
                <w:sz w:val="20"/>
                <w:szCs w:val="20"/>
              </w:rPr>
              <w:t>Пi сопрпо-периодичность выполнения услуги i-го типа за год.</w:t>
            </w:r>
          </w:p>
          <w:p w14:paraId="5453E41A" w14:textId="77777777" w:rsidR="00FA3CE1" w:rsidRPr="00D637CC" w:rsidRDefault="00FA3CE1" w:rsidP="00DE602B">
            <w:pPr>
              <w:pStyle w:val="ConsPlusNormal"/>
              <w:jc w:val="both"/>
              <w:rPr>
                <w:color w:val="000000" w:themeColor="text1"/>
                <w:sz w:val="20"/>
                <w:szCs w:val="20"/>
              </w:rPr>
            </w:pPr>
            <w:r w:rsidRPr="00D637CC">
              <w:rPr>
                <w:color w:val="000000" w:themeColor="text1"/>
                <w:sz w:val="20"/>
                <w:szCs w:val="20"/>
              </w:rPr>
              <w:t>Расчет нормативных затрат по приобретению простых (неисключительных) лицензий на использование программного обеспечения осуществляется по формуле:</w:t>
            </w:r>
          </w:p>
          <w:p w14:paraId="31629D67" w14:textId="77777777" w:rsidR="00FA3CE1" w:rsidRPr="00D637CC" w:rsidRDefault="00FA3CE1" w:rsidP="00DE602B">
            <w:pPr>
              <w:pStyle w:val="ConsPlusNormal"/>
              <w:jc w:val="both"/>
              <w:rPr>
                <w:color w:val="000000" w:themeColor="text1"/>
                <w:sz w:val="20"/>
                <w:szCs w:val="20"/>
              </w:rPr>
            </w:pPr>
            <w:r w:rsidRPr="00D637CC">
              <w:rPr>
                <w:color w:val="000000" w:themeColor="text1"/>
                <w:sz w:val="20"/>
                <w:szCs w:val="20"/>
              </w:rPr>
              <w:t xml:space="preserve">НЗ правпо= </w:t>
            </w:r>
            <w:r w:rsidR="00540ACA">
              <w:rPr>
                <w:color w:val="000000" w:themeColor="text1"/>
                <w:sz w:val="20"/>
                <w:szCs w:val="20"/>
              </w:rPr>
              <w:pict w14:anchorId="0567CF6E">
                <v:shape id="_x0000_i1522" type="#_x0000_t75" style="width:147.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40452&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840452&quot; wsp:rsidP=&quot;00840452&quot;&gt;&lt;m:oMathPara&gt;&lt;m:oMath&gt;&lt;m:nary&gt;&lt;m:naryPr&gt;&lt;m:chr m:val=&quot;в€‘&quot;/&gt;&lt;m:grow m:val=&quot;1&quot;/&gt;&lt;m:ctrlPr&gt;&lt;w:rPr&gt;&lt;w:rFonts w:ascii=&quot;Cambria Math&quot; w:h-ansi=&quot;Cambria Math&quot;/&gt;&lt;wx:font wx:val=&quot;Cambria Math&quot;/&gt;&lt;w:lang w:val=&quot;EN-US&quot;/&gt;&lt;/w:rPr&gt;&lt;/m:ctrlPr&gt;&lt;/m:naryPr&gt;&lt;m:sub&gt;&lt;m:r&gt;&lt;m:rPr&gt;&lt;m:nor/&gt;&lt;/m:rPr&gt;&lt;w:rPr&gt;&lt;w:rFonts w:ascii=&quot;Times New Roman&quot; w:fareast=&quot;Cambria Math&quot; w:h-ansi=&quot;Times New Roman&quot;/&gt;&lt;wx:font wx:val=&quot;Times New Roman&quot;/&gt;&lt;w:lang w:val=&quot;EN-US&quot;/&gt;&lt;/w:rPr&gt;&lt;m:t&gt;i&lt;/m:t&gt;&lt;/m:r&gt;&lt;m:r&gt;&lt;m:rPr&gt;&lt;m:nor/&gt;&lt;/m:rPr&gt;&lt;w:rPr&gt;&lt;w:rFonts w:ascii=&quot;Times New Roman&quot; w:fareast=&quot;Cambria Math&quot; w:h-ansi=&quot;Times New Roman&quot;/&gt;&lt;wx:font wx:val=&quot;Times New Roman&quot;/&gt;&lt;/w:rPr&gt;&lt;m:t&gt;=1&lt;/m:t&gt;&lt;/m:r&gt;&lt;/m:sub&gt;&lt;m:sup&gt;&lt;m:r&gt;&lt;m:rPr&gt;&lt;m:nor/&gt;&lt;/m:rPr&gt;&lt;w:rPr&gt;&lt;w:rFonts w:ascii=&quot;Times New Roman&quot; w:fareast=&quot;Cambria Math&quot; w:h-ansi=&quot;Times New Roman&quot;/&gt;&lt;wx:font wx:val=&quot;Times New Roman&quot;/&gt;&lt;w:lang w:val=&quot;EN-US&quot;/&gt;&lt;/w:rPr&gt;&lt;m:t&gt;n&lt;/m:t&gt;&lt;/m:r&gt;&lt;/m:sup&gt;&lt;m:e&gt;&lt;m:r&gt;&lt;m:rPr&gt;&lt;m:nor/&gt;&lt;/m:rPr&gt;&lt;w:rPr&gt;&lt;w:rFonts w:ascii=&quot;Times New Roman&quot; w:h-ansi=&quot;Times New Roman&quot;/&gt;&lt;wx:font wx:val=&quot;Times New Roman&quot;/&gt;&lt;/w:rPr&gt;&lt;m:t&gt;Рљi РїСЂР°РІРїРѕ С… Р¦i РїСЂР°РІРїРѕ&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D637CC">
              <w:rPr>
                <w:color w:val="000000" w:themeColor="text1"/>
                <w:sz w:val="20"/>
                <w:szCs w:val="20"/>
              </w:rPr>
              <w:t>,</w:t>
            </w:r>
          </w:p>
          <w:p w14:paraId="2F3D37BC" w14:textId="77777777" w:rsidR="00FA3CE1" w:rsidRPr="00D637CC" w:rsidRDefault="00FA3CE1" w:rsidP="00DE602B">
            <w:pPr>
              <w:pStyle w:val="ConsPlusNormal"/>
              <w:jc w:val="both"/>
              <w:rPr>
                <w:color w:val="000000" w:themeColor="text1"/>
                <w:sz w:val="20"/>
                <w:szCs w:val="20"/>
              </w:rPr>
            </w:pPr>
            <w:r w:rsidRPr="00D637CC">
              <w:rPr>
                <w:color w:val="000000" w:themeColor="text1"/>
                <w:sz w:val="20"/>
                <w:szCs w:val="20"/>
              </w:rPr>
              <w:t>где:</w:t>
            </w:r>
          </w:p>
          <w:p w14:paraId="5A8FED6E" w14:textId="77777777" w:rsidR="00FA3CE1" w:rsidRPr="00D637CC" w:rsidRDefault="00FA3CE1" w:rsidP="00DE602B">
            <w:pPr>
              <w:pStyle w:val="ConsPlusNormal"/>
              <w:jc w:val="both"/>
              <w:rPr>
                <w:color w:val="000000" w:themeColor="text1"/>
                <w:sz w:val="20"/>
                <w:szCs w:val="20"/>
              </w:rPr>
            </w:pPr>
            <w:r w:rsidRPr="00D637CC">
              <w:rPr>
                <w:color w:val="000000" w:themeColor="text1"/>
                <w:sz w:val="20"/>
                <w:szCs w:val="20"/>
              </w:rPr>
              <w:t>Кi правпо –количество i-х лицензий;</w:t>
            </w:r>
          </w:p>
          <w:p w14:paraId="5E946F66" w14:textId="77777777" w:rsidR="00FA3CE1" w:rsidRPr="00D637CC" w:rsidRDefault="00FA3CE1" w:rsidP="00DE602B">
            <w:pPr>
              <w:pStyle w:val="ConsPlusNormal"/>
              <w:jc w:val="both"/>
              <w:rPr>
                <w:color w:val="000000" w:themeColor="text1"/>
                <w:sz w:val="20"/>
                <w:szCs w:val="20"/>
              </w:rPr>
            </w:pPr>
            <w:r w:rsidRPr="00D637CC">
              <w:rPr>
                <w:color w:val="000000" w:themeColor="text1"/>
                <w:sz w:val="20"/>
                <w:szCs w:val="20"/>
              </w:rPr>
              <w:t xml:space="preserve">Цi правпо-цена приобретения i-й лицензии; определена методом сопоставимых рыночных цен (анализа рынка) в соответствии со статьей 22 Федерального закона </w:t>
            </w:r>
            <w:r w:rsidRPr="00D637CC">
              <w:rPr>
                <w:color w:val="000000" w:themeColor="text1"/>
                <w:sz w:val="20"/>
                <w:szCs w:val="20"/>
              </w:rPr>
              <w:br/>
              <w:t>от 22.04.2013 № 44-ФЗ, с учетом показателей индекса роста потребительских цен</w:t>
            </w:r>
          </w:p>
          <w:p w14:paraId="089167B6" w14:textId="1B710B58" w:rsidR="00FA3CE1" w:rsidRPr="00D637CC" w:rsidRDefault="00FA3CE1" w:rsidP="00DE602B">
            <w:pPr>
              <w:pStyle w:val="ConsPlusNormal"/>
              <w:jc w:val="both"/>
              <w:rPr>
                <w:color w:val="000000" w:themeColor="text1"/>
                <w:sz w:val="20"/>
                <w:szCs w:val="20"/>
              </w:rPr>
            </w:pPr>
          </w:p>
        </w:tc>
      </w:tr>
      <w:tr w:rsidR="00D637CC" w:rsidRPr="00D637CC" w14:paraId="67D6EBEE" w14:textId="77777777" w:rsidTr="00D637CC">
        <w:tc>
          <w:tcPr>
            <w:tcW w:w="214" w:type="pct"/>
          </w:tcPr>
          <w:p w14:paraId="538EEFFE"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lastRenderedPageBreak/>
              <w:t>1.4.2</w:t>
            </w:r>
          </w:p>
        </w:tc>
        <w:tc>
          <w:tcPr>
            <w:tcW w:w="747" w:type="pct"/>
          </w:tcPr>
          <w:p w14:paraId="2D99D2D8"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оплату услуг, связанных с обеспечением безопасности информации</w:t>
            </w:r>
          </w:p>
        </w:tc>
        <w:tc>
          <w:tcPr>
            <w:tcW w:w="818" w:type="pct"/>
            <w:vAlign w:val="center"/>
          </w:tcPr>
          <w:p w14:paraId="013A6DB5"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398F65F0"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4D466FF8" w14:textId="77777777" w:rsidR="00FA3CE1" w:rsidRPr="004057EC" w:rsidRDefault="00FA3CE1" w:rsidP="00D637CC">
            <w:pPr>
              <w:pStyle w:val="ConsPlusNormal"/>
              <w:jc w:val="center"/>
              <w:rPr>
                <w:color w:val="000000" w:themeColor="text1"/>
                <w:sz w:val="20"/>
                <w:szCs w:val="20"/>
              </w:rPr>
            </w:pPr>
          </w:p>
        </w:tc>
        <w:tc>
          <w:tcPr>
            <w:tcW w:w="1584" w:type="pct"/>
          </w:tcPr>
          <w:p w14:paraId="224262D9"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оплату услуг, связанных с обеспечением безопасности информации, осуществляется в порядке, определяемом ИОГВ (ОУ ТГВФ)</w:t>
            </w:r>
          </w:p>
        </w:tc>
      </w:tr>
      <w:tr w:rsidR="00D637CC" w:rsidRPr="00D637CC" w14:paraId="3EE6D2AA" w14:textId="77777777" w:rsidTr="00D637CC">
        <w:tc>
          <w:tcPr>
            <w:tcW w:w="214" w:type="pct"/>
          </w:tcPr>
          <w:p w14:paraId="3B260624" w14:textId="77777777" w:rsidR="00FA3CE1" w:rsidRPr="00D637CC" w:rsidRDefault="00FA3CE1" w:rsidP="00FA3CE1">
            <w:pPr>
              <w:pStyle w:val="ConsPlusNormal"/>
              <w:jc w:val="center"/>
              <w:rPr>
                <w:color w:val="000000" w:themeColor="text1"/>
                <w:sz w:val="20"/>
                <w:szCs w:val="20"/>
              </w:rPr>
            </w:pPr>
            <w:r w:rsidRPr="00D637CC">
              <w:rPr>
                <w:color w:val="000000" w:themeColor="text1"/>
                <w:sz w:val="20"/>
                <w:szCs w:val="20"/>
              </w:rPr>
              <w:t>1.4.3</w:t>
            </w:r>
          </w:p>
        </w:tc>
        <w:tc>
          <w:tcPr>
            <w:tcW w:w="747" w:type="pct"/>
          </w:tcPr>
          <w:p w14:paraId="3CC67682" w14:textId="77777777" w:rsidR="00FA3CE1" w:rsidRPr="00D637CC" w:rsidRDefault="00FA3CE1" w:rsidP="00FA3CE1">
            <w:pPr>
              <w:pStyle w:val="ConsPlusNormal"/>
              <w:rPr>
                <w:color w:val="000000" w:themeColor="text1"/>
                <w:sz w:val="20"/>
                <w:szCs w:val="20"/>
              </w:rPr>
            </w:pPr>
            <w:r w:rsidRPr="00D637CC">
              <w:rPr>
                <w:color w:val="000000" w:themeColor="text1"/>
                <w:sz w:val="20"/>
                <w:szCs w:val="20"/>
              </w:rPr>
              <w:t>Затраты на оплату работ по монтажу (установке), дооборудованию и наладке оборудования</w:t>
            </w:r>
          </w:p>
        </w:tc>
        <w:tc>
          <w:tcPr>
            <w:tcW w:w="818" w:type="pct"/>
            <w:vAlign w:val="center"/>
          </w:tcPr>
          <w:p w14:paraId="24BD347E" w14:textId="77777777" w:rsidR="00FA3CE1" w:rsidRPr="004057EC" w:rsidRDefault="00FA3CE1" w:rsidP="00D637CC">
            <w:pPr>
              <w:pStyle w:val="ConsPlusNormal"/>
              <w:jc w:val="center"/>
              <w:rPr>
                <w:color w:val="000000" w:themeColor="text1"/>
                <w:sz w:val="20"/>
                <w:szCs w:val="20"/>
              </w:rPr>
            </w:pPr>
          </w:p>
        </w:tc>
        <w:tc>
          <w:tcPr>
            <w:tcW w:w="818" w:type="pct"/>
            <w:vAlign w:val="center"/>
          </w:tcPr>
          <w:p w14:paraId="09938265" w14:textId="77777777" w:rsidR="00FA3CE1" w:rsidRPr="004057EC" w:rsidRDefault="00FA3CE1" w:rsidP="00D637CC">
            <w:pPr>
              <w:pStyle w:val="ConsPlusNormal"/>
              <w:jc w:val="center"/>
              <w:rPr>
                <w:color w:val="000000" w:themeColor="text1"/>
                <w:sz w:val="20"/>
                <w:szCs w:val="20"/>
              </w:rPr>
            </w:pPr>
          </w:p>
        </w:tc>
        <w:tc>
          <w:tcPr>
            <w:tcW w:w="819" w:type="pct"/>
            <w:vAlign w:val="center"/>
          </w:tcPr>
          <w:p w14:paraId="7AFE0E24" w14:textId="77777777" w:rsidR="00FA3CE1" w:rsidRPr="004057EC" w:rsidRDefault="00FA3CE1" w:rsidP="00D637CC">
            <w:pPr>
              <w:pStyle w:val="ConsPlusNormal"/>
              <w:jc w:val="center"/>
              <w:rPr>
                <w:color w:val="000000" w:themeColor="text1"/>
                <w:sz w:val="20"/>
                <w:szCs w:val="20"/>
              </w:rPr>
            </w:pPr>
          </w:p>
        </w:tc>
        <w:tc>
          <w:tcPr>
            <w:tcW w:w="1584" w:type="pct"/>
          </w:tcPr>
          <w:p w14:paraId="7F7176C8" w14:textId="77777777" w:rsidR="00FA3CE1" w:rsidRPr="00D637CC" w:rsidRDefault="00FA3CE1" w:rsidP="00FA3CE1">
            <w:pPr>
              <w:pStyle w:val="ConsPlusNormal"/>
              <w:jc w:val="both"/>
              <w:rPr>
                <w:color w:val="000000" w:themeColor="text1"/>
                <w:sz w:val="20"/>
                <w:szCs w:val="20"/>
              </w:rPr>
            </w:pPr>
            <w:r w:rsidRPr="00D637CC">
              <w:rPr>
                <w:color w:val="000000" w:themeColor="text1"/>
                <w:sz w:val="20"/>
                <w:szCs w:val="20"/>
              </w:rPr>
              <w:t>Расчет нормативных затрат на оплату работ по монтажу (установке), дооборудованию и наладке оборудования осуществляется в порядке, определяемом ИОГВ (ОУ ТГВФ)</w:t>
            </w:r>
          </w:p>
        </w:tc>
      </w:tr>
      <w:tr w:rsidR="00D637CC" w:rsidRPr="00D637CC" w14:paraId="78D49DE9" w14:textId="77777777" w:rsidTr="00D637CC">
        <w:tc>
          <w:tcPr>
            <w:tcW w:w="214" w:type="pct"/>
          </w:tcPr>
          <w:p w14:paraId="382C8EE9"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t>1.4.4</w:t>
            </w:r>
          </w:p>
        </w:tc>
        <w:tc>
          <w:tcPr>
            <w:tcW w:w="747" w:type="pct"/>
          </w:tcPr>
          <w:p w14:paraId="2073619B"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Иные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tc>
        <w:tc>
          <w:tcPr>
            <w:tcW w:w="818" w:type="pct"/>
            <w:vAlign w:val="center"/>
          </w:tcPr>
          <w:p w14:paraId="05742C70" w14:textId="06769B4F" w:rsidR="00DE602B"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50075</w:t>
            </w:r>
          </w:p>
        </w:tc>
        <w:tc>
          <w:tcPr>
            <w:tcW w:w="818" w:type="pct"/>
            <w:vAlign w:val="center"/>
          </w:tcPr>
          <w:p w14:paraId="54D96FD8" w14:textId="591A1D30" w:rsidR="00DE602B"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52118</w:t>
            </w:r>
          </w:p>
        </w:tc>
        <w:tc>
          <w:tcPr>
            <w:tcW w:w="819" w:type="pct"/>
            <w:vAlign w:val="center"/>
          </w:tcPr>
          <w:p w14:paraId="34A4A349" w14:textId="78B17132" w:rsidR="00DE602B"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56277</w:t>
            </w:r>
          </w:p>
        </w:tc>
        <w:tc>
          <w:tcPr>
            <w:tcW w:w="1584" w:type="pct"/>
          </w:tcPr>
          <w:p w14:paraId="59D987BF"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иных нормативных затрат, относящихся к затратам на приобретение прочих работ и услуг, не относящихся к затратам на услуги связи, аренду и содержание имущества, и сфере информационно-коммуникационных технологий осуществляется по формуле:</w:t>
            </w:r>
          </w:p>
          <w:p w14:paraId="0939819B" w14:textId="77777777" w:rsidR="00DE602B" w:rsidRPr="00D637CC" w:rsidRDefault="00DE602B" w:rsidP="00DE602B">
            <w:pPr>
              <w:pStyle w:val="ConsPlusNormal"/>
              <w:jc w:val="both"/>
              <w:rPr>
                <w:color w:val="000000" w:themeColor="text1"/>
                <w:sz w:val="20"/>
                <w:szCs w:val="20"/>
              </w:rPr>
            </w:pPr>
          </w:p>
          <w:p w14:paraId="7E2DDB44" w14:textId="77777777" w:rsidR="00DE602B" w:rsidRPr="00D637CC" w:rsidRDefault="00DE602B" w:rsidP="00DE602B">
            <w:pPr>
              <w:pStyle w:val="ConsPlusNormal"/>
              <w:spacing w:line="0" w:lineRule="atLeast"/>
              <w:ind w:firstLine="28"/>
              <w:jc w:val="both"/>
              <w:rPr>
                <w:color w:val="000000" w:themeColor="text1"/>
                <w:sz w:val="20"/>
                <w:szCs w:val="20"/>
              </w:rPr>
            </w:pPr>
            <w:r w:rsidRPr="00D637CC">
              <w:rPr>
                <w:color w:val="000000" w:themeColor="text1"/>
                <w:sz w:val="20"/>
                <w:szCs w:val="20"/>
              </w:rPr>
              <w:t>НЗ иные=</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position w:val="-6"/>
                <w:sz w:val="20"/>
                <w:szCs w:val="20"/>
              </w:rPr>
              <w:pict w14:anchorId="3FF076D3">
                <v:shape id="_x0000_i1523" type="#_x0000_t75" style="width:141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2018&quot;/&gt;&lt;wsp:rsid wsp:val=&quot;00FF1DA8&quot;/&gt;&lt;wsp:rsid wsp:val=&quot;00FF5AA0&quot;/&gt;&lt;wsp:rsid wsp:val=&quot;00FF600D&quot;/&gt;&lt;/wsp:rsids&gt;&lt;/w:docPr&gt;&lt;w:body&gt;&lt;wx:sect&gt;&lt;w:p wsp:rsidR=&quot;00000000&quot; wsp:rsidRDefault=&quot;00FE2018&quot; wsp:rsidP=&quot;00FE2018&quot;&gt;&lt;m:oMathPara&gt;&lt;m:oMath&gt;&lt;m:nary&gt;&lt;m:naryPr&gt;&lt;m:chr m:val=&quot;в€‘&quot;/&gt;&lt;m:grow m:val=&quot;1&quot;/&gt;&lt;m:ctrlPr&gt;&lt;w:rPr&gt;&lt;w:rFonts w:ascii=&quot;Cambria Math&quot; w:h-ansi=&quot;Cambria Math&quot;/&gt;&lt;wx:font wx:val=&quot;Cambria Math&quot;/&gt;&lt;w:color w:val=&quot;000000&quot;/&gt;&lt;w:lang w:val=&quot;EN-US&quot;/&gt;&lt;/w:rPr&gt;&lt;/m:ctrlPr&gt;&lt;/m:naryPr&gt;&lt;m:sub&gt;&lt;m:r&gt;&lt;m:rPr&gt;&lt;m:nor/&gt;&lt;/m:rPr&gt;&lt;w:rPr&gt;&lt;w:rFonts w:ascii=&quot;Times New Roman&quot; w:fareast=&quot;Cambria Math&quot; w:h-ansi=&quot;Times New Roman&quot;/&gt;&lt;wx:font wx:val=&quot;Times New Roman&quot;/&gt;&lt;w:color w:val=&quot;000000&quot;/&gt;&lt;w:lang w:val=&quot;EN-US&quot;/&gt;&lt;/w:rPr&gt;&lt;m:t&gt;i&lt;/m:t&gt;&lt;/m:r&gt;&lt;m:r&gt;&lt;m:rPr&gt;&lt;m:nor/&gt;&lt;/m:rPr&gt;&lt;w:rPr&gt;&lt;w:rFonts w:ascii=&quot;Times New Roman&quot; w:fareast=&quot;Cambria Math&quot; w:h-ansi=&quot;Times New Roman&quot;/&gt;&lt;wx:font wx:val=&quot;Times New Roman&quot;/&gt;&lt;w:color w:val=&quot;000000&quot;/&gt;&lt;/w:rPr&gt;&lt;m:t&gt;=1&lt;/m:t&gt;&lt;/m:r&gt;&lt;/m:sub&gt;&lt;m:sup&gt;&lt;m:r&gt;&lt;m:rPr&gt;&lt;m:nor/&gt;&lt;/m:rPr&gt;&lt;w:rPr&gt;&lt;w:rFonts w:ascii=&quot;Times New Roman&quot; w:fareast=&quot;Cambria Math&quot; w:h-ansi=&quot;Times New Roman&quot;/&gt;&lt;wx:font wx:val=&quot;Times New Roman&quot;/&gt;&lt;w:color w:val=&quot;000000&quot;/&gt;&lt;w:lang w:val=&quot;EN-US&quot;/&gt;&lt;/w:rPr&gt;&lt;m:t&gt;n&lt;/m:t&gt;&lt;/m:r&gt;&lt;/m:sup&gt;&lt;m:e&gt;&lt;m:r&gt;&lt;m:rPr&gt;&lt;m:nor/&gt;&lt;/m:rPr&gt;&lt;w:rPr&gt;&lt;w:rFonts w:ascii=&quot;Times New Roman&quot; w:h-ansi=&quot;Times New Roman&quot;/&gt;&lt;wx:font wx:val=&quot;Times New Roman&quot;/&gt;&lt;w:color w:val=&quot;000000&quot;/&gt;&lt;/w:rPr&gt;&lt;m:t&gt;Рљ&lt;/m:t&gt;&lt;/m:r&gt;&lt;m:r&gt;&lt;m:rPr&gt;&lt;m:nor/&gt;&lt;/m:rPr&gt;&lt;w:rPr&gt;&lt;w:rFonts w:ascii=&quot;Times New Roman&quot; w:h-ansi=&quot;Times New Roman&quot;/&gt;&lt;wx:font wx:val=&quot;Times New Roman&quot;/&gt;&lt;w:color w:val=&quot;000000&quot;/&gt;&lt;w:lang w:val=&quot;EN-US&quot;/&gt;&lt;/w:rPr&gt;&lt;m:t&gt;i&lt;/m:t&gt;&lt;/m:r&gt;&lt;m:r&gt;&lt;m:rPr&gt;&lt;m:nor/&gt;&lt;/m:rPr&gt;&lt;w:rPr&gt;&lt;w:rFonts w:ascii=&quot;Times New Roman&quot; w:h-ansi=&quot;Times New Roman&quot;/&gt;&lt;wx:font wx:val=&quot;Times New Roman&quot;/&gt;&lt;w:color w:val=&quot;000000&quot;/&gt;&lt;/w:rPr&gt;&lt;m:t&gt; РёРЅС‹Рµ С… Р¦&lt;/m:t&gt;&lt;/m:r&gt;&lt;m:r&gt;&lt;m:rPr&gt;&lt;m:nor/&gt;&lt;/m:rPr&gt;&lt;w:rPr&gt;&lt;w:rFonts w:ascii=&quot;Times New Roman&quot; w:h-ansi=&quot;Times New Roman&quot;/&gt;&lt;wx:font wx:val=&quot;Times New Roman&quot;/&gt;&lt;w:color w:val=&quot;000000&quot;/&gt;&lt;w:lang w:val=&quot;EN-US&quot;/&gt;&lt;/w:rPr&gt;&lt;m:t&gt;i&lt;/m:t&gt;&lt;/m:r&gt;&lt;m:r&gt;&lt;m:rPr&gt;&lt;m:nor/&gt;&lt;/m:rPr&gt;&lt;w:rPr&gt;&lt;w:rFonts w:ascii=&quot;Times New Roman&quot; w:h-ansi=&quot;Times New Roman&quot;/&gt;&lt;wx:font wx:val=&quot;Times New Roman&quot;/&gt;&lt;w:color w:val=&quot;000000&quot;/&gt;&lt;/w:rPr&gt;&lt;m:t&gt; РёРЅС‹Рµ С… Рџ&lt;/m:t&gt;&lt;/m:r&gt;&lt;m:r&gt;&lt;m:rPr&gt;&lt;m:nor/&gt;&lt;/m:rPr&gt;&lt;w:rPr&gt;&lt;w:rFonts w:ascii=&quot;Times New Roman&quot; w:h-ansi=&quot;Times New Roman&quot;/&gt;&lt;wx:font wx:val=&quot;Times New Roman&quot;/&gt;&lt;w:color w:val=&quot;000000&quot;/&gt;&lt;w:lang w:val=&quot;EN-US&quot;/&gt;&lt;/w:rPr&gt;&lt;m:t&gt;i&lt;/m:t&gt;&lt;/m:r&gt;&lt;m:r&gt;&lt;m:rPr&gt;&lt;m:nor/&gt;&lt;/m:rPr&gt;&lt;w:rPr&gt;&lt;w:rFonts w:ascii=&quot;Times New Roman&quot; w:h-ansi=&quot;Times New Roman&quot;/&gt;&lt;wx:font wx:val=&quot;Times New Roman&quot;/&gt;&lt;w:color w:val=&quot;000000&quot;/&gt;&lt;/w:rPr&gt;&lt;m:t&gt; РёРЅС‹Рµ&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032CBF">
              <w:rPr>
                <w:color w:val="000000" w:themeColor="text1"/>
                <w:position w:val="-6"/>
                <w:sz w:val="20"/>
                <w:szCs w:val="20"/>
              </w:rPr>
              <w:pict w14:anchorId="070B5C1D">
                <v:shape id="_x0000_i1524" type="#_x0000_t75" style="width:141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2018&quot;/&gt;&lt;wsp:rsid wsp:val=&quot;00FF1DA8&quot;/&gt;&lt;wsp:rsid wsp:val=&quot;00FF5AA0&quot;/&gt;&lt;wsp:rsid wsp:val=&quot;00FF600D&quot;/&gt;&lt;/wsp:rsids&gt;&lt;/w:docPr&gt;&lt;w:body&gt;&lt;wx:sect&gt;&lt;w:p wsp:rsidR=&quot;00000000&quot; wsp:rsidRDefault=&quot;00FE2018&quot; wsp:rsidP=&quot;00FE2018&quot;&gt;&lt;m:oMathPara&gt;&lt;m:oMath&gt;&lt;m:nary&gt;&lt;m:naryPr&gt;&lt;m:chr m:val=&quot;в€‘&quot;/&gt;&lt;m:grow m:val=&quot;1&quot;/&gt;&lt;m:ctrlPr&gt;&lt;w:rPr&gt;&lt;w:rFonts w:ascii=&quot;Cambria Math&quot; w:h-ansi=&quot;Cambria Math&quot;/&gt;&lt;wx:font wx:val=&quot;Cambria Math&quot;/&gt;&lt;w:color w:val=&quot;000000&quot;/&gt;&lt;w:lang w:val=&quot;EN-US&quot;/&gt;&lt;/w:rPr&gt;&lt;/m:ctrlPr&gt;&lt;/m:naryPr&gt;&lt;m:sub&gt;&lt;m:r&gt;&lt;m:rPr&gt;&lt;m:nor/&gt;&lt;/m:rPr&gt;&lt;w:rPr&gt;&lt;w:rFonts w:ascii=&quot;Times New Roman&quot; w:fareast=&quot;Cambria Math&quot; w:h-ansi=&quot;Times New Roman&quot;/&gt;&lt;wx:font wx:val=&quot;Times New Roman&quot;/&gt;&lt;w:color w:val=&quot;000000&quot;/&gt;&lt;w:lang w:val=&quot;EN-US&quot;/&gt;&lt;/w:rPr&gt;&lt;m:t&gt;i&lt;/m:t&gt;&lt;/m:r&gt;&lt;m:r&gt;&lt;m:rPr&gt;&lt;m:nor/&gt;&lt;/m:rPr&gt;&lt;w:rPr&gt;&lt;w:rFonts w:ascii=&quot;Times New Roman&quot; w:fareast=&quot;Cambria Math&quot; w:h-ansi=&quot;Times New Roman&quot;/&gt;&lt;wx:font wx:val=&quot;Times New Roman&quot;/&gt;&lt;w:color w:val=&quot;000000&quot;/&gt;&lt;/w:rPr&gt;&lt;m:t&gt;=1&lt;/m:t&gt;&lt;/m:r&gt;&lt;/m:sub&gt;&lt;m:sup&gt;&lt;m:r&gt;&lt;m:rPr&gt;&lt;m:nor/&gt;&lt;/m:rPr&gt;&lt;w:rPr&gt;&lt;w:rFonts w:ascii=&quot;Times New Roman&quot; w:fareast=&quot;Cambria Math&quot; w:h-ansi=&quot;Times New Roman&quot;/&gt;&lt;wx:font wx:val=&quot;Times New Roman&quot;/&gt;&lt;w:color w:val=&quot;000000&quot;/&gt;&lt;w:lang w:val=&quot;EN-US&quot;/&gt;&lt;/w:rPr&gt;&lt;m:t&gt;n&lt;/m:t&gt;&lt;/m:r&gt;&lt;/m:sup&gt;&lt;m:e&gt;&lt;m:r&gt;&lt;m:rPr&gt;&lt;m:nor/&gt;&lt;/m:rPr&gt;&lt;w:rPr&gt;&lt;w:rFonts w:ascii=&quot;Times New Roman&quot; w:h-ansi=&quot;Times New Roman&quot;/&gt;&lt;wx:font wx:val=&quot;Times New Roman&quot;/&gt;&lt;w:color w:val=&quot;000000&quot;/&gt;&lt;/w:rPr&gt;&lt;m:t&gt;Рљ&lt;/m:t&gt;&lt;/m:r&gt;&lt;m:r&gt;&lt;m:rPr&gt;&lt;m:nor/&gt;&lt;/m:rPr&gt;&lt;w:rPr&gt;&lt;w:rFonts w:ascii=&quot;Times New Roman&quot; w:h-ansi=&quot;Times New Roman&quot;/&gt;&lt;wx:font wx:val=&quot;Times New Roman&quot;/&gt;&lt;w:color w:val=&quot;000000&quot;/&gt;&lt;w:lang w:val=&quot;EN-US&quot;/&gt;&lt;/w:rPr&gt;&lt;m:t&gt;i&lt;/m:t&gt;&lt;/m:r&gt;&lt;m:r&gt;&lt;m:rPr&gt;&lt;m:nor/&gt;&lt;/m:rPr&gt;&lt;w:rPr&gt;&lt;w:rFonts w:ascii=&quot;Times New Roman&quot; w:h-ansi=&quot;Times New Roman&quot;/&gt;&lt;wx:font wx:val=&quot;Times New Roman&quot;/&gt;&lt;w:color w:val=&quot;000000&quot;/&gt;&lt;/w:rPr&gt;&lt;m:t&gt; РёРЅС‹Рµ С… Р¦&lt;/m:t&gt;&lt;/m:r&gt;&lt;m:r&gt;&lt;m:rPr&gt;&lt;m:nor/&gt;&lt;/m:rPr&gt;&lt;w:rPr&gt;&lt;w:rFonts w:ascii=&quot;Times New Roman&quot; w:h-ansi=&quot;Times New Roman&quot;/&gt;&lt;wx:font wx:val=&quot;Times New Roman&quot;/&gt;&lt;w:color w:val=&quot;000000&quot;/&gt;&lt;w:lang w:val=&quot;EN-US&quot;/&gt;&lt;/w:rPr&gt;&lt;m:t&gt;i&lt;/m:t&gt;&lt;/m:r&gt;&lt;m:r&gt;&lt;m:rPr&gt;&lt;m:nor/&gt;&lt;/m:rPr&gt;&lt;w:rPr&gt;&lt;w:rFonts w:ascii=&quot;Times New Roman&quot; w:h-ansi=&quot;Times New Roman&quot;/&gt;&lt;wx:font wx:val=&quot;Times New Roman&quot;/&gt;&lt;w:color w:val=&quot;000000&quot;/&gt;&lt;/w:rPr&gt;&lt;m:t&gt; РёРЅС‹Рµ С… Рџ&lt;/m:t&gt;&lt;/m:r&gt;&lt;m:r&gt;&lt;m:rPr&gt;&lt;m:nor/&gt;&lt;/m:rPr&gt;&lt;w:rPr&gt;&lt;w:rFonts w:ascii=&quot;Times New Roman&quot; w:h-ansi=&quot;Times New Roman&quot;/&gt;&lt;wx:font wx:val=&quot;Times New Roman&quot;/&gt;&lt;w:color w:val=&quot;000000&quot;/&gt;&lt;w:lang w:val=&quot;EN-US&quot;/&gt;&lt;/w:rPr&gt;&lt;m:t&gt;i&lt;/m:t&gt;&lt;/m:r&gt;&lt;m:r&gt;&lt;m:rPr&gt;&lt;m:nor/&gt;&lt;/m:rPr&gt;&lt;w:rPr&gt;&lt;w:rFonts w:ascii=&quot;Times New Roman&quot; w:h-ansi=&quot;Times New Roman&quot;/&gt;&lt;wx:font wx:val=&quot;Times New Roman&quot;/&gt;&lt;w:color w:val=&quot;000000&quot;/&gt;&lt;/w:rPr&gt;&lt;m:t&gt; РёРЅС‹Рµ&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D637CC">
              <w:rPr>
                <w:color w:val="000000" w:themeColor="text1"/>
                <w:sz w:val="20"/>
                <w:szCs w:val="20"/>
              </w:rPr>
              <w:fldChar w:fldCharType="end"/>
            </w:r>
            <w:r w:rsidRPr="00D637CC">
              <w:rPr>
                <w:color w:val="000000" w:themeColor="text1"/>
                <w:sz w:val="20"/>
                <w:szCs w:val="20"/>
              </w:rPr>
              <w:t>,</w:t>
            </w:r>
          </w:p>
          <w:p w14:paraId="4041B63D" w14:textId="77777777" w:rsidR="00DE602B" w:rsidRPr="00D637CC" w:rsidRDefault="00DE602B" w:rsidP="00DE602B">
            <w:pPr>
              <w:pStyle w:val="ConsPlusNormal"/>
              <w:spacing w:line="0" w:lineRule="atLeast"/>
              <w:ind w:firstLine="28"/>
              <w:jc w:val="both"/>
              <w:rPr>
                <w:color w:val="000000" w:themeColor="text1"/>
                <w:sz w:val="20"/>
                <w:szCs w:val="20"/>
              </w:rPr>
            </w:pPr>
          </w:p>
          <w:p w14:paraId="33F929C9"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где:</w:t>
            </w:r>
          </w:p>
          <w:p w14:paraId="78C4E5DF"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Кiиные - количественный показатель, характеризующий объем работ (услуг) i-го типа за определенный период;</w:t>
            </w:r>
          </w:p>
          <w:p w14:paraId="34B3A4C2"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Цi иные - цена за единицу объема услуги i-го типа определена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6AC46CFB"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 xml:space="preserve"> Пi иные  - периодичность оказания услуг i-го типа за год;</w:t>
            </w:r>
          </w:p>
          <w:p w14:paraId="2B18FDFD" w14:textId="0C95D678" w:rsidR="00DE602B" w:rsidRPr="00D637CC" w:rsidRDefault="00DE602B" w:rsidP="00DE602B">
            <w:pPr>
              <w:pStyle w:val="ConsPlusNormal"/>
              <w:jc w:val="both"/>
              <w:rPr>
                <w:color w:val="000000" w:themeColor="text1"/>
                <w:sz w:val="20"/>
                <w:szCs w:val="20"/>
              </w:rPr>
            </w:pPr>
            <w:r w:rsidRPr="00D637CC">
              <w:rPr>
                <w:color w:val="000000" w:themeColor="text1"/>
                <w:sz w:val="20"/>
                <w:szCs w:val="20"/>
                <w:lang w:val="en-US"/>
              </w:rPr>
              <w:t>n</w:t>
            </w:r>
            <w:r w:rsidRPr="00D637CC">
              <w:rPr>
                <w:color w:val="000000" w:themeColor="text1"/>
                <w:sz w:val="20"/>
                <w:szCs w:val="20"/>
              </w:rPr>
              <w:t xml:space="preserve"> – количество услуг </w:t>
            </w:r>
            <w:r w:rsidRPr="00D637CC">
              <w:rPr>
                <w:color w:val="000000" w:themeColor="text1"/>
                <w:sz w:val="20"/>
                <w:szCs w:val="20"/>
                <w:lang w:val="en-US"/>
              </w:rPr>
              <w:t>i</w:t>
            </w:r>
            <w:r w:rsidRPr="00D637CC">
              <w:rPr>
                <w:color w:val="000000" w:themeColor="text1"/>
                <w:sz w:val="20"/>
                <w:szCs w:val="20"/>
              </w:rPr>
              <w:t>-го типа</w:t>
            </w:r>
          </w:p>
        </w:tc>
      </w:tr>
      <w:tr w:rsidR="00D637CC" w:rsidRPr="00D637CC" w14:paraId="6CB0A7C3" w14:textId="77777777" w:rsidTr="00D637CC">
        <w:tc>
          <w:tcPr>
            <w:tcW w:w="214" w:type="pct"/>
          </w:tcPr>
          <w:p w14:paraId="0FBAED08"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t>1.5</w:t>
            </w:r>
          </w:p>
        </w:tc>
        <w:tc>
          <w:tcPr>
            <w:tcW w:w="747" w:type="pct"/>
          </w:tcPr>
          <w:p w14:paraId="11240947"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Затраты на приобретение основных средств</w:t>
            </w:r>
          </w:p>
        </w:tc>
        <w:tc>
          <w:tcPr>
            <w:tcW w:w="818" w:type="pct"/>
            <w:vAlign w:val="center"/>
          </w:tcPr>
          <w:p w14:paraId="2E849334" w14:textId="77777777" w:rsidR="00DE602B" w:rsidRPr="004057EC" w:rsidRDefault="00DE602B" w:rsidP="00D637CC">
            <w:pPr>
              <w:pStyle w:val="ConsPlusNormal"/>
              <w:jc w:val="center"/>
              <w:rPr>
                <w:color w:val="000000" w:themeColor="text1"/>
                <w:sz w:val="20"/>
                <w:szCs w:val="20"/>
              </w:rPr>
            </w:pPr>
          </w:p>
        </w:tc>
        <w:tc>
          <w:tcPr>
            <w:tcW w:w="818" w:type="pct"/>
            <w:vAlign w:val="center"/>
          </w:tcPr>
          <w:p w14:paraId="2F100463" w14:textId="77777777" w:rsidR="00DE602B" w:rsidRPr="004057EC" w:rsidRDefault="00DE602B" w:rsidP="00D637CC">
            <w:pPr>
              <w:pStyle w:val="ConsPlusNormal"/>
              <w:jc w:val="center"/>
              <w:rPr>
                <w:color w:val="000000" w:themeColor="text1"/>
                <w:sz w:val="20"/>
                <w:szCs w:val="20"/>
              </w:rPr>
            </w:pPr>
          </w:p>
        </w:tc>
        <w:tc>
          <w:tcPr>
            <w:tcW w:w="819" w:type="pct"/>
            <w:vAlign w:val="center"/>
          </w:tcPr>
          <w:p w14:paraId="14852348" w14:textId="77777777" w:rsidR="00DE602B" w:rsidRPr="004057EC" w:rsidRDefault="00DE602B" w:rsidP="00D637CC">
            <w:pPr>
              <w:pStyle w:val="ConsPlusNormal"/>
              <w:jc w:val="center"/>
              <w:rPr>
                <w:color w:val="000000" w:themeColor="text1"/>
                <w:sz w:val="20"/>
                <w:szCs w:val="20"/>
              </w:rPr>
            </w:pPr>
          </w:p>
        </w:tc>
        <w:tc>
          <w:tcPr>
            <w:tcW w:w="1584" w:type="pct"/>
          </w:tcPr>
          <w:p w14:paraId="52A7486A"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основных средств осуществляется исходя из следующих подгрупп затрат:</w:t>
            </w:r>
          </w:p>
          <w:p w14:paraId="7691DA61"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приобретение рабочих станций;</w:t>
            </w:r>
          </w:p>
          <w:p w14:paraId="5473AD34"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lastRenderedPageBreak/>
              <w:t>затраты на приобретение принтеров, многофункциональных устройств и копировальных аппаратов (оргтехники);</w:t>
            </w:r>
          </w:p>
          <w:p w14:paraId="74C8885E"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приобретение средств подвижной связи;</w:t>
            </w:r>
          </w:p>
          <w:p w14:paraId="4C246E3E"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приобретение планшетных компьютеров;</w:t>
            </w:r>
          </w:p>
          <w:p w14:paraId="2CA6102C"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приобретение оборудования по обеспечению безопасности информации;</w:t>
            </w:r>
          </w:p>
          <w:p w14:paraId="79C7450B"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иные затраты, относящиеся к затратам на приобретение основных средств в сфере информационно-коммуникационных технологий</w:t>
            </w:r>
          </w:p>
        </w:tc>
      </w:tr>
      <w:tr w:rsidR="00D637CC" w:rsidRPr="00D637CC" w14:paraId="29055F3E" w14:textId="77777777" w:rsidTr="00D637CC">
        <w:tc>
          <w:tcPr>
            <w:tcW w:w="214" w:type="pct"/>
          </w:tcPr>
          <w:p w14:paraId="5020CBEA"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lastRenderedPageBreak/>
              <w:t>1.5.1</w:t>
            </w:r>
          </w:p>
        </w:tc>
        <w:tc>
          <w:tcPr>
            <w:tcW w:w="747" w:type="pct"/>
          </w:tcPr>
          <w:p w14:paraId="153BB564"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Затраты на приобретение рабочих станций</w:t>
            </w:r>
          </w:p>
        </w:tc>
        <w:tc>
          <w:tcPr>
            <w:tcW w:w="818" w:type="pct"/>
            <w:vAlign w:val="center"/>
          </w:tcPr>
          <w:p w14:paraId="2EAA6797" w14:textId="77777777" w:rsidR="00DE602B" w:rsidRPr="004057EC" w:rsidRDefault="00DE602B" w:rsidP="00D637CC">
            <w:pPr>
              <w:pStyle w:val="ConsPlusNormal"/>
              <w:jc w:val="center"/>
              <w:rPr>
                <w:color w:val="000000" w:themeColor="text1"/>
                <w:sz w:val="20"/>
                <w:szCs w:val="20"/>
              </w:rPr>
            </w:pPr>
          </w:p>
        </w:tc>
        <w:tc>
          <w:tcPr>
            <w:tcW w:w="818" w:type="pct"/>
            <w:vAlign w:val="center"/>
          </w:tcPr>
          <w:p w14:paraId="5A54D06A" w14:textId="77777777" w:rsidR="00DE602B" w:rsidRPr="004057EC" w:rsidRDefault="00DE602B" w:rsidP="00D637CC">
            <w:pPr>
              <w:pStyle w:val="ConsPlusNormal"/>
              <w:jc w:val="center"/>
              <w:rPr>
                <w:color w:val="000000" w:themeColor="text1"/>
                <w:sz w:val="20"/>
                <w:szCs w:val="20"/>
              </w:rPr>
            </w:pPr>
          </w:p>
        </w:tc>
        <w:tc>
          <w:tcPr>
            <w:tcW w:w="819" w:type="pct"/>
            <w:vAlign w:val="center"/>
          </w:tcPr>
          <w:p w14:paraId="02CC5412" w14:textId="77777777" w:rsidR="00DE602B" w:rsidRPr="004057EC" w:rsidRDefault="00DE602B" w:rsidP="00D637CC">
            <w:pPr>
              <w:pStyle w:val="ConsPlusNormal"/>
              <w:jc w:val="center"/>
              <w:rPr>
                <w:color w:val="000000" w:themeColor="text1"/>
                <w:sz w:val="20"/>
                <w:szCs w:val="20"/>
              </w:rPr>
            </w:pPr>
          </w:p>
        </w:tc>
        <w:tc>
          <w:tcPr>
            <w:tcW w:w="1584" w:type="pct"/>
          </w:tcPr>
          <w:p w14:paraId="73C1D6AE"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рабочих станций (приобретение комплекта средств автоматизации для оснащения рабочих мест в составе: монитор, системный блок, манипулятор "компьютерная мышь", источник бесперебойного питания) осуществляется по формуле:</w:t>
            </w:r>
          </w:p>
          <w:p w14:paraId="6E55CE7E" w14:textId="77777777" w:rsidR="00DE602B" w:rsidRPr="00D637CC" w:rsidRDefault="00DE602B" w:rsidP="00DE602B">
            <w:pPr>
              <w:pStyle w:val="ConsPlusNormal"/>
              <w:jc w:val="both"/>
              <w:rPr>
                <w:color w:val="000000" w:themeColor="text1"/>
                <w:sz w:val="20"/>
                <w:szCs w:val="20"/>
              </w:rPr>
            </w:pPr>
          </w:p>
          <w:p w14:paraId="6CDF9D4D" w14:textId="77777777" w:rsidR="00DE602B" w:rsidRPr="00D637CC" w:rsidRDefault="00DE602B" w:rsidP="00DE602B">
            <w:pPr>
              <w:pStyle w:val="ConsPlusNormal"/>
              <w:jc w:val="center"/>
              <w:rPr>
                <w:color w:val="000000" w:themeColor="text1"/>
                <w:sz w:val="20"/>
                <w:szCs w:val="20"/>
              </w:rPr>
            </w:pPr>
            <w:r w:rsidRPr="00D637CC">
              <w:rPr>
                <w:noProof/>
                <w:color w:val="000000" w:themeColor="text1"/>
                <w:position w:val="-33"/>
                <w:sz w:val="20"/>
                <w:szCs w:val="20"/>
              </w:rPr>
              <w:drawing>
                <wp:inline distT="0" distB="0" distL="0" distR="0" wp14:anchorId="361D43EC" wp14:editId="1BC38A3B">
                  <wp:extent cx="2209800" cy="556260"/>
                  <wp:effectExtent l="0" t="0" r="0" b="0"/>
                  <wp:docPr id="24" name="Рисунок 24" descr="base_25_21056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5_210560_3276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0" cy="556260"/>
                          </a:xfrm>
                          <a:prstGeom prst="rect">
                            <a:avLst/>
                          </a:prstGeom>
                          <a:noFill/>
                          <a:ln>
                            <a:noFill/>
                          </a:ln>
                        </pic:spPr>
                      </pic:pic>
                    </a:graphicData>
                  </a:graphic>
                </wp:inline>
              </w:drawing>
            </w:r>
          </w:p>
          <w:p w14:paraId="59A2719B" w14:textId="77777777" w:rsidR="00DE602B" w:rsidRPr="00D637CC" w:rsidRDefault="00DE602B" w:rsidP="00DE602B">
            <w:pPr>
              <w:pStyle w:val="ConsPlusNormal"/>
              <w:jc w:val="both"/>
              <w:rPr>
                <w:color w:val="000000" w:themeColor="text1"/>
                <w:sz w:val="20"/>
                <w:szCs w:val="20"/>
              </w:rPr>
            </w:pPr>
          </w:p>
          <w:p w14:paraId="47ED3108"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где: НЗ</w:t>
            </w:r>
            <w:r w:rsidRPr="00D637CC">
              <w:rPr>
                <w:color w:val="000000" w:themeColor="text1"/>
                <w:sz w:val="20"/>
                <w:szCs w:val="20"/>
                <w:vertAlign w:val="subscript"/>
              </w:rPr>
              <w:t>арм</w:t>
            </w:r>
            <w:r w:rsidRPr="00D637CC">
              <w:rPr>
                <w:color w:val="000000" w:themeColor="text1"/>
                <w:sz w:val="20"/>
                <w:szCs w:val="20"/>
              </w:rPr>
              <w:t xml:space="preserve"> - нормативные затраты на приобретение рабочих станций;</w:t>
            </w:r>
          </w:p>
          <w:p w14:paraId="717EE50F"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ц арм</w:t>
            </w:r>
            <w:r w:rsidRPr="00D637CC">
              <w:rPr>
                <w:color w:val="000000" w:themeColor="text1"/>
                <w:sz w:val="20"/>
                <w:szCs w:val="20"/>
              </w:rPr>
              <w:t xml:space="preserve"> - норматив цены рабочих станций;</w:t>
            </w:r>
          </w:p>
          <w:p w14:paraId="2C265288"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пр</w:t>
            </w:r>
            <w:r w:rsidRPr="00D637CC">
              <w:rPr>
                <w:color w:val="000000" w:themeColor="text1"/>
                <w:sz w:val="20"/>
                <w:szCs w:val="20"/>
              </w:rPr>
              <w:t xml:space="preserve"> - прогнозируемая численность работников ИОГВ (ОУ ТГВФ, КУ);</w:t>
            </w:r>
          </w:p>
          <w:p w14:paraId="5538FC67"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спи арм</w:t>
            </w:r>
            <w:r w:rsidRPr="00D637CC">
              <w:rPr>
                <w:color w:val="000000" w:themeColor="text1"/>
                <w:sz w:val="20"/>
                <w:szCs w:val="20"/>
              </w:rPr>
              <w:t xml:space="preserve"> - норматив срока полезного использования рабочей станции;</w:t>
            </w:r>
          </w:p>
          <w:p w14:paraId="0637E2D3"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пл</w:t>
            </w:r>
            <w:r w:rsidRPr="00D637CC">
              <w:rPr>
                <w:color w:val="000000" w:themeColor="text1"/>
                <w:sz w:val="20"/>
                <w:szCs w:val="20"/>
              </w:rPr>
              <w:t xml:space="preserve"> - количество должностей, планируемых к замещению в ИОГВ (ОУ ТГВФ, КУ)</w:t>
            </w:r>
          </w:p>
        </w:tc>
      </w:tr>
      <w:tr w:rsidR="00D637CC" w:rsidRPr="00D637CC" w14:paraId="37A0DAD1" w14:textId="77777777" w:rsidTr="00D637CC">
        <w:tc>
          <w:tcPr>
            <w:tcW w:w="214" w:type="pct"/>
          </w:tcPr>
          <w:p w14:paraId="4E2395E7" w14:textId="77777777" w:rsidR="00DE602B" w:rsidRPr="00D637CC" w:rsidRDefault="00DE602B" w:rsidP="00DE602B">
            <w:pPr>
              <w:pStyle w:val="ConsPlusNormal"/>
              <w:jc w:val="center"/>
              <w:rPr>
                <w:color w:val="000000" w:themeColor="text1"/>
                <w:sz w:val="20"/>
                <w:szCs w:val="20"/>
              </w:rPr>
            </w:pPr>
            <w:bookmarkStart w:id="1" w:name="P254"/>
            <w:bookmarkEnd w:id="1"/>
            <w:r w:rsidRPr="00D637CC">
              <w:rPr>
                <w:color w:val="000000" w:themeColor="text1"/>
                <w:sz w:val="20"/>
                <w:szCs w:val="20"/>
              </w:rPr>
              <w:t>1.5.2</w:t>
            </w:r>
          </w:p>
        </w:tc>
        <w:tc>
          <w:tcPr>
            <w:tcW w:w="747" w:type="pct"/>
          </w:tcPr>
          <w:p w14:paraId="463AAA97"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 xml:space="preserve">Затраты на приобретение принтеров, многофункциональных устройств и </w:t>
            </w:r>
            <w:r w:rsidRPr="00D637CC">
              <w:rPr>
                <w:color w:val="000000" w:themeColor="text1"/>
                <w:sz w:val="20"/>
                <w:szCs w:val="20"/>
              </w:rPr>
              <w:lastRenderedPageBreak/>
              <w:t>копировальных аппаратов (оргтехники)</w:t>
            </w:r>
          </w:p>
        </w:tc>
        <w:tc>
          <w:tcPr>
            <w:tcW w:w="818" w:type="pct"/>
            <w:vAlign w:val="center"/>
          </w:tcPr>
          <w:p w14:paraId="53AF3D5E" w14:textId="77777777" w:rsidR="00DE602B" w:rsidRPr="004057EC" w:rsidRDefault="00DE602B" w:rsidP="00D637CC">
            <w:pPr>
              <w:pStyle w:val="ConsPlusNormal"/>
              <w:jc w:val="center"/>
              <w:rPr>
                <w:color w:val="000000" w:themeColor="text1"/>
                <w:sz w:val="20"/>
                <w:szCs w:val="20"/>
              </w:rPr>
            </w:pPr>
          </w:p>
        </w:tc>
        <w:tc>
          <w:tcPr>
            <w:tcW w:w="818" w:type="pct"/>
            <w:vAlign w:val="center"/>
          </w:tcPr>
          <w:p w14:paraId="04D2292D" w14:textId="77777777" w:rsidR="00DE602B" w:rsidRPr="004057EC" w:rsidRDefault="00DE602B" w:rsidP="00D637CC">
            <w:pPr>
              <w:pStyle w:val="ConsPlusNormal"/>
              <w:jc w:val="center"/>
              <w:rPr>
                <w:color w:val="000000" w:themeColor="text1"/>
                <w:sz w:val="20"/>
                <w:szCs w:val="20"/>
              </w:rPr>
            </w:pPr>
          </w:p>
        </w:tc>
        <w:tc>
          <w:tcPr>
            <w:tcW w:w="819" w:type="pct"/>
            <w:vAlign w:val="center"/>
          </w:tcPr>
          <w:p w14:paraId="0D8257A7" w14:textId="77777777" w:rsidR="00DE602B" w:rsidRPr="004057EC" w:rsidRDefault="00DE602B" w:rsidP="00D637CC">
            <w:pPr>
              <w:pStyle w:val="ConsPlusNormal"/>
              <w:jc w:val="center"/>
              <w:rPr>
                <w:color w:val="000000" w:themeColor="text1"/>
                <w:sz w:val="20"/>
                <w:szCs w:val="20"/>
              </w:rPr>
            </w:pPr>
          </w:p>
        </w:tc>
        <w:tc>
          <w:tcPr>
            <w:tcW w:w="1584" w:type="pct"/>
          </w:tcPr>
          <w:p w14:paraId="5C694CE6"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оргтехники (приобретение принтеров, многофункциональных устройств, копировальных аппаратов) осуществляется по формуле:</w:t>
            </w:r>
          </w:p>
          <w:p w14:paraId="4EB80C57" w14:textId="77777777" w:rsidR="00DE602B" w:rsidRPr="00D637CC" w:rsidRDefault="00DE602B" w:rsidP="00DE602B">
            <w:pPr>
              <w:pStyle w:val="ConsPlusNormal"/>
              <w:jc w:val="both"/>
              <w:rPr>
                <w:color w:val="000000" w:themeColor="text1"/>
                <w:sz w:val="20"/>
                <w:szCs w:val="20"/>
              </w:rPr>
            </w:pPr>
          </w:p>
          <w:p w14:paraId="05BE37F5" w14:textId="77777777" w:rsidR="00DE602B" w:rsidRPr="00D637CC" w:rsidRDefault="00DE602B" w:rsidP="00DE602B">
            <w:pPr>
              <w:pStyle w:val="ConsPlusNormal"/>
              <w:jc w:val="center"/>
              <w:rPr>
                <w:color w:val="000000" w:themeColor="text1"/>
                <w:sz w:val="20"/>
                <w:szCs w:val="20"/>
              </w:rPr>
            </w:pPr>
            <w:r w:rsidRPr="00D637CC">
              <w:rPr>
                <w:noProof/>
                <w:color w:val="000000" w:themeColor="text1"/>
                <w:position w:val="-33"/>
                <w:sz w:val="20"/>
                <w:szCs w:val="20"/>
              </w:rPr>
              <w:lastRenderedPageBreak/>
              <w:drawing>
                <wp:inline distT="0" distB="0" distL="0" distR="0" wp14:anchorId="379AB693" wp14:editId="455B07A2">
                  <wp:extent cx="2179320" cy="556260"/>
                  <wp:effectExtent l="0" t="0" r="0" b="0"/>
                  <wp:docPr id="23" name="Рисунок 23" descr="base_25_210560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5_210560_32769"/>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9320" cy="556260"/>
                          </a:xfrm>
                          <a:prstGeom prst="rect">
                            <a:avLst/>
                          </a:prstGeom>
                          <a:noFill/>
                          <a:ln>
                            <a:noFill/>
                          </a:ln>
                        </pic:spPr>
                      </pic:pic>
                    </a:graphicData>
                  </a:graphic>
                </wp:inline>
              </w:drawing>
            </w:r>
          </w:p>
          <w:p w14:paraId="6D755704" w14:textId="77777777" w:rsidR="00DE602B" w:rsidRPr="00D637CC" w:rsidRDefault="00DE602B" w:rsidP="00DE602B">
            <w:pPr>
              <w:pStyle w:val="ConsPlusNormal"/>
              <w:jc w:val="both"/>
              <w:rPr>
                <w:color w:val="000000" w:themeColor="text1"/>
                <w:sz w:val="20"/>
                <w:szCs w:val="20"/>
              </w:rPr>
            </w:pPr>
          </w:p>
          <w:p w14:paraId="49982A51"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где: НЗ</w:t>
            </w:r>
            <w:r w:rsidRPr="00D637CC">
              <w:rPr>
                <w:color w:val="000000" w:themeColor="text1"/>
                <w:sz w:val="20"/>
                <w:szCs w:val="20"/>
                <w:vertAlign w:val="subscript"/>
              </w:rPr>
              <w:t>орг</w:t>
            </w:r>
            <w:r w:rsidRPr="00D637CC">
              <w:rPr>
                <w:color w:val="000000" w:themeColor="text1"/>
                <w:sz w:val="20"/>
                <w:szCs w:val="20"/>
              </w:rPr>
              <w:t xml:space="preserve"> - нормативные затраты на приобретение оргтехники;</w:t>
            </w:r>
          </w:p>
          <w:p w14:paraId="6D9C349F"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ц орг</w:t>
            </w:r>
            <w:r w:rsidRPr="00D637CC">
              <w:rPr>
                <w:color w:val="000000" w:themeColor="text1"/>
                <w:sz w:val="20"/>
                <w:szCs w:val="20"/>
              </w:rPr>
              <w:t xml:space="preserve"> - норматив цены оргтехники;</w:t>
            </w:r>
          </w:p>
          <w:p w14:paraId="1C9BB7BE"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пр</w:t>
            </w:r>
            <w:r w:rsidRPr="00D637CC">
              <w:rPr>
                <w:color w:val="000000" w:themeColor="text1"/>
                <w:sz w:val="20"/>
                <w:szCs w:val="20"/>
              </w:rPr>
              <w:t xml:space="preserve"> - прогнозируемая численность работников ИОГВ (ОУ ТГВФ, КУ);</w:t>
            </w:r>
          </w:p>
          <w:p w14:paraId="1CE4B0CB"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спи орг</w:t>
            </w:r>
            <w:r w:rsidRPr="00D637CC">
              <w:rPr>
                <w:color w:val="000000" w:themeColor="text1"/>
                <w:sz w:val="20"/>
                <w:szCs w:val="20"/>
              </w:rPr>
              <w:t xml:space="preserve"> - норматив срока полезного использования оргтехники;</w:t>
            </w:r>
          </w:p>
          <w:p w14:paraId="0C5F1B24"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пл</w:t>
            </w:r>
            <w:r w:rsidRPr="00D637CC">
              <w:rPr>
                <w:color w:val="000000" w:themeColor="text1"/>
                <w:sz w:val="20"/>
                <w:szCs w:val="20"/>
              </w:rPr>
              <w:t xml:space="preserve"> - количество должностей, планируемых к замещению в ИОГВ (ОУ ТГВФ, КУ)</w:t>
            </w:r>
          </w:p>
        </w:tc>
      </w:tr>
      <w:tr w:rsidR="00D637CC" w:rsidRPr="00D637CC" w14:paraId="34FEA71B" w14:textId="77777777" w:rsidTr="00D637CC">
        <w:tc>
          <w:tcPr>
            <w:tcW w:w="214" w:type="pct"/>
          </w:tcPr>
          <w:p w14:paraId="30F75A3F"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lastRenderedPageBreak/>
              <w:t>1.5.3</w:t>
            </w:r>
          </w:p>
        </w:tc>
        <w:tc>
          <w:tcPr>
            <w:tcW w:w="747" w:type="pct"/>
          </w:tcPr>
          <w:p w14:paraId="1C4DDFF5"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Затраты на приобретение средств подвижной связи</w:t>
            </w:r>
          </w:p>
        </w:tc>
        <w:tc>
          <w:tcPr>
            <w:tcW w:w="818" w:type="pct"/>
            <w:vAlign w:val="center"/>
          </w:tcPr>
          <w:p w14:paraId="72956EE7" w14:textId="77777777" w:rsidR="00DE602B" w:rsidRPr="004057EC" w:rsidRDefault="00DE602B" w:rsidP="00D637CC">
            <w:pPr>
              <w:pStyle w:val="ConsPlusNormal"/>
              <w:jc w:val="center"/>
              <w:rPr>
                <w:color w:val="000000" w:themeColor="text1"/>
                <w:sz w:val="20"/>
                <w:szCs w:val="20"/>
              </w:rPr>
            </w:pPr>
          </w:p>
        </w:tc>
        <w:tc>
          <w:tcPr>
            <w:tcW w:w="818" w:type="pct"/>
            <w:vAlign w:val="center"/>
          </w:tcPr>
          <w:p w14:paraId="69CC76E5" w14:textId="77777777" w:rsidR="00DE602B" w:rsidRPr="004057EC" w:rsidRDefault="00DE602B" w:rsidP="00D637CC">
            <w:pPr>
              <w:pStyle w:val="ConsPlusNormal"/>
              <w:jc w:val="center"/>
              <w:rPr>
                <w:color w:val="000000" w:themeColor="text1"/>
                <w:sz w:val="20"/>
                <w:szCs w:val="20"/>
              </w:rPr>
            </w:pPr>
          </w:p>
        </w:tc>
        <w:tc>
          <w:tcPr>
            <w:tcW w:w="819" w:type="pct"/>
            <w:vAlign w:val="center"/>
          </w:tcPr>
          <w:p w14:paraId="63FA2D72" w14:textId="77777777" w:rsidR="00DE602B" w:rsidRPr="004057EC" w:rsidRDefault="00DE602B" w:rsidP="00D637CC">
            <w:pPr>
              <w:pStyle w:val="ConsPlusNormal"/>
              <w:jc w:val="center"/>
              <w:rPr>
                <w:color w:val="000000" w:themeColor="text1"/>
                <w:sz w:val="20"/>
                <w:szCs w:val="20"/>
              </w:rPr>
            </w:pPr>
          </w:p>
        </w:tc>
        <w:tc>
          <w:tcPr>
            <w:tcW w:w="1584" w:type="pct"/>
          </w:tcPr>
          <w:p w14:paraId="0FAE4ABB"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средств подвижной связи осуществляется по формуле:</w:t>
            </w:r>
          </w:p>
          <w:p w14:paraId="2C759305" w14:textId="77777777" w:rsidR="00DE602B" w:rsidRPr="00D637CC" w:rsidRDefault="00DE602B" w:rsidP="00DE602B">
            <w:pPr>
              <w:pStyle w:val="ConsPlusNormal"/>
              <w:jc w:val="both"/>
              <w:rPr>
                <w:color w:val="000000" w:themeColor="text1"/>
                <w:sz w:val="20"/>
                <w:szCs w:val="20"/>
              </w:rPr>
            </w:pPr>
          </w:p>
          <w:p w14:paraId="3595EB4D" w14:textId="77777777" w:rsidR="00DE602B" w:rsidRPr="00D637CC" w:rsidRDefault="00DE602B" w:rsidP="00DE602B">
            <w:pPr>
              <w:pStyle w:val="ConsPlusNormal"/>
              <w:jc w:val="center"/>
              <w:rPr>
                <w:color w:val="000000" w:themeColor="text1"/>
                <w:sz w:val="20"/>
                <w:szCs w:val="20"/>
              </w:rPr>
            </w:pPr>
            <w:r w:rsidRPr="00D637CC">
              <w:rPr>
                <w:noProof/>
                <w:color w:val="000000" w:themeColor="text1"/>
                <w:position w:val="-30"/>
                <w:sz w:val="20"/>
                <w:szCs w:val="20"/>
              </w:rPr>
              <w:drawing>
                <wp:inline distT="0" distB="0" distL="0" distR="0" wp14:anchorId="5040B0B6" wp14:editId="5CC80E4E">
                  <wp:extent cx="2514600" cy="533400"/>
                  <wp:effectExtent l="0" t="0" r="0" b="0"/>
                  <wp:docPr id="22" name="Рисунок 22" descr="base_25_21056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5_210560_3277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p>
          <w:p w14:paraId="5370C38F" w14:textId="77777777" w:rsidR="00DE602B" w:rsidRPr="00D637CC" w:rsidRDefault="00DE602B" w:rsidP="00DE602B">
            <w:pPr>
              <w:pStyle w:val="ConsPlusNormal"/>
              <w:jc w:val="both"/>
              <w:rPr>
                <w:color w:val="000000" w:themeColor="text1"/>
                <w:sz w:val="20"/>
                <w:szCs w:val="20"/>
              </w:rPr>
            </w:pPr>
          </w:p>
          <w:p w14:paraId="280B35F1"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где: НЗ</w:t>
            </w:r>
            <w:r w:rsidRPr="00D637CC">
              <w:rPr>
                <w:color w:val="000000" w:themeColor="text1"/>
                <w:sz w:val="20"/>
                <w:szCs w:val="20"/>
                <w:vertAlign w:val="subscript"/>
              </w:rPr>
              <w:t>сот</w:t>
            </w:r>
            <w:r w:rsidRPr="00D637CC">
              <w:rPr>
                <w:color w:val="000000" w:themeColor="text1"/>
                <w:sz w:val="20"/>
                <w:szCs w:val="20"/>
              </w:rPr>
              <w:t xml:space="preserve"> - нормативные затраты на приобретение средств подвижной связи;</w:t>
            </w:r>
          </w:p>
          <w:p w14:paraId="51213518"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ц сот</w:t>
            </w:r>
            <w:r w:rsidRPr="00D637CC">
              <w:rPr>
                <w:color w:val="000000" w:themeColor="text1"/>
                <w:sz w:val="20"/>
                <w:szCs w:val="20"/>
              </w:rPr>
              <w:t xml:space="preserve"> - норматив цены средства подвижной связи;</w:t>
            </w:r>
          </w:p>
          <w:p w14:paraId="01FEABB2"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пр</w:t>
            </w:r>
            <w:r w:rsidRPr="00D637CC">
              <w:rPr>
                <w:color w:val="000000" w:themeColor="text1"/>
                <w:sz w:val="20"/>
                <w:szCs w:val="20"/>
              </w:rPr>
              <w:t xml:space="preserve"> - прогнозируемая численность работников ИОГВ (ОУ ТГВФ, КУ);</w:t>
            </w:r>
          </w:p>
          <w:p w14:paraId="220D7434"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спи сот</w:t>
            </w:r>
            <w:r w:rsidRPr="00D637CC">
              <w:rPr>
                <w:color w:val="000000" w:themeColor="text1"/>
                <w:sz w:val="20"/>
                <w:szCs w:val="20"/>
              </w:rPr>
              <w:t xml:space="preserve"> - норматив срока полезного использования средства подвижной связи;</w:t>
            </w:r>
          </w:p>
          <w:p w14:paraId="792FACA1"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пл</w:t>
            </w:r>
            <w:r w:rsidRPr="00D637CC">
              <w:rPr>
                <w:color w:val="000000" w:themeColor="text1"/>
                <w:sz w:val="20"/>
                <w:szCs w:val="20"/>
              </w:rPr>
              <w:t xml:space="preserve"> - количество должностей, планируемых к замещению в ИОГВ (ОУ ТГВФ, КУ)</w:t>
            </w:r>
          </w:p>
        </w:tc>
      </w:tr>
      <w:tr w:rsidR="00D637CC" w:rsidRPr="00D637CC" w14:paraId="5B3C1A94" w14:textId="77777777" w:rsidTr="00D637CC">
        <w:tc>
          <w:tcPr>
            <w:tcW w:w="214" w:type="pct"/>
          </w:tcPr>
          <w:p w14:paraId="285D9226"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t>1.5.4</w:t>
            </w:r>
          </w:p>
        </w:tc>
        <w:tc>
          <w:tcPr>
            <w:tcW w:w="747" w:type="pct"/>
          </w:tcPr>
          <w:p w14:paraId="28BC7F64"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Затраты на приобретение планшетных компьютеров</w:t>
            </w:r>
          </w:p>
        </w:tc>
        <w:tc>
          <w:tcPr>
            <w:tcW w:w="818" w:type="pct"/>
            <w:vAlign w:val="center"/>
          </w:tcPr>
          <w:p w14:paraId="626FF305" w14:textId="77777777" w:rsidR="00DE602B" w:rsidRPr="004057EC" w:rsidRDefault="00DE602B" w:rsidP="00D637CC">
            <w:pPr>
              <w:pStyle w:val="ConsPlusNormal"/>
              <w:jc w:val="center"/>
              <w:rPr>
                <w:color w:val="000000" w:themeColor="text1"/>
                <w:sz w:val="20"/>
                <w:szCs w:val="20"/>
              </w:rPr>
            </w:pPr>
          </w:p>
        </w:tc>
        <w:tc>
          <w:tcPr>
            <w:tcW w:w="818" w:type="pct"/>
            <w:vAlign w:val="center"/>
          </w:tcPr>
          <w:p w14:paraId="7BCB02E5" w14:textId="77777777" w:rsidR="00DE602B" w:rsidRPr="004057EC" w:rsidRDefault="00DE602B" w:rsidP="00D637CC">
            <w:pPr>
              <w:pStyle w:val="ConsPlusNormal"/>
              <w:jc w:val="center"/>
              <w:rPr>
                <w:color w:val="000000" w:themeColor="text1"/>
                <w:sz w:val="20"/>
                <w:szCs w:val="20"/>
              </w:rPr>
            </w:pPr>
          </w:p>
        </w:tc>
        <w:tc>
          <w:tcPr>
            <w:tcW w:w="819" w:type="pct"/>
            <w:vAlign w:val="center"/>
          </w:tcPr>
          <w:p w14:paraId="363B039A" w14:textId="77777777" w:rsidR="00DE602B" w:rsidRPr="004057EC" w:rsidRDefault="00DE602B" w:rsidP="00D637CC">
            <w:pPr>
              <w:pStyle w:val="ConsPlusNormal"/>
              <w:jc w:val="center"/>
              <w:rPr>
                <w:color w:val="000000" w:themeColor="text1"/>
                <w:sz w:val="20"/>
                <w:szCs w:val="20"/>
              </w:rPr>
            </w:pPr>
          </w:p>
        </w:tc>
        <w:tc>
          <w:tcPr>
            <w:tcW w:w="1584" w:type="pct"/>
          </w:tcPr>
          <w:p w14:paraId="110600E4"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планшетных компьютеров осуществляется по формуле:</w:t>
            </w:r>
          </w:p>
          <w:p w14:paraId="2E5CEB6B" w14:textId="77777777" w:rsidR="00DE602B" w:rsidRPr="00D637CC" w:rsidRDefault="00DE602B" w:rsidP="00DE602B">
            <w:pPr>
              <w:pStyle w:val="ConsPlusNormal"/>
              <w:jc w:val="both"/>
              <w:rPr>
                <w:color w:val="000000" w:themeColor="text1"/>
                <w:sz w:val="20"/>
                <w:szCs w:val="20"/>
              </w:rPr>
            </w:pPr>
          </w:p>
          <w:p w14:paraId="3DC03160" w14:textId="77777777" w:rsidR="00DE602B" w:rsidRPr="00D637CC" w:rsidRDefault="00DE602B" w:rsidP="00DE602B">
            <w:pPr>
              <w:pStyle w:val="ConsPlusNormal"/>
              <w:jc w:val="center"/>
              <w:rPr>
                <w:color w:val="000000" w:themeColor="text1"/>
                <w:sz w:val="20"/>
                <w:szCs w:val="20"/>
              </w:rPr>
            </w:pPr>
            <w:r w:rsidRPr="00D637CC">
              <w:rPr>
                <w:noProof/>
                <w:color w:val="000000" w:themeColor="text1"/>
                <w:position w:val="-30"/>
                <w:sz w:val="20"/>
                <w:szCs w:val="20"/>
              </w:rPr>
              <w:lastRenderedPageBreak/>
              <w:drawing>
                <wp:inline distT="0" distB="0" distL="0" distR="0" wp14:anchorId="01D9BE86" wp14:editId="196EDBA5">
                  <wp:extent cx="2849880" cy="533400"/>
                  <wp:effectExtent l="0" t="0" r="0" b="0"/>
                  <wp:docPr id="21" name="Рисунок 21" descr="base_25_210560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5_210560_3277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9880" cy="533400"/>
                          </a:xfrm>
                          <a:prstGeom prst="rect">
                            <a:avLst/>
                          </a:prstGeom>
                          <a:noFill/>
                          <a:ln>
                            <a:noFill/>
                          </a:ln>
                        </pic:spPr>
                      </pic:pic>
                    </a:graphicData>
                  </a:graphic>
                </wp:inline>
              </w:drawing>
            </w:r>
          </w:p>
          <w:p w14:paraId="113310FC" w14:textId="77777777" w:rsidR="00DE602B" w:rsidRPr="00D637CC" w:rsidRDefault="00DE602B" w:rsidP="00DE602B">
            <w:pPr>
              <w:pStyle w:val="ConsPlusNormal"/>
              <w:jc w:val="both"/>
              <w:rPr>
                <w:color w:val="000000" w:themeColor="text1"/>
                <w:sz w:val="20"/>
                <w:szCs w:val="20"/>
              </w:rPr>
            </w:pPr>
          </w:p>
          <w:p w14:paraId="6F1F569B"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где: НЗ</w:t>
            </w:r>
            <w:r w:rsidRPr="00D637CC">
              <w:rPr>
                <w:color w:val="000000" w:themeColor="text1"/>
                <w:sz w:val="20"/>
                <w:szCs w:val="20"/>
                <w:vertAlign w:val="subscript"/>
              </w:rPr>
              <w:t>пл пк</w:t>
            </w:r>
            <w:r w:rsidRPr="00D637CC">
              <w:rPr>
                <w:color w:val="000000" w:themeColor="text1"/>
                <w:sz w:val="20"/>
                <w:szCs w:val="20"/>
              </w:rPr>
              <w:t xml:space="preserve"> - нормативные затраты на приобретение планшетных компьютеров;</w:t>
            </w:r>
          </w:p>
          <w:p w14:paraId="204A67F4"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ц пл пк</w:t>
            </w:r>
            <w:r w:rsidRPr="00D637CC">
              <w:rPr>
                <w:color w:val="000000" w:themeColor="text1"/>
                <w:sz w:val="20"/>
                <w:szCs w:val="20"/>
              </w:rPr>
              <w:t xml:space="preserve"> - норматив цены планшетного компьютера;</w:t>
            </w:r>
          </w:p>
          <w:p w14:paraId="6182C7FE"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пр</w:t>
            </w:r>
            <w:r w:rsidRPr="00D637CC">
              <w:rPr>
                <w:color w:val="000000" w:themeColor="text1"/>
                <w:sz w:val="20"/>
                <w:szCs w:val="20"/>
              </w:rPr>
              <w:t xml:space="preserve"> - прогнозируемая численность работников ИОГВ (ОУ ТГВФ, КУ);</w:t>
            </w:r>
          </w:p>
          <w:p w14:paraId="713F38A2"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спи пл пк</w:t>
            </w:r>
            <w:r w:rsidRPr="00D637CC">
              <w:rPr>
                <w:color w:val="000000" w:themeColor="text1"/>
                <w:sz w:val="20"/>
                <w:szCs w:val="20"/>
              </w:rPr>
              <w:t xml:space="preserve"> - норматив срока полезного использования планшетного компьютера;</w:t>
            </w:r>
          </w:p>
          <w:p w14:paraId="216C8522"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пл</w:t>
            </w:r>
            <w:r w:rsidRPr="00D637CC">
              <w:rPr>
                <w:color w:val="000000" w:themeColor="text1"/>
                <w:sz w:val="20"/>
                <w:szCs w:val="20"/>
              </w:rPr>
              <w:t xml:space="preserve"> - количество должностей, планируемых к замещению в ИОГВ (ОУ ТГВФ, КУ)</w:t>
            </w:r>
          </w:p>
        </w:tc>
      </w:tr>
      <w:tr w:rsidR="00D637CC" w:rsidRPr="00D637CC" w14:paraId="74EDB31A" w14:textId="77777777" w:rsidTr="00D637CC">
        <w:tc>
          <w:tcPr>
            <w:tcW w:w="214" w:type="pct"/>
          </w:tcPr>
          <w:p w14:paraId="2BD48692"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lastRenderedPageBreak/>
              <w:t>1.5.5</w:t>
            </w:r>
          </w:p>
        </w:tc>
        <w:tc>
          <w:tcPr>
            <w:tcW w:w="747" w:type="pct"/>
          </w:tcPr>
          <w:p w14:paraId="133B4A9C"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Затраты на приобретение оборудования по обеспечению безопасности информации</w:t>
            </w:r>
          </w:p>
        </w:tc>
        <w:tc>
          <w:tcPr>
            <w:tcW w:w="818" w:type="pct"/>
            <w:vAlign w:val="center"/>
          </w:tcPr>
          <w:p w14:paraId="64AA05A8" w14:textId="77777777" w:rsidR="00DE602B" w:rsidRPr="004057EC" w:rsidRDefault="00DE602B" w:rsidP="00D637CC">
            <w:pPr>
              <w:pStyle w:val="ConsPlusNormal"/>
              <w:jc w:val="center"/>
              <w:rPr>
                <w:color w:val="000000" w:themeColor="text1"/>
                <w:sz w:val="20"/>
                <w:szCs w:val="20"/>
              </w:rPr>
            </w:pPr>
          </w:p>
        </w:tc>
        <w:tc>
          <w:tcPr>
            <w:tcW w:w="818" w:type="pct"/>
            <w:vAlign w:val="center"/>
          </w:tcPr>
          <w:p w14:paraId="69A7E6B4" w14:textId="77777777" w:rsidR="00DE602B" w:rsidRPr="004057EC" w:rsidRDefault="00DE602B" w:rsidP="00D637CC">
            <w:pPr>
              <w:pStyle w:val="ConsPlusNormal"/>
              <w:jc w:val="center"/>
              <w:rPr>
                <w:color w:val="000000" w:themeColor="text1"/>
                <w:sz w:val="20"/>
                <w:szCs w:val="20"/>
              </w:rPr>
            </w:pPr>
          </w:p>
        </w:tc>
        <w:tc>
          <w:tcPr>
            <w:tcW w:w="819" w:type="pct"/>
            <w:vAlign w:val="center"/>
          </w:tcPr>
          <w:p w14:paraId="694A7E13" w14:textId="77777777" w:rsidR="00DE602B" w:rsidRPr="004057EC" w:rsidRDefault="00DE602B" w:rsidP="00D637CC">
            <w:pPr>
              <w:pStyle w:val="ConsPlusNormal"/>
              <w:jc w:val="center"/>
              <w:rPr>
                <w:color w:val="000000" w:themeColor="text1"/>
                <w:sz w:val="20"/>
                <w:szCs w:val="20"/>
              </w:rPr>
            </w:pPr>
          </w:p>
        </w:tc>
        <w:tc>
          <w:tcPr>
            <w:tcW w:w="1584" w:type="pct"/>
          </w:tcPr>
          <w:p w14:paraId="69D39450"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оборудования по обеспечению безопасности информации осуществляется в порядке, определяемом ИОГВ (ОУ ТГВФ)</w:t>
            </w:r>
          </w:p>
        </w:tc>
      </w:tr>
      <w:tr w:rsidR="00D637CC" w:rsidRPr="00D637CC" w14:paraId="33EE5C2B" w14:textId="77777777" w:rsidTr="00D637CC">
        <w:tc>
          <w:tcPr>
            <w:tcW w:w="214" w:type="pct"/>
          </w:tcPr>
          <w:p w14:paraId="5DFCD7D1"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t>1.5.6</w:t>
            </w:r>
          </w:p>
        </w:tc>
        <w:tc>
          <w:tcPr>
            <w:tcW w:w="747" w:type="pct"/>
          </w:tcPr>
          <w:p w14:paraId="47F05201"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Иные затраты, относящиеся к затратам на приобретение основных средств в сфере информационно-коммуникационных технологий</w:t>
            </w:r>
          </w:p>
        </w:tc>
        <w:tc>
          <w:tcPr>
            <w:tcW w:w="818" w:type="pct"/>
            <w:vAlign w:val="center"/>
          </w:tcPr>
          <w:p w14:paraId="6986CB79" w14:textId="77777777" w:rsidR="00DE602B" w:rsidRPr="004057EC" w:rsidRDefault="00DE602B" w:rsidP="00D637CC">
            <w:pPr>
              <w:pStyle w:val="ConsPlusNormal"/>
              <w:jc w:val="center"/>
              <w:rPr>
                <w:color w:val="000000" w:themeColor="text1"/>
                <w:sz w:val="20"/>
                <w:szCs w:val="20"/>
              </w:rPr>
            </w:pPr>
          </w:p>
        </w:tc>
        <w:tc>
          <w:tcPr>
            <w:tcW w:w="818" w:type="pct"/>
            <w:vAlign w:val="center"/>
          </w:tcPr>
          <w:p w14:paraId="7338DC5C" w14:textId="77777777" w:rsidR="00DE602B" w:rsidRPr="004057EC" w:rsidRDefault="00DE602B" w:rsidP="00D637CC">
            <w:pPr>
              <w:pStyle w:val="ConsPlusNormal"/>
              <w:jc w:val="center"/>
              <w:rPr>
                <w:color w:val="000000" w:themeColor="text1"/>
                <w:sz w:val="20"/>
                <w:szCs w:val="20"/>
              </w:rPr>
            </w:pPr>
          </w:p>
        </w:tc>
        <w:tc>
          <w:tcPr>
            <w:tcW w:w="819" w:type="pct"/>
            <w:vAlign w:val="center"/>
          </w:tcPr>
          <w:p w14:paraId="676ABBD7" w14:textId="77777777" w:rsidR="00DE602B" w:rsidRPr="004057EC" w:rsidRDefault="00DE602B" w:rsidP="00D637CC">
            <w:pPr>
              <w:pStyle w:val="ConsPlusNormal"/>
              <w:jc w:val="center"/>
              <w:rPr>
                <w:color w:val="000000" w:themeColor="text1"/>
                <w:sz w:val="20"/>
                <w:szCs w:val="20"/>
              </w:rPr>
            </w:pPr>
          </w:p>
        </w:tc>
        <w:tc>
          <w:tcPr>
            <w:tcW w:w="1584" w:type="pct"/>
          </w:tcPr>
          <w:p w14:paraId="04B52237"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иных нормативных затрат, относящихся к затратам на приобретение основных средств в сфере информационно-коммуникационных технологий, осуществляется в порядке, определяемом ИОГВ (ОУ ТГВФ)</w:t>
            </w:r>
          </w:p>
        </w:tc>
      </w:tr>
      <w:tr w:rsidR="00D637CC" w:rsidRPr="00D637CC" w14:paraId="74A82D5C" w14:textId="77777777" w:rsidTr="00D637CC">
        <w:tc>
          <w:tcPr>
            <w:tcW w:w="214" w:type="pct"/>
          </w:tcPr>
          <w:p w14:paraId="5A529C56"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t>1.6</w:t>
            </w:r>
          </w:p>
        </w:tc>
        <w:tc>
          <w:tcPr>
            <w:tcW w:w="747" w:type="pct"/>
          </w:tcPr>
          <w:p w14:paraId="2E446A5B"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Затраты на приобретение нематериальных активов</w:t>
            </w:r>
          </w:p>
        </w:tc>
        <w:tc>
          <w:tcPr>
            <w:tcW w:w="818" w:type="pct"/>
            <w:vAlign w:val="center"/>
          </w:tcPr>
          <w:p w14:paraId="11B0FA1B" w14:textId="77777777" w:rsidR="00DE602B" w:rsidRPr="004057EC" w:rsidRDefault="00DE602B" w:rsidP="00D637CC">
            <w:pPr>
              <w:pStyle w:val="ConsPlusNormal"/>
              <w:jc w:val="center"/>
              <w:rPr>
                <w:color w:val="000000" w:themeColor="text1"/>
                <w:sz w:val="20"/>
                <w:szCs w:val="20"/>
              </w:rPr>
            </w:pPr>
          </w:p>
        </w:tc>
        <w:tc>
          <w:tcPr>
            <w:tcW w:w="818" w:type="pct"/>
            <w:vAlign w:val="center"/>
          </w:tcPr>
          <w:p w14:paraId="4D779781" w14:textId="77777777" w:rsidR="00DE602B" w:rsidRPr="004057EC" w:rsidRDefault="00DE602B" w:rsidP="00D637CC">
            <w:pPr>
              <w:pStyle w:val="ConsPlusNormal"/>
              <w:jc w:val="center"/>
              <w:rPr>
                <w:color w:val="000000" w:themeColor="text1"/>
                <w:sz w:val="20"/>
                <w:szCs w:val="20"/>
              </w:rPr>
            </w:pPr>
          </w:p>
        </w:tc>
        <w:tc>
          <w:tcPr>
            <w:tcW w:w="819" w:type="pct"/>
            <w:vAlign w:val="center"/>
          </w:tcPr>
          <w:p w14:paraId="7FFC0474" w14:textId="77777777" w:rsidR="00DE602B" w:rsidRPr="004057EC" w:rsidRDefault="00DE602B" w:rsidP="00D637CC">
            <w:pPr>
              <w:pStyle w:val="ConsPlusNormal"/>
              <w:jc w:val="center"/>
              <w:rPr>
                <w:color w:val="000000" w:themeColor="text1"/>
                <w:sz w:val="20"/>
                <w:szCs w:val="20"/>
              </w:rPr>
            </w:pPr>
          </w:p>
        </w:tc>
        <w:tc>
          <w:tcPr>
            <w:tcW w:w="1584" w:type="pct"/>
          </w:tcPr>
          <w:p w14:paraId="0243D91F"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нематериальных активов осуществляется в порядке, определяемом ИОГВ (ОУ ТГВФ), исходя из следующих подгрупп затрат:</w:t>
            </w:r>
          </w:p>
          <w:p w14:paraId="7FED1ADA"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приобретение исключительных лицензий на использование программного обеспечения;</w:t>
            </w:r>
          </w:p>
          <w:p w14:paraId="462C1DED"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доработку существующего прикладного программного обеспечения, числящегося на балансе ИОГВ (ОУ ТГВФ, КУ);</w:t>
            </w:r>
          </w:p>
          <w:p w14:paraId="2584D9E7"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lastRenderedPageBreak/>
              <w:t>затраты на приобретение иных нематериальных активов в сфере информационно-коммуникационных технологий</w:t>
            </w:r>
          </w:p>
        </w:tc>
      </w:tr>
      <w:tr w:rsidR="00D637CC" w:rsidRPr="00D637CC" w14:paraId="6AB0CE51" w14:textId="77777777" w:rsidTr="00D637CC">
        <w:tc>
          <w:tcPr>
            <w:tcW w:w="214" w:type="pct"/>
          </w:tcPr>
          <w:p w14:paraId="72E11655"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lastRenderedPageBreak/>
              <w:t>1.7</w:t>
            </w:r>
          </w:p>
        </w:tc>
        <w:tc>
          <w:tcPr>
            <w:tcW w:w="747" w:type="pct"/>
          </w:tcPr>
          <w:p w14:paraId="4022BB15"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Затраты на приобретение материальных запасов в сфере информационно-коммуникационных технологий</w:t>
            </w:r>
          </w:p>
        </w:tc>
        <w:tc>
          <w:tcPr>
            <w:tcW w:w="818" w:type="pct"/>
            <w:vAlign w:val="center"/>
          </w:tcPr>
          <w:p w14:paraId="0F6FE661" w14:textId="7593D1EF" w:rsidR="00DE602B"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77604900</w:t>
            </w:r>
          </w:p>
        </w:tc>
        <w:tc>
          <w:tcPr>
            <w:tcW w:w="818" w:type="pct"/>
            <w:vAlign w:val="center"/>
          </w:tcPr>
          <w:p w14:paraId="52E5D13B" w14:textId="6333DFB4" w:rsidR="00DE602B" w:rsidRPr="004057EC" w:rsidRDefault="00D45939" w:rsidP="00D637CC">
            <w:pPr>
              <w:pStyle w:val="ConsPlusNormal"/>
              <w:jc w:val="center"/>
              <w:rPr>
                <w:color w:val="000000" w:themeColor="text1"/>
                <w:sz w:val="20"/>
                <w:szCs w:val="20"/>
              </w:rPr>
            </w:pPr>
            <w:r w:rsidRPr="004057EC">
              <w:rPr>
                <w:color w:val="000000" w:themeColor="text1"/>
                <w:sz w:val="20"/>
                <w:szCs w:val="20"/>
              </w:rPr>
              <w:t>80773700</w:t>
            </w:r>
          </w:p>
        </w:tc>
        <w:tc>
          <w:tcPr>
            <w:tcW w:w="819" w:type="pct"/>
            <w:vAlign w:val="center"/>
          </w:tcPr>
          <w:p w14:paraId="5598B4E6" w14:textId="1F440739" w:rsidR="00DE602B"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105322040</w:t>
            </w:r>
          </w:p>
        </w:tc>
        <w:tc>
          <w:tcPr>
            <w:tcW w:w="1584" w:type="pct"/>
          </w:tcPr>
          <w:p w14:paraId="5E60CE0B"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материальных запасов в сфере информационно-коммуникационных технологий осуществляется исходя из следующих подгрупп затрат:</w:t>
            </w:r>
          </w:p>
          <w:p w14:paraId="42CD6AD1"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приобретение мониторов;</w:t>
            </w:r>
          </w:p>
          <w:p w14:paraId="5D87A034"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приобретение системных блоков;</w:t>
            </w:r>
          </w:p>
          <w:p w14:paraId="3719C149"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приобретение других запасных частей для вычислительной техники;</w:t>
            </w:r>
          </w:p>
          <w:p w14:paraId="7218D18D"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приобретение магнитных и оптических носителей информации;</w:t>
            </w:r>
          </w:p>
          <w:p w14:paraId="3D2C0BBA"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приобретение деталей для содержания принтеров, многофункциональных устройств и копировальных аппаратов (оргтехники);</w:t>
            </w:r>
          </w:p>
          <w:p w14:paraId="5DCAC200"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приобретение материальных запасов по обеспечению безопасности информации;</w:t>
            </w:r>
          </w:p>
          <w:p w14:paraId="46815543"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иные затраты, относящиеся к затратам на приобретение материальных запасов в сфере информационно-коммуникационных технологий</w:t>
            </w:r>
          </w:p>
        </w:tc>
      </w:tr>
      <w:tr w:rsidR="00D637CC" w:rsidRPr="00D637CC" w14:paraId="0EE07A90" w14:textId="77777777" w:rsidTr="00D637CC">
        <w:tc>
          <w:tcPr>
            <w:tcW w:w="214" w:type="pct"/>
          </w:tcPr>
          <w:p w14:paraId="1BE7F79C"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t>1.7.1</w:t>
            </w:r>
          </w:p>
        </w:tc>
        <w:tc>
          <w:tcPr>
            <w:tcW w:w="747" w:type="pct"/>
          </w:tcPr>
          <w:p w14:paraId="2D12CAA7"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Затраты на приобретение мониторов</w:t>
            </w:r>
          </w:p>
        </w:tc>
        <w:tc>
          <w:tcPr>
            <w:tcW w:w="818" w:type="pct"/>
            <w:vAlign w:val="center"/>
          </w:tcPr>
          <w:p w14:paraId="44F53E3C" w14:textId="77777777" w:rsidR="00DE602B" w:rsidRPr="004057EC" w:rsidRDefault="00DE602B" w:rsidP="00D637CC">
            <w:pPr>
              <w:pStyle w:val="ConsPlusNormal"/>
              <w:jc w:val="center"/>
              <w:rPr>
                <w:color w:val="000000" w:themeColor="text1"/>
                <w:sz w:val="20"/>
                <w:szCs w:val="20"/>
              </w:rPr>
            </w:pPr>
          </w:p>
        </w:tc>
        <w:tc>
          <w:tcPr>
            <w:tcW w:w="818" w:type="pct"/>
            <w:vAlign w:val="center"/>
          </w:tcPr>
          <w:p w14:paraId="0F616E46" w14:textId="77777777" w:rsidR="00DE602B" w:rsidRPr="004057EC" w:rsidRDefault="00DE602B" w:rsidP="00D637CC">
            <w:pPr>
              <w:pStyle w:val="ConsPlusNormal"/>
              <w:jc w:val="center"/>
              <w:rPr>
                <w:color w:val="000000" w:themeColor="text1"/>
                <w:sz w:val="20"/>
                <w:szCs w:val="20"/>
              </w:rPr>
            </w:pPr>
          </w:p>
        </w:tc>
        <w:tc>
          <w:tcPr>
            <w:tcW w:w="819" w:type="pct"/>
            <w:vAlign w:val="center"/>
          </w:tcPr>
          <w:p w14:paraId="27D02B2E" w14:textId="77777777" w:rsidR="00DE602B" w:rsidRPr="004057EC" w:rsidRDefault="00DE602B" w:rsidP="00D637CC">
            <w:pPr>
              <w:pStyle w:val="ConsPlusNormal"/>
              <w:jc w:val="center"/>
              <w:rPr>
                <w:color w:val="000000" w:themeColor="text1"/>
                <w:sz w:val="20"/>
                <w:szCs w:val="20"/>
              </w:rPr>
            </w:pPr>
          </w:p>
        </w:tc>
        <w:tc>
          <w:tcPr>
            <w:tcW w:w="1584" w:type="pct"/>
          </w:tcPr>
          <w:p w14:paraId="78153C94"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мониторов осуществляется по формуле:</w:t>
            </w:r>
          </w:p>
          <w:p w14:paraId="61C1F4CC" w14:textId="77777777" w:rsidR="00DE602B" w:rsidRPr="00D637CC" w:rsidRDefault="00DE602B" w:rsidP="00DE602B">
            <w:pPr>
              <w:pStyle w:val="ConsPlusNormal"/>
              <w:jc w:val="both"/>
              <w:rPr>
                <w:color w:val="000000" w:themeColor="text1"/>
                <w:sz w:val="20"/>
                <w:szCs w:val="20"/>
              </w:rPr>
            </w:pPr>
          </w:p>
          <w:p w14:paraId="68D919D6" w14:textId="77777777" w:rsidR="00DE602B" w:rsidRPr="00D637CC" w:rsidRDefault="00DE602B" w:rsidP="00DE602B">
            <w:pPr>
              <w:pStyle w:val="ConsPlusNormal"/>
              <w:jc w:val="center"/>
              <w:rPr>
                <w:color w:val="000000" w:themeColor="text1"/>
                <w:sz w:val="20"/>
                <w:szCs w:val="20"/>
              </w:rPr>
            </w:pPr>
            <w:r w:rsidRPr="00D637CC">
              <w:rPr>
                <w:noProof/>
                <w:color w:val="000000" w:themeColor="text1"/>
                <w:position w:val="-30"/>
                <w:sz w:val="20"/>
                <w:szCs w:val="20"/>
              </w:rPr>
              <w:drawing>
                <wp:inline distT="0" distB="0" distL="0" distR="0" wp14:anchorId="4CED0EED" wp14:editId="3D627D9A">
                  <wp:extent cx="2232660" cy="533400"/>
                  <wp:effectExtent l="0" t="0" r="0" b="0"/>
                  <wp:docPr id="20" name="Рисунок 20" descr="base_25_210560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5_210560_3277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2660" cy="533400"/>
                          </a:xfrm>
                          <a:prstGeom prst="rect">
                            <a:avLst/>
                          </a:prstGeom>
                          <a:noFill/>
                          <a:ln>
                            <a:noFill/>
                          </a:ln>
                        </pic:spPr>
                      </pic:pic>
                    </a:graphicData>
                  </a:graphic>
                </wp:inline>
              </w:drawing>
            </w:r>
          </w:p>
          <w:p w14:paraId="6BC11DE0" w14:textId="77777777" w:rsidR="00DE602B" w:rsidRPr="00D637CC" w:rsidRDefault="00DE602B" w:rsidP="00DE602B">
            <w:pPr>
              <w:pStyle w:val="ConsPlusNormal"/>
              <w:jc w:val="both"/>
              <w:rPr>
                <w:color w:val="000000" w:themeColor="text1"/>
                <w:sz w:val="20"/>
                <w:szCs w:val="20"/>
              </w:rPr>
            </w:pPr>
          </w:p>
          <w:p w14:paraId="6AA4133B"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где: НЗ</w:t>
            </w:r>
            <w:r w:rsidRPr="00D637CC">
              <w:rPr>
                <w:color w:val="000000" w:themeColor="text1"/>
                <w:sz w:val="20"/>
                <w:szCs w:val="20"/>
                <w:vertAlign w:val="subscript"/>
              </w:rPr>
              <w:t>мон</w:t>
            </w:r>
            <w:r w:rsidRPr="00D637CC">
              <w:rPr>
                <w:color w:val="000000" w:themeColor="text1"/>
                <w:sz w:val="20"/>
                <w:szCs w:val="20"/>
              </w:rPr>
              <w:t xml:space="preserve"> - нормативные затраты на приобретение мониторов;</w:t>
            </w:r>
          </w:p>
          <w:p w14:paraId="3382BE30"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ц мон</w:t>
            </w:r>
            <w:r w:rsidRPr="00D637CC">
              <w:rPr>
                <w:color w:val="000000" w:themeColor="text1"/>
                <w:sz w:val="20"/>
                <w:szCs w:val="20"/>
              </w:rPr>
              <w:t xml:space="preserve"> - норматив цены монитора;</w:t>
            </w:r>
          </w:p>
          <w:p w14:paraId="39C705AA"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пр</w:t>
            </w:r>
            <w:r w:rsidRPr="00D637CC">
              <w:rPr>
                <w:color w:val="000000" w:themeColor="text1"/>
                <w:sz w:val="20"/>
                <w:szCs w:val="20"/>
              </w:rPr>
              <w:t xml:space="preserve"> - прогнозируемая численность работников ИОГВ (ОУ ТГВФ, КУ);</w:t>
            </w:r>
          </w:p>
          <w:p w14:paraId="23311683"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спи мон</w:t>
            </w:r>
            <w:r w:rsidRPr="00D637CC">
              <w:rPr>
                <w:color w:val="000000" w:themeColor="text1"/>
                <w:sz w:val="20"/>
                <w:szCs w:val="20"/>
              </w:rPr>
              <w:t xml:space="preserve"> - норматив срока полезного использования монитора;</w:t>
            </w:r>
          </w:p>
          <w:p w14:paraId="2D396B92"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lastRenderedPageBreak/>
              <w:t>Ч</w:t>
            </w:r>
            <w:r w:rsidRPr="00D637CC">
              <w:rPr>
                <w:color w:val="000000" w:themeColor="text1"/>
                <w:sz w:val="20"/>
                <w:szCs w:val="20"/>
                <w:vertAlign w:val="subscript"/>
              </w:rPr>
              <w:t>пл</w:t>
            </w:r>
            <w:r w:rsidRPr="00D637CC">
              <w:rPr>
                <w:color w:val="000000" w:themeColor="text1"/>
                <w:sz w:val="20"/>
                <w:szCs w:val="20"/>
              </w:rPr>
              <w:t xml:space="preserve"> - количество должностей, планируемых к замещению в ИОГВ (ОУ ТГВФ, КУ)</w:t>
            </w:r>
          </w:p>
        </w:tc>
      </w:tr>
      <w:tr w:rsidR="00D637CC" w:rsidRPr="00D637CC" w14:paraId="288395DC" w14:textId="77777777" w:rsidTr="00D637CC">
        <w:tc>
          <w:tcPr>
            <w:tcW w:w="214" w:type="pct"/>
          </w:tcPr>
          <w:p w14:paraId="54CA9478"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lastRenderedPageBreak/>
              <w:t>1.7.2</w:t>
            </w:r>
          </w:p>
        </w:tc>
        <w:tc>
          <w:tcPr>
            <w:tcW w:w="747" w:type="pct"/>
          </w:tcPr>
          <w:p w14:paraId="7AAE953C"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Затраты на приобретение системных блоков</w:t>
            </w:r>
          </w:p>
        </w:tc>
        <w:tc>
          <w:tcPr>
            <w:tcW w:w="818" w:type="pct"/>
            <w:vAlign w:val="center"/>
          </w:tcPr>
          <w:p w14:paraId="16A0103E" w14:textId="77777777" w:rsidR="00DE602B" w:rsidRPr="004057EC" w:rsidRDefault="00DE602B" w:rsidP="00D637CC">
            <w:pPr>
              <w:pStyle w:val="ConsPlusNormal"/>
              <w:jc w:val="center"/>
              <w:rPr>
                <w:color w:val="000000" w:themeColor="text1"/>
                <w:sz w:val="20"/>
                <w:szCs w:val="20"/>
              </w:rPr>
            </w:pPr>
          </w:p>
        </w:tc>
        <w:tc>
          <w:tcPr>
            <w:tcW w:w="818" w:type="pct"/>
            <w:vAlign w:val="center"/>
          </w:tcPr>
          <w:p w14:paraId="159BCE4D" w14:textId="77777777" w:rsidR="00DE602B" w:rsidRPr="004057EC" w:rsidRDefault="00DE602B" w:rsidP="00D637CC">
            <w:pPr>
              <w:pStyle w:val="ConsPlusNormal"/>
              <w:jc w:val="center"/>
              <w:rPr>
                <w:color w:val="000000" w:themeColor="text1"/>
                <w:sz w:val="20"/>
                <w:szCs w:val="20"/>
              </w:rPr>
            </w:pPr>
          </w:p>
        </w:tc>
        <w:tc>
          <w:tcPr>
            <w:tcW w:w="819" w:type="pct"/>
            <w:vAlign w:val="center"/>
          </w:tcPr>
          <w:p w14:paraId="15462728" w14:textId="77777777" w:rsidR="00DE602B" w:rsidRPr="004057EC" w:rsidRDefault="00DE602B" w:rsidP="00D637CC">
            <w:pPr>
              <w:pStyle w:val="ConsPlusNormal"/>
              <w:jc w:val="center"/>
              <w:rPr>
                <w:color w:val="000000" w:themeColor="text1"/>
                <w:sz w:val="20"/>
                <w:szCs w:val="20"/>
              </w:rPr>
            </w:pPr>
          </w:p>
        </w:tc>
        <w:tc>
          <w:tcPr>
            <w:tcW w:w="1584" w:type="pct"/>
          </w:tcPr>
          <w:p w14:paraId="3F58F270"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системных блоков осуществляется по формуле:</w:t>
            </w:r>
          </w:p>
          <w:p w14:paraId="52598269" w14:textId="77777777" w:rsidR="00DE602B" w:rsidRPr="00D637CC" w:rsidRDefault="00DE602B" w:rsidP="00DE602B">
            <w:pPr>
              <w:pStyle w:val="ConsPlusNormal"/>
              <w:jc w:val="both"/>
              <w:rPr>
                <w:color w:val="000000" w:themeColor="text1"/>
                <w:sz w:val="20"/>
                <w:szCs w:val="20"/>
              </w:rPr>
            </w:pPr>
          </w:p>
          <w:p w14:paraId="4EECDA2C" w14:textId="77777777" w:rsidR="00DE602B" w:rsidRPr="00D637CC" w:rsidRDefault="00DE602B" w:rsidP="00DE602B">
            <w:pPr>
              <w:pStyle w:val="ConsPlusNormal"/>
              <w:jc w:val="center"/>
              <w:rPr>
                <w:color w:val="000000" w:themeColor="text1"/>
                <w:sz w:val="20"/>
                <w:szCs w:val="20"/>
              </w:rPr>
            </w:pPr>
            <w:r w:rsidRPr="00D637CC">
              <w:rPr>
                <w:noProof/>
                <w:color w:val="000000" w:themeColor="text1"/>
                <w:position w:val="-30"/>
                <w:sz w:val="20"/>
                <w:szCs w:val="20"/>
              </w:rPr>
              <w:drawing>
                <wp:inline distT="0" distB="0" distL="0" distR="0" wp14:anchorId="06795F2E" wp14:editId="79452034">
                  <wp:extent cx="2026920" cy="533400"/>
                  <wp:effectExtent l="0" t="0" r="0" b="0"/>
                  <wp:docPr id="19" name="Рисунок 19" descr="base_25_21056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5_210560_3277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6920" cy="533400"/>
                          </a:xfrm>
                          <a:prstGeom prst="rect">
                            <a:avLst/>
                          </a:prstGeom>
                          <a:noFill/>
                          <a:ln>
                            <a:noFill/>
                          </a:ln>
                        </pic:spPr>
                      </pic:pic>
                    </a:graphicData>
                  </a:graphic>
                </wp:inline>
              </w:drawing>
            </w:r>
          </w:p>
          <w:p w14:paraId="6F7AB6A1" w14:textId="77777777" w:rsidR="00DE602B" w:rsidRPr="00D637CC" w:rsidRDefault="00DE602B" w:rsidP="00DE602B">
            <w:pPr>
              <w:pStyle w:val="ConsPlusNormal"/>
              <w:jc w:val="both"/>
              <w:rPr>
                <w:color w:val="000000" w:themeColor="text1"/>
                <w:sz w:val="20"/>
                <w:szCs w:val="20"/>
              </w:rPr>
            </w:pPr>
          </w:p>
          <w:p w14:paraId="51BD26DD"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где: НЗ</w:t>
            </w:r>
            <w:r w:rsidRPr="00D637CC">
              <w:rPr>
                <w:color w:val="000000" w:themeColor="text1"/>
                <w:sz w:val="20"/>
                <w:szCs w:val="20"/>
                <w:vertAlign w:val="subscript"/>
              </w:rPr>
              <w:t>сб</w:t>
            </w:r>
            <w:r w:rsidRPr="00D637CC">
              <w:rPr>
                <w:color w:val="000000" w:themeColor="text1"/>
                <w:sz w:val="20"/>
                <w:szCs w:val="20"/>
              </w:rPr>
              <w:t xml:space="preserve"> - нормативные затраты на приобретение системных блоков;</w:t>
            </w:r>
          </w:p>
          <w:p w14:paraId="6088C72C"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ц сб</w:t>
            </w:r>
            <w:r w:rsidRPr="00D637CC">
              <w:rPr>
                <w:color w:val="000000" w:themeColor="text1"/>
                <w:sz w:val="20"/>
                <w:szCs w:val="20"/>
              </w:rPr>
              <w:t xml:space="preserve"> - норматив цены системного блока;</w:t>
            </w:r>
          </w:p>
          <w:p w14:paraId="7A4DC97C"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пр</w:t>
            </w:r>
            <w:r w:rsidRPr="00D637CC">
              <w:rPr>
                <w:color w:val="000000" w:themeColor="text1"/>
                <w:sz w:val="20"/>
                <w:szCs w:val="20"/>
              </w:rPr>
              <w:t xml:space="preserve"> - прогнозируемая численность работников ИОГВ (ОУ ТГВФ, КУ);</w:t>
            </w:r>
          </w:p>
          <w:p w14:paraId="15378679"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спи сб</w:t>
            </w:r>
            <w:r w:rsidRPr="00D637CC">
              <w:rPr>
                <w:color w:val="000000" w:themeColor="text1"/>
                <w:sz w:val="20"/>
                <w:szCs w:val="20"/>
              </w:rPr>
              <w:t xml:space="preserve"> - норматив срока полезного использования системного блока;</w:t>
            </w:r>
          </w:p>
          <w:p w14:paraId="0E2E7D24"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пл</w:t>
            </w:r>
            <w:r w:rsidRPr="00D637CC">
              <w:rPr>
                <w:color w:val="000000" w:themeColor="text1"/>
                <w:sz w:val="20"/>
                <w:szCs w:val="20"/>
              </w:rPr>
              <w:t xml:space="preserve"> - количество должностей, планируемых к замещению в ИОГВ (ОУ ТГВФ, КУ)</w:t>
            </w:r>
          </w:p>
        </w:tc>
      </w:tr>
      <w:tr w:rsidR="00D637CC" w:rsidRPr="00D637CC" w14:paraId="14F29847" w14:textId="77777777" w:rsidTr="00D637CC">
        <w:tc>
          <w:tcPr>
            <w:tcW w:w="214" w:type="pct"/>
          </w:tcPr>
          <w:p w14:paraId="5B18F336"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t>1.7.3</w:t>
            </w:r>
          </w:p>
        </w:tc>
        <w:tc>
          <w:tcPr>
            <w:tcW w:w="747" w:type="pct"/>
          </w:tcPr>
          <w:p w14:paraId="673733BC"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Затраты на приобретение других запасных частей для вычислительной техники</w:t>
            </w:r>
          </w:p>
        </w:tc>
        <w:tc>
          <w:tcPr>
            <w:tcW w:w="818" w:type="pct"/>
            <w:vAlign w:val="center"/>
          </w:tcPr>
          <w:p w14:paraId="4BC89A53" w14:textId="671BC504" w:rsidR="00DE602B" w:rsidRPr="004057EC" w:rsidRDefault="00D45939" w:rsidP="00D637CC">
            <w:pPr>
              <w:pStyle w:val="ConsPlusNormal"/>
              <w:jc w:val="center"/>
              <w:rPr>
                <w:color w:val="000000" w:themeColor="text1"/>
                <w:sz w:val="20"/>
                <w:szCs w:val="20"/>
              </w:rPr>
            </w:pPr>
            <w:r w:rsidRPr="004057EC">
              <w:rPr>
                <w:color w:val="000000" w:themeColor="text1"/>
                <w:sz w:val="20"/>
                <w:szCs w:val="20"/>
              </w:rPr>
              <w:t>1294172</w:t>
            </w:r>
          </w:p>
        </w:tc>
        <w:tc>
          <w:tcPr>
            <w:tcW w:w="818" w:type="pct"/>
            <w:vAlign w:val="center"/>
          </w:tcPr>
          <w:p w14:paraId="69D532A0" w14:textId="2FA23B4C" w:rsidR="00DE602B"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1346987</w:t>
            </w:r>
          </w:p>
        </w:tc>
        <w:tc>
          <w:tcPr>
            <w:tcW w:w="819" w:type="pct"/>
            <w:vAlign w:val="center"/>
          </w:tcPr>
          <w:p w14:paraId="3304011D" w14:textId="0341AF23" w:rsidR="00DE602B"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5002420</w:t>
            </w:r>
          </w:p>
        </w:tc>
        <w:tc>
          <w:tcPr>
            <w:tcW w:w="1584" w:type="pct"/>
          </w:tcPr>
          <w:p w14:paraId="19F203AC"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других запасных частей для вычислительной техники осуществляется по формуле:</w:t>
            </w:r>
          </w:p>
          <w:p w14:paraId="74839275" w14:textId="77777777" w:rsidR="00DE602B" w:rsidRPr="00D637CC" w:rsidRDefault="00DE602B" w:rsidP="00DE602B">
            <w:pPr>
              <w:pStyle w:val="ConsPlusNormal"/>
              <w:jc w:val="both"/>
              <w:rPr>
                <w:color w:val="000000" w:themeColor="text1"/>
                <w:sz w:val="20"/>
                <w:szCs w:val="20"/>
              </w:rPr>
            </w:pPr>
          </w:p>
          <w:p w14:paraId="76967C73"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НЗ</w:t>
            </w:r>
            <w:r w:rsidRPr="00D637CC">
              <w:rPr>
                <w:color w:val="000000" w:themeColor="text1"/>
                <w:sz w:val="20"/>
                <w:szCs w:val="20"/>
                <w:vertAlign w:val="subscript"/>
              </w:rPr>
              <w:t>зч</w:t>
            </w:r>
            <w:r w:rsidRPr="00D637CC">
              <w:rPr>
                <w:color w:val="000000" w:themeColor="text1"/>
                <w:sz w:val="20"/>
                <w:szCs w:val="20"/>
              </w:rPr>
              <w:t xml:space="preserve"> = Н</w:t>
            </w:r>
            <w:r w:rsidRPr="00D637CC">
              <w:rPr>
                <w:color w:val="000000" w:themeColor="text1"/>
                <w:sz w:val="20"/>
                <w:szCs w:val="20"/>
                <w:vertAlign w:val="subscript"/>
              </w:rPr>
              <w:t>ц зч</w:t>
            </w:r>
            <w:r w:rsidRPr="00D637CC">
              <w:rPr>
                <w:color w:val="000000" w:themeColor="text1"/>
                <w:sz w:val="20"/>
                <w:szCs w:val="20"/>
              </w:rPr>
              <w:t xml:space="preserve"> x С</w:t>
            </w:r>
            <w:r w:rsidRPr="00D637CC">
              <w:rPr>
                <w:color w:val="000000" w:themeColor="text1"/>
                <w:sz w:val="20"/>
                <w:szCs w:val="20"/>
                <w:vertAlign w:val="subscript"/>
              </w:rPr>
              <w:t>вт</w:t>
            </w:r>
            <w:r w:rsidRPr="00D637CC">
              <w:rPr>
                <w:color w:val="000000" w:themeColor="text1"/>
                <w:sz w:val="20"/>
                <w:szCs w:val="20"/>
              </w:rPr>
              <w:t>,</w:t>
            </w:r>
          </w:p>
          <w:p w14:paraId="063141FD" w14:textId="77777777" w:rsidR="00DE602B" w:rsidRPr="00D637CC" w:rsidRDefault="00DE602B" w:rsidP="00DE602B">
            <w:pPr>
              <w:pStyle w:val="ConsPlusNormal"/>
              <w:jc w:val="both"/>
              <w:rPr>
                <w:color w:val="000000" w:themeColor="text1"/>
                <w:sz w:val="20"/>
                <w:szCs w:val="20"/>
              </w:rPr>
            </w:pPr>
          </w:p>
          <w:p w14:paraId="2ABD4447"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где: НЗ</w:t>
            </w:r>
            <w:r w:rsidRPr="00D637CC">
              <w:rPr>
                <w:color w:val="000000" w:themeColor="text1"/>
                <w:sz w:val="20"/>
                <w:szCs w:val="20"/>
                <w:vertAlign w:val="subscript"/>
              </w:rPr>
              <w:t>зч</w:t>
            </w:r>
            <w:r w:rsidRPr="00D637CC">
              <w:rPr>
                <w:color w:val="000000" w:themeColor="text1"/>
                <w:sz w:val="20"/>
                <w:szCs w:val="20"/>
              </w:rPr>
              <w:t xml:space="preserve"> - нормативные затраты на приобретение других запасных частей </w:t>
            </w:r>
            <w:r w:rsidRPr="00D637CC">
              <w:rPr>
                <w:color w:val="000000" w:themeColor="text1"/>
                <w:sz w:val="20"/>
                <w:szCs w:val="20"/>
              </w:rPr>
              <w:br/>
              <w:t>для вычислительной техники;</w:t>
            </w:r>
          </w:p>
          <w:p w14:paraId="39F12891"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ц зч</w:t>
            </w:r>
            <w:r w:rsidRPr="00D637CC">
              <w:rPr>
                <w:color w:val="000000" w:themeColor="text1"/>
                <w:sz w:val="20"/>
                <w:szCs w:val="20"/>
              </w:rPr>
              <w:t xml:space="preserve"> - норматив цены запасных частей для вычислительной техники;</w:t>
            </w:r>
          </w:p>
          <w:p w14:paraId="1FB59A71" w14:textId="73AE152B"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С</w:t>
            </w:r>
            <w:r w:rsidRPr="00D637CC">
              <w:rPr>
                <w:color w:val="000000" w:themeColor="text1"/>
                <w:sz w:val="20"/>
                <w:szCs w:val="20"/>
                <w:vertAlign w:val="subscript"/>
              </w:rPr>
              <w:t>вт</w:t>
            </w:r>
            <w:r w:rsidRPr="00D637CC">
              <w:rPr>
                <w:color w:val="000000" w:themeColor="text1"/>
                <w:sz w:val="20"/>
                <w:szCs w:val="20"/>
              </w:rPr>
              <w:t xml:space="preserve"> - первоначальная стоимость вычислительной техники, находящейся на балансе СПБ ГКУ  «МФЦ»</w:t>
            </w:r>
          </w:p>
        </w:tc>
      </w:tr>
      <w:tr w:rsidR="00D637CC" w:rsidRPr="00D637CC" w14:paraId="793BCBA2" w14:textId="77777777" w:rsidTr="00D637CC">
        <w:tc>
          <w:tcPr>
            <w:tcW w:w="214" w:type="pct"/>
          </w:tcPr>
          <w:p w14:paraId="39C88A40"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t>1.7.4</w:t>
            </w:r>
          </w:p>
        </w:tc>
        <w:tc>
          <w:tcPr>
            <w:tcW w:w="747" w:type="pct"/>
          </w:tcPr>
          <w:p w14:paraId="5D6C8467"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 xml:space="preserve">Затраты на приобретение магнитных и </w:t>
            </w:r>
            <w:r w:rsidRPr="00D637CC">
              <w:rPr>
                <w:color w:val="000000" w:themeColor="text1"/>
                <w:sz w:val="20"/>
                <w:szCs w:val="20"/>
              </w:rPr>
              <w:lastRenderedPageBreak/>
              <w:t>оптических носителей информации</w:t>
            </w:r>
          </w:p>
        </w:tc>
        <w:tc>
          <w:tcPr>
            <w:tcW w:w="818" w:type="pct"/>
            <w:vAlign w:val="center"/>
          </w:tcPr>
          <w:p w14:paraId="27204461" w14:textId="77777777" w:rsidR="00DE602B" w:rsidRPr="004057EC" w:rsidRDefault="00DE602B" w:rsidP="00D637CC">
            <w:pPr>
              <w:pStyle w:val="ConsPlusNormal"/>
              <w:jc w:val="center"/>
              <w:rPr>
                <w:color w:val="000000" w:themeColor="text1"/>
                <w:sz w:val="20"/>
                <w:szCs w:val="20"/>
              </w:rPr>
            </w:pPr>
          </w:p>
        </w:tc>
        <w:tc>
          <w:tcPr>
            <w:tcW w:w="818" w:type="pct"/>
            <w:vAlign w:val="center"/>
          </w:tcPr>
          <w:p w14:paraId="1BEBF25D" w14:textId="77777777" w:rsidR="00DE602B" w:rsidRPr="004057EC" w:rsidRDefault="00DE602B" w:rsidP="00D637CC">
            <w:pPr>
              <w:pStyle w:val="ConsPlusNormal"/>
              <w:jc w:val="center"/>
              <w:rPr>
                <w:color w:val="000000" w:themeColor="text1"/>
                <w:sz w:val="20"/>
                <w:szCs w:val="20"/>
              </w:rPr>
            </w:pPr>
          </w:p>
        </w:tc>
        <w:tc>
          <w:tcPr>
            <w:tcW w:w="819" w:type="pct"/>
            <w:vAlign w:val="center"/>
          </w:tcPr>
          <w:p w14:paraId="45BDAB4F" w14:textId="77777777" w:rsidR="00DE602B" w:rsidRPr="004057EC" w:rsidRDefault="00DE602B" w:rsidP="00D637CC">
            <w:pPr>
              <w:pStyle w:val="ConsPlusNormal"/>
              <w:jc w:val="center"/>
              <w:rPr>
                <w:color w:val="000000" w:themeColor="text1"/>
                <w:sz w:val="20"/>
                <w:szCs w:val="20"/>
              </w:rPr>
            </w:pPr>
          </w:p>
        </w:tc>
        <w:tc>
          <w:tcPr>
            <w:tcW w:w="1584" w:type="pct"/>
          </w:tcPr>
          <w:p w14:paraId="1861C128"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магнитных и оптических носителей информации осуществляется в порядке, определяемом ИОГВ (ОУ ТГВФ)</w:t>
            </w:r>
          </w:p>
        </w:tc>
      </w:tr>
      <w:tr w:rsidR="00D637CC" w:rsidRPr="00D637CC" w14:paraId="6CC2F132" w14:textId="77777777" w:rsidTr="00D637CC">
        <w:tc>
          <w:tcPr>
            <w:tcW w:w="214" w:type="pct"/>
          </w:tcPr>
          <w:p w14:paraId="05FFF739"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t>1.7.5</w:t>
            </w:r>
          </w:p>
        </w:tc>
        <w:tc>
          <w:tcPr>
            <w:tcW w:w="747" w:type="pct"/>
          </w:tcPr>
          <w:p w14:paraId="47BBF270"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Затраты на приобретение деталей для содержания принтеров, многофункциональных устройств и копировальных аппаратов (оргтехники)</w:t>
            </w:r>
          </w:p>
        </w:tc>
        <w:tc>
          <w:tcPr>
            <w:tcW w:w="818" w:type="pct"/>
            <w:vAlign w:val="center"/>
          </w:tcPr>
          <w:p w14:paraId="10509D63" w14:textId="421ECA4A" w:rsidR="00DE602B"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14830116</w:t>
            </w:r>
          </w:p>
        </w:tc>
        <w:tc>
          <w:tcPr>
            <w:tcW w:w="818" w:type="pct"/>
            <w:vAlign w:val="center"/>
          </w:tcPr>
          <w:p w14:paraId="7FB2AB9D" w14:textId="1EF6DBA1" w:rsidR="00DE602B"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15435185</w:t>
            </w:r>
          </w:p>
        </w:tc>
        <w:tc>
          <w:tcPr>
            <w:tcW w:w="819" w:type="pct"/>
            <w:vAlign w:val="center"/>
          </w:tcPr>
          <w:p w14:paraId="046E9F46" w14:textId="49B1E4C3" w:rsidR="00DE602B"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24507252</w:t>
            </w:r>
          </w:p>
        </w:tc>
        <w:tc>
          <w:tcPr>
            <w:tcW w:w="1584" w:type="pct"/>
          </w:tcPr>
          <w:p w14:paraId="22E0F003"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деталей для содержания оргтехники (принтеров, многофункциональных устройств и копировальных аппаратов) осуществляется по формуле:</w:t>
            </w:r>
          </w:p>
          <w:p w14:paraId="2A6463AE" w14:textId="77777777" w:rsidR="00DE602B" w:rsidRPr="00D637CC" w:rsidRDefault="00DE602B" w:rsidP="00DE602B">
            <w:pPr>
              <w:pStyle w:val="ConsPlusNormal"/>
              <w:jc w:val="both"/>
              <w:rPr>
                <w:color w:val="000000" w:themeColor="text1"/>
                <w:sz w:val="20"/>
                <w:szCs w:val="20"/>
              </w:rPr>
            </w:pPr>
          </w:p>
          <w:p w14:paraId="6850D3B7"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t>НЗ</w:t>
            </w:r>
            <w:r w:rsidRPr="00D637CC">
              <w:rPr>
                <w:color w:val="000000" w:themeColor="text1"/>
                <w:sz w:val="20"/>
                <w:szCs w:val="20"/>
                <w:vertAlign w:val="subscript"/>
              </w:rPr>
              <w:t>дет орг</w:t>
            </w:r>
            <w:r w:rsidRPr="00D637CC">
              <w:rPr>
                <w:color w:val="000000" w:themeColor="text1"/>
                <w:sz w:val="20"/>
                <w:szCs w:val="20"/>
              </w:rPr>
              <w:t xml:space="preserve"> = Н</w:t>
            </w:r>
            <w:r w:rsidRPr="00D637CC">
              <w:rPr>
                <w:color w:val="000000" w:themeColor="text1"/>
                <w:sz w:val="20"/>
                <w:szCs w:val="20"/>
                <w:vertAlign w:val="subscript"/>
              </w:rPr>
              <w:t>ц дет орг</w:t>
            </w:r>
            <w:r w:rsidRPr="00D637CC">
              <w:rPr>
                <w:color w:val="000000" w:themeColor="text1"/>
                <w:sz w:val="20"/>
                <w:szCs w:val="20"/>
              </w:rPr>
              <w:t xml:space="preserve"> x НЗ</w:t>
            </w:r>
            <w:r w:rsidRPr="00D637CC">
              <w:rPr>
                <w:color w:val="000000" w:themeColor="text1"/>
                <w:sz w:val="20"/>
                <w:szCs w:val="20"/>
                <w:vertAlign w:val="subscript"/>
              </w:rPr>
              <w:t>орг</w:t>
            </w:r>
            <w:r w:rsidRPr="00D637CC">
              <w:rPr>
                <w:color w:val="000000" w:themeColor="text1"/>
                <w:sz w:val="20"/>
                <w:szCs w:val="20"/>
              </w:rPr>
              <w:t>,</w:t>
            </w:r>
          </w:p>
          <w:p w14:paraId="7FD6F495" w14:textId="77777777" w:rsidR="00DE602B" w:rsidRPr="00D637CC" w:rsidRDefault="00DE602B" w:rsidP="00DE602B">
            <w:pPr>
              <w:pStyle w:val="ConsPlusNormal"/>
              <w:jc w:val="both"/>
              <w:rPr>
                <w:color w:val="000000" w:themeColor="text1"/>
                <w:sz w:val="20"/>
                <w:szCs w:val="20"/>
              </w:rPr>
            </w:pPr>
          </w:p>
          <w:p w14:paraId="747207EA"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где: НЗ</w:t>
            </w:r>
            <w:r w:rsidRPr="00D637CC">
              <w:rPr>
                <w:color w:val="000000" w:themeColor="text1"/>
                <w:sz w:val="20"/>
                <w:szCs w:val="20"/>
                <w:vertAlign w:val="subscript"/>
              </w:rPr>
              <w:t>дет орг</w:t>
            </w:r>
            <w:r w:rsidRPr="00D637CC">
              <w:rPr>
                <w:color w:val="000000" w:themeColor="text1"/>
                <w:sz w:val="20"/>
                <w:szCs w:val="20"/>
              </w:rPr>
              <w:t xml:space="preserve"> - нормативные затраты на приобретение деталей для содержания оргтехники (принтеров, многофункциональных устройств и копировальных аппаратов);</w:t>
            </w:r>
          </w:p>
          <w:p w14:paraId="55A68BBA"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ц дет орг</w:t>
            </w:r>
            <w:r w:rsidRPr="00D637CC">
              <w:rPr>
                <w:color w:val="000000" w:themeColor="text1"/>
                <w:sz w:val="20"/>
                <w:szCs w:val="20"/>
              </w:rPr>
              <w:t xml:space="preserve"> - норматив цены приобретения деталей для содержания оргтехники (принтеров, многофункциональных устройств и копировальных аппаратов);</w:t>
            </w:r>
          </w:p>
          <w:p w14:paraId="714B31D0"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НЗ</w:t>
            </w:r>
            <w:r w:rsidRPr="00D637CC">
              <w:rPr>
                <w:color w:val="000000" w:themeColor="text1"/>
                <w:sz w:val="20"/>
                <w:szCs w:val="20"/>
                <w:vertAlign w:val="subscript"/>
              </w:rPr>
              <w:t>орг</w:t>
            </w:r>
            <w:r w:rsidRPr="00D637CC">
              <w:rPr>
                <w:color w:val="000000" w:themeColor="text1"/>
                <w:sz w:val="20"/>
                <w:szCs w:val="20"/>
              </w:rPr>
              <w:t xml:space="preserve"> - нормативные затраты на приобретение оргтехники (приобретение принтеров, многофункциональных устройств, копировальных аппаратов), определяемые в соответствии с </w:t>
            </w:r>
            <w:hyperlink w:anchor="P254" w:history="1">
              <w:r w:rsidRPr="00D637CC">
                <w:rPr>
                  <w:color w:val="000000" w:themeColor="text1"/>
                  <w:sz w:val="20"/>
                  <w:szCs w:val="20"/>
                </w:rPr>
                <w:t>пунктом 1.5.2</w:t>
              </w:r>
            </w:hyperlink>
            <w:r w:rsidRPr="00D637CC">
              <w:rPr>
                <w:color w:val="000000" w:themeColor="text1"/>
                <w:sz w:val="20"/>
                <w:szCs w:val="20"/>
              </w:rPr>
              <w:t xml:space="preserve"> настоящего Порядка</w:t>
            </w:r>
          </w:p>
        </w:tc>
      </w:tr>
      <w:tr w:rsidR="00D637CC" w:rsidRPr="00D637CC" w14:paraId="58139B77" w14:textId="77777777" w:rsidTr="00D637CC">
        <w:tc>
          <w:tcPr>
            <w:tcW w:w="214" w:type="pct"/>
          </w:tcPr>
          <w:p w14:paraId="0DABF617"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t>1.7.6</w:t>
            </w:r>
          </w:p>
        </w:tc>
        <w:tc>
          <w:tcPr>
            <w:tcW w:w="747" w:type="pct"/>
          </w:tcPr>
          <w:p w14:paraId="190C8BA0"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Затраты на приобретение материальных запасов по обеспечению безопасности информации</w:t>
            </w:r>
          </w:p>
        </w:tc>
        <w:tc>
          <w:tcPr>
            <w:tcW w:w="818" w:type="pct"/>
            <w:vAlign w:val="center"/>
          </w:tcPr>
          <w:p w14:paraId="1155469B" w14:textId="77777777" w:rsidR="00DE602B" w:rsidRPr="004057EC" w:rsidRDefault="00DE602B" w:rsidP="00D637CC">
            <w:pPr>
              <w:pStyle w:val="ConsPlusNormal"/>
              <w:jc w:val="center"/>
              <w:rPr>
                <w:color w:val="000000" w:themeColor="text1"/>
                <w:sz w:val="20"/>
                <w:szCs w:val="20"/>
              </w:rPr>
            </w:pPr>
          </w:p>
        </w:tc>
        <w:tc>
          <w:tcPr>
            <w:tcW w:w="818" w:type="pct"/>
            <w:vAlign w:val="center"/>
          </w:tcPr>
          <w:p w14:paraId="0F8254BF" w14:textId="77777777" w:rsidR="00DE602B" w:rsidRPr="004057EC" w:rsidRDefault="00DE602B" w:rsidP="00D637CC">
            <w:pPr>
              <w:pStyle w:val="ConsPlusNormal"/>
              <w:jc w:val="center"/>
              <w:rPr>
                <w:color w:val="000000" w:themeColor="text1"/>
                <w:sz w:val="20"/>
                <w:szCs w:val="20"/>
              </w:rPr>
            </w:pPr>
          </w:p>
        </w:tc>
        <w:tc>
          <w:tcPr>
            <w:tcW w:w="819" w:type="pct"/>
            <w:vAlign w:val="center"/>
          </w:tcPr>
          <w:p w14:paraId="15F9CBDA" w14:textId="77777777" w:rsidR="00DE602B" w:rsidRPr="004057EC" w:rsidRDefault="00DE602B" w:rsidP="00D637CC">
            <w:pPr>
              <w:pStyle w:val="ConsPlusNormal"/>
              <w:jc w:val="center"/>
              <w:rPr>
                <w:color w:val="000000" w:themeColor="text1"/>
                <w:sz w:val="20"/>
                <w:szCs w:val="20"/>
              </w:rPr>
            </w:pPr>
          </w:p>
        </w:tc>
        <w:tc>
          <w:tcPr>
            <w:tcW w:w="1584" w:type="pct"/>
          </w:tcPr>
          <w:p w14:paraId="2B0E20F8"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материальных запасов по обеспечению безопасности информации осуществляется в порядке, определяемом ИОГВ (ОУ ТГВФ)</w:t>
            </w:r>
          </w:p>
        </w:tc>
      </w:tr>
      <w:tr w:rsidR="00D637CC" w:rsidRPr="00D637CC" w14:paraId="343C3B07" w14:textId="77777777" w:rsidTr="00D637CC">
        <w:tc>
          <w:tcPr>
            <w:tcW w:w="214" w:type="pct"/>
          </w:tcPr>
          <w:p w14:paraId="0340081D"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t>1.7.7</w:t>
            </w:r>
          </w:p>
        </w:tc>
        <w:tc>
          <w:tcPr>
            <w:tcW w:w="747" w:type="pct"/>
          </w:tcPr>
          <w:p w14:paraId="4A83F8E2"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Иные затраты, относящиеся к затратам на приобретение материальных запасов в сфере информационно-коммуникационных технологий</w:t>
            </w:r>
          </w:p>
        </w:tc>
        <w:tc>
          <w:tcPr>
            <w:tcW w:w="818" w:type="pct"/>
            <w:vAlign w:val="center"/>
          </w:tcPr>
          <w:p w14:paraId="43EFC05C" w14:textId="7330E2FD" w:rsidR="00DE602B"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61480612</w:t>
            </w:r>
          </w:p>
        </w:tc>
        <w:tc>
          <w:tcPr>
            <w:tcW w:w="818" w:type="pct"/>
            <w:vAlign w:val="center"/>
          </w:tcPr>
          <w:p w14:paraId="5FB35420" w14:textId="73415896" w:rsidR="00DE602B"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63991528</w:t>
            </w:r>
          </w:p>
        </w:tc>
        <w:tc>
          <w:tcPr>
            <w:tcW w:w="819" w:type="pct"/>
            <w:vAlign w:val="center"/>
          </w:tcPr>
          <w:p w14:paraId="7DAF2D22" w14:textId="57D7C120" w:rsidR="00DE602B"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75812368</w:t>
            </w:r>
          </w:p>
        </w:tc>
        <w:tc>
          <w:tcPr>
            <w:tcW w:w="1584" w:type="pct"/>
          </w:tcPr>
          <w:p w14:paraId="6291F97D"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 xml:space="preserve">Расчет иных нормативных затрат, относящихся </w:t>
            </w:r>
            <w:r w:rsidRPr="00D637CC">
              <w:rPr>
                <w:color w:val="000000" w:themeColor="text1"/>
                <w:sz w:val="20"/>
                <w:szCs w:val="20"/>
              </w:rPr>
              <w:br/>
              <w:t>к затратам на приобретение материальных запасов и сфере информационно-коммуникационных технологий, осуществляется по формуле:</w:t>
            </w:r>
          </w:p>
          <w:p w14:paraId="151D20F5" w14:textId="77777777" w:rsidR="00DE602B" w:rsidRPr="00D637CC" w:rsidRDefault="00DE602B" w:rsidP="00DE602B">
            <w:pPr>
              <w:pStyle w:val="ConsPlusNormal"/>
              <w:jc w:val="both"/>
              <w:rPr>
                <w:color w:val="000000" w:themeColor="text1"/>
                <w:sz w:val="20"/>
                <w:szCs w:val="20"/>
              </w:rPr>
            </w:pPr>
          </w:p>
          <w:p w14:paraId="198603BD"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НЗ мзикт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5AB627BD">
                <v:shape id="_x0000_i1525" type="#_x0000_t75" style="width:10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11FBD&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111FBD&quot; wsp:rsidP=&quot;00111FBD&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РјР·РёРєС‚ Г— Р¦i РјР·РёРєС‚&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540ACA">
              <w:rPr>
                <w:color w:val="000000" w:themeColor="text1"/>
                <w:sz w:val="20"/>
                <w:szCs w:val="20"/>
              </w:rPr>
              <w:pict w14:anchorId="191F587A">
                <v:shape id="_x0000_i1526" type="#_x0000_t75" style="width:124.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11FBD&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111FBD&quot; wsp:rsidP=&quot;00111FBD&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РјР·РёРєС‚ Г— Р¦i РјР·РёРєС‚&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D637CC">
              <w:rPr>
                <w:color w:val="000000" w:themeColor="text1"/>
                <w:sz w:val="20"/>
                <w:szCs w:val="20"/>
              </w:rPr>
              <w:fldChar w:fldCharType="end"/>
            </w:r>
            <w:r w:rsidRPr="00D637CC">
              <w:rPr>
                <w:color w:val="000000" w:themeColor="text1"/>
                <w:sz w:val="20"/>
                <w:szCs w:val="20"/>
              </w:rPr>
              <w:t>,</w:t>
            </w:r>
          </w:p>
          <w:p w14:paraId="454A2DFF" w14:textId="77777777" w:rsidR="00DE602B" w:rsidRPr="00D637CC" w:rsidRDefault="00DE602B" w:rsidP="00DE602B">
            <w:pPr>
              <w:pStyle w:val="ConsPlusNormal"/>
              <w:jc w:val="both"/>
              <w:rPr>
                <w:color w:val="000000" w:themeColor="text1"/>
                <w:sz w:val="20"/>
                <w:szCs w:val="20"/>
              </w:rPr>
            </w:pPr>
          </w:p>
          <w:p w14:paraId="49D35C4A"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lastRenderedPageBreak/>
              <w:t>где: НЗ мзикт – иные нормативные затраты, относящиеся к затратам на приобретение материальных запасов и сфере информационно-коммуникационных технологий;</w:t>
            </w:r>
          </w:p>
          <w:p w14:paraId="4C8855C1"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Кi мзикт – количество i-ой единицы материальных запасов и сфере информационно-коммуникационных технологий;</w:t>
            </w:r>
          </w:p>
          <w:p w14:paraId="44636591" w14:textId="254EA2E8"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 xml:space="preserve">Цi мзикт – цена i-ой единицы материальных запасов в сфере информационно-коммуникационных технологий определена методом сопоставимых рыночных цен (анализа рынка) в соответствии со статьей 22 Федерального закона </w:t>
            </w:r>
            <w:r w:rsidRPr="00D637CC">
              <w:rPr>
                <w:color w:val="000000" w:themeColor="text1"/>
                <w:sz w:val="20"/>
                <w:szCs w:val="20"/>
              </w:rPr>
              <w:br/>
              <w:t>от 22.04.2013 № 44-ФЗ, с учетом показателей индекса роста потребительских цен</w:t>
            </w:r>
          </w:p>
        </w:tc>
      </w:tr>
      <w:tr w:rsidR="00D637CC" w:rsidRPr="00D637CC" w14:paraId="15C30C01" w14:textId="77777777" w:rsidTr="00D637CC">
        <w:tc>
          <w:tcPr>
            <w:tcW w:w="214" w:type="pct"/>
          </w:tcPr>
          <w:p w14:paraId="05B13CBC"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lastRenderedPageBreak/>
              <w:t>1.8</w:t>
            </w:r>
          </w:p>
        </w:tc>
        <w:tc>
          <w:tcPr>
            <w:tcW w:w="747" w:type="pct"/>
          </w:tcPr>
          <w:p w14:paraId="7B73ACD1"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Иные затраты в сфере информационно-коммуникационных технологий</w:t>
            </w:r>
          </w:p>
        </w:tc>
        <w:tc>
          <w:tcPr>
            <w:tcW w:w="818" w:type="pct"/>
            <w:vAlign w:val="center"/>
          </w:tcPr>
          <w:p w14:paraId="1FB9DACB" w14:textId="77777777" w:rsidR="00DE602B" w:rsidRPr="004057EC" w:rsidRDefault="00DE602B" w:rsidP="00D637CC">
            <w:pPr>
              <w:pStyle w:val="ConsPlusNormal"/>
              <w:jc w:val="center"/>
              <w:rPr>
                <w:color w:val="000000" w:themeColor="text1"/>
                <w:sz w:val="20"/>
                <w:szCs w:val="20"/>
              </w:rPr>
            </w:pPr>
          </w:p>
        </w:tc>
        <w:tc>
          <w:tcPr>
            <w:tcW w:w="818" w:type="pct"/>
            <w:vAlign w:val="center"/>
          </w:tcPr>
          <w:p w14:paraId="380B63CE" w14:textId="77777777" w:rsidR="00DE602B" w:rsidRPr="004057EC" w:rsidRDefault="00DE602B" w:rsidP="00D637CC">
            <w:pPr>
              <w:pStyle w:val="ConsPlusNormal"/>
              <w:jc w:val="center"/>
              <w:rPr>
                <w:color w:val="000000" w:themeColor="text1"/>
                <w:sz w:val="20"/>
                <w:szCs w:val="20"/>
              </w:rPr>
            </w:pPr>
          </w:p>
        </w:tc>
        <w:tc>
          <w:tcPr>
            <w:tcW w:w="819" w:type="pct"/>
            <w:vAlign w:val="center"/>
          </w:tcPr>
          <w:p w14:paraId="2800A94F" w14:textId="77777777" w:rsidR="00DE602B" w:rsidRPr="004057EC" w:rsidRDefault="00DE602B" w:rsidP="00D637CC">
            <w:pPr>
              <w:pStyle w:val="ConsPlusNormal"/>
              <w:jc w:val="center"/>
              <w:rPr>
                <w:color w:val="000000" w:themeColor="text1"/>
                <w:sz w:val="20"/>
                <w:szCs w:val="20"/>
              </w:rPr>
            </w:pPr>
          </w:p>
        </w:tc>
        <w:tc>
          <w:tcPr>
            <w:tcW w:w="1584" w:type="pct"/>
          </w:tcPr>
          <w:p w14:paraId="3C6BFC83"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иных нормативных затрат в сфере информационно-коммуникационных технологий осуществляется в порядке, определяемом ИОГВ (ОУ ТГВФ)</w:t>
            </w:r>
          </w:p>
        </w:tc>
      </w:tr>
      <w:tr w:rsidR="00D637CC" w:rsidRPr="00D637CC" w14:paraId="334E52AB" w14:textId="77777777" w:rsidTr="00D637CC">
        <w:tc>
          <w:tcPr>
            <w:tcW w:w="214" w:type="pct"/>
          </w:tcPr>
          <w:p w14:paraId="76B030BE"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t>2</w:t>
            </w:r>
          </w:p>
        </w:tc>
        <w:tc>
          <w:tcPr>
            <w:tcW w:w="747" w:type="pct"/>
          </w:tcPr>
          <w:p w14:paraId="604AD392"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 xml:space="preserve">Прочие затраты (в том числе затраты на закупку товаров, работ и услуг в целях оказания государственных услуг (выполнения работ) и реализации государственных функций), не указанные в </w:t>
            </w:r>
            <w:hyperlink r:id="rId18" w:history="1">
              <w:r w:rsidRPr="00D637CC">
                <w:rPr>
                  <w:color w:val="000000" w:themeColor="text1"/>
                  <w:sz w:val="20"/>
                  <w:szCs w:val="20"/>
                </w:rPr>
                <w:t>подпунктах "а"</w:t>
              </w:r>
            </w:hyperlink>
            <w:r w:rsidRPr="00D637CC">
              <w:rPr>
                <w:color w:val="000000" w:themeColor="text1"/>
                <w:sz w:val="20"/>
                <w:szCs w:val="20"/>
              </w:rPr>
              <w:t xml:space="preserve"> - </w:t>
            </w:r>
            <w:hyperlink r:id="rId19" w:history="1">
              <w:r w:rsidRPr="00D637CC">
                <w:rPr>
                  <w:color w:val="000000" w:themeColor="text1"/>
                  <w:sz w:val="20"/>
                  <w:szCs w:val="20"/>
                </w:rPr>
                <w:t>"ж" пункта 6</w:t>
              </w:r>
            </w:hyperlink>
            <w:r w:rsidRPr="00D637CC">
              <w:rPr>
                <w:color w:val="000000" w:themeColor="text1"/>
                <w:sz w:val="20"/>
                <w:szCs w:val="20"/>
              </w:rPr>
              <w:t xml:space="preserve"> Общих правил </w:t>
            </w:r>
          </w:p>
        </w:tc>
        <w:tc>
          <w:tcPr>
            <w:tcW w:w="818" w:type="pct"/>
            <w:vAlign w:val="center"/>
          </w:tcPr>
          <w:p w14:paraId="31A36D45" w14:textId="2979B26D" w:rsidR="00DE602B"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453481300</w:t>
            </w:r>
          </w:p>
        </w:tc>
        <w:tc>
          <w:tcPr>
            <w:tcW w:w="818" w:type="pct"/>
            <w:vAlign w:val="center"/>
          </w:tcPr>
          <w:p w14:paraId="65A3B2C0" w14:textId="10570F8C" w:rsidR="00DE602B" w:rsidRPr="004057EC" w:rsidRDefault="00D45939" w:rsidP="00D45939">
            <w:pPr>
              <w:pStyle w:val="ConsPlusNormal"/>
              <w:jc w:val="center"/>
              <w:rPr>
                <w:color w:val="000000" w:themeColor="text1"/>
                <w:sz w:val="20"/>
                <w:szCs w:val="20"/>
              </w:rPr>
            </w:pPr>
            <w:r w:rsidRPr="004057EC">
              <w:rPr>
                <w:rFonts w:eastAsia="Calibri"/>
                <w:color w:val="000000" w:themeColor="text1"/>
                <w:sz w:val="20"/>
                <w:szCs w:val="20"/>
                <w:lang w:eastAsia="en-US"/>
              </w:rPr>
              <w:t>452850000</w:t>
            </w:r>
          </w:p>
        </w:tc>
        <w:tc>
          <w:tcPr>
            <w:tcW w:w="819" w:type="pct"/>
            <w:vAlign w:val="center"/>
          </w:tcPr>
          <w:p w14:paraId="540D62EA" w14:textId="48555E10" w:rsidR="00DE602B"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510500319</w:t>
            </w:r>
          </w:p>
        </w:tc>
        <w:tc>
          <w:tcPr>
            <w:tcW w:w="1584" w:type="pct"/>
          </w:tcPr>
          <w:p w14:paraId="20988BD1"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 xml:space="preserve">Расчет прочих нормативных затрат (в том числе нормативных затрат на закупку товаров, работ и услуг в целях оказания государственных услуг (выполнения работ) и реализации государственных функций), не указанных в </w:t>
            </w:r>
            <w:hyperlink r:id="rId20" w:history="1">
              <w:r w:rsidRPr="00D637CC">
                <w:rPr>
                  <w:color w:val="000000" w:themeColor="text1"/>
                  <w:sz w:val="20"/>
                  <w:szCs w:val="20"/>
                </w:rPr>
                <w:t>подпунктах "а"</w:t>
              </w:r>
            </w:hyperlink>
            <w:r w:rsidRPr="00D637CC">
              <w:rPr>
                <w:color w:val="000000" w:themeColor="text1"/>
                <w:sz w:val="20"/>
                <w:szCs w:val="20"/>
              </w:rPr>
              <w:t xml:space="preserve"> - </w:t>
            </w:r>
            <w:hyperlink r:id="rId21" w:history="1">
              <w:r w:rsidRPr="00D637CC">
                <w:rPr>
                  <w:color w:val="000000" w:themeColor="text1"/>
                  <w:sz w:val="20"/>
                  <w:szCs w:val="20"/>
                </w:rPr>
                <w:t>"ж" пункта 6</w:t>
              </w:r>
            </w:hyperlink>
            <w:r w:rsidRPr="00D637CC">
              <w:rPr>
                <w:color w:val="000000" w:themeColor="text1"/>
                <w:sz w:val="20"/>
                <w:szCs w:val="20"/>
              </w:rPr>
              <w:t xml:space="preserve"> Общих правил, осуществляется исходя из следующих групп затрат:</w:t>
            </w:r>
          </w:p>
          <w:p w14:paraId="17389E7B"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услуги связи;</w:t>
            </w:r>
          </w:p>
          <w:p w14:paraId="72248815"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транспортные услуги;</w:t>
            </w:r>
          </w:p>
          <w:p w14:paraId="7E857EB1"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14:paraId="625A503F"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коммунальные услуги;</w:t>
            </w:r>
          </w:p>
          <w:p w14:paraId="3DC57C25"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аренду помещений и оборудования;</w:t>
            </w:r>
          </w:p>
          <w:p w14:paraId="5C386990"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содержание имущества;</w:t>
            </w:r>
          </w:p>
          <w:p w14:paraId="7B369625"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 xml:space="preserve">затраты на приобретение прочих работ и услуг, не относящихся к затратам на услуги связи, </w:t>
            </w:r>
            <w:r w:rsidRPr="00D637CC">
              <w:rPr>
                <w:color w:val="000000" w:themeColor="text1"/>
                <w:sz w:val="20"/>
                <w:szCs w:val="20"/>
              </w:rPr>
              <w:lastRenderedPageBreak/>
              <w:t>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
          <w:p w14:paraId="782B0BAA"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приобретение основных средств;</w:t>
            </w:r>
          </w:p>
          <w:p w14:paraId="266B6D46"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приобретение нематериальных активов, за исключением затрат на приобретение правовых баз данных;</w:t>
            </w:r>
          </w:p>
          <w:p w14:paraId="024BDB4B"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 xml:space="preserve">затраты на приобретение материальных запасов, не отнесенные к затратам, указанным в </w:t>
            </w:r>
            <w:hyperlink r:id="rId22" w:history="1">
              <w:r w:rsidRPr="00D637CC">
                <w:rPr>
                  <w:color w:val="000000" w:themeColor="text1"/>
                  <w:sz w:val="20"/>
                  <w:szCs w:val="20"/>
                </w:rPr>
                <w:t>подпунктах "а"</w:t>
              </w:r>
            </w:hyperlink>
            <w:r w:rsidRPr="00D637CC">
              <w:rPr>
                <w:color w:val="000000" w:themeColor="text1"/>
                <w:sz w:val="20"/>
                <w:szCs w:val="20"/>
              </w:rPr>
              <w:t xml:space="preserve"> - </w:t>
            </w:r>
            <w:hyperlink r:id="rId23" w:history="1">
              <w:r w:rsidRPr="00D637CC">
                <w:rPr>
                  <w:color w:val="000000" w:themeColor="text1"/>
                  <w:sz w:val="20"/>
                  <w:szCs w:val="20"/>
                </w:rPr>
                <w:t>"ж" пункта 6</w:t>
              </w:r>
            </w:hyperlink>
            <w:r w:rsidRPr="00D637CC">
              <w:rPr>
                <w:color w:val="000000" w:themeColor="text1"/>
                <w:sz w:val="20"/>
                <w:szCs w:val="20"/>
              </w:rPr>
              <w:t xml:space="preserve"> Общих правил;</w:t>
            </w:r>
          </w:p>
          <w:p w14:paraId="33287CF3"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 xml:space="preserve">иные прочие затраты, не отнесенные к иным затратам, указанным в </w:t>
            </w:r>
            <w:hyperlink r:id="rId24" w:history="1">
              <w:r w:rsidRPr="00D637CC">
                <w:rPr>
                  <w:color w:val="000000" w:themeColor="text1"/>
                  <w:sz w:val="20"/>
                  <w:szCs w:val="20"/>
                </w:rPr>
                <w:t>подпунктах "а"</w:t>
              </w:r>
            </w:hyperlink>
            <w:r w:rsidRPr="00D637CC">
              <w:rPr>
                <w:color w:val="000000" w:themeColor="text1"/>
                <w:sz w:val="20"/>
                <w:szCs w:val="20"/>
              </w:rPr>
              <w:t xml:space="preserve"> - </w:t>
            </w:r>
            <w:hyperlink r:id="rId25" w:history="1">
              <w:r w:rsidRPr="00D637CC">
                <w:rPr>
                  <w:color w:val="000000" w:themeColor="text1"/>
                  <w:sz w:val="20"/>
                  <w:szCs w:val="20"/>
                </w:rPr>
                <w:t>"ж" пункта 6</w:t>
              </w:r>
            </w:hyperlink>
            <w:r w:rsidRPr="00D637CC">
              <w:rPr>
                <w:color w:val="000000" w:themeColor="text1"/>
                <w:sz w:val="20"/>
                <w:szCs w:val="20"/>
              </w:rPr>
              <w:t xml:space="preserve"> Общих правил</w:t>
            </w:r>
          </w:p>
        </w:tc>
      </w:tr>
      <w:tr w:rsidR="00D637CC" w:rsidRPr="00D637CC" w14:paraId="372B9A7F" w14:textId="77777777" w:rsidTr="00D637CC">
        <w:tc>
          <w:tcPr>
            <w:tcW w:w="214" w:type="pct"/>
          </w:tcPr>
          <w:p w14:paraId="5EC6332D"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lastRenderedPageBreak/>
              <w:t>2.1</w:t>
            </w:r>
          </w:p>
        </w:tc>
        <w:tc>
          <w:tcPr>
            <w:tcW w:w="747" w:type="pct"/>
          </w:tcPr>
          <w:p w14:paraId="74A62301"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Затраты на услуги связи</w:t>
            </w:r>
          </w:p>
        </w:tc>
        <w:tc>
          <w:tcPr>
            <w:tcW w:w="818" w:type="pct"/>
            <w:vAlign w:val="center"/>
          </w:tcPr>
          <w:p w14:paraId="2499DF84" w14:textId="2B40C205" w:rsidR="00DE602B"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139100</w:t>
            </w:r>
          </w:p>
        </w:tc>
        <w:tc>
          <w:tcPr>
            <w:tcW w:w="818" w:type="pct"/>
            <w:vAlign w:val="center"/>
          </w:tcPr>
          <w:p w14:paraId="3E20920F" w14:textId="0D654B46" w:rsidR="00DE602B"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149600</w:t>
            </w:r>
          </w:p>
        </w:tc>
        <w:tc>
          <w:tcPr>
            <w:tcW w:w="819" w:type="pct"/>
            <w:vAlign w:val="center"/>
          </w:tcPr>
          <w:p w14:paraId="029031C1" w14:textId="51B3133B" w:rsidR="00DE602B" w:rsidRPr="004057EC" w:rsidRDefault="00D45939" w:rsidP="00D45939">
            <w:pPr>
              <w:pStyle w:val="ConsPlusNormal"/>
              <w:jc w:val="center"/>
              <w:rPr>
                <w:color w:val="000000" w:themeColor="text1"/>
                <w:sz w:val="20"/>
                <w:szCs w:val="20"/>
              </w:rPr>
            </w:pPr>
            <w:r w:rsidRPr="004057EC">
              <w:rPr>
                <w:color w:val="000000" w:themeColor="text1"/>
                <w:sz w:val="20"/>
                <w:szCs w:val="20"/>
              </w:rPr>
              <w:t>137414</w:t>
            </w:r>
          </w:p>
        </w:tc>
        <w:tc>
          <w:tcPr>
            <w:tcW w:w="1584" w:type="pct"/>
          </w:tcPr>
          <w:p w14:paraId="70D16698"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нормативных затрат на услуги связи осуществляется в порядке, определяемом ИОГВ (ОУ ТГВФ), исходя из следующих подгрупп затрат:</w:t>
            </w:r>
          </w:p>
          <w:p w14:paraId="2C59B8E1"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оплату услуг почтовой связи;</w:t>
            </w:r>
          </w:p>
          <w:p w14:paraId="09164A43"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оплату услуг специальной связи</w:t>
            </w:r>
          </w:p>
        </w:tc>
      </w:tr>
      <w:tr w:rsidR="00D637CC" w:rsidRPr="00D637CC" w14:paraId="181BD4D5" w14:textId="77777777" w:rsidTr="00D637CC">
        <w:tc>
          <w:tcPr>
            <w:tcW w:w="214" w:type="pct"/>
          </w:tcPr>
          <w:p w14:paraId="4E0202D3" w14:textId="4B9AB706" w:rsidR="00DE602B" w:rsidRPr="00D637CC" w:rsidRDefault="00DE602B" w:rsidP="00DE602B">
            <w:pPr>
              <w:pStyle w:val="ConsPlusNormal"/>
              <w:jc w:val="center"/>
              <w:rPr>
                <w:color w:val="000000" w:themeColor="text1"/>
                <w:sz w:val="20"/>
                <w:szCs w:val="20"/>
              </w:rPr>
            </w:pPr>
            <w:r w:rsidRPr="00D637CC">
              <w:rPr>
                <w:rFonts w:eastAsia="Calibri"/>
                <w:color w:val="000000" w:themeColor="text1"/>
                <w:sz w:val="20"/>
                <w:szCs w:val="20"/>
                <w:lang w:eastAsia="en-US"/>
              </w:rPr>
              <w:t>2.1.1</w:t>
            </w:r>
          </w:p>
        </w:tc>
        <w:tc>
          <w:tcPr>
            <w:tcW w:w="747" w:type="pct"/>
          </w:tcPr>
          <w:p w14:paraId="3E3349DF" w14:textId="096C381A" w:rsidR="00DE602B" w:rsidRPr="00D637CC" w:rsidRDefault="00DE602B" w:rsidP="00DE602B">
            <w:pPr>
              <w:pStyle w:val="ConsPlusNormal"/>
              <w:rPr>
                <w:color w:val="000000" w:themeColor="text1"/>
                <w:sz w:val="20"/>
                <w:szCs w:val="20"/>
              </w:rPr>
            </w:pPr>
            <w:r w:rsidRPr="00D637CC">
              <w:rPr>
                <w:color w:val="000000" w:themeColor="text1"/>
                <w:sz w:val="20"/>
                <w:szCs w:val="20"/>
              </w:rPr>
              <w:t xml:space="preserve">Затраты на оплату услуг почтовой связи </w:t>
            </w:r>
          </w:p>
        </w:tc>
        <w:tc>
          <w:tcPr>
            <w:tcW w:w="818" w:type="pct"/>
            <w:vAlign w:val="center"/>
          </w:tcPr>
          <w:p w14:paraId="50A5B518" w14:textId="77DB4EAF" w:rsidR="00DE602B" w:rsidRPr="004057EC" w:rsidRDefault="00D45939" w:rsidP="00D637CC">
            <w:pPr>
              <w:pStyle w:val="ConsPlusNormal"/>
              <w:jc w:val="center"/>
              <w:rPr>
                <w:rFonts w:eastAsia="Calibri"/>
                <w:color w:val="000000" w:themeColor="text1"/>
                <w:sz w:val="20"/>
                <w:szCs w:val="20"/>
                <w:lang w:eastAsia="en-US"/>
              </w:rPr>
            </w:pPr>
            <w:r w:rsidRPr="004057EC">
              <w:rPr>
                <w:rFonts w:eastAsia="Calibri"/>
                <w:color w:val="000000" w:themeColor="text1"/>
                <w:sz w:val="20"/>
                <w:szCs w:val="20"/>
                <w:lang w:eastAsia="en-US"/>
              </w:rPr>
              <w:t>139100</w:t>
            </w:r>
          </w:p>
        </w:tc>
        <w:tc>
          <w:tcPr>
            <w:tcW w:w="818" w:type="pct"/>
            <w:vAlign w:val="center"/>
          </w:tcPr>
          <w:p w14:paraId="002145B2" w14:textId="598A0B15" w:rsidR="00DE602B" w:rsidRPr="004057EC" w:rsidRDefault="00D45939" w:rsidP="00D637CC">
            <w:pPr>
              <w:pStyle w:val="ConsPlusNormal"/>
              <w:jc w:val="center"/>
              <w:rPr>
                <w:rFonts w:eastAsia="Calibri"/>
                <w:color w:val="000000" w:themeColor="text1"/>
                <w:sz w:val="20"/>
                <w:szCs w:val="20"/>
                <w:lang w:eastAsia="en-US"/>
              </w:rPr>
            </w:pPr>
            <w:r w:rsidRPr="004057EC">
              <w:rPr>
                <w:rFonts w:eastAsia="Calibri"/>
                <w:color w:val="000000" w:themeColor="text1"/>
                <w:sz w:val="20"/>
                <w:szCs w:val="20"/>
                <w:lang w:eastAsia="en-US"/>
              </w:rPr>
              <w:t>149600</w:t>
            </w:r>
          </w:p>
        </w:tc>
        <w:tc>
          <w:tcPr>
            <w:tcW w:w="819" w:type="pct"/>
            <w:vAlign w:val="center"/>
          </w:tcPr>
          <w:p w14:paraId="177B6754" w14:textId="5242B614" w:rsidR="00DE602B" w:rsidRPr="004057EC" w:rsidRDefault="00D45939" w:rsidP="00D45939">
            <w:pPr>
              <w:pStyle w:val="ConsPlusNormal"/>
              <w:jc w:val="center"/>
              <w:rPr>
                <w:color w:val="000000" w:themeColor="text1"/>
                <w:sz w:val="20"/>
                <w:szCs w:val="20"/>
              </w:rPr>
            </w:pPr>
            <w:r w:rsidRPr="004057EC">
              <w:rPr>
                <w:color w:val="000000" w:themeColor="text1"/>
                <w:sz w:val="20"/>
                <w:szCs w:val="20"/>
              </w:rPr>
              <w:t>137414</w:t>
            </w:r>
          </w:p>
        </w:tc>
        <w:tc>
          <w:tcPr>
            <w:tcW w:w="1584" w:type="pct"/>
          </w:tcPr>
          <w:p w14:paraId="5B11DF78" w14:textId="77777777" w:rsidR="00DE602B" w:rsidRPr="00D637CC" w:rsidRDefault="00DE602B" w:rsidP="00DE602B">
            <w:pPr>
              <w:spacing w:after="0" w:line="240" w:lineRule="auto"/>
              <w:ind w:firstLine="5"/>
              <w:rPr>
                <w:color w:val="000000" w:themeColor="text1"/>
                <w:sz w:val="20"/>
                <w:szCs w:val="20"/>
              </w:rPr>
            </w:pPr>
            <w:r w:rsidRPr="00D637CC">
              <w:rPr>
                <w:color w:val="000000" w:themeColor="text1"/>
                <w:sz w:val="20"/>
                <w:szCs w:val="20"/>
              </w:rPr>
              <w:t>Расчет нормативных затрат на услуги почтовой связи (в частности, оплата расходов на приобретение почтовых марок, маркированных конвертов, уведомлений и иных почтовых бланков) осуществляется по формуле:</w:t>
            </w:r>
          </w:p>
          <w:p w14:paraId="57B6F1E8" w14:textId="77777777" w:rsidR="00DE602B" w:rsidRPr="00D637CC" w:rsidRDefault="00DE602B" w:rsidP="00DE602B">
            <w:pPr>
              <w:spacing w:after="0" w:line="240" w:lineRule="auto"/>
              <w:rPr>
                <w:color w:val="000000" w:themeColor="text1"/>
                <w:sz w:val="20"/>
                <w:szCs w:val="20"/>
              </w:rPr>
            </w:pPr>
            <w:r w:rsidRPr="00D637CC">
              <w:rPr>
                <w:color w:val="000000" w:themeColor="text1"/>
                <w:sz w:val="20"/>
                <w:szCs w:val="20"/>
              </w:rPr>
              <w:t>НЗ</w:t>
            </w:r>
            <w:r w:rsidRPr="00D637CC">
              <w:rPr>
                <w:color w:val="000000" w:themeColor="text1"/>
                <w:sz w:val="20"/>
                <w:szCs w:val="20"/>
                <w:vertAlign w:val="subscript"/>
              </w:rPr>
              <w:t xml:space="preserve"> пс</w:t>
            </w:r>
            <w:r w:rsidRPr="00D637CC">
              <w:rPr>
                <w:color w:val="000000" w:themeColor="text1"/>
                <w:sz w:val="20"/>
                <w:szCs w:val="20"/>
              </w:rPr>
              <w:t xml:space="preserve">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position w:val="-9"/>
                <w:sz w:val="20"/>
                <w:szCs w:val="20"/>
              </w:rPr>
              <w:pict w14:anchorId="360EB177">
                <v:shape id="_x0000_i1527" type="#_x0000_t75" style="width: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254D4&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3254D4&quot; wsp:rsidP=&quot;003254D4&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РїСЃ Г— Р¦i РїСЃ&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032CBF">
              <w:rPr>
                <w:color w:val="000000" w:themeColor="text1"/>
                <w:position w:val="-9"/>
                <w:sz w:val="20"/>
                <w:szCs w:val="20"/>
              </w:rPr>
              <w:pict w14:anchorId="6CBAF33A">
                <v:shape id="_x0000_i1528" type="#_x0000_t75" style="width: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254D4&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3254D4&quot; wsp:rsidP=&quot;003254D4&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РїСЃ Г— Р¦i РїСЃ&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D637CC">
              <w:rPr>
                <w:color w:val="000000" w:themeColor="text1"/>
                <w:sz w:val="20"/>
                <w:szCs w:val="20"/>
              </w:rPr>
              <w:fldChar w:fldCharType="end"/>
            </w:r>
            <w:r w:rsidRPr="00D637CC">
              <w:rPr>
                <w:color w:val="000000" w:themeColor="text1"/>
                <w:sz w:val="20"/>
                <w:szCs w:val="20"/>
              </w:rPr>
              <w:t>,</w:t>
            </w:r>
          </w:p>
          <w:p w14:paraId="206B4007" w14:textId="77777777" w:rsidR="00DE602B" w:rsidRPr="00D637CC" w:rsidRDefault="00DE602B" w:rsidP="00DE602B">
            <w:pPr>
              <w:spacing w:after="0" w:line="240" w:lineRule="auto"/>
              <w:ind w:firstLine="5"/>
              <w:rPr>
                <w:color w:val="000000" w:themeColor="text1"/>
                <w:sz w:val="20"/>
                <w:szCs w:val="20"/>
              </w:rPr>
            </w:pPr>
            <w:r w:rsidRPr="00D637CC">
              <w:rPr>
                <w:color w:val="000000" w:themeColor="text1"/>
                <w:sz w:val="20"/>
                <w:szCs w:val="20"/>
              </w:rPr>
              <w:t>где: НЗ</w:t>
            </w:r>
            <w:r w:rsidRPr="00D637CC">
              <w:rPr>
                <w:color w:val="000000" w:themeColor="text1"/>
                <w:sz w:val="20"/>
                <w:szCs w:val="20"/>
                <w:vertAlign w:val="subscript"/>
              </w:rPr>
              <w:t xml:space="preserve"> пс</w:t>
            </w:r>
            <w:r w:rsidRPr="00D637CC">
              <w:rPr>
                <w:color w:val="000000" w:themeColor="text1"/>
                <w:sz w:val="20"/>
                <w:szCs w:val="20"/>
              </w:rPr>
              <w:t xml:space="preserve"> – нормативные затраты на услуги почтовой связи (в частности, оплата расходов на приобретение почтовых марок, маркированных конвертов, уведомлений и иных почтовых бланков);</w:t>
            </w:r>
          </w:p>
          <w:p w14:paraId="4D8411DA" w14:textId="77777777" w:rsidR="00DE602B" w:rsidRPr="00D637CC" w:rsidRDefault="00DE602B" w:rsidP="00DE602B">
            <w:pPr>
              <w:spacing w:after="0" w:line="240" w:lineRule="auto"/>
              <w:ind w:firstLine="5"/>
              <w:rPr>
                <w:color w:val="000000" w:themeColor="text1"/>
                <w:sz w:val="20"/>
                <w:szCs w:val="20"/>
              </w:rPr>
            </w:pPr>
            <w:r w:rsidRPr="00D637CC">
              <w:rPr>
                <w:color w:val="000000" w:themeColor="text1"/>
                <w:sz w:val="20"/>
                <w:szCs w:val="20"/>
              </w:rPr>
              <w:t>К</w:t>
            </w:r>
            <w:r w:rsidRPr="00D637CC">
              <w:rPr>
                <w:color w:val="000000" w:themeColor="text1"/>
                <w:sz w:val="20"/>
                <w:szCs w:val="20"/>
                <w:vertAlign w:val="subscript"/>
              </w:rPr>
              <w:t>i пс</w:t>
            </w:r>
            <w:r w:rsidRPr="00D637CC">
              <w:rPr>
                <w:color w:val="000000" w:themeColor="text1"/>
                <w:sz w:val="20"/>
                <w:szCs w:val="20"/>
              </w:rPr>
              <w:t xml:space="preserve"> – планируемое количество i-ых почтовых отправлений и год;</w:t>
            </w:r>
          </w:p>
          <w:p w14:paraId="7437B4B1" w14:textId="5EADB2B5"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Ц</w:t>
            </w:r>
            <w:r w:rsidRPr="00D637CC">
              <w:rPr>
                <w:color w:val="000000" w:themeColor="text1"/>
                <w:sz w:val="20"/>
                <w:szCs w:val="20"/>
                <w:vertAlign w:val="subscript"/>
              </w:rPr>
              <w:t>i пс</w:t>
            </w:r>
            <w:r w:rsidRPr="00D637CC">
              <w:rPr>
                <w:color w:val="000000" w:themeColor="text1"/>
                <w:sz w:val="20"/>
                <w:szCs w:val="20"/>
              </w:rPr>
              <w:t xml:space="preserve"> – цена единицы i-ого почтового отправления, определена методом сопоставимых рыночных цен </w:t>
            </w:r>
            <w:r w:rsidRPr="00D637CC">
              <w:rPr>
                <w:color w:val="000000" w:themeColor="text1"/>
                <w:sz w:val="20"/>
                <w:szCs w:val="20"/>
              </w:rPr>
              <w:lastRenderedPageBreak/>
              <w:t xml:space="preserve">(анализа рынка) в соответствии со статьей 22 Федерального закона от 22.04.2013 № 44-ФЗ, с учетом показателей индекса роста потребительских цен </w:t>
            </w:r>
          </w:p>
        </w:tc>
      </w:tr>
      <w:tr w:rsidR="00D637CC" w:rsidRPr="00D637CC" w14:paraId="22D3623D" w14:textId="77777777" w:rsidTr="00D637CC">
        <w:tc>
          <w:tcPr>
            <w:tcW w:w="214" w:type="pct"/>
          </w:tcPr>
          <w:p w14:paraId="1ED2CFC8" w14:textId="77777777" w:rsidR="00DE602B" w:rsidRPr="00D637CC" w:rsidRDefault="00DE602B" w:rsidP="00DE602B">
            <w:pPr>
              <w:pStyle w:val="ConsPlusNormal"/>
              <w:jc w:val="center"/>
              <w:rPr>
                <w:color w:val="000000" w:themeColor="text1"/>
                <w:sz w:val="20"/>
                <w:szCs w:val="20"/>
              </w:rPr>
            </w:pPr>
            <w:r w:rsidRPr="00D637CC">
              <w:rPr>
                <w:color w:val="000000" w:themeColor="text1"/>
                <w:sz w:val="20"/>
                <w:szCs w:val="20"/>
              </w:rPr>
              <w:lastRenderedPageBreak/>
              <w:t>2.2</w:t>
            </w:r>
          </w:p>
        </w:tc>
        <w:tc>
          <w:tcPr>
            <w:tcW w:w="747" w:type="pct"/>
          </w:tcPr>
          <w:p w14:paraId="1879F6BD" w14:textId="77777777" w:rsidR="00DE602B" w:rsidRPr="00D637CC" w:rsidRDefault="00DE602B" w:rsidP="00DE602B">
            <w:pPr>
              <w:pStyle w:val="ConsPlusNormal"/>
              <w:rPr>
                <w:color w:val="000000" w:themeColor="text1"/>
                <w:sz w:val="20"/>
                <w:szCs w:val="20"/>
              </w:rPr>
            </w:pPr>
            <w:r w:rsidRPr="00D637CC">
              <w:rPr>
                <w:color w:val="000000" w:themeColor="text1"/>
                <w:sz w:val="20"/>
                <w:szCs w:val="20"/>
              </w:rPr>
              <w:t>Затраты на транспортные услуги</w:t>
            </w:r>
          </w:p>
        </w:tc>
        <w:tc>
          <w:tcPr>
            <w:tcW w:w="818" w:type="pct"/>
            <w:vAlign w:val="center"/>
          </w:tcPr>
          <w:p w14:paraId="19FB644A" w14:textId="14F600B9" w:rsidR="00DE602B"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70175325</w:t>
            </w:r>
          </w:p>
        </w:tc>
        <w:tc>
          <w:tcPr>
            <w:tcW w:w="818" w:type="pct"/>
            <w:vAlign w:val="center"/>
          </w:tcPr>
          <w:p w14:paraId="5C432420" w14:textId="46422971" w:rsidR="00DE602B"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70286416</w:t>
            </w:r>
          </w:p>
        </w:tc>
        <w:tc>
          <w:tcPr>
            <w:tcW w:w="819" w:type="pct"/>
            <w:vAlign w:val="center"/>
          </w:tcPr>
          <w:p w14:paraId="16CDD723" w14:textId="21624AAE" w:rsidR="00DE602B"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86598611</w:t>
            </w:r>
          </w:p>
        </w:tc>
        <w:tc>
          <w:tcPr>
            <w:tcW w:w="1584" w:type="pct"/>
          </w:tcPr>
          <w:p w14:paraId="71C328B0"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Расчет нормативных затрат на транспортные услуги осуществляется исходя из следующих подгрупп затрат:</w:t>
            </w:r>
          </w:p>
          <w:p w14:paraId="66FCD302"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по договору об оказании услуг перевозки (транспортировки) грузов;</w:t>
            </w:r>
          </w:p>
          <w:p w14:paraId="0C37E34C"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оплату услуг аренды транспортных средств;</w:t>
            </w:r>
          </w:p>
          <w:p w14:paraId="57179FD8"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оплату разовых услуг пассажирских перевозок при проведении совещания;</w:t>
            </w:r>
          </w:p>
          <w:p w14:paraId="405BF504" w14:textId="77777777" w:rsidR="00DE602B" w:rsidRPr="00D637CC" w:rsidRDefault="00DE602B" w:rsidP="00DE602B">
            <w:pPr>
              <w:pStyle w:val="ConsPlusNormal"/>
              <w:jc w:val="both"/>
              <w:rPr>
                <w:color w:val="000000" w:themeColor="text1"/>
                <w:sz w:val="20"/>
                <w:szCs w:val="20"/>
              </w:rPr>
            </w:pPr>
            <w:r w:rsidRPr="00D637CC">
              <w:rPr>
                <w:color w:val="000000" w:themeColor="text1"/>
                <w:sz w:val="20"/>
                <w:szCs w:val="20"/>
              </w:rPr>
              <w:t>затраты на оплату проезда работника к месту нахождения учебного заведения и обратно</w:t>
            </w:r>
          </w:p>
        </w:tc>
      </w:tr>
      <w:tr w:rsidR="00D637CC" w:rsidRPr="00D637CC" w14:paraId="5176E5DF" w14:textId="77777777" w:rsidTr="00D637CC">
        <w:tc>
          <w:tcPr>
            <w:tcW w:w="214" w:type="pct"/>
          </w:tcPr>
          <w:p w14:paraId="226C7216" w14:textId="77777777" w:rsidR="00442A94" w:rsidRPr="00D637CC" w:rsidRDefault="00442A94" w:rsidP="00442A94">
            <w:pPr>
              <w:pStyle w:val="ConsPlusNormal"/>
              <w:jc w:val="center"/>
              <w:rPr>
                <w:color w:val="000000" w:themeColor="text1"/>
                <w:sz w:val="20"/>
                <w:szCs w:val="20"/>
              </w:rPr>
            </w:pPr>
            <w:r w:rsidRPr="00D637CC">
              <w:rPr>
                <w:color w:val="000000" w:themeColor="text1"/>
                <w:sz w:val="20"/>
                <w:szCs w:val="20"/>
              </w:rPr>
              <w:t>2.2.1</w:t>
            </w:r>
          </w:p>
        </w:tc>
        <w:tc>
          <w:tcPr>
            <w:tcW w:w="747" w:type="pct"/>
          </w:tcPr>
          <w:p w14:paraId="35618B1D" w14:textId="77777777" w:rsidR="00442A94" w:rsidRPr="00D637CC" w:rsidRDefault="00442A94" w:rsidP="00442A94">
            <w:pPr>
              <w:pStyle w:val="ConsPlusNormal"/>
              <w:rPr>
                <w:color w:val="000000" w:themeColor="text1"/>
                <w:sz w:val="20"/>
                <w:szCs w:val="20"/>
              </w:rPr>
            </w:pPr>
            <w:r w:rsidRPr="00D637CC">
              <w:rPr>
                <w:color w:val="000000" w:themeColor="text1"/>
                <w:sz w:val="20"/>
                <w:szCs w:val="20"/>
              </w:rPr>
              <w:t>Затраты по договору об оказании услуг перевозки (транспортировки) грузов</w:t>
            </w:r>
          </w:p>
        </w:tc>
        <w:tc>
          <w:tcPr>
            <w:tcW w:w="818" w:type="pct"/>
            <w:vAlign w:val="center"/>
          </w:tcPr>
          <w:p w14:paraId="7A229832" w14:textId="43E888FE" w:rsidR="00442A94"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59982825</w:t>
            </w:r>
          </w:p>
        </w:tc>
        <w:tc>
          <w:tcPr>
            <w:tcW w:w="818" w:type="pct"/>
            <w:vAlign w:val="center"/>
          </w:tcPr>
          <w:p w14:paraId="1C35AD01" w14:textId="6B609C90" w:rsidR="00442A94"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60093916</w:t>
            </w:r>
          </w:p>
        </w:tc>
        <w:tc>
          <w:tcPr>
            <w:tcW w:w="819" w:type="pct"/>
            <w:vAlign w:val="center"/>
          </w:tcPr>
          <w:p w14:paraId="523AB623" w14:textId="6751E126"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75372213</w:t>
            </w:r>
          </w:p>
        </w:tc>
        <w:tc>
          <w:tcPr>
            <w:tcW w:w="1584" w:type="pct"/>
          </w:tcPr>
          <w:p w14:paraId="62C9A84A"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по договору об оказании услуг перевозки (транспортировки) грузов определяется по формуле:</w:t>
            </w:r>
          </w:p>
          <w:p w14:paraId="6D49FB91" w14:textId="32B5F053" w:rsidR="00442A94" w:rsidRPr="00D637CC" w:rsidRDefault="00442A94" w:rsidP="00442A94">
            <w:pPr>
              <w:pStyle w:val="ConsPlusNormal"/>
              <w:jc w:val="both"/>
              <w:rPr>
                <w:color w:val="000000" w:themeColor="text1"/>
                <w:sz w:val="20"/>
                <w:szCs w:val="20"/>
              </w:rPr>
            </w:pPr>
            <m:oMathPara>
              <m:oMath>
                <m:r>
                  <m:rPr>
                    <m:nor/>
                  </m:rPr>
                  <w:rPr>
                    <w:rFonts w:eastAsia="Times New Roman"/>
                    <w:color w:val="000000" w:themeColor="text1"/>
                    <w:sz w:val="20"/>
                    <w:szCs w:val="20"/>
                  </w:rPr>
                  <m:t>НЗ тр=</m:t>
                </m:r>
                <m:nary>
                  <m:naryPr>
                    <m:chr m:val="∑"/>
                    <m:grow m:val="1"/>
                    <m:ctrlPr>
                      <w:rPr>
                        <w:rFonts w:ascii="Cambria Math" w:eastAsia="Times New Roman" w:hAnsi="Cambria Math"/>
                        <w:color w:val="000000" w:themeColor="text1"/>
                        <w:sz w:val="20"/>
                        <w:szCs w:val="20"/>
                      </w:rPr>
                    </m:ctrlPr>
                  </m:naryPr>
                  <m:sub>
                    <m:r>
                      <m:rPr>
                        <m:sty m:val="p"/>
                      </m:rPr>
                      <w:rPr>
                        <w:rFonts w:ascii="Cambria Math" w:eastAsia="Times New Roman" w:hAnsi="Cambria Math"/>
                        <w:color w:val="000000" w:themeColor="text1"/>
                        <w:sz w:val="20"/>
                        <w:szCs w:val="20"/>
                      </w:rPr>
                      <m:t>i=1</m:t>
                    </m:r>
                  </m:sub>
                  <m:sup>
                    <m:r>
                      <m:rPr>
                        <m:sty m:val="p"/>
                      </m:rPr>
                      <w:rPr>
                        <w:rFonts w:ascii="Cambria Math" w:eastAsia="Times New Roman" w:hAnsi="Cambria Math"/>
                        <w:color w:val="000000" w:themeColor="text1"/>
                        <w:sz w:val="20"/>
                        <w:szCs w:val="20"/>
                      </w:rPr>
                      <m:t>n</m:t>
                    </m:r>
                  </m:sup>
                  <m:e>
                    <m:d>
                      <m:dPr>
                        <m:ctrlPr>
                          <w:rPr>
                            <w:rFonts w:ascii="Cambria Math" w:eastAsia="Times New Roman" w:hAnsi="Cambria Math"/>
                            <w:color w:val="000000" w:themeColor="text1"/>
                            <w:sz w:val="20"/>
                            <w:szCs w:val="20"/>
                          </w:rPr>
                        </m:ctrlPr>
                      </m:dPr>
                      <m:e>
                        <m:r>
                          <m:rPr>
                            <m:sty m:val="p"/>
                          </m:rPr>
                          <w:rPr>
                            <w:rFonts w:ascii="Cambria Math" w:eastAsia="Times New Roman" w:hAnsi="Cambria Math"/>
                            <w:color w:val="000000" w:themeColor="text1"/>
                            <w:sz w:val="20"/>
                            <w:szCs w:val="20"/>
                          </w:rPr>
                          <m:t xml:space="preserve">БЗi мс х Кi мс+БЗi км х Кi км+БЗi ч х Кi ч+Qi ог х Pi ог </m:t>
                        </m:r>
                      </m:e>
                    </m:d>
                    <m:r>
                      <m:rPr>
                        <m:sty m:val="p"/>
                      </m:rPr>
                      <w:rPr>
                        <w:rFonts w:ascii="Cambria Math" w:eastAsia="Times New Roman" w:hAnsi="Cambria Math"/>
                        <w:color w:val="000000" w:themeColor="text1"/>
                        <w:sz w:val="20"/>
                        <w:szCs w:val="20"/>
                      </w:rPr>
                      <m:t>х Q дн+</m:t>
                    </m:r>
                  </m:e>
                </m:nary>
                <m:nary>
                  <m:naryPr>
                    <m:chr m:val="∑"/>
                    <m:grow m:val="1"/>
                    <m:ctrlPr>
                      <w:rPr>
                        <w:rFonts w:ascii="Cambria Math" w:eastAsia="Times New Roman" w:hAnsi="Cambria Math"/>
                        <w:color w:val="000000" w:themeColor="text1"/>
                        <w:sz w:val="20"/>
                        <w:szCs w:val="20"/>
                      </w:rPr>
                    </m:ctrlPr>
                  </m:naryPr>
                  <m:sub>
                    <m:r>
                      <m:rPr>
                        <m:nor/>
                      </m:rPr>
                      <w:rPr>
                        <w:rFonts w:eastAsia="Times New Roman"/>
                        <w:color w:val="000000" w:themeColor="text1"/>
                        <w:sz w:val="20"/>
                        <w:szCs w:val="20"/>
                      </w:rPr>
                      <m:t>i=1</m:t>
                    </m:r>
                  </m:sub>
                  <m:sup>
                    <m:r>
                      <m:rPr>
                        <m:nor/>
                      </m:rPr>
                      <w:rPr>
                        <w:rFonts w:eastAsia="Times New Roman"/>
                        <w:color w:val="000000" w:themeColor="text1"/>
                        <w:sz w:val="20"/>
                        <w:szCs w:val="20"/>
                      </w:rPr>
                      <m:t>n</m:t>
                    </m:r>
                  </m:sup>
                  <m:e>
                    <m:d>
                      <m:dPr>
                        <m:ctrlPr>
                          <w:rPr>
                            <w:rFonts w:ascii="Cambria Math" w:eastAsia="Times New Roman" w:hAnsi="Cambria Math"/>
                            <w:color w:val="000000" w:themeColor="text1"/>
                            <w:sz w:val="20"/>
                            <w:szCs w:val="20"/>
                          </w:rPr>
                        </m:ctrlPr>
                      </m:dPr>
                      <m:e>
                        <m:r>
                          <m:rPr>
                            <m:nor/>
                          </m:rPr>
                          <w:rPr>
                            <w:rFonts w:eastAsia="Times New Roman"/>
                            <w:color w:val="000000" w:themeColor="text1"/>
                            <w:sz w:val="20"/>
                            <w:szCs w:val="20"/>
                          </w:rPr>
                          <m:t>Qi оггф х Pi оггф+Qi пггф х Pi пггф</m:t>
                        </m:r>
                      </m:e>
                    </m:d>
                    <m:r>
                      <m:rPr>
                        <m:nor/>
                      </m:rPr>
                      <w:rPr>
                        <w:rFonts w:eastAsia="Times New Roman"/>
                        <w:color w:val="000000" w:themeColor="text1"/>
                        <w:sz w:val="20"/>
                        <w:szCs w:val="20"/>
                      </w:rPr>
                      <m:t>,</m:t>
                    </m:r>
                  </m:e>
                </m:nary>
              </m:oMath>
            </m:oMathPara>
          </w:p>
          <w:p w14:paraId="4A44DDF7"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где:</w:t>
            </w:r>
          </w:p>
          <w:p w14:paraId="4F0422F9"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БЗi мс - базовое значение норматива финансовых затрат на машино-смену по i-у виду транспортного средства;</w:t>
            </w:r>
          </w:p>
          <w:p w14:paraId="6CBE86EB"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Кi мс - коэффициент, учитывающий время работы транспортного средства и пределах машино-смены по i-у виду транспортного средства;</w:t>
            </w:r>
          </w:p>
          <w:p w14:paraId="644AC4C1"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БЗi км - базовое значение норматива финансовых затрат на 1 километр пробега по i-у виду транспортного средства;</w:t>
            </w:r>
          </w:p>
          <w:p w14:paraId="236B02CC"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Кi км - средний пробег за смену (отношение годового пробега определенной единицы </w:t>
            </w:r>
            <w:r w:rsidRPr="00D637CC">
              <w:rPr>
                <w:color w:val="000000" w:themeColor="text1"/>
                <w:sz w:val="20"/>
                <w:szCs w:val="20"/>
              </w:rPr>
              <w:lastRenderedPageBreak/>
              <w:t>транспортного средства к количеству его смен за год) по i-у виду транспортного средства;</w:t>
            </w:r>
          </w:p>
          <w:p w14:paraId="5B57080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БЗi ч - базовое значение норматива финансовых затрат </w:t>
            </w:r>
          </w:p>
          <w:p w14:paraId="34DCC08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на машино-час работы сверх машино-смены, определяемое и соответствии с приложением по i-у виду транспортного средства;</w:t>
            </w:r>
          </w:p>
          <w:p w14:paraId="13D3B54C"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Кi ч - количество машино-часов работы сверх машино-смены по i-у виду транспортного средства. и случае если время работы транспортного средства за 1 день составляет 8 и менее часов, количество машино-часов работы сверх машино-смены принимается равным нулю;</w:t>
            </w:r>
          </w:p>
          <w:p w14:paraId="3BDED071"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Qi ог – количество часов обработки грузов и день  по i-у виду транспортного средства;</w:t>
            </w:r>
          </w:p>
          <w:p w14:paraId="6DEF62DA"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Pi ог – цена услуги по обработке грузов за 1 час по i-у виду транспортного средства; определена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13B0434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Q дн – количество рабочих дней и году по i-у виду транспортного средства;</w:t>
            </w:r>
          </w:p>
          <w:p w14:paraId="6C12AF6C"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Qi оггф - количество часов обработки грузов и год по транспортному средству с типом кузова «Грузовой фургон»;</w:t>
            </w:r>
          </w:p>
          <w:p w14:paraId="23E0A2E5"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Pi оггф - цена услуги по обработке грузов за 1 час по транспортному средству с типом кузова «Грузовой фургон»;</w:t>
            </w:r>
          </w:p>
          <w:p w14:paraId="7BD5EAF4"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Qi пггф - количество часов перевозки грузов и год по транспортному средству с типом кузова «Грузовой фургон»;</w:t>
            </w:r>
          </w:p>
          <w:p w14:paraId="58A38295"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Pi пггф - цена услуги по перевозке грузов за 1 час по транспортному средству с типом кузова «Грузовой фургон» определена методом сопоставимых рыночных цен (анализа рынка) в соответствии со статьей 22 Федерального закона от 22.04.2013 </w:t>
            </w:r>
            <w:r w:rsidRPr="00D637CC">
              <w:rPr>
                <w:color w:val="000000" w:themeColor="text1"/>
                <w:sz w:val="20"/>
                <w:szCs w:val="20"/>
              </w:rPr>
              <w:br/>
            </w:r>
            <w:r w:rsidRPr="00D637CC">
              <w:rPr>
                <w:color w:val="000000" w:themeColor="text1"/>
                <w:sz w:val="20"/>
                <w:szCs w:val="20"/>
              </w:rPr>
              <w:lastRenderedPageBreak/>
              <w:t>№ 44-ФЗ, с учетом показателей индекса роста потребительских цен</w:t>
            </w:r>
          </w:p>
          <w:p w14:paraId="13D5765B"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Базовые значения норматива финансовых затрат на машино-смену, 1 километр пробега, машино-час работы сверх машино-смены определяются исходя </w:t>
            </w:r>
            <w:r w:rsidRPr="00D637CC">
              <w:rPr>
                <w:color w:val="000000" w:themeColor="text1"/>
                <w:sz w:val="20"/>
                <w:szCs w:val="20"/>
              </w:rPr>
              <w:br/>
              <w:t xml:space="preserve">из нормативов, определенных Комитетом по экономической политике </w:t>
            </w:r>
            <w:r w:rsidRPr="00D637CC">
              <w:rPr>
                <w:color w:val="000000" w:themeColor="text1"/>
                <w:sz w:val="20"/>
                <w:szCs w:val="20"/>
              </w:rPr>
              <w:br/>
              <w:t xml:space="preserve">и стратегическому планированию Санкт-Петербург. </w:t>
            </w:r>
            <w:r w:rsidRPr="00D637CC">
              <w:rPr>
                <w:color w:val="000000" w:themeColor="text1"/>
                <w:sz w:val="20"/>
                <w:szCs w:val="20"/>
              </w:rPr>
              <w:br/>
              <w:t>В случае отсутствия данных нормативов, базовое значение определяется на основании проведенного анализа рынка.</w:t>
            </w:r>
          </w:p>
          <w:p w14:paraId="7F2A4DEE"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Определение коэффициента, учитывающего время работы транспортного средства и пределах машино-смены, осуществляется по формуле:</w:t>
            </w:r>
          </w:p>
          <w:p w14:paraId="14FCB19A"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К мс= N/8,</w:t>
            </w:r>
          </w:p>
          <w:p w14:paraId="3D362A73"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где:</w:t>
            </w:r>
          </w:p>
          <w:p w14:paraId="62075EE2"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N - количество часов работы транспортного средства в пределах машино-смены </w:t>
            </w:r>
            <w:r w:rsidRPr="00D637CC">
              <w:rPr>
                <w:color w:val="000000" w:themeColor="text1"/>
                <w:sz w:val="20"/>
                <w:szCs w:val="20"/>
              </w:rPr>
              <w:br/>
              <w:t>(не более 8 часов);</w:t>
            </w:r>
          </w:p>
          <w:p w14:paraId="4FCFED86"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8 - количество часов работы транспортного средства за 1 машино-смену.</w:t>
            </w:r>
          </w:p>
          <w:p w14:paraId="76D81D52"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При работе транспортного средства за 1 день 8 и более часов значение коэффициента, учитывающего время работы транспортного средства и пределах машино-смены, принимается равным единице.</w:t>
            </w:r>
          </w:p>
          <w:p w14:paraId="5BE9C55A"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Необходимое количество транспортных средств  для оказания услуг перевозки (транспортировки) грузов определяется исходя из следующих норм:</w:t>
            </w:r>
          </w:p>
          <w:p w14:paraId="3245038F"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1) для перевозки документов и малогабаритных грузов:</w:t>
            </w:r>
          </w:p>
          <w:p w14:paraId="1CA65413"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1 единица транспортного средства с типом кузова «седан/хэтчбек/универсал» на административный район с количеством структурных подразделений - многофункциональных центров от 1 до 3;</w:t>
            </w:r>
          </w:p>
          <w:p w14:paraId="33F42F8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2 единицы транспортного средства с типом кузова «седан/хэтчбек/универсал» на административный </w:t>
            </w:r>
            <w:r w:rsidRPr="00D637CC">
              <w:rPr>
                <w:color w:val="000000" w:themeColor="text1"/>
                <w:sz w:val="20"/>
                <w:szCs w:val="20"/>
              </w:rPr>
              <w:lastRenderedPageBreak/>
              <w:t>район с количеством структурных подразделений - многофункциональных центров от 4 до 5;</w:t>
            </w:r>
          </w:p>
          <w:p w14:paraId="39D0F51C"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3 единицы транспортного средства с типом кузова «седан/хэтчбек/универсал» на административный район с количеством структурных подразделений - многофункциональных центров от 6 до 7.</w:t>
            </w:r>
          </w:p>
          <w:p w14:paraId="2058188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2) для централизованной доставки документов и грузов:</w:t>
            </w:r>
          </w:p>
          <w:p w14:paraId="6EB2A9D8"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1 единица транспортного средства с типом кузова «микроавтобус»;</w:t>
            </w:r>
          </w:p>
          <w:p w14:paraId="572AAE64"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1 единица транспортного средства с типом кузова «Грузовой фургон»;</w:t>
            </w:r>
          </w:p>
          <w:p w14:paraId="316A2E17" w14:textId="1B7113F6"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5 единиц транспортного средства с типом кузова «седан/хэтчбек/универсал»</w:t>
            </w:r>
          </w:p>
        </w:tc>
      </w:tr>
      <w:tr w:rsidR="00D637CC" w:rsidRPr="00D637CC" w14:paraId="4795E7C5" w14:textId="77777777" w:rsidTr="00D637CC">
        <w:tc>
          <w:tcPr>
            <w:tcW w:w="214" w:type="pct"/>
          </w:tcPr>
          <w:p w14:paraId="595D7AB8" w14:textId="77777777" w:rsidR="00442A94" w:rsidRPr="00D637CC" w:rsidRDefault="00442A94" w:rsidP="00442A94">
            <w:pPr>
              <w:pStyle w:val="ConsPlusNormal"/>
              <w:jc w:val="center"/>
              <w:rPr>
                <w:color w:val="000000" w:themeColor="text1"/>
                <w:sz w:val="20"/>
                <w:szCs w:val="20"/>
              </w:rPr>
            </w:pPr>
            <w:r w:rsidRPr="00D637CC">
              <w:rPr>
                <w:color w:val="000000" w:themeColor="text1"/>
                <w:sz w:val="20"/>
                <w:szCs w:val="20"/>
              </w:rPr>
              <w:lastRenderedPageBreak/>
              <w:t>2.2.2</w:t>
            </w:r>
          </w:p>
        </w:tc>
        <w:tc>
          <w:tcPr>
            <w:tcW w:w="747" w:type="pct"/>
          </w:tcPr>
          <w:p w14:paraId="7239D575" w14:textId="77777777" w:rsidR="00442A94" w:rsidRPr="00D637CC" w:rsidRDefault="00442A94" w:rsidP="00442A94">
            <w:pPr>
              <w:pStyle w:val="ConsPlusNormal"/>
              <w:rPr>
                <w:color w:val="000000" w:themeColor="text1"/>
                <w:sz w:val="20"/>
                <w:szCs w:val="20"/>
              </w:rPr>
            </w:pPr>
            <w:r w:rsidRPr="00D637CC">
              <w:rPr>
                <w:color w:val="000000" w:themeColor="text1"/>
                <w:sz w:val="20"/>
                <w:szCs w:val="20"/>
              </w:rPr>
              <w:t>Затраты на оплату услуг аренды транспортных средств</w:t>
            </w:r>
          </w:p>
        </w:tc>
        <w:tc>
          <w:tcPr>
            <w:tcW w:w="818" w:type="pct"/>
            <w:vAlign w:val="center"/>
          </w:tcPr>
          <w:p w14:paraId="2FBEE9EF" w14:textId="77777777" w:rsidR="00442A94" w:rsidRPr="004057EC" w:rsidRDefault="00442A94" w:rsidP="00D637CC">
            <w:pPr>
              <w:pStyle w:val="ConsPlusNormal"/>
              <w:jc w:val="center"/>
              <w:rPr>
                <w:color w:val="000000" w:themeColor="text1"/>
                <w:sz w:val="20"/>
                <w:szCs w:val="20"/>
              </w:rPr>
            </w:pPr>
          </w:p>
        </w:tc>
        <w:tc>
          <w:tcPr>
            <w:tcW w:w="818" w:type="pct"/>
            <w:vAlign w:val="center"/>
          </w:tcPr>
          <w:p w14:paraId="4A213630" w14:textId="77777777" w:rsidR="00442A94" w:rsidRPr="004057EC" w:rsidRDefault="00442A94" w:rsidP="00D637CC">
            <w:pPr>
              <w:pStyle w:val="ConsPlusNormal"/>
              <w:jc w:val="center"/>
              <w:rPr>
                <w:color w:val="000000" w:themeColor="text1"/>
                <w:sz w:val="20"/>
                <w:szCs w:val="20"/>
              </w:rPr>
            </w:pPr>
          </w:p>
        </w:tc>
        <w:tc>
          <w:tcPr>
            <w:tcW w:w="819" w:type="pct"/>
            <w:vAlign w:val="center"/>
          </w:tcPr>
          <w:p w14:paraId="7728AA66" w14:textId="77777777" w:rsidR="00442A94" w:rsidRPr="004057EC" w:rsidRDefault="00442A94" w:rsidP="00D637CC">
            <w:pPr>
              <w:pStyle w:val="ConsPlusNormal"/>
              <w:jc w:val="center"/>
              <w:rPr>
                <w:color w:val="000000" w:themeColor="text1"/>
                <w:sz w:val="20"/>
                <w:szCs w:val="20"/>
              </w:rPr>
            </w:pPr>
          </w:p>
        </w:tc>
        <w:tc>
          <w:tcPr>
            <w:tcW w:w="1584" w:type="pct"/>
          </w:tcPr>
          <w:p w14:paraId="6E1DF886"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оплату услуг аренды транспортных средств осуществляется по формуле:</w:t>
            </w:r>
          </w:p>
          <w:p w14:paraId="0ED4150F" w14:textId="77777777" w:rsidR="00442A94" w:rsidRPr="00D637CC" w:rsidRDefault="00442A94" w:rsidP="00442A94">
            <w:pPr>
              <w:pStyle w:val="ConsPlusNormal"/>
              <w:jc w:val="both"/>
              <w:rPr>
                <w:color w:val="000000" w:themeColor="text1"/>
                <w:sz w:val="20"/>
                <w:szCs w:val="20"/>
              </w:rPr>
            </w:pPr>
          </w:p>
          <w:p w14:paraId="793894F9" w14:textId="77777777" w:rsidR="00442A94" w:rsidRPr="00D637CC" w:rsidRDefault="00442A94" w:rsidP="00442A94">
            <w:pPr>
              <w:pStyle w:val="ConsPlusNormal"/>
              <w:jc w:val="center"/>
              <w:rPr>
                <w:color w:val="000000" w:themeColor="text1"/>
                <w:sz w:val="20"/>
                <w:szCs w:val="20"/>
              </w:rPr>
            </w:pPr>
            <w:r w:rsidRPr="00D637CC">
              <w:rPr>
                <w:color w:val="000000" w:themeColor="text1"/>
                <w:sz w:val="20"/>
                <w:szCs w:val="20"/>
              </w:rPr>
              <w:t>НЗ</w:t>
            </w:r>
            <w:r w:rsidRPr="00D637CC">
              <w:rPr>
                <w:color w:val="000000" w:themeColor="text1"/>
                <w:sz w:val="20"/>
                <w:szCs w:val="20"/>
                <w:vertAlign w:val="subscript"/>
              </w:rPr>
              <w:t>а тс</w:t>
            </w:r>
            <w:r w:rsidRPr="00D637CC">
              <w:rPr>
                <w:color w:val="000000" w:themeColor="text1"/>
                <w:sz w:val="20"/>
                <w:szCs w:val="20"/>
              </w:rPr>
              <w:t xml:space="preserve"> = 0,1 x Ч</w:t>
            </w:r>
            <w:r w:rsidRPr="00D637CC">
              <w:rPr>
                <w:color w:val="000000" w:themeColor="text1"/>
                <w:sz w:val="20"/>
                <w:szCs w:val="20"/>
                <w:vertAlign w:val="subscript"/>
              </w:rPr>
              <w:t>р</w:t>
            </w:r>
            <w:r w:rsidRPr="00D637CC">
              <w:rPr>
                <w:color w:val="000000" w:themeColor="text1"/>
                <w:sz w:val="20"/>
                <w:szCs w:val="20"/>
              </w:rPr>
              <w:t xml:space="preserve"> x Н</w:t>
            </w:r>
            <w:r w:rsidRPr="00D637CC">
              <w:rPr>
                <w:color w:val="000000" w:themeColor="text1"/>
                <w:sz w:val="20"/>
                <w:szCs w:val="20"/>
                <w:vertAlign w:val="subscript"/>
              </w:rPr>
              <w:t>ц а тс</w:t>
            </w:r>
            <w:r w:rsidRPr="00D637CC">
              <w:rPr>
                <w:color w:val="000000" w:themeColor="text1"/>
                <w:sz w:val="20"/>
                <w:szCs w:val="20"/>
              </w:rPr>
              <w:t xml:space="preserve"> x Д</w:t>
            </w:r>
            <w:r w:rsidRPr="00D637CC">
              <w:rPr>
                <w:color w:val="000000" w:themeColor="text1"/>
                <w:sz w:val="20"/>
                <w:szCs w:val="20"/>
                <w:vertAlign w:val="subscript"/>
              </w:rPr>
              <w:t>а тс</w:t>
            </w:r>
            <w:r w:rsidRPr="00D637CC">
              <w:rPr>
                <w:color w:val="000000" w:themeColor="text1"/>
                <w:sz w:val="20"/>
                <w:szCs w:val="20"/>
              </w:rPr>
              <w:t>,</w:t>
            </w:r>
          </w:p>
          <w:p w14:paraId="0AB7FAF6" w14:textId="77777777" w:rsidR="00442A94" w:rsidRPr="00D637CC" w:rsidRDefault="00442A94" w:rsidP="00442A94">
            <w:pPr>
              <w:pStyle w:val="ConsPlusNormal"/>
              <w:jc w:val="both"/>
              <w:rPr>
                <w:color w:val="000000" w:themeColor="text1"/>
                <w:sz w:val="20"/>
                <w:szCs w:val="20"/>
              </w:rPr>
            </w:pPr>
          </w:p>
          <w:p w14:paraId="4F23756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где: НЗ</w:t>
            </w:r>
            <w:r w:rsidRPr="00D637CC">
              <w:rPr>
                <w:color w:val="000000" w:themeColor="text1"/>
                <w:sz w:val="20"/>
                <w:szCs w:val="20"/>
                <w:vertAlign w:val="subscript"/>
              </w:rPr>
              <w:t>а тс</w:t>
            </w:r>
            <w:r w:rsidRPr="00D637CC">
              <w:rPr>
                <w:color w:val="000000" w:themeColor="text1"/>
                <w:sz w:val="20"/>
                <w:szCs w:val="20"/>
              </w:rPr>
              <w:t xml:space="preserve"> - нормативные затраты на оплату услуг аренды транспортных средств;</w:t>
            </w:r>
          </w:p>
          <w:p w14:paraId="1E5CAA12"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р</w:t>
            </w:r>
            <w:r w:rsidRPr="00D637CC">
              <w:rPr>
                <w:color w:val="000000" w:themeColor="text1"/>
                <w:sz w:val="20"/>
                <w:szCs w:val="20"/>
              </w:rPr>
              <w:t xml:space="preserve"> - расчетная численность работников ИОГВ (ОУ ТГВФ, КУ);</w:t>
            </w:r>
          </w:p>
          <w:p w14:paraId="63F5355A"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ц а тс</w:t>
            </w:r>
            <w:r w:rsidRPr="00D637CC">
              <w:rPr>
                <w:color w:val="000000" w:themeColor="text1"/>
                <w:sz w:val="20"/>
                <w:szCs w:val="20"/>
              </w:rPr>
              <w:t xml:space="preserve"> - норматив цены услуг аренды транспортных средств;</w:t>
            </w:r>
          </w:p>
          <w:p w14:paraId="510C9C1B"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Д</w:t>
            </w:r>
            <w:r w:rsidRPr="00D637CC">
              <w:rPr>
                <w:color w:val="000000" w:themeColor="text1"/>
                <w:sz w:val="20"/>
                <w:szCs w:val="20"/>
                <w:vertAlign w:val="subscript"/>
              </w:rPr>
              <w:t>а тс</w:t>
            </w:r>
            <w:r w:rsidRPr="00D637CC">
              <w:rPr>
                <w:color w:val="000000" w:themeColor="text1"/>
                <w:sz w:val="20"/>
                <w:szCs w:val="20"/>
              </w:rPr>
              <w:t xml:space="preserve"> - количество дней оказания услуг аренды транспортных средств, но не более количества рабочих дней в году.</w:t>
            </w:r>
          </w:p>
          <w:p w14:paraId="6BCD8C8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Для ИОГВ (ОУ ТГВФ, КУ), транспортное обслуживание которых осуществляется в рамках выполнения государственного задания Санкт-Петербургским государственным бюджетным автотранспортным учреждением "Смольнинское", нормативные затраты на оплату услуг аренды транспортных средств равны нулю</w:t>
            </w:r>
          </w:p>
        </w:tc>
      </w:tr>
      <w:tr w:rsidR="00D637CC" w:rsidRPr="00D637CC" w14:paraId="6AB63414" w14:textId="77777777" w:rsidTr="00D637CC">
        <w:tc>
          <w:tcPr>
            <w:tcW w:w="214" w:type="pct"/>
          </w:tcPr>
          <w:p w14:paraId="5CE955CB" w14:textId="77777777" w:rsidR="00442A94" w:rsidRPr="00D637CC" w:rsidRDefault="00442A94" w:rsidP="00442A94">
            <w:pPr>
              <w:pStyle w:val="ConsPlusNormal"/>
              <w:jc w:val="center"/>
              <w:rPr>
                <w:color w:val="000000" w:themeColor="text1"/>
                <w:sz w:val="20"/>
                <w:szCs w:val="20"/>
              </w:rPr>
            </w:pPr>
            <w:r w:rsidRPr="00D637CC">
              <w:rPr>
                <w:color w:val="000000" w:themeColor="text1"/>
                <w:sz w:val="20"/>
                <w:szCs w:val="20"/>
              </w:rPr>
              <w:t>2.2.3</w:t>
            </w:r>
          </w:p>
        </w:tc>
        <w:tc>
          <w:tcPr>
            <w:tcW w:w="747" w:type="pct"/>
          </w:tcPr>
          <w:p w14:paraId="7E8D35CB" w14:textId="77777777" w:rsidR="00442A94" w:rsidRPr="00D637CC" w:rsidRDefault="00442A94" w:rsidP="00442A94">
            <w:pPr>
              <w:pStyle w:val="ConsPlusNormal"/>
              <w:rPr>
                <w:color w:val="000000" w:themeColor="text1"/>
                <w:sz w:val="20"/>
                <w:szCs w:val="20"/>
              </w:rPr>
            </w:pPr>
            <w:r w:rsidRPr="00D637CC">
              <w:rPr>
                <w:color w:val="000000" w:themeColor="text1"/>
                <w:sz w:val="20"/>
                <w:szCs w:val="20"/>
              </w:rPr>
              <w:t xml:space="preserve">Затраты на оплату разовых услуг </w:t>
            </w:r>
            <w:r w:rsidRPr="00D637CC">
              <w:rPr>
                <w:color w:val="000000" w:themeColor="text1"/>
                <w:sz w:val="20"/>
                <w:szCs w:val="20"/>
              </w:rPr>
              <w:lastRenderedPageBreak/>
              <w:t>пассажирских перевозок при проведении совещания</w:t>
            </w:r>
          </w:p>
        </w:tc>
        <w:tc>
          <w:tcPr>
            <w:tcW w:w="818" w:type="pct"/>
            <w:vAlign w:val="center"/>
          </w:tcPr>
          <w:p w14:paraId="0A559FEA" w14:textId="77777777" w:rsidR="00442A94" w:rsidRPr="004057EC" w:rsidRDefault="00442A94" w:rsidP="00D637CC">
            <w:pPr>
              <w:pStyle w:val="ConsPlusNormal"/>
              <w:jc w:val="center"/>
              <w:rPr>
                <w:color w:val="000000" w:themeColor="text1"/>
                <w:sz w:val="20"/>
                <w:szCs w:val="20"/>
              </w:rPr>
            </w:pPr>
          </w:p>
        </w:tc>
        <w:tc>
          <w:tcPr>
            <w:tcW w:w="818" w:type="pct"/>
            <w:vAlign w:val="center"/>
          </w:tcPr>
          <w:p w14:paraId="11E48E88" w14:textId="77777777" w:rsidR="00442A94" w:rsidRPr="004057EC" w:rsidRDefault="00442A94" w:rsidP="00D637CC">
            <w:pPr>
              <w:pStyle w:val="ConsPlusNormal"/>
              <w:jc w:val="center"/>
              <w:rPr>
                <w:color w:val="000000" w:themeColor="text1"/>
                <w:sz w:val="20"/>
                <w:szCs w:val="20"/>
              </w:rPr>
            </w:pPr>
          </w:p>
        </w:tc>
        <w:tc>
          <w:tcPr>
            <w:tcW w:w="819" w:type="pct"/>
            <w:vAlign w:val="center"/>
          </w:tcPr>
          <w:p w14:paraId="083CA591" w14:textId="77777777" w:rsidR="00442A94" w:rsidRPr="004057EC" w:rsidRDefault="00442A94" w:rsidP="00D637CC">
            <w:pPr>
              <w:pStyle w:val="ConsPlusNormal"/>
              <w:jc w:val="center"/>
              <w:rPr>
                <w:color w:val="000000" w:themeColor="text1"/>
                <w:sz w:val="20"/>
                <w:szCs w:val="20"/>
              </w:rPr>
            </w:pPr>
          </w:p>
        </w:tc>
        <w:tc>
          <w:tcPr>
            <w:tcW w:w="1584" w:type="pct"/>
          </w:tcPr>
          <w:p w14:paraId="19A85AF5"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Расчет нормативных затрат на оплату разовых услуг пассажирских перевозок при проведении совещания </w:t>
            </w:r>
            <w:r w:rsidRPr="00D637CC">
              <w:rPr>
                <w:color w:val="000000" w:themeColor="text1"/>
                <w:sz w:val="20"/>
                <w:szCs w:val="20"/>
              </w:rPr>
              <w:lastRenderedPageBreak/>
              <w:t>осуществляется в порядке, определяемом ИОГВ (ОУ ТГВФ)</w:t>
            </w:r>
          </w:p>
        </w:tc>
      </w:tr>
      <w:tr w:rsidR="00D637CC" w:rsidRPr="00D637CC" w14:paraId="77011E8E" w14:textId="77777777" w:rsidTr="00D637CC">
        <w:tc>
          <w:tcPr>
            <w:tcW w:w="214" w:type="pct"/>
          </w:tcPr>
          <w:p w14:paraId="6AF8E39E" w14:textId="77777777" w:rsidR="00442A94" w:rsidRPr="00D637CC" w:rsidRDefault="00442A94" w:rsidP="00442A94">
            <w:pPr>
              <w:pStyle w:val="ConsPlusNormal"/>
              <w:jc w:val="center"/>
              <w:rPr>
                <w:color w:val="000000" w:themeColor="text1"/>
                <w:sz w:val="20"/>
                <w:szCs w:val="20"/>
              </w:rPr>
            </w:pPr>
            <w:r w:rsidRPr="00D637CC">
              <w:rPr>
                <w:color w:val="000000" w:themeColor="text1"/>
                <w:sz w:val="20"/>
                <w:szCs w:val="20"/>
              </w:rPr>
              <w:lastRenderedPageBreak/>
              <w:t>2.2.4</w:t>
            </w:r>
          </w:p>
        </w:tc>
        <w:tc>
          <w:tcPr>
            <w:tcW w:w="747" w:type="pct"/>
          </w:tcPr>
          <w:p w14:paraId="69410401" w14:textId="77777777" w:rsidR="00442A94" w:rsidRPr="00D637CC" w:rsidRDefault="00442A94" w:rsidP="00442A94">
            <w:pPr>
              <w:pStyle w:val="ConsPlusNormal"/>
              <w:rPr>
                <w:color w:val="000000" w:themeColor="text1"/>
                <w:sz w:val="20"/>
                <w:szCs w:val="20"/>
              </w:rPr>
            </w:pPr>
            <w:r w:rsidRPr="00D637CC">
              <w:rPr>
                <w:color w:val="000000" w:themeColor="text1"/>
                <w:sz w:val="20"/>
                <w:szCs w:val="20"/>
              </w:rPr>
              <w:t>Затраты на оплату проезда работника к месту нахождения учебного заведения и обратно</w:t>
            </w:r>
          </w:p>
        </w:tc>
        <w:tc>
          <w:tcPr>
            <w:tcW w:w="818" w:type="pct"/>
            <w:vAlign w:val="center"/>
          </w:tcPr>
          <w:p w14:paraId="7E4391DF" w14:textId="77777777" w:rsidR="00442A94" w:rsidRPr="004057EC" w:rsidRDefault="00442A94" w:rsidP="00D637CC">
            <w:pPr>
              <w:pStyle w:val="ConsPlusNormal"/>
              <w:jc w:val="center"/>
              <w:rPr>
                <w:color w:val="000000" w:themeColor="text1"/>
                <w:sz w:val="20"/>
                <w:szCs w:val="20"/>
              </w:rPr>
            </w:pPr>
          </w:p>
        </w:tc>
        <w:tc>
          <w:tcPr>
            <w:tcW w:w="818" w:type="pct"/>
            <w:vAlign w:val="center"/>
          </w:tcPr>
          <w:p w14:paraId="01400D5B" w14:textId="77777777" w:rsidR="00442A94" w:rsidRPr="004057EC" w:rsidRDefault="00442A94" w:rsidP="00D637CC">
            <w:pPr>
              <w:pStyle w:val="ConsPlusNormal"/>
              <w:jc w:val="center"/>
              <w:rPr>
                <w:color w:val="000000" w:themeColor="text1"/>
                <w:sz w:val="20"/>
                <w:szCs w:val="20"/>
              </w:rPr>
            </w:pPr>
          </w:p>
        </w:tc>
        <w:tc>
          <w:tcPr>
            <w:tcW w:w="819" w:type="pct"/>
            <w:vAlign w:val="center"/>
          </w:tcPr>
          <w:p w14:paraId="114CFA8F" w14:textId="77777777" w:rsidR="00442A94" w:rsidRPr="004057EC" w:rsidRDefault="00442A94" w:rsidP="00D637CC">
            <w:pPr>
              <w:pStyle w:val="ConsPlusNormal"/>
              <w:jc w:val="center"/>
              <w:rPr>
                <w:color w:val="000000" w:themeColor="text1"/>
                <w:sz w:val="20"/>
                <w:szCs w:val="20"/>
              </w:rPr>
            </w:pPr>
          </w:p>
        </w:tc>
        <w:tc>
          <w:tcPr>
            <w:tcW w:w="1584" w:type="pct"/>
          </w:tcPr>
          <w:p w14:paraId="5134F0A7"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оплату проезда работника к месту нахождения учебного заведения и обратно осуществляется в порядке, определяемом ИОГВ (ОУ ТГВФ)</w:t>
            </w:r>
          </w:p>
        </w:tc>
      </w:tr>
      <w:tr w:rsidR="00D637CC" w:rsidRPr="00D637CC" w14:paraId="21026CF7" w14:textId="77777777" w:rsidTr="00D637CC">
        <w:tc>
          <w:tcPr>
            <w:tcW w:w="214" w:type="pct"/>
          </w:tcPr>
          <w:p w14:paraId="4987A91C" w14:textId="20763154"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t>2.2.5</w:t>
            </w:r>
          </w:p>
        </w:tc>
        <w:tc>
          <w:tcPr>
            <w:tcW w:w="747" w:type="pct"/>
          </w:tcPr>
          <w:p w14:paraId="746F75CE" w14:textId="714F26A6" w:rsidR="00442A94" w:rsidRPr="00D637CC" w:rsidRDefault="00442A94" w:rsidP="00442A94">
            <w:pPr>
              <w:pStyle w:val="ConsPlusNormal"/>
              <w:rPr>
                <w:color w:val="000000" w:themeColor="text1"/>
                <w:sz w:val="20"/>
                <w:szCs w:val="20"/>
              </w:rPr>
            </w:pPr>
            <w:r w:rsidRPr="00D637CC">
              <w:rPr>
                <w:color w:val="000000" w:themeColor="text1"/>
                <w:sz w:val="20"/>
                <w:szCs w:val="20"/>
              </w:rPr>
              <w:t>Затраты на оплату услуг по предоставлению автотранспорта с экипажем</w:t>
            </w:r>
          </w:p>
        </w:tc>
        <w:tc>
          <w:tcPr>
            <w:tcW w:w="818" w:type="pct"/>
            <w:vAlign w:val="center"/>
          </w:tcPr>
          <w:p w14:paraId="7307497B" w14:textId="74D344BA" w:rsidR="00442A94"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10192500</w:t>
            </w:r>
          </w:p>
        </w:tc>
        <w:tc>
          <w:tcPr>
            <w:tcW w:w="818" w:type="pct"/>
            <w:vAlign w:val="center"/>
          </w:tcPr>
          <w:p w14:paraId="799AF861" w14:textId="329E8611" w:rsidR="00442A94" w:rsidRPr="004057EC" w:rsidRDefault="00D45939" w:rsidP="00D637CC">
            <w:pPr>
              <w:pStyle w:val="ConsPlusNormal"/>
              <w:jc w:val="center"/>
              <w:rPr>
                <w:color w:val="000000" w:themeColor="text1"/>
                <w:sz w:val="20"/>
                <w:szCs w:val="20"/>
              </w:rPr>
            </w:pPr>
            <w:r w:rsidRPr="004057EC">
              <w:rPr>
                <w:color w:val="000000" w:themeColor="text1"/>
                <w:sz w:val="20"/>
                <w:szCs w:val="20"/>
              </w:rPr>
              <w:t>10192500</w:t>
            </w:r>
          </w:p>
        </w:tc>
        <w:tc>
          <w:tcPr>
            <w:tcW w:w="819" w:type="pct"/>
            <w:vAlign w:val="center"/>
          </w:tcPr>
          <w:p w14:paraId="49379574" w14:textId="789FF5E3"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11226398</w:t>
            </w:r>
          </w:p>
        </w:tc>
        <w:tc>
          <w:tcPr>
            <w:tcW w:w="1584" w:type="pct"/>
          </w:tcPr>
          <w:p w14:paraId="5BC25EB3" w14:textId="77777777" w:rsidR="00442A94" w:rsidRPr="00D637CC" w:rsidRDefault="00442A94" w:rsidP="00442A94">
            <w:pPr>
              <w:widowControl w:val="0"/>
              <w:spacing w:after="0" w:line="240" w:lineRule="auto"/>
              <w:ind w:firstLine="5"/>
              <w:rPr>
                <w:color w:val="000000" w:themeColor="text1"/>
                <w:sz w:val="20"/>
                <w:szCs w:val="20"/>
              </w:rPr>
            </w:pPr>
            <w:r w:rsidRPr="00D637CC">
              <w:rPr>
                <w:color w:val="000000" w:themeColor="text1"/>
                <w:sz w:val="20"/>
                <w:szCs w:val="20"/>
              </w:rPr>
              <w:t>Расчет нормативных затрат на оплату услуг по предоставлению автотранспорта с экипажем осуществляется по формуле:</w:t>
            </w:r>
          </w:p>
          <w:p w14:paraId="4AB7E214" w14:textId="77777777" w:rsidR="00442A94" w:rsidRPr="00D637CC" w:rsidRDefault="00442A94" w:rsidP="00442A94">
            <w:pPr>
              <w:widowControl w:val="0"/>
              <w:spacing w:after="0" w:line="240" w:lineRule="auto"/>
              <w:ind w:firstLine="5"/>
              <w:rPr>
                <w:color w:val="000000" w:themeColor="text1"/>
                <w:sz w:val="20"/>
                <w:szCs w:val="20"/>
              </w:rPr>
            </w:pPr>
          </w:p>
          <w:p w14:paraId="0B68E612" w14:textId="77777777" w:rsidR="00442A94" w:rsidRPr="00D637CC" w:rsidRDefault="00442A94" w:rsidP="00442A94">
            <w:pPr>
              <w:widowControl w:val="0"/>
              <w:spacing w:after="0" w:line="240" w:lineRule="auto"/>
              <w:ind w:firstLine="5"/>
              <w:rPr>
                <w:color w:val="000000" w:themeColor="text1"/>
                <w:sz w:val="20"/>
                <w:szCs w:val="20"/>
              </w:rPr>
            </w:pPr>
            <w:r w:rsidRPr="00D637CC">
              <w:rPr>
                <w:color w:val="000000" w:themeColor="text1"/>
                <w:sz w:val="20"/>
                <w:szCs w:val="20"/>
              </w:rPr>
              <w:t>НЗ</w:t>
            </w:r>
            <w:r w:rsidRPr="00D637CC">
              <w:rPr>
                <w:color w:val="000000" w:themeColor="text1"/>
                <w:sz w:val="20"/>
                <w:szCs w:val="20"/>
                <w:vertAlign w:val="subscript"/>
              </w:rPr>
              <w:t>сопрпо</w:t>
            </w:r>
            <w:r w:rsidRPr="00D637CC">
              <w:rPr>
                <w:color w:val="000000" w:themeColor="text1"/>
                <w:sz w:val="20"/>
                <w:szCs w:val="20"/>
              </w:rPr>
              <w:t xml:space="preserve"> =</w:t>
            </w:r>
            <w:r w:rsidRPr="00D637CC">
              <w:rPr>
                <w:color w:val="000000" w:themeColor="text1"/>
                <w:sz w:val="20"/>
                <w:szCs w:val="20"/>
              </w:rPr>
              <w:fldChar w:fldCharType="begin"/>
            </w:r>
            <w:r w:rsidRPr="00D637CC">
              <w:rPr>
                <w:color w:val="000000" w:themeColor="text1"/>
                <w:sz w:val="20"/>
                <w:szCs w:val="20"/>
              </w:rPr>
              <w:instrText xml:space="preserve"> QUOTE </w:instrText>
            </w:r>
            <w:r w:rsidR="00540ACA">
              <w:rPr>
                <w:color w:val="000000" w:themeColor="text1"/>
                <w:position w:val="-9"/>
                <w:sz w:val="20"/>
                <w:szCs w:val="20"/>
              </w:rPr>
              <w:pict w14:anchorId="7A7C8413">
                <v:shape id="_x0000_i1529" type="#_x0000_t75" style="width:169.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96C5C&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D96C5C&quot; wsp:rsidP=&quot;00D96C5C&quot;&gt;&lt;m:oMathPara&gt;&lt;m:oMath&gt;&lt;m:r&gt;&lt;w:rPr&gt;&lt;w:rFonts w:ascii=&quot;Cambria Math&quot; w:fareast=&quot;Times New Roman&quot; w:h-ansi=&quot;Cambria Math&quot;/&gt;&lt;wx:font wx:val=&quot;Cambria Math&quot;/&gt;&lt;w:i/&gt;&lt;w:color w:val=&quot;000000&quot;/&gt;&lt;w:sz w:val=&quot;20&quot;/&gt;&lt;w:sz-cs w:val=&quot;20&quot;/&gt;&lt;w:lang w:fareast=&quot;RU&quot;/&gt;&lt;/w:rPr&gt;&lt;m:t&gt; &lt;/m:t&gt;&lt;/m:r&gt;&lt;m:nary&gt;&lt;m:naryPr&gt;&lt;m:chr m:val=&quot;в€‘&quot;/&gt;&lt;m:grow m:val=&quot;1&quot;/&gt;&lt;m:ctrlPr&gt;&lt;w:rPr&gt;&lt;w:rFonts w:ascii=&quot;Cambria Math&quot; w:fareast=&quot;Times New Roman&quot; w:h-ansi=&quot;Cambria Math&quot;/&gt;&lt;wx:font wx:val=&quot;Cambria Math&quot;/&gt;&lt;w:color w:val=&quot;000000&quot;/&gt;&lt;w:sz w:val=&quot;20&quot;/&gt;&lt;w:sz-cs w:val=&quot;20&quot;/&gt;&lt;w:lang w:fareast=&quot;RU&quot;/&gt;&lt;/w:rPr&gt;&lt;/m:ctrlPr&gt;&lt;/m:naryPr&gt;&lt;m:sub&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i=1&lt;/m:t&gt;&lt;/m:r&gt;&lt;/m:sub&gt;&lt;m:sup&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n&lt;/m:t&gt;&lt;/m:r&gt;&lt;/m:sup&gt;&lt;m:e&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Рљi СЃРѕРїСЂРїРѕ Г— Р¦i СЃРѕРїСЂРїРѕ Г— Рџi СЃРѕРїСЂРїРѕ&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540ACA">
              <w:rPr>
                <w:color w:val="000000" w:themeColor="text1"/>
                <w:position w:val="-9"/>
                <w:sz w:val="20"/>
                <w:szCs w:val="20"/>
              </w:rPr>
              <w:pict w14:anchorId="15E3B5CE">
                <v:shape id="_x0000_i1530" type="#_x0000_t75" style="width:169.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96C5C&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D96C5C&quot; wsp:rsidP=&quot;00D96C5C&quot;&gt;&lt;m:oMathPara&gt;&lt;m:oMath&gt;&lt;m:r&gt;&lt;w:rPr&gt;&lt;w:rFonts w:ascii=&quot;Cambria Math&quot; w:fareast=&quot;Times New Roman&quot; w:h-ansi=&quot;Cambria Math&quot;/&gt;&lt;wx:font wx:val=&quot;Cambria Math&quot;/&gt;&lt;w:i/&gt;&lt;w:color w:val=&quot;000000&quot;/&gt;&lt;w:sz w:val=&quot;20&quot;/&gt;&lt;w:sz-cs w:val=&quot;20&quot;/&gt;&lt;w:lang w:fareast=&quot;RU&quot;/&gt;&lt;/w:rPr&gt;&lt;m:t&gt; &lt;/m:t&gt;&lt;/m:r&gt;&lt;m:nary&gt;&lt;m:naryPr&gt;&lt;m:chr m:val=&quot;в€‘&quot;/&gt;&lt;m:grow m:val=&quot;1&quot;/&gt;&lt;m:ctrlPr&gt;&lt;w:rPr&gt;&lt;w:rFonts w:ascii=&quot;Cambria Math&quot; w:fareast=&quot;Times New Roman&quot; w:h-ansi=&quot;Cambria Math&quot;/&gt;&lt;wx:font wx:val=&quot;Cambria Math&quot;/&gt;&lt;w:color w:val=&quot;000000&quot;/&gt;&lt;w:sz w:val=&quot;20&quot;/&gt;&lt;w:sz-cs w:val=&quot;20&quot;/&gt;&lt;w:lang w:fareast=&quot;RU&quot;/&gt;&lt;/w:rPr&gt;&lt;/m:ctrlPr&gt;&lt;/m:naryPr&gt;&lt;m:sub&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i=1&lt;/m:t&gt;&lt;/m:r&gt;&lt;/m:sub&gt;&lt;m:sup&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n&lt;/m:t&gt;&lt;/m:r&gt;&lt;/m:sup&gt;&lt;m:e&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Рљi СЃРѕРїСЂРїРѕ Г— Р¦i СЃРѕРїСЂРїРѕ Г— Рџi СЃРѕРїСЂРїРѕ&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D637CC">
              <w:rPr>
                <w:color w:val="000000" w:themeColor="text1"/>
                <w:sz w:val="20"/>
                <w:szCs w:val="20"/>
              </w:rPr>
              <w:fldChar w:fldCharType="end"/>
            </w:r>
            <w:r w:rsidRPr="00D637CC">
              <w:rPr>
                <w:color w:val="000000" w:themeColor="text1"/>
                <w:sz w:val="20"/>
                <w:szCs w:val="20"/>
              </w:rPr>
              <w:t>,</w:t>
            </w:r>
          </w:p>
          <w:p w14:paraId="524EFAFB" w14:textId="77777777" w:rsidR="00442A94" w:rsidRPr="00D637CC" w:rsidRDefault="00442A94" w:rsidP="00442A94">
            <w:pPr>
              <w:widowControl w:val="0"/>
              <w:spacing w:after="0" w:line="240" w:lineRule="auto"/>
              <w:ind w:firstLine="5"/>
              <w:rPr>
                <w:color w:val="000000" w:themeColor="text1"/>
                <w:sz w:val="20"/>
                <w:szCs w:val="20"/>
              </w:rPr>
            </w:pPr>
          </w:p>
          <w:p w14:paraId="3AFF6319" w14:textId="77777777" w:rsidR="00442A94" w:rsidRPr="00D637CC" w:rsidRDefault="00442A94" w:rsidP="00442A94">
            <w:pPr>
              <w:widowControl w:val="0"/>
              <w:spacing w:after="0" w:line="240" w:lineRule="auto"/>
              <w:ind w:firstLine="5"/>
              <w:rPr>
                <w:color w:val="000000" w:themeColor="text1"/>
                <w:sz w:val="20"/>
                <w:szCs w:val="20"/>
              </w:rPr>
            </w:pPr>
            <w:r w:rsidRPr="00D637CC">
              <w:rPr>
                <w:color w:val="000000" w:themeColor="text1"/>
                <w:sz w:val="20"/>
                <w:szCs w:val="20"/>
              </w:rPr>
              <w:t>где: НЗ</w:t>
            </w:r>
            <w:r w:rsidRPr="00D637CC">
              <w:rPr>
                <w:color w:val="000000" w:themeColor="text1"/>
                <w:sz w:val="20"/>
                <w:szCs w:val="20"/>
                <w:vertAlign w:val="subscript"/>
              </w:rPr>
              <w:t>сопрпо</w:t>
            </w:r>
            <w:r w:rsidRPr="00D637CC">
              <w:rPr>
                <w:color w:val="000000" w:themeColor="text1"/>
                <w:sz w:val="20"/>
                <w:szCs w:val="20"/>
              </w:rPr>
              <w:t xml:space="preserve"> – нормативных затрат на оплату услуг по предоставлению автотранспорта с экипажем;</w:t>
            </w:r>
          </w:p>
          <w:p w14:paraId="72898FD8" w14:textId="77777777" w:rsidR="00442A94" w:rsidRPr="00D637CC" w:rsidRDefault="00442A94" w:rsidP="00442A94">
            <w:pPr>
              <w:widowControl w:val="0"/>
              <w:spacing w:after="0" w:line="240" w:lineRule="auto"/>
              <w:ind w:firstLine="5"/>
              <w:rPr>
                <w:color w:val="000000" w:themeColor="text1"/>
                <w:sz w:val="20"/>
                <w:szCs w:val="20"/>
              </w:rPr>
            </w:pPr>
            <w:r w:rsidRPr="00D637CC">
              <w:rPr>
                <w:color w:val="000000" w:themeColor="text1"/>
                <w:sz w:val="20"/>
                <w:szCs w:val="20"/>
              </w:rPr>
              <w:t>К</w:t>
            </w:r>
            <w:r w:rsidRPr="00D637CC">
              <w:rPr>
                <w:color w:val="000000" w:themeColor="text1"/>
                <w:sz w:val="20"/>
                <w:szCs w:val="20"/>
                <w:vertAlign w:val="subscript"/>
              </w:rPr>
              <w:t>i сопрпо</w:t>
            </w:r>
            <w:r w:rsidRPr="00D637CC">
              <w:rPr>
                <w:color w:val="000000" w:themeColor="text1"/>
                <w:sz w:val="20"/>
                <w:szCs w:val="20"/>
              </w:rPr>
              <w:t xml:space="preserve"> – количественный показатель, характеризующий объем услуги i-го типа за определенный период;</w:t>
            </w:r>
          </w:p>
          <w:p w14:paraId="2260428A" w14:textId="77777777" w:rsidR="00442A94" w:rsidRPr="00D637CC" w:rsidRDefault="00442A94" w:rsidP="00442A94">
            <w:pPr>
              <w:widowControl w:val="0"/>
              <w:spacing w:after="0" w:line="240" w:lineRule="auto"/>
              <w:ind w:firstLine="5"/>
              <w:rPr>
                <w:color w:val="000000" w:themeColor="text1"/>
                <w:sz w:val="20"/>
                <w:szCs w:val="20"/>
              </w:rPr>
            </w:pPr>
            <w:r w:rsidRPr="00D637CC">
              <w:rPr>
                <w:color w:val="000000" w:themeColor="text1"/>
                <w:sz w:val="20"/>
                <w:szCs w:val="20"/>
              </w:rPr>
              <w:t>Ц</w:t>
            </w:r>
            <w:r w:rsidRPr="00D637CC">
              <w:rPr>
                <w:color w:val="000000" w:themeColor="text1"/>
                <w:sz w:val="20"/>
                <w:szCs w:val="20"/>
                <w:vertAlign w:val="subscript"/>
              </w:rPr>
              <w:t>i сопрпо</w:t>
            </w:r>
            <w:r w:rsidRPr="00D637CC">
              <w:rPr>
                <w:color w:val="000000" w:themeColor="text1"/>
                <w:sz w:val="20"/>
                <w:szCs w:val="20"/>
              </w:rPr>
              <w:t xml:space="preserve"> – цена за единицу объема услуги i-го типа; определена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746D527D" w14:textId="61E55F5A"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П</w:t>
            </w:r>
            <w:r w:rsidRPr="00D637CC">
              <w:rPr>
                <w:color w:val="000000" w:themeColor="text1"/>
                <w:sz w:val="20"/>
                <w:szCs w:val="20"/>
                <w:vertAlign w:val="subscript"/>
              </w:rPr>
              <w:t>i сопрпо</w:t>
            </w:r>
            <w:r w:rsidRPr="00D637CC">
              <w:rPr>
                <w:color w:val="000000" w:themeColor="text1"/>
                <w:sz w:val="20"/>
                <w:szCs w:val="20"/>
              </w:rPr>
              <w:t xml:space="preserve"> – периодичность выполнения услуги i-го типа за год</w:t>
            </w:r>
          </w:p>
        </w:tc>
      </w:tr>
      <w:tr w:rsidR="00D637CC" w:rsidRPr="00D637CC" w14:paraId="3B98D912" w14:textId="77777777" w:rsidTr="00D637CC">
        <w:tc>
          <w:tcPr>
            <w:tcW w:w="214" w:type="pct"/>
          </w:tcPr>
          <w:p w14:paraId="00FE14B1" w14:textId="365B2F6A" w:rsidR="00442A94" w:rsidRPr="00D637CC" w:rsidRDefault="00442A94" w:rsidP="00442A94">
            <w:pPr>
              <w:pStyle w:val="ConsPlusNormal"/>
              <w:jc w:val="center"/>
              <w:rPr>
                <w:color w:val="000000" w:themeColor="text1"/>
                <w:sz w:val="20"/>
                <w:szCs w:val="20"/>
              </w:rPr>
            </w:pPr>
            <w:r w:rsidRPr="00D637CC">
              <w:rPr>
                <w:color w:val="000000" w:themeColor="text1"/>
                <w:sz w:val="20"/>
                <w:szCs w:val="20"/>
              </w:rPr>
              <w:t>2.3</w:t>
            </w:r>
          </w:p>
        </w:tc>
        <w:tc>
          <w:tcPr>
            <w:tcW w:w="747" w:type="pct"/>
          </w:tcPr>
          <w:p w14:paraId="2E6C7B61" w14:textId="77777777" w:rsidR="00442A94" w:rsidRPr="00D637CC" w:rsidRDefault="00442A94" w:rsidP="00442A94">
            <w:pPr>
              <w:pStyle w:val="ConsPlusNormal"/>
              <w:rPr>
                <w:color w:val="000000" w:themeColor="text1"/>
                <w:sz w:val="20"/>
                <w:szCs w:val="20"/>
              </w:rPr>
            </w:pPr>
            <w:r w:rsidRPr="00D637CC">
              <w:rPr>
                <w:color w:val="000000" w:themeColor="text1"/>
                <w:sz w:val="20"/>
                <w:szCs w:val="20"/>
              </w:rPr>
              <w:t xml:space="preserve">Затраты на оплату расходов по договорам об оказании услуг, связанных с проездом и наймом жилого помещения в связи с командированием работников, </w:t>
            </w:r>
            <w:r w:rsidRPr="00D637CC">
              <w:rPr>
                <w:color w:val="000000" w:themeColor="text1"/>
                <w:sz w:val="20"/>
                <w:szCs w:val="20"/>
              </w:rPr>
              <w:lastRenderedPageBreak/>
              <w:t>заключаемым со сторонними организациями</w:t>
            </w:r>
          </w:p>
        </w:tc>
        <w:tc>
          <w:tcPr>
            <w:tcW w:w="818" w:type="pct"/>
            <w:vAlign w:val="center"/>
          </w:tcPr>
          <w:p w14:paraId="12C6111C" w14:textId="77777777" w:rsidR="00442A94" w:rsidRPr="004057EC" w:rsidRDefault="00442A94" w:rsidP="00D637CC">
            <w:pPr>
              <w:pStyle w:val="ConsPlusNormal"/>
              <w:jc w:val="center"/>
              <w:rPr>
                <w:color w:val="000000" w:themeColor="text1"/>
                <w:sz w:val="20"/>
                <w:szCs w:val="20"/>
              </w:rPr>
            </w:pPr>
          </w:p>
        </w:tc>
        <w:tc>
          <w:tcPr>
            <w:tcW w:w="818" w:type="pct"/>
            <w:vAlign w:val="center"/>
          </w:tcPr>
          <w:p w14:paraId="538B081F" w14:textId="77777777" w:rsidR="00442A94" w:rsidRPr="004057EC" w:rsidRDefault="00442A94" w:rsidP="00D637CC">
            <w:pPr>
              <w:pStyle w:val="ConsPlusNormal"/>
              <w:jc w:val="center"/>
              <w:rPr>
                <w:color w:val="000000" w:themeColor="text1"/>
                <w:sz w:val="20"/>
                <w:szCs w:val="20"/>
              </w:rPr>
            </w:pPr>
          </w:p>
        </w:tc>
        <w:tc>
          <w:tcPr>
            <w:tcW w:w="819" w:type="pct"/>
            <w:vAlign w:val="center"/>
          </w:tcPr>
          <w:p w14:paraId="17C35E26" w14:textId="77777777" w:rsidR="00442A94" w:rsidRPr="004057EC" w:rsidRDefault="00442A94" w:rsidP="00D637CC">
            <w:pPr>
              <w:pStyle w:val="ConsPlusNormal"/>
              <w:jc w:val="center"/>
              <w:rPr>
                <w:color w:val="000000" w:themeColor="text1"/>
                <w:sz w:val="20"/>
                <w:szCs w:val="20"/>
              </w:rPr>
            </w:pPr>
          </w:p>
        </w:tc>
        <w:tc>
          <w:tcPr>
            <w:tcW w:w="1584" w:type="pct"/>
          </w:tcPr>
          <w:p w14:paraId="3CFFA189"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осуществляется в порядке, определяемом ИОГВ (ОУ ТГВФ), исходя из следующих подгрупп затрат:</w:t>
            </w:r>
          </w:p>
          <w:p w14:paraId="35E4D46B"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lastRenderedPageBreak/>
              <w:t>затраты на проезд к месту командирования и обратно;</w:t>
            </w:r>
          </w:p>
          <w:p w14:paraId="26B5E9EF"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нормативные затраты по найму жилого помещения на период командирования.</w:t>
            </w:r>
          </w:p>
          <w:p w14:paraId="2BDC403B"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осуществляется в соответствии с порядком и условиями командирования, которые установлены правовыми актами Президента Российской Федерации или Правительства Российской Федерации, Правительства Санкт-Петербурга, с учетом показателей утвержденных планов-графиков проведения совещаний, контрольных мероприятий и профессиональной подготовки работников</w:t>
            </w:r>
          </w:p>
        </w:tc>
      </w:tr>
      <w:tr w:rsidR="00D637CC" w:rsidRPr="00D637CC" w14:paraId="039D85B4" w14:textId="77777777" w:rsidTr="00D637CC">
        <w:tc>
          <w:tcPr>
            <w:tcW w:w="214" w:type="pct"/>
          </w:tcPr>
          <w:p w14:paraId="71CC65DF" w14:textId="77777777" w:rsidR="00442A94" w:rsidRPr="00D637CC" w:rsidRDefault="00442A94" w:rsidP="00442A94">
            <w:pPr>
              <w:pStyle w:val="ConsPlusNormal"/>
              <w:jc w:val="center"/>
              <w:rPr>
                <w:color w:val="000000" w:themeColor="text1"/>
                <w:sz w:val="20"/>
                <w:szCs w:val="20"/>
              </w:rPr>
            </w:pPr>
            <w:r w:rsidRPr="00D637CC">
              <w:rPr>
                <w:color w:val="000000" w:themeColor="text1"/>
                <w:sz w:val="20"/>
                <w:szCs w:val="20"/>
              </w:rPr>
              <w:lastRenderedPageBreak/>
              <w:t>2.4</w:t>
            </w:r>
          </w:p>
        </w:tc>
        <w:tc>
          <w:tcPr>
            <w:tcW w:w="747" w:type="pct"/>
          </w:tcPr>
          <w:p w14:paraId="496D1026" w14:textId="77777777" w:rsidR="00442A94" w:rsidRPr="00D637CC" w:rsidRDefault="00442A94" w:rsidP="00442A94">
            <w:pPr>
              <w:pStyle w:val="ConsPlusNormal"/>
              <w:rPr>
                <w:color w:val="000000" w:themeColor="text1"/>
                <w:sz w:val="20"/>
                <w:szCs w:val="20"/>
              </w:rPr>
            </w:pPr>
            <w:r w:rsidRPr="00D637CC">
              <w:rPr>
                <w:color w:val="000000" w:themeColor="text1"/>
                <w:sz w:val="20"/>
                <w:szCs w:val="20"/>
              </w:rPr>
              <w:t>Затраты на коммунальные услуги</w:t>
            </w:r>
          </w:p>
        </w:tc>
        <w:tc>
          <w:tcPr>
            <w:tcW w:w="818" w:type="pct"/>
            <w:vAlign w:val="center"/>
          </w:tcPr>
          <w:p w14:paraId="7811709F" w14:textId="7B7DE1A9" w:rsidR="00442A94" w:rsidRPr="004057EC" w:rsidRDefault="00D45939" w:rsidP="00D637CC">
            <w:pPr>
              <w:pStyle w:val="ConsPlusNormal"/>
              <w:jc w:val="center"/>
              <w:rPr>
                <w:color w:val="000000" w:themeColor="text1"/>
                <w:sz w:val="20"/>
                <w:szCs w:val="20"/>
              </w:rPr>
            </w:pPr>
            <w:r w:rsidRPr="004057EC">
              <w:rPr>
                <w:color w:val="000000" w:themeColor="text1"/>
                <w:sz w:val="20"/>
                <w:szCs w:val="20"/>
              </w:rPr>
              <w:t>60514700</w:t>
            </w:r>
          </w:p>
        </w:tc>
        <w:tc>
          <w:tcPr>
            <w:tcW w:w="818" w:type="pct"/>
            <w:vAlign w:val="center"/>
          </w:tcPr>
          <w:p w14:paraId="501A7667" w14:textId="3B4FC49F"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62588800</w:t>
            </w:r>
          </w:p>
        </w:tc>
        <w:tc>
          <w:tcPr>
            <w:tcW w:w="819" w:type="pct"/>
            <w:vAlign w:val="center"/>
          </w:tcPr>
          <w:p w14:paraId="223D23F6" w14:textId="42E0DB26"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58835000</w:t>
            </w:r>
          </w:p>
        </w:tc>
        <w:tc>
          <w:tcPr>
            <w:tcW w:w="1584" w:type="pct"/>
          </w:tcPr>
          <w:p w14:paraId="1E996657"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коммунальные услуги осуществляется в порядке, определяемом ИОГВ (ОУ ТГВФ), исходя из следующих подгрупп затрат:</w:t>
            </w:r>
          </w:p>
          <w:p w14:paraId="7DF7E680"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газоснабжение и иные виды топлива;</w:t>
            </w:r>
          </w:p>
          <w:p w14:paraId="2A52C6F8"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электроснабжение;</w:t>
            </w:r>
          </w:p>
          <w:p w14:paraId="44A7E558"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теплоснабжение;</w:t>
            </w:r>
          </w:p>
          <w:p w14:paraId="78164538"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горячее водоснабжение;</w:t>
            </w:r>
          </w:p>
          <w:p w14:paraId="096A76E6"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холодное водоснабжение и водоотведение;</w:t>
            </w:r>
          </w:p>
          <w:p w14:paraId="54600B47"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оплату услуг лиц, привлекаемых на основании гражданско-правовых договоров</w:t>
            </w:r>
          </w:p>
        </w:tc>
      </w:tr>
      <w:tr w:rsidR="00D637CC" w:rsidRPr="00D637CC" w14:paraId="65F9F780" w14:textId="77777777" w:rsidTr="00D637CC">
        <w:tc>
          <w:tcPr>
            <w:tcW w:w="214" w:type="pct"/>
          </w:tcPr>
          <w:p w14:paraId="62D5D315" w14:textId="43D5A144"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t>2.4.1</w:t>
            </w:r>
          </w:p>
        </w:tc>
        <w:tc>
          <w:tcPr>
            <w:tcW w:w="747" w:type="pct"/>
          </w:tcPr>
          <w:p w14:paraId="400FB228" w14:textId="759890AE" w:rsidR="00442A94" w:rsidRPr="00D637CC" w:rsidRDefault="00442A94" w:rsidP="00442A94">
            <w:pPr>
              <w:pStyle w:val="ConsPlusNormal"/>
              <w:rPr>
                <w:color w:val="000000" w:themeColor="text1"/>
                <w:sz w:val="20"/>
                <w:szCs w:val="20"/>
              </w:rPr>
            </w:pPr>
            <w:r w:rsidRPr="00D637CC">
              <w:rPr>
                <w:color w:val="000000" w:themeColor="text1"/>
                <w:sz w:val="20"/>
                <w:szCs w:val="20"/>
              </w:rPr>
              <w:t>Затраты на электроснабжение</w:t>
            </w:r>
          </w:p>
        </w:tc>
        <w:tc>
          <w:tcPr>
            <w:tcW w:w="818" w:type="pct"/>
            <w:vAlign w:val="center"/>
          </w:tcPr>
          <w:p w14:paraId="35328717" w14:textId="4C278C5D" w:rsidR="00442A94" w:rsidRPr="004057EC" w:rsidRDefault="00D45939" w:rsidP="00D637CC">
            <w:pPr>
              <w:pStyle w:val="ConsPlusNormal"/>
              <w:jc w:val="center"/>
              <w:rPr>
                <w:color w:val="000000" w:themeColor="text1"/>
                <w:sz w:val="20"/>
                <w:szCs w:val="20"/>
              </w:rPr>
            </w:pPr>
            <w:r w:rsidRPr="004057EC">
              <w:rPr>
                <w:color w:val="000000" w:themeColor="text1"/>
                <w:sz w:val="20"/>
                <w:szCs w:val="20"/>
              </w:rPr>
              <w:t>43505900</w:t>
            </w:r>
          </w:p>
        </w:tc>
        <w:tc>
          <w:tcPr>
            <w:tcW w:w="818" w:type="pct"/>
            <w:vAlign w:val="center"/>
          </w:tcPr>
          <w:p w14:paraId="6E756009" w14:textId="1E01625C" w:rsidR="00442A94" w:rsidRPr="004057EC" w:rsidRDefault="00D45939" w:rsidP="00D637CC">
            <w:pPr>
              <w:autoSpaceDE/>
              <w:autoSpaceDN/>
              <w:adjustRightInd/>
              <w:ind w:firstLine="0"/>
              <w:jc w:val="center"/>
              <w:rPr>
                <w:color w:val="000000" w:themeColor="text1"/>
                <w:sz w:val="20"/>
                <w:szCs w:val="20"/>
              </w:rPr>
            </w:pPr>
            <w:r w:rsidRPr="004057EC">
              <w:rPr>
                <w:rFonts w:eastAsia="Calibri"/>
                <w:color w:val="000000" w:themeColor="text1"/>
                <w:sz w:val="20"/>
                <w:szCs w:val="20"/>
                <w:lang w:eastAsia="en-US"/>
              </w:rPr>
              <w:t>44899900</w:t>
            </w:r>
          </w:p>
        </w:tc>
        <w:tc>
          <w:tcPr>
            <w:tcW w:w="819" w:type="pct"/>
            <w:vAlign w:val="center"/>
          </w:tcPr>
          <w:p w14:paraId="27F21B94" w14:textId="25DE3DC0"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39304900</w:t>
            </w:r>
          </w:p>
        </w:tc>
        <w:tc>
          <w:tcPr>
            <w:tcW w:w="1584" w:type="pct"/>
          </w:tcPr>
          <w:p w14:paraId="704017D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электроснабжение осуществляется по формуле:</w:t>
            </w:r>
          </w:p>
          <w:p w14:paraId="65E070CB" w14:textId="77777777" w:rsidR="00442A94" w:rsidRPr="00D637CC" w:rsidRDefault="00442A94" w:rsidP="00442A94">
            <w:pPr>
              <w:pStyle w:val="ConsPlusNormal"/>
              <w:jc w:val="both"/>
              <w:rPr>
                <w:color w:val="000000" w:themeColor="text1"/>
                <w:sz w:val="20"/>
                <w:szCs w:val="20"/>
              </w:rPr>
            </w:pPr>
          </w:p>
          <w:p w14:paraId="6E541128"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НЗэс =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67ED6710">
                <v:shape id="_x0000_i1531" type="#_x0000_t75" style="width:7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4512&quot;/&gt;&lt;wsp:rsid wsp:val=&quot;00082374&quot;/&gt;&lt;wsp:rsid wsp:val=&quot;001170CC&quot;/&gt;&lt;wsp:rsid wsp:val=&quot;0047273E&quot;/&gt;&lt;wsp:rsid wsp:val=&quot;00794512&quot;/&gt;&lt;/wsp:rsids&gt;&lt;/w:docPr&gt;&lt;w:body&gt;&lt;wx:sect&gt;&lt;w:p wsp:rsidR=&quot;00000000&quot; wsp:rsidRDefault=&quot;001170CC&quot; wsp:rsidP=&quot;001170CC&quot;&gt;&lt;m:oMathPara&gt;&lt;m:oMath&gt;&lt;m:nary&gt;&lt;m:naryPr&gt;&lt;m:chr m:val=&quot;в€‘&quot;/&gt;&lt;m:grow m:val=&quot;1&quot;/&gt;&lt;m:ctrlPr&gt;&lt;w:rPr&gt;&lt;w:rFonts w:ascii=&quot;Cambria Math&quot; w:fareast=&quot;Times New Roman&quot; w:h-ansi=&quot;Cambria Math&quot;/&gt;&lt;wx:font wx:val=&quot;Cambria Math&quot;/&gt;&lt;w:color w:val=&quot;000000&quot;/&gt;&lt;w:sz w:val=&quot;20&quot;/&gt;&lt;w:sz-cs w:val=&quot;20&quot;/&gt;&lt;w:lang w:fareast=&quot;RU&quot;/&gt;&lt;/w:rPr&gt;&lt;/m:ctrlPr&gt;&lt;/m:naryPr&gt;&lt;m:sub&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i=1&lt;/m:t&gt;&lt;/m:r&gt;&lt;/m:sub&gt;&lt;m:sup&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n&lt;/m:t&gt;&lt;/m:r&gt;&lt;/m:sup&gt;&lt;m:e&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Рџ СЌСЃi Г— Р¦ СЌСЃi&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032CBF">
              <w:rPr>
                <w:color w:val="000000" w:themeColor="text1"/>
                <w:sz w:val="20"/>
                <w:szCs w:val="20"/>
              </w:rPr>
              <w:pict w14:anchorId="1997D12B">
                <v:shape id="_x0000_i1532" type="#_x0000_t75" style="width:7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4512&quot;/&gt;&lt;wsp:rsid wsp:val=&quot;00082374&quot;/&gt;&lt;wsp:rsid wsp:val=&quot;001170CC&quot;/&gt;&lt;wsp:rsid wsp:val=&quot;0047273E&quot;/&gt;&lt;wsp:rsid wsp:val=&quot;00794512&quot;/&gt;&lt;/wsp:rsids&gt;&lt;/w:docPr&gt;&lt;w:body&gt;&lt;wx:sect&gt;&lt;w:p wsp:rsidR=&quot;00000000&quot; wsp:rsidRDefault=&quot;001170CC&quot; wsp:rsidP=&quot;001170CC&quot;&gt;&lt;m:oMathPara&gt;&lt;m:oMath&gt;&lt;m:nary&gt;&lt;m:naryPr&gt;&lt;m:chr m:val=&quot;в€‘&quot;/&gt;&lt;m:grow m:val=&quot;1&quot;/&gt;&lt;m:ctrlPr&gt;&lt;w:rPr&gt;&lt;w:rFonts w:ascii=&quot;Cambria Math&quot; w:fareast=&quot;Times New Roman&quot; w:h-ansi=&quot;Cambria Math&quot;/&gt;&lt;wx:font wx:val=&quot;Cambria Math&quot;/&gt;&lt;w:color w:val=&quot;000000&quot;/&gt;&lt;w:sz w:val=&quot;20&quot;/&gt;&lt;w:sz-cs w:val=&quot;20&quot;/&gt;&lt;w:lang w:fareast=&quot;RU&quot;/&gt;&lt;/w:rPr&gt;&lt;/m:ctrlPr&gt;&lt;/m:naryPr&gt;&lt;m:sub&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i=1&lt;/m:t&gt;&lt;/m:r&gt;&lt;/m:sub&gt;&lt;m:sup&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n&lt;/m:t&gt;&lt;/m:r&gt;&lt;/m:sup&gt;&lt;m:e&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Рџ СЌСЃi Г— Р¦ СЌСЃi&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D637CC">
              <w:rPr>
                <w:color w:val="000000" w:themeColor="text1"/>
                <w:sz w:val="20"/>
                <w:szCs w:val="20"/>
              </w:rPr>
              <w:fldChar w:fldCharType="end"/>
            </w:r>
            <w:r w:rsidRPr="00D637CC">
              <w:rPr>
                <w:color w:val="000000" w:themeColor="text1"/>
                <w:sz w:val="20"/>
                <w:szCs w:val="20"/>
              </w:rPr>
              <w:t>,</w:t>
            </w:r>
          </w:p>
          <w:p w14:paraId="2A231D93" w14:textId="77777777" w:rsidR="00442A94" w:rsidRPr="00D637CC" w:rsidRDefault="00442A94" w:rsidP="00442A94">
            <w:pPr>
              <w:pStyle w:val="ConsPlusNormal"/>
              <w:jc w:val="both"/>
              <w:rPr>
                <w:color w:val="000000" w:themeColor="text1"/>
                <w:sz w:val="20"/>
                <w:szCs w:val="20"/>
              </w:rPr>
            </w:pPr>
          </w:p>
          <w:p w14:paraId="20325590"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где: НЗэс – нормативных затрат на электроснабжение;</w:t>
            </w:r>
          </w:p>
          <w:p w14:paraId="460941E4"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lastRenderedPageBreak/>
              <w:t>Цэсi – тариф на электроэнергию (в рамках применяемого одноставочного, дифференцированного по зонам суток, или двуставочного тарифа), устанавливается распоряжением Комитета по тарифам Санкт-Петербурга;</w:t>
            </w:r>
          </w:p>
          <w:p w14:paraId="6C3193BA"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Пэсi – расчетная потребность электроэнергии и год (в рамках применяемого одноставочного, дифференцированного по зонам суток, или двуставочного тарифа, по i-ому административному зданию (помещению)), утверждается и соответствии </w:t>
            </w:r>
            <w:r w:rsidRPr="00D637CC">
              <w:rPr>
                <w:color w:val="000000" w:themeColor="text1"/>
                <w:sz w:val="20"/>
                <w:szCs w:val="20"/>
              </w:rPr>
              <w:br/>
              <w:t>с пунктом 3.2 Положения о взаимодействии исполнительных органов государственной власти Санкт-Петербурга по определению лимитов потребления топливно-энергетических ресурсов и воды, утвержденного распоряжением Администрации Санкт-Петербурга  от 20.03.2002 № 402-ра «Об организации взаимодействия исполнительных органов государственной власти Санкт-Петербурга по определению лимитов потребления топливно-энергетических ресурсов и воды» (далее – Положение о взаимодействии исполнительных органов государственной власти Санкт-Петербурга по определению лимитов потребления топливно-энергетических ресурсов и воды;</w:t>
            </w:r>
          </w:p>
          <w:p w14:paraId="0E18BC3C" w14:textId="44FD46D9"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i – административное здание (помещение)</w:t>
            </w:r>
          </w:p>
        </w:tc>
      </w:tr>
      <w:tr w:rsidR="00D637CC" w:rsidRPr="00D637CC" w14:paraId="259C693A" w14:textId="77777777" w:rsidTr="00D637CC">
        <w:tc>
          <w:tcPr>
            <w:tcW w:w="214" w:type="pct"/>
          </w:tcPr>
          <w:p w14:paraId="23A01063" w14:textId="4393CB79"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lastRenderedPageBreak/>
              <w:t>2.4.2</w:t>
            </w:r>
          </w:p>
        </w:tc>
        <w:tc>
          <w:tcPr>
            <w:tcW w:w="747" w:type="pct"/>
          </w:tcPr>
          <w:p w14:paraId="4EA17696" w14:textId="17F1B63A" w:rsidR="00442A94" w:rsidRPr="00D637CC" w:rsidRDefault="00442A94" w:rsidP="00442A94">
            <w:pPr>
              <w:pStyle w:val="ConsPlusNormal"/>
              <w:rPr>
                <w:color w:val="000000" w:themeColor="text1"/>
                <w:sz w:val="20"/>
                <w:szCs w:val="20"/>
              </w:rPr>
            </w:pPr>
            <w:r w:rsidRPr="00D637CC">
              <w:rPr>
                <w:rFonts w:eastAsia="Calibri"/>
                <w:color w:val="000000" w:themeColor="text1"/>
                <w:sz w:val="20"/>
                <w:szCs w:val="20"/>
                <w:lang w:eastAsia="en-US"/>
              </w:rPr>
              <w:t>Затраты на теплоснабжение</w:t>
            </w:r>
          </w:p>
        </w:tc>
        <w:tc>
          <w:tcPr>
            <w:tcW w:w="818" w:type="pct"/>
            <w:vAlign w:val="center"/>
          </w:tcPr>
          <w:p w14:paraId="234F436B" w14:textId="0771434A" w:rsidR="00442A94"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13735900</w:t>
            </w:r>
          </w:p>
        </w:tc>
        <w:tc>
          <w:tcPr>
            <w:tcW w:w="818" w:type="pct"/>
            <w:vAlign w:val="center"/>
          </w:tcPr>
          <w:p w14:paraId="32DA1B11" w14:textId="6BE51022" w:rsidR="00442A94" w:rsidRPr="004057EC" w:rsidRDefault="00D45939" w:rsidP="00D45939">
            <w:pPr>
              <w:autoSpaceDE/>
              <w:autoSpaceDN/>
              <w:adjustRightInd/>
              <w:ind w:firstLine="0"/>
              <w:jc w:val="center"/>
              <w:rPr>
                <w:color w:val="000000" w:themeColor="text1"/>
                <w:sz w:val="20"/>
                <w:szCs w:val="20"/>
              </w:rPr>
            </w:pPr>
            <w:r w:rsidRPr="004057EC">
              <w:rPr>
                <w:rFonts w:eastAsia="Calibri"/>
                <w:color w:val="000000" w:themeColor="text1"/>
                <w:sz w:val="20"/>
                <w:szCs w:val="20"/>
                <w:lang w:eastAsia="en-US"/>
              </w:rPr>
              <w:t>14285200</w:t>
            </w:r>
          </w:p>
        </w:tc>
        <w:tc>
          <w:tcPr>
            <w:tcW w:w="819" w:type="pct"/>
            <w:vAlign w:val="center"/>
          </w:tcPr>
          <w:p w14:paraId="744D21AE" w14:textId="15775847"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15937200</w:t>
            </w:r>
          </w:p>
        </w:tc>
        <w:tc>
          <w:tcPr>
            <w:tcW w:w="1584" w:type="pct"/>
          </w:tcPr>
          <w:p w14:paraId="323E3CBF"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теплоснабжение осуществляется по формуле:</w:t>
            </w:r>
          </w:p>
          <w:p w14:paraId="18AD3FD5" w14:textId="77777777" w:rsidR="00442A94" w:rsidRPr="00D637CC" w:rsidRDefault="00442A94" w:rsidP="00442A94">
            <w:pPr>
              <w:pStyle w:val="ConsPlusNormal"/>
              <w:jc w:val="both"/>
              <w:rPr>
                <w:color w:val="000000" w:themeColor="text1"/>
                <w:sz w:val="20"/>
                <w:szCs w:val="20"/>
              </w:rPr>
            </w:pPr>
          </w:p>
          <w:p w14:paraId="49769D0E"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НЗтс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3A0291BD">
                <v:shape id="_x0000_i1533" type="#_x0000_t75" style="width:73.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4512&quot;/&gt;&lt;wsp:rsid wsp:val=&quot;00082374&quot;/&gt;&lt;wsp:rsid wsp:val=&quot;00227D61&quot;/&gt;&lt;wsp:rsid wsp:val=&quot;0047273E&quot;/&gt;&lt;wsp:rsid wsp:val=&quot;00794512&quot;/&gt;&lt;/wsp:rsids&gt;&lt;/w:docPr&gt;&lt;w:body&gt;&lt;wx:sect&gt;&lt;w:p wsp:rsidR=&quot;00000000&quot; wsp:rsidRDefault=&quot;00227D61&quot; wsp:rsidP=&quot;00227D61&quot;&gt;&lt;m:oMathPara&gt;&lt;m:oMath&gt;&lt;m:r&gt;&lt;w:rPr&gt;&lt;w:rFonts w:ascii=&quot;Cambria Math&quot; w:fareast=&quot;Times New Roman&quot; w:h-ansi=&quot;Cambria Math&quot;/&gt;&lt;wx:font wx:val=&quot;Cambria Math&quot;/&gt;&lt;w:i/&gt;&lt;w:color w:val=&quot;000000&quot;/&gt;&lt;w:sz w:val=&quot;20&quot;/&gt;&lt;w:sz-cs w:val=&quot;20&quot;/&gt;&lt;w:lang w:fareast=&quot;RU&quot;/&gt;&lt;/w:rPr&gt;&lt;m:t&gt; &lt;/m:t&gt;&lt;/m:r&gt;&lt;m:nary&gt;&lt;m:naryPr&gt;&lt;m:chr m:val=&quot;в€‘&quot;/&gt;&lt;m:grow m:val=&quot;1&quot;/&gt;&lt;m:ctrlPr&gt;&lt;w:rPr&gt;&lt;w:rFonts w:ascii=&quot;Cambria Math&quot; w:fareast=&quot;Times New Roman&quot; w:h-ansi=&quot;Cambria Math&quot;/&gt;&lt;wx:font wx:val=&quot;Cambria Math&quot;/&gt;&lt;w:color w:val=&quot;000000&quot;/&gt;&lt;w:sz w:val=&quot;20&quot;/&gt;&lt;w:sz-cs w:val=&quot;20&quot;/&gt;&lt;w:lang w:fareast=&quot;RU&quot;/&gt;&lt;/w:rPr&gt;&lt;/m:ctrlPr&gt;&lt;/m:naryPr&gt;&lt;m:sub&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i=1&lt;/m:t&gt;&lt;/m:r&gt;&lt;/m:sub&gt;&lt;m:sup&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n&lt;/m:t&gt;&lt;/m:r&gt;&lt;/m:sup&gt;&lt;m:e&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Рџ С‚СЃi Г— Р¦ С‚СЃi&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032CBF">
              <w:rPr>
                <w:color w:val="000000" w:themeColor="text1"/>
                <w:sz w:val="20"/>
                <w:szCs w:val="20"/>
              </w:rPr>
              <w:pict w14:anchorId="0F9DC293">
                <v:shape id="_x0000_i1534" type="#_x0000_t75" style="width:73.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4512&quot;/&gt;&lt;wsp:rsid wsp:val=&quot;00082374&quot;/&gt;&lt;wsp:rsid wsp:val=&quot;00227D61&quot;/&gt;&lt;wsp:rsid wsp:val=&quot;0047273E&quot;/&gt;&lt;wsp:rsid wsp:val=&quot;00794512&quot;/&gt;&lt;/wsp:rsids&gt;&lt;/w:docPr&gt;&lt;w:body&gt;&lt;wx:sect&gt;&lt;w:p wsp:rsidR=&quot;00000000&quot; wsp:rsidRDefault=&quot;00227D61&quot; wsp:rsidP=&quot;00227D61&quot;&gt;&lt;m:oMathPara&gt;&lt;m:oMath&gt;&lt;m:r&gt;&lt;w:rPr&gt;&lt;w:rFonts w:ascii=&quot;Cambria Math&quot; w:fareast=&quot;Times New Roman&quot; w:h-ansi=&quot;Cambria Math&quot;/&gt;&lt;wx:font wx:val=&quot;Cambria Math&quot;/&gt;&lt;w:i/&gt;&lt;w:color w:val=&quot;000000&quot;/&gt;&lt;w:sz w:val=&quot;20&quot;/&gt;&lt;w:sz-cs w:val=&quot;20&quot;/&gt;&lt;w:lang w:fareast=&quot;RU&quot;/&gt;&lt;/w:rPr&gt;&lt;m:t&gt; &lt;/m:t&gt;&lt;/m:r&gt;&lt;m:nary&gt;&lt;m:naryPr&gt;&lt;m:chr m:val=&quot;в€‘&quot;/&gt;&lt;m:grow m:val=&quot;1&quot;/&gt;&lt;m:ctrlPr&gt;&lt;w:rPr&gt;&lt;w:rFonts w:ascii=&quot;Cambria Math&quot; w:fareast=&quot;Times New Roman&quot; w:h-ansi=&quot;Cambria Math&quot;/&gt;&lt;wx:font wx:val=&quot;Cambria Math&quot;/&gt;&lt;w:color w:val=&quot;000000&quot;/&gt;&lt;w:sz w:val=&quot;20&quot;/&gt;&lt;w:sz-cs w:val=&quot;20&quot;/&gt;&lt;w:lang w:fareast=&quot;RU&quot;/&gt;&lt;/w:rPr&gt;&lt;/m:ctrlPr&gt;&lt;/m:naryPr&gt;&lt;m:sub&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i=1&lt;/m:t&gt;&lt;/m:r&gt;&lt;/m:sub&gt;&lt;m:sup&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n&lt;/m:t&gt;&lt;/m:r&gt;&lt;/m:sup&gt;&lt;m:e&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Рџ С‚СЃi Г— Р¦ С‚СЃi&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D637CC">
              <w:rPr>
                <w:color w:val="000000" w:themeColor="text1"/>
                <w:sz w:val="20"/>
                <w:szCs w:val="20"/>
              </w:rPr>
              <w:fldChar w:fldCharType="end"/>
            </w:r>
            <w:r w:rsidRPr="00D637CC">
              <w:rPr>
                <w:color w:val="000000" w:themeColor="text1"/>
                <w:sz w:val="20"/>
                <w:szCs w:val="20"/>
              </w:rPr>
              <w:t>,</w:t>
            </w:r>
          </w:p>
          <w:p w14:paraId="6673F148" w14:textId="77777777" w:rsidR="00442A94" w:rsidRPr="00D637CC" w:rsidRDefault="00442A94" w:rsidP="00442A94">
            <w:pPr>
              <w:pStyle w:val="ConsPlusNormal"/>
              <w:jc w:val="both"/>
              <w:rPr>
                <w:color w:val="000000" w:themeColor="text1"/>
                <w:sz w:val="20"/>
                <w:szCs w:val="20"/>
              </w:rPr>
            </w:pPr>
          </w:p>
          <w:p w14:paraId="08FC5723"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где: НЗтс – нормативные затраты на теплоснабжение;</w:t>
            </w:r>
          </w:p>
          <w:p w14:paraId="53A7967B"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Цтсi – тариф на теплоснабжение, устанавливается распоряжением Комитета </w:t>
            </w:r>
            <w:r w:rsidRPr="00D637CC">
              <w:rPr>
                <w:color w:val="000000" w:themeColor="text1"/>
                <w:sz w:val="20"/>
                <w:szCs w:val="20"/>
              </w:rPr>
              <w:br/>
              <w:t>по тарифам Санкт-Петербурга;</w:t>
            </w:r>
          </w:p>
          <w:p w14:paraId="5F44D26F"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lastRenderedPageBreak/>
              <w:t>Птсi – расчетная потребность и теплоэнергии на отопление i-го административного здания (помещения), утверждается и соответствии с пунктом 3.2 Положения о взаимодействии исполнительных органов государственной власти Санкт</w:t>
            </w:r>
            <w:r w:rsidRPr="00D637CC">
              <w:rPr>
                <w:color w:val="000000" w:themeColor="text1"/>
                <w:sz w:val="20"/>
                <w:szCs w:val="20"/>
              </w:rPr>
              <w:noBreakHyphen/>
              <w:t>Петербурга по определению лимитов потребления топливно-энергетических ресурсов и воды;</w:t>
            </w:r>
          </w:p>
          <w:p w14:paraId="4E120D7E" w14:textId="6E49DFC9"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i – административное здание (помещение)</w:t>
            </w:r>
          </w:p>
        </w:tc>
      </w:tr>
      <w:tr w:rsidR="00D637CC" w:rsidRPr="00D637CC" w14:paraId="70832CD5" w14:textId="77777777" w:rsidTr="00D637CC">
        <w:tc>
          <w:tcPr>
            <w:tcW w:w="214" w:type="pct"/>
          </w:tcPr>
          <w:p w14:paraId="16A37753" w14:textId="231B1EB4"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lastRenderedPageBreak/>
              <w:t>2.4.3</w:t>
            </w:r>
          </w:p>
        </w:tc>
        <w:tc>
          <w:tcPr>
            <w:tcW w:w="747" w:type="pct"/>
          </w:tcPr>
          <w:p w14:paraId="182565D3" w14:textId="62759C75" w:rsidR="00442A94" w:rsidRPr="00D637CC" w:rsidRDefault="00442A94" w:rsidP="00442A94">
            <w:pPr>
              <w:pStyle w:val="ConsPlusNormal"/>
              <w:rPr>
                <w:color w:val="000000" w:themeColor="text1"/>
                <w:sz w:val="20"/>
                <w:szCs w:val="20"/>
              </w:rPr>
            </w:pPr>
            <w:r w:rsidRPr="00D637CC">
              <w:rPr>
                <w:rFonts w:eastAsia="Calibri"/>
                <w:color w:val="000000" w:themeColor="text1"/>
                <w:sz w:val="20"/>
                <w:szCs w:val="20"/>
                <w:lang w:eastAsia="en-US"/>
              </w:rPr>
              <w:t>Затраты на горячее водоснабжение</w:t>
            </w:r>
          </w:p>
        </w:tc>
        <w:tc>
          <w:tcPr>
            <w:tcW w:w="818" w:type="pct"/>
            <w:vAlign w:val="center"/>
          </w:tcPr>
          <w:p w14:paraId="6DC00BBE" w14:textId="76C4BDE0" w:rsidR="00442A94"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253700</w:t>
            </w:r>
          </w:p>
        </w:tc>
        <w:tc>
          <w:tcPr>
            <w:tcW w:w="818" w:type="pct"/>
            <w:vAlign w:val="center"/>
          </w:tcPr>
          <w:p w14:paraId="7B8F6BC9" w14:textId="0D0DB3B2" w:rsidR="00442A94" w:rsidRPr="004057EC" w:rsidRDefault="00D45939" w:rsidP="00D45939">
            <w:pPr>
              <w:autoSpaceDE/>
              <w:autoSpaceDN/>
              <w:adjustRightInd/>
              <w:ind w:firstLine="0"/>
              <w:jc w:val="center"/>
              <w:rPr>
                <w:color w:val="000000" w:themeColor="text1"/>
                <w:sz w:val="20"/>
                <w:szCs w:val="20"/>
              </w:rPr>
            </w:pPr>
            <w:r w:rsidRPr="004057EC">
              <w:rPr>
                <w:rFonts w:eastAsia="Calibri"/>
                <w:color w:val="000000" w:themeColor="text1"/>
                <w:sz w:val="20"/>
                <w:szCs w:val="20"/>
                <w:lang w:eastAsia="en-US"/>
              </w:rPr>
              <w:t>263800</w:t>
            </w:r>
          </w:p>
        </w:tc>
        <w:tc>
          <w:tcPr>
            <w:tcW w:w="819" w:type="pct"/>
            <w:vAlign w:val="center"/>
          </w:tcPr>
          <w:p w14:paraId="4826F049" w14:textId="24300864"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261700</w:t>
            </w:r>
          </w:p>
        </w:tc>
        <w:tc>
          <w:tcPr>
            <w:tcW w:w="1584" w:type="pct"/>
          </w:tcPr>
          <w:p w14:paraId="1058D3B3"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горячее водоснабжение осуществляется по формуле:</w:t>
            </w:r>
          </w:p>
          <w:p w14:paraId="3ABE31C6"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НЗгвс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3B94372C">
                <v:shape id="_x0000_i1535" type="#_x0000_t75" style="width:84.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4512&quot;/&gt;&lt;wsp:rsid wsp:val=&quot;00082374&quot;/&gt;&lt;wsp:rsid wsp:val=&quot;0047273E&quot;/&gt;&lt;wsp:rsid wsp:val=&quot;00794512&quot;/&gt;&lt;wsp:rsid wsp:val=&quot;00F61C3D&quot;/&gt;&lt;/wsp:rsids&gt;&lt;/w:docPr&gt;&lt;w:body&gt;&lt;wx:sect&gt;&lt;w:p wsp:rsidR=&quot;00000000&quot; wsp:rsidRDefault=&quot;00F61C3D&quot; wsp:rsidP=&quot;00F61C3D&quot;&gt;&lt;m:oMathPara&gt;&lt;m:oMath&gt;&lt;m:r&gt;&lt;aml:annotation aml:id=&quot;0&quot; w:type=&quot;Word.Insertion&quot; aml:author=&quot;Р¦С‹СѓР»РµРІ РђРЅРґСЂРµР№ РЎРµСЂРіРµРµРІРёС‡&quot; aml:createdate=&quot;2019-04-08T15:57:00Z&quot;&gt;&lt;aml:content&gt;&lt;w:rPr&gt;&lt;w:rFonts w:ascii=&quot;Cambria Math&quot; w:fareast=&quot;Times New Roman&quot; w:h-ansi=&quot;Cambria Math&quot;/&gt;&lt;wx:font wx:val=&quot;Cambria Math&quot;/&gt;&lt;w:i/&gt;&lt;w:color w:val=&quot;000000&quot;/&gt;&lt;w:sz w:val=&quot;20&quot;/&gt;&lt;w:sz-cs w:val=&quot;20&quot;/&gt;&lt;w:lang w:fareast=&quot;RU&quot;/&gt;&lt;/w:rPr&gt;&lt;m:t&gt; &lt;/m:t&gt;&lt;/aml:content&gt;&lt;/aml:annotation&gt;&lt;/m:r&gt;&lt;m:nary&gt;&lt;m:naryPr&gt;&lt;m:chr m:val=&quot;в€‘&quot;/&gt;&lt;m:grow m:val=&quot;1&quot;/&gt;&lt;m:ctrlPr&gt;&lt;w:rPr&gt;&lt;w:rFonts w:ascii=&quot;Cambria Math&quot; w:fareast=&quot;Times New Roman&quot; w:h-ansi=&quot;Cambria Math&quot;/&gt;&lt;wx:font wx:val=&quot;Cambria Math&quot;/&gt;&lt;w:color w:val=&quot;000000&quot;/&gt;&lt;w:sz w:val=&quot;20&quot;/&gt;&lt;w:sz-cs w:val=&quot;20&quot;/&gt;&lt;w:lang w:fareast=&quot;RU&quot;/&gt;&lt;/w:rPr&gt;&lt;/m:ctrlPr&gt;&lt;/m:naryPr&gt;&lt;m:sub&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i=1&lt;/m:t&gt;&lt;/m:r&gt;&lt;/m:sub&gt;&lt;m:sup&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n&lt;/m:t&gt;&lt;/m:r&gt;&lt;/m:sup&gt;&lt;m:e&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Рџ РіРІСЃi Г— Р¦ РіРІСЃi&lt;/m:t&gt;&lt;/m:r&gt;&lt;m:r&gt;&lt;m:rPr&gt;&lt;m:sty m:val=&quot;p&quot;/&gt;&lt;/m:rPr&gt;&lt;w:rPr&gt;&lt;w:rFonts w:ascii=&quot;Cambria Math&quot; w:fareast=&quot;Times New Roman&quot; w:h-ansi=&quot;Cambria Math&quot;/&gt;&lt;wx:font wx:val=&quot;Cambria Math&quot;/&gt;&lt;w:color w:val=&quot;000000&quot;/&gt;&lt;w:sz w:val=&quot;20&quot;/&gt;&lt;w:sz-cs w:val=&quot;20&quot;/&gt;&lt;w:lang w:fareast=&quot;RU&quot;/&gt;&lt;/w:rPr&gt;&lt;m:t&gt;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032CBF">
              <w:rPr>
                <w:color w:val="000000" w:themeColor="text1"/>
                <w:sz w:val="20"/>
                <w:szCs w:val="20"/>
              </w:rPr>
              <w:pict w14:anchorId="4015688E">
                <v:shape id="_x0000_i1536" type="#_x0000_t75" style="width:84.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4512&quot;/&gt;&lt;wsp:rsid wsp:val=&quot;00082374&quot;/&gt;&lt;wsp:rsid wsp:val=&quot;0047273E&quot;/&gt;&lt;wsp:rsid wsp:val=&quot;00794512&quot;/&gt;&lt;wsp:rsid wsp:val=&quot;00F61C3D&quot;/&gt;&lt;/wsp:rsids&gt;&lt;/w:docPr&gt;&lt;w:body&gt;&lt;wx:sect&gt;&lt;w:p wsp:rsidR=&quot;00000000&quot; wsp:rsidRDefault=&quot;00F61C3D&quot; wsp:rsidP=&quot;00F61C3D&quot;&gt;&lt;m:oMathPara&gt;&lt;m:oMath&gt;&lt;m:r&gt;&lt;aml:annotation aml:id=&quot;0&quot; w:type=&quot;Word.Insertion&quot; aml:author=&quot;Р¦С‹СѓР»РµРІ РђРЅРґСЂРµР№ РЎРµСЂРіРµРµРІРёС‡&quot; aml:createdate=&quot;2019-04-08T15:57:00Z&quot;&gt;&lt;aml:content&gt;&lt;w:rPr&gt;&lt;w:rFonts w:ascii=&quot;Cambria Math&quot; w:fareast=&quot;Times New Roman&quot; w:h-ansi=&quot;Cambria Math&quot;/&gt;&lt;wx:font wx:val=&quot;Cambria Math&quot;/&gt;&lt;w:i/&gt;&lt;w:color w:val=&quot;000000&quot;/&gt;&lt;w:sz w:val=&quot;20&quot;/&gt;&lt;w:sz-cs w:val=&quot;20&quot;/&gt;&lt;w:lang w:fareast=&quot;RU&quot;/&gt;&lt;/w:rPr&gt;&lt;m:t&gt; &lt;/m:t&gt;&lt;/aml:content&gt;&lt;/aml:annotation&gt;&lt;/m:r&gt;&lt;m:nary&gt;&lt;m:naryPr&gt;&lt;m:chr m:val=&quot;в€‘&quot;/&gt;&lt;m:grow m:val=&quot;1&quot;/&gt;&lt;m:ctrlPr&gt;&lt;w:rPr&gt;&lt;w:rFonts w:ascii=&quot;Cambria Math&quot; w:fareast=&quot;Times New Roman&quot; w:h-ansi=&quot;Cambria Math&quot;/&gt;&lt;wx:font wx:val=&quot;Cambria Math&quot;/&gt;&lt;w:color w:val=&quot;000000&quot;/&gt;&lt;w:sz w:val=&quot;20&quot;/&gt;&lt;w:sz-cs w:val=&quot;20&quot;/&gt;&lt;w:lang w:fareast=&quot;RU&quot;/&gt;&lt;/w:rPr&gt;&lt;/m:ctrlPr&gt;&lt;/m:naryPr&gt;&lt;m:sub&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i=1&lt;/m:t&gt;&lt;/m:r&gt;&lt;/m:sub&gt;&lt;m:sup&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n&lt;/m:t&gt;&lt;/m:r&gt;&lt;/m:sup&gt;&lt;m:e&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Рџ РіРІСЃi Г— Р¦ РіРІСЃi&lt;/m:t&gt;&lt;/m:r&gt;&lt;m:r&gt;&lt;m:rPr&gt;&lt;m:sty m:val=&quot;p&quot;/&gt;&lt;/m:rPr&gt;&lt;w:rPr&gt;&lt;w:rFonts w:ascii=&quot;Cambria Math&quot; w:fareast=&quot;Times New Roman&quot; w:h-ansi=&quot;Cambria Math&quot;/&gt;&lt;wx:font wx:val=&quot;Cambria Math&quot;/&gt;&lt;w:color w:val=&quot;000000&quot;/&gt;&lt;w:sz w:val=&quot;20&quot;/&gt;&lt;w:sz-cs w:val=&quot;20&quot;/&gt;&lt;w:lang w:fareast=&quot;RU&quot;/&gt;&lt;/w:rPr&gt;&lt;m:t&gt;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D637CC">
              <w:rPr>
                <w:color w:val="000000" w:themeColor="text1"/>
                <w:sz w:val="20"/>
                <w:szCs w:val="20"/>
              </w:rPr>
              <w:fldChar w:fldCharType="end"/>
            </w:r>
            <w:r w:rsidRPr="00D637CC">
              <w:rPr>
                <w:color w:val="000000" w:themeColor="text1"/>
                <w:sz w:val="20"/>
                <w:szCs w:val="20"/>
              </w:rPr>
              <w:t xml:space="preserve"> ,</w:t>
            </w:r>
          </w:p>
          <w:p w14:paraId="2D88582A" w14:textId="77777777" w:rsidR="00442A94" w:rsidRPr="00D637CC" w:rsidRDefault="00442A94" w:rsidP="00442A94">
            <w:pPr>
              <w:pStyle w:val="ConsPlusNormal"/>
              <w:jc w:val="both"/>
              <w:rPr>
                <w:color w:val="000000" w:themeColor="text1"/>
                <w:sz w:val="20"/>
                <w:szCs w:val="20"/>
              </w:rPr>
            </w:pPr>
          </w:p>
          <w:p w14:paraId="62AB17E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где: НЗгвс – нормативные затраты на горячее водоснабжение;</w:t>
            </w:r>
          </w:p>
          <w:p w14:paraId="58C1C2A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Пгвci – расчетная потребность и горячем водоснабжении i-го административного здания (помещения), утверждается и соответствии с пунктом 3.2. Положения о взаимодействии исполнительных органов государственной власти Санкт</w:t>
            </w:r>
            <w:r w:rsidRPr="00D637CC">
              <w:rPr>
                <w:color w:val="000000" w:themeColor="text1"/>
                <w:sz w:val="20"/>
                <w:szCs w:val="20"/>
              </w:rPr>
              <w:noBreakHyphen/>
              <w:t>Петербурга по определению лимитов потребления топливно-энергетических ресурсов и воды;</w:t>
            </w:r>
          </w:p>
          <w:p w14:paraId="1C56500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Цгвсi – тариф на горячее водоснабжение, устанавливается распоряжением Комитета </w:t>
            </w:r>
            <w:r w:rsidRPr="00D637CC">
              <w:rPr>
                <w:color w:val="000000" w:themeColor="text1"/>
                <w:sz w:val="20"/>
                <w:szCs w:val="20"/>
              </w:rPr>
              <w:br/>
              <w:t>по тарифам Санкт-Петербурга;</w:t>
            </w:r>
          </w:p>
          <w:p w14:paraId="18DCFA83" w14:textId="3649B719"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i – административное здание (помещение)</w:t>
            </w:r>
          </w:p>
        </w:tc>
      </w:tr>
      <w:tr w:rsidR="00D637CC" w:rsidRPr="00D637CC" w14:paraId="350DBFE8" w14:textId="77777777" w:rsidTr="00D637CC">
        <w:tc>
          <w:tcPr>
            <w:tcW w:w="214" w:type="pct"/>
          </w:tcPr>
          <w:p w14:paraId="1B58BE4D" w14:textId="450212A6"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t>2.4.4</w:t>
            </w:r>
          </w:p>
        </w:tc>
        <w:tc>
          <w:tcPr>
            <w:tcW w:w="747" w:type="pct"/>
          </w:tcPr>
          <w:p w14:paraId="36894E50" w14:textId="7B92389A" w:rsidR="00442A94" w:rsidRPr="00D637CC" w:rsidRDefault="00442A94" w:rsidP="00442A94">
            <w:pPr>
              <w:pStyle w:val="ConsPlusNormal"/>
              <w:rPr>
                <w:color w:val="000000" w:themeColor="text1"/>
                <w:sz w:val="20"/>
                <w:szCs w:val="20"/>
              </w:rPr>
            </w:pPr>
            <w:r w:rsidRPr="00D637CC">
              <w:rPr>
                <w:rFonts w:eastAsia="Calibri"/>
                <w:color w:val="000000" w:themeColor="text1"/>
                <w:sz w:val="20"/>
                <w:szCs w:val="20"/>
                <w:lang w:eastAsia="en-US"/>
              </w:rPr>
              <w:t>Затраты на холодное, водоснабжение и водоотведение</w:t>
            </w:r>
          </w:p>
        </w:tc>
        <w:tc>
          <w:tcPr>
            <w:tcW w:w="818" w:type="pct"/>
            <w:vAlign w:val="center"/>
          </w:tcPr>
          <w:p w14:paraId="4C8E31B2" w14:textId="2C4238CA" w:rsidR="00442A94" w:rsidRPr="004057EC" w:rsidRDefault="00D45939" w:rsidP="00D637CC">
            <w:pPr>
              <w:pStyle w:val="ConsPlusNormal"/>
              <w:jc w:val="center"/>
              <w:rPr>
                <w:color w:val="000000" w:themeColor="text1"/>
                <w:sz w:val="20"/>
                <w:szCs w:val="20"/>
              </w:rPr>
            </w:pPr>
            <w:r w:rsidRPr="004057EC">
              <w:rPr>
                <w:color w:val="000000" w:themeColor="text1"/>
                <w:sz w:val="20"/>
                <w:szCs w:val="20"/>
              </w:rPr>
              <w:t>3019200</w:t>
            </w:r>
          </w:p>
        </w:tc>
        <w:tc>
          <w:tcPr>
            <w:tcW w:w="818" w:type="pct"/>
            <w:vAlign w:val="center"/>
          </w:tcPr>
          <w:p w14:paraId="06156351" w14:textId="0682FE51" w:rsidR="00442A94" w:rsidRPr="004057EC" w:rsidRDefault="00D45939" w:rsidP="00D637CC">
            <w:pPr>
              <w:autoSpaceDE/>
              <w:autoSpaceDN/>
              <w:adjustRightInd/>
              <w:ind w:firstLine="0"/>
              <w:jc w:val="center"/>
              <w:rPr>
                <w:color w:val="000000" w:themeColor="text1"/>
                <w:sz w:val="20"/>
                <w:szCs w:val="20"/>
              </w:rPr>
            </w:pPr>
            <w:r w:rsidRPr="004057EC">
              <w:rPr>
                <w:color w:val="000000" w:themeColor="text1"/>
                <w:sz w:val="20"/>
                <w:szCs w:val="20"/>
              </w:rPr>
              <w:t>3139900</w:t>
            </w:r>
          </w:p>
        </w:tc>
        <w:tc>
          <w:tcPr>
            <w:tcW w:w="819" w:type="pct"/>
            <w:vAlign w:val="center"/>
          </w:tcPr>
          <w:p w14:paraId="7D8FD23E" w14:textId="1C7F9F56"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3331200</w:t>
            </w:r>
          </w:p>
        </w:tc>
        <w:tc>
          <w:tcPr>
            <w:tcW w:w="1584" w:type="pct"/>
          </w:tcPr>
          <w:p w14:paraId="041454E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холодное водоснабжение и водоотведение осуществляется по формуле:</w:t>
            </w:r>
          </w:p>
          <w:p w14:paraId="1B0AB91A"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НЗ хв =</w:t>
            </w:r>
            <w:r w:rsidRPr="00D637CC">
              <w:rPr>
                <w:color w:val="000000" w:themeColor="text1"/>
                <w:sz w:val="20"/>
                <w:szCs w:val="20"/>
              </w:rPr>
              <w:fldChar w:fldCharType="begin"/>
            </w:r>
            <w:r w:rsidRPr="00D637CC">
              <w:rPr>
                <w:color w:val="000000" w:themeColor="text1"/>
                <w:sz w:val="20"/>
                <w:szCs w:val="20"/>
              </w:rPr>
              <w:instrText xml:space="preserve"> QUOTE </w:instrText>
            </w:r>
            <w:r w:rsidR="00540ACA">
              <w:rPr>
                <w:color w:val="000000" w:themeColor="text1"/>
                <w:sz w:val="20"/>
                <w:szCs w:val="20"/>
              </w:rPr>
              <w:pict w14:anchorId="6E874514">
                <v:shape id="_x0000_i1537" type="#_x0000_t75" style="width: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4512&quot;/&gt;&lt;wsp:rsid wsp:val=&quot;00082374&quot;/&gt;&lt;wsp:rsid wsp:val=&quot;001D34A1&quot;/&gt;&lt;wsp:rsid wsp:val=&quot;0047273E&quot;/&gt;&lt;wsp:rsid wsp:val=&quot;00794512&quot;/&gt;&lt;/wsp:rsids&gt;&lt;/w:docPr&gt;&lt;w:body&gt;&lt;wx:sect&gt;&lt;w:p wsp:rsidR=&quot;00000000&quot; wsp:rsidRDefault=&quot;001D34A1&quot; wsp:rsidP=&quot;001D34A1&quot;&gt;&lt;m:oMathPara&gt;&lt;m:oMath&gt;&lt;m:nary&gt;&lt;m:naryPr&gt;&lt;m:chr m:val=&quot;в€‘&quot;/&gt;&lt;m:grow m:val=&quot;1&quot;/&gt;&lt;m:ctrlPr&gt;&lt;w:rPr&gt;&lt;w:rFonts w:ascii=&quot;Cambria Math&quot; w:fareast=&quot;Times New Roman&quot; w:h-ansi=&quot;Cambria Math&quot;/&gt;&lt;wx:font wx:val=&quot;Cambria Math&quot;/&gt;&lt;w:color w:val=&quot;000000&quot;/&gt;&lt;w:sz w:val=&quot;20&quot;/&gt;&lt;w:sz-cs w:val=&quot;20&quot;/&gt;&lt;w:lang w:fareast=&quot;RU&quot;/&gt;&lt;/w:rPr&gt;&lt;/m:ctrlPr&gt;&lt;/m:naryPr&gt;&lt;m:sub&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i=1&lt;/m:t&gt;&lt;/m:r&gt;&lt;/m:sub&gt;&lt;m:sup&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n&lt;/m:t&gt;&lt;/m:r&gt;&lt;/m:sup&gt;&lt;m:e&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Рџ С…РІi Г— Р¦ С…РІi&lt;/m:t&gt;&lt;/m:r&gt;&lt;m:r&gt;&lt;m:rPr&gt;&lt;m:sty m:val=&quot;p&quot;/&gt;&lt;/m:rPr&gt;&lt;w:rPr&gt;&lt;w:rFonts w:ascii=&quot;Cambria Math&quot; w:fareast=&quot;Times New Roman&quot; w:h-ansi=&quot;Cambria Math&quot;/&gt;&lt;wx:font wx:val=&quot;Cambria Math&quot;/&gt;&lt;w:color w:val=&quot;000000&quot;/&gt;&lt;w:sz w:val=&quot;20&quot;/&gt;&lt;w:sz-cs w:val=&quot;20&quot;/&gt;&lt;w:lang w:fareast=&quot;RU&quot;/&gt;&lt;/w:rPr&gt;&lt;m:t&gt;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540ACA">
              <w:rPr>
                <w:color w:val="000000" w:themeColor="text1"/>
                <w:sz w:val="20"/>
                <w:szCs w:val="20"/>
              </w:rPr>
              <w:pict w14:anchorId="5671F7BE">
                <v:shape id="_x0000_i1538" type="#_x0000_t75" style="width: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4512&quot;/&gt;&lt;wsp:rsid wsp:val=&quot;00082374&quot;/&gt;&lt;wsp:rsid wsp:val=&quot;001D34A1&quot;/&gt;&lt;wsp:rsid wsp:val=&quot;0047273E&quot;/&gt;&lt;wsp:rsid wsp:val=&quot;00794512&quot;/&gt;&lt;/wsp:rsids&gt;&lt;/w:docPr&gt;&lt;w:body&gt;&lt;wx:sect&gt;&lt;w:p wsp:rsidR=&quot;00000000&quot; wsp:rsidRDefault=&quot;001D34A1&quot; wsp:rsidP=&quot;001D34A1&quot;&gt;&lt;m:oMathPara&gt;&lt;m:oMath&gt;&lt;m:nary&gt;&lt;m:naryPr&gt;&lt;m:chr m:val=&quot;в€‘&quot;/&gt;&lt;m:grow m:val=&quot;1&quot;/&gt;&lt;m:ctrlPr&gt;&lt;w:rPr&gt;&lt;w:rFonts w:ascii=&quot;Cambria Math&quot; w:fareast=&quot;Times New Roman&quot; w:h-ansi=&quot;Cambria Math&quot;/&gt;&lt;wx:font wx:val=&quot;Cambria Math&quot;/&gt;&lt;w:color w:val=&quot;000000&quot;/&gt;&lt;w:sz w:val=&quot;20&quot;/&gt;&lt;w:sz-cs w:val=&quot;20&quot;/&gt;&lt;w:lang w:fareast=&quot;RU&quot;/&gt;&lt;/w:rPr&gt;&lt;/m:ctrlPr&gt;&lt;/m:naryPr&gt;&lt;m:sub&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i=1&lt;/m:t&gt;&lt;/m:r&gt;&lt;/m:sub&gt;&lt;m:sup&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n&lt;/m:t&gt;&lt;/m:r&gt;&lt;/m:sup&gt;&lt;m:e&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Рџ С…РІi Г— Р¦ С…РІi&lt;/m:t&gt;&lt;/m:r&gt;&lt;m:r&gt;&lt;m:rPr&gt;&lt;m:sty m:val=&quot;p&quot;/&gt;&lt;/m:rPr&gt;&lt;w:rPr&gt;&lt;w:rFonts w:ascii=&quot;Cambria Math&quot; w:fareast=&quot;Times New Roman&quot; w:h-ansi=&quot;Cambria Math&quot;/&gt;&lt;wx:font wx:val=&quot;Cambria Math&quot;/&gt;&lt;w:color w:val=&quot;000000&quot;/&gt;&lt;w:sz w:val=&quot;20&quot;/&gt;&lt;w:sz-cs w:val=&quot;20&quot;/&gt;&lt;w:lang w:fareast=&quot;RU&quot;/&gt;&lt;/w:rPr&gt;&lt;m:t&gt;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D637CC">
              <w:rPr>
                <w:color w:val="000000" w:themeColor="text1"/>
                <w:sz w:val="20"/>
                <w:szCs w:val="20"/>
              </w:rPr>
              <w:fldChar w:fldCharType="end"/>
            </w:r>
            <w:r w:rsidRPr="00D637CC">
              <w:rPr>
                <w:color w:val="000000" w:themeColor="text1"/>
                <w:sz w:val="20"/>
                <w:szCs w:val="20"/>
              </w:rPr>
              <w:t xml:space="preserve"> +</w:t>
            </w:r>
            <w:r w:rsidRPr="00D637CC">
              <w:rPr>
                <w:color w:val="000000" w:themeColor="text1"/>
                <w:sz w:val="20"/>
                <w:szCs w:val="20"/>
              </w:rPr>
              <w:fldChar w:fldCharType="begin"/>
            </w:r>
            <w:r w:rsidRPr="00D637CC">
              <w:rPr>
                <w:color w:val="000000" w:themeColor="text1"/>
                <w:sz w:val="20"/>
                <w:szCs w:val="20"/>
              </w:rPr>
              <w:instrText xml:space="preserve"> QUOTE </w:instrText>
            </w:r>
            <w:r w:rsidR="00540ACA">
              <w:rPr>
                <w:color w:val="000000" w:themeColor="text1"/>
                <w:sz w:val="20"/>
                <w:szCs w:val="20"/>
              </w:rPr>
              <w:pict w14:anchorId="6D3A0804">
                <v:shape id="_x0000_i1539" type="#_x0000_t75" style="width: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4512&quot;/&gt;&lt;wsp:rsid wsp:val=&quot;00082374&quot;/&gt;&lt;wsp:rsid wsp:val=&quot;001B535E&quot;/&gt;&lt;wsp:rsid wsp:val=&quot;0047273E&quot;/&gt;&lt;wsp:rsid wsp:val=&quot;00794512&quot;/&gt;&lt;/wsp:rsids&gt;&lt;/w:docPr&gt;&lt;w:body&gt;&lt;wx:sect&gt;&lt;w:p wsp:rsidR=&quot;00000000&quot; wsp:rsidRDefault=&quot;001B535E&quot; wsp:rsidP=&quot;001B535E&quot;&gt;&lt;m:oMathPara&gt;&lt;m:oMath&gt;&lt;m:r&gt;&lt;m:rPr&gt;&lt;m:sty m:val=&quot;p&quot;/&gt;&lt;/m:rPr&gt;&lt;w:rPr&gt;&lt;w:rFonts w:ascii=&quot;Cambria Math&quot; w:fareast=&quot;Times New Roman&quot; w:h-ansi=&quot;Cambria Math&quot;/&gt;&lt;wx:font wx:val=&quot;Cambria Math&quot;/&gt;&lt;w:color w:val=&quot;000000&quot;/&gt;&lt;w:sz w:val=&quot;20&quot;/&gt;&lt;w:sz-cs w:val=&quot;20&quot;/&gt;&lt;w:lang w:fareast=&quot;RU&quot;/&gt;&lt;/w:rPr&gt;&lt;m:t&gt; &lt;/m:t&gt;&lt;/m:r&gt;&lt;m:nary&gt;&lt;m:naryPr&gt;&lt;m:chr m:val=&quot;в€‘&quot;/&gt;&lt;m:grow m:val=&quot;1&quot;/&gt;&lt;m:ctrlPr&gt;&lt;w:rPr&gt;&lt;w:rFonts w:ascii=&quot;Cambria Math&quot; w:fareast=&quot;Times New Roman&quot; w:h-ansi=&quot;Cambria Math&quot;/&gt;&lt;wx:font wx:val=&quot;Cambria Math&quot;/&gt;&lt;w:color w:val=&quot;000000&quot;/&gt;&lt;w:sz w:val=&quot;20&quot;/&gt;&lt;w:sz-cs w:val=&quot;20&quot;/&gt;&lt;w:lang w:fareast=&quot;RU&quot;/&gt;&lt;/w:rPr&gt;&lt;/m:ctrlPr&gt;&lt;/m:naryPr&gt;&lt;m:sub&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i=1&lt;/m:t&gt;&lt;/m:r&gt;&lt;/m:sub&gt;&lt;m:sup&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n&lt;/m:t&gt;&lt;/m:r&gt;&lt;/m:sup&gt;&lt;m:e&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Рџ РІРѕi Г— Р¦ РІРѕi&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540ACA">
              <w:rPr>
                <w:color w:val="000000" w:themeColor="text1"/>
                <w:sz w:val="20"/>
                <w:szCs w:val="20"/>
              </w:rPr>
              <w:pict w14:anchorId="6652730B">
                <v:shape id="_x0000_i1540" type="#_x0000_t75" style="width: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4512&quot;/&gt;&lt;wsp:rsid wsp:val=&quot;00082374&quot;/&gt;&lt;wsp:rsid wsp:val=&quot;001B535E&quot;/&gt;&lt;wsp:rsid wsp:val=&quot;0047273E&quot;/&gt;&lt;wsp:rsid wsp:val=&quot;00794512&quot;/&gt;&lt;/wsp:rsids&gt;&lt;/w:docPr&gt;&lt;w:body&gt;&lt;wx:sect&gt;&lt;w:p wsp:rsidR=&quot;00000000&quot; wsp:rsidRDefault=&quot;001B535E&quot; wsp:rsidP=&quot;001B535E&quot;&gt;&lt;m:oMathPara&gt;&lt;m:oMath&gt;&lt;m:r&gt;&lt;m:rPr&gt;&lt;m:sty m:val=&quot;p&quot;/&gt;&lt;/m:rPr&gt;&lt;w:rPr&gt;&lt;w:rFonts w:ascii=&quot;Cambria Math&quot; w:fareast=&quot;Times New Roman&quot; w:h-ansi=&quot;Cambria Math&quot;/&gt;&lt;wx:font wx:val=&quot;Cambria Math&quot;/&gt;&lt;w:color w:val=&quot;000000&quot;/&gt;&lt;w:sz w:val=&quot;20&quot;/&gt;&lt;w:sz-cs w:val=&quot;20&quot;/&gt;&lt;w:lang w:fareast=&quot;RU&quot;/&gt;&lt;/w:rPr&gt;&lt;m:t&gt; &lt;/m:t&gt;&lt;/m:r&gt;&lt;m:nary&gt;&lt;m:naryPr&gt;&lt;m:chr m:val=&quot;в€‘&quot;/&gt;&lt;m:grow m:val=&quot;1&quot;/&gt;&lt;m:ctrlPr&gt;&lt;w:rPr&gt;&lt;w:rFonts w:ascii=&quot;Cambria Math&quot; w:fareast=&quot;Times New Roman&quot; w:h-ansi=&quot;Cambria Math&quot;/&gt;&lt;wx:font wx:val=&quot;Cambria Math&quot;/&gt;&lt;w:color w:val=&quot;000000&quot;/&gt;&lt;w:sz w:val=&quot;20&quot;/&gt;&lt;w:sz-cs w:val=&quot;20&quot;/&gt;&lt;w:lang w:fareast=&quot;RU&quot;/&gt;&lt;/w:rPr&gt;&lt;/m:ctrlPr&gt;&lt;/m:naryPr&gt;&lt;m:sub&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i=1&lt;/m:t&gt;&lt;/m:r&gt;&lt;/m:sub&gt;&lt;m:sup&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n&lt;/m:t&gt;&lt;/m:r&gt;&lt;/m:sup&gt;&lt;m:e&gt;&lt;m:r&gt;&lt;m:rPr&gt;&lt;m:nor/&gt;&lt;/m:rPr&gt;&lt;w:rPr&gt;&lt;w:rFonts w:ascii=&quot;Times New Roman&quot; w:fareast=&quot;Times New Roman&quot; w:h-ansi=&quot;Times New Roman&quot;/&gt;&lt;wx:font wx:val=&quot;Times New Roman&quot;/&gt;&lt;w:color w:val=&quot;000000&quot;/&gt;&lt;w:sz w:val=&quot;20&quot;/&gt;&lt;w:sz-cs w:val=&quot;20&quot;/&gt;&lt;w:lang w:fareast=&quot;RU&quot;/&gt;&lt;/w:rPr&gt;&lt;m:t&gt;Рџ РІРѕi Г— Р¦ РІРѕi&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D637CC">
              <w:rPr>
                <w:color w:val="000000" w:themeColor="text1"/>
                <w:sz w:val="20"/>
                <w:szCs w:val="20"/>
              </w:rPr>
              <w:fldChar w:fldCharType="end"/>
            </w:r>
            <w:r w:rsidRPr="00D637CC">
              <w:rPr>
                <w:color w:val="000000" w:themeColor="text1"/>
                <w:sz w:val="20"/>
                <w:szCs w:val="20"/>
              </w:rPr>
              <w:t>,</w:t>
            </w:r>
          </w:p>
          <w:p w14:paraId="056BEC59"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где: НЗхв – нормативные затраты на холодное водоснабжение и водоотведение;</w:t>
            </w:r>
          </w:p>
          <w:p w14:paraId="1856B3E7"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Цхвi – тариф на холодное водоснабжение, устанавливается распоряжением Комитета по тарифам Санкт-Петербурга;</w:t>
            </w:r>
          </w:p>
          <w:p w14:paraId="514066C7"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lastRenderedPageBreak/>
              <w:t>Пхвi – расчетная потребность и холодном водоснабжении i-го административного здания (помещения), утверждается и соответствии с пунктом 3.2 Положения о взаимодействии исполнительных органов государственной власти Санкт</w:t>
            </w:r>
            <w:r w:rsidRPr="00D637CC">
              <w:rPr>
                <w:color w:val="000000" w:themeColor="text1"/>
                <w:sz w:val="20"/>
                <w:szCs w:val="20"/>
              </w:rPr>
              <w:noBreakHyphen/>
              <w:t xml:space="preserve">Петербурга </w:t>
            </w:r>
            <w:r w:rsidRPr="00D637CC">
              <w:rPr>
                <w:color w:val="000000" w:themeColor="text1"/>
                <w:sz w:val="20"/>
                <w:szCs w:val="20"/>
              </w:rPr>
              <w:br/>
              <w:t>по определению лимитов потребления топливно-энергетических ресурсов и воды;</w:t>
            </w:r>
          </w:p>
          <w:p w14:paraId="2EB3D389"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Цвоi – тариф на водоотведение, устанавливается распоряжением Комитета по тарифам Санкт-Петербурга;</w:t>
            </w:r>
          </w:p>
          <w:p w14:paraId="43C6F02F"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Пвоi – расчетная потребность и водоотведении холодной воды i-го административного здания (помещения), утверждается и соответствии с пунктом 3.2 Положения о взаимодействии исполнительных органов государственной власти Санкт-Петербурга по определению лимитов потребления топливно-энергетических ресурсов и воды;</w:t>
            </w:r>
          </w:p>
          <w:p w14:paraId="1181A118" w14:textId="41F90481"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i – административное здание (помещение)</w:t>
            </w:r>
          </w:p>
        </w:tc>
      </w:tr>
      <w:tr w:rsidR="00D637CC" w:rsidRPr="00D637CC" w14:paraId="33518D84" w14:textId="77777777" w:rsidTr="00D637CC">
        <w:tc>
          <w:tcPr>
            <w:tcW w:w="214" w:type="pct"/>
          </w:tcPr>
          <w:p w14:paraId="4D1EF4E0" w14:textId="77777777" w:rsidR="00442A94" w:rsidRPr="00D637CC" w:rsidRDefault="00442A94" w:rsidP="00442A94">
            <w:pPr>
              <w:pStyle w:val="ConsPlusNormal"/>
              <w:jc w:val="center"/>
              <w:rPr>
                <w:color w:val="000000" w:themeColor="text1"/>
                <w:sz w:val="20"/>
                <w:szCs w:val="20"/>
              </w:rPr>
            </w:pPr>
            <w:r w:rsidRPr="00D637CC">
              <w:rPr>
                <w:color w:val="000000" w:themeColor="text1"/>
                <w:sz w:val="20"/>
                <w:szCs w:val="20"/>
              </w:rPr>
              <w:lastRenderedPageBreak/>
              <w:t>2.5</w:t>
            </w:r>
          </w:p>
        </w:tc>
        <w:tc>
          <w:tcPr>
            <w:tcW w:w="747" w:type="pct"/>
          </w:tcPr>
          <w:p w14:paraId="37A50ED7" w14:textId="77777777" w:rsidR="00442A94" w:rsidRPr="00D637CC" w:rsidRDefault="00442A94" w:rsidP="00442A94">
            <w:pPr>
              <w:pStyle w:val="ConsPlusNormal"/>
              <w:rPr>
                <w:color w:val="000000" w:themeColor="text1"/>
                <w:sz w:val="20"/>
                <w:szCs w:val="20"/>
              </w:rPr>
            </w:pPr>
            <w:r w:rsidRPr="00D637CC">
              <w:rPr>
                <w:color w:val="000000" w:themeColor="text1"/>
                <w:sz w:val="20"/>
                <w:szCs w:val="20"/>
              </w:rPr>
              <w:t>Затраты на аренду помещений и оборудования</w:t>
            </w:r>
          </w:p>
        </w:tc>
        <w:tc>
          <w:tcPr>
            <w:tcW w:w="818" w:type="pct"/>
            <w:vAlign w:val="center"/>
          </w:tcPr>
          <w:p w14:paraId="5237234C" w14:textId="080EF35A" w:rsidR="00442A94"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26412900</w:t>
            </w:r>
          </w:p>
        </w:tc>
        <w:tc>
          <w:tcPr>
            <w:tcW w:w="818" w:type="pct"/>
            <w:vAlign w:val="center"/>
          </w:tcPr>
          <w:p w14:paraId="2852089B" w14:textId="21D27142" w:rsidR="00442A94"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26412900</w:t>
            </w:r>
          </w:p>
        </w:tc>
        <w:tc>
          <w:tcPr>
            <w:tcW w:w="819" w:type="pct"/>
            <w:vAlign w:val="center"/>
          </w:tcPr>
          <w:p w14:paraId="6E20EEA8" w14:textId="19EB02B8"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46828518</w:t>
            </w:r>
          </w:p>
        </w:tc>
        <w:tc>
          <w:tcPr>
            <w:tcW w:w="1584" w:type="pct"/>
          </w:tcPr>
          <w:p w14:paraId="0070A6C2"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аренду помещений и оборудования осуществляется исходя из следующих подгрупп затрат:</w:t>
            </w:r>
          </w:p>
          <w:p w14:paraId="7CBA2089"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аренду помещений;</w:t>
            </w:r>
          </w:p>
          <w:p w14:paraId="0B7F3397"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аренду помещения (зала) для проведения совещания;</w:t>
            </w:r>
          </w:p>
          <w:p w14:paraId="29EAE4A0"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аренду оборудования для проведения совещания</w:t>
            </w:r>
          </w:p>
        </w:tc>
      </w:tr>
      <w:tr w:rsidR="00D637CC" w:rsidRPr="00D637CC" w14:paraId="7CC12681" w14:textId="77777777" w:rsidTr="00D637CC">
        <w:tc>
          <w:tcPr>
            <w:tcW w:w="214" w:type="pct"/>
          </w:tcPr>
          <w:p w14:paraId="5AAECE0E" w14:textId="77777777" w:rsidR="00442A94" w:rsidRPr="00D637CC" w:rsidRDefault="00442A94" w:rsidP="00442A94">
            <w:pPr>
              <w:pStyle w:val="ConsPlusNormal"/>
              <w:jc w:val="center"/>
              <w:rPr>
                <w:color w:val="000000" w:themeColor="text1"/>
                <w:sz w:val="20"/>
                <w:szCs w:val="20"/>
              </w:rPr>
            </w:pPr>
            <w:r w:rsidRPr="00D637CC">
              <w:rPr>
                <w:color w:val="000000" w:themeColor="text1"/>
                <w:sz w:val="20"/>
                <w:szCs w:val="20"/>
              </w:rPr>
              <w:t>2.5.1</w:t>
            </w:r>
          </w:p>
        </w:tc>
        <w:tc>
          <w:tcPr>
            <w:tcW w:w="747" w:type="pct"/>
          </w:tcPr>
          <w:p w14:paraId="7F23C566" w14:textId="77777777" w:rsidR="00442A94" w:rsidRPr="00D637CC" w:rsidRDefault="00442A94" w:rsidP="00442A94">
            <w:pPr>
              <w:pStyle w:val="ConsPlusNormal"/>
              <w:rPr>
                <w:color w:val="000000" w:themeColor="text1"/>
                <w:sz w:val="20"/>
                <w:szCs w:val="20"/>
              </w:rPr>
            </w:pPr>
            <w:r w:rsidRPr="00D637CC">
              <w:rPr>
                <w:color w:val="000000" w:themeColor="text1"/>
                <w:sz w:val="20"/>
                <w:szCs w:val="20"/>
              </w:rPr>
              <w:t>Затраты на аренду помещений</w:t>
            </w:r>
          </w:p>
        </w:tc>
        <w:tc>
          <w:tcPr>
            <w:tcW w:w="818" w:type="pct"/>
            <w:vAlign w:val="center"/>
          </w:tcPr>
          <w:p w14:paraId="1A58E3DA" w14:textId="5F6080A9" w:rsidR="00442A94"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26412900</w:t>
            </w:r>
          </w:p>
        </w:tc>
        <w:tc>
          <w:tcPr>
            <w:tcW w:w="818" w:type="pct"/>
            <w:vAlign w:val="center"/>
          </w:tcPr>
          <w:p w14:paraId="5F29D72B" w14:textId="14BA4CD6" w:rsidR="00442A94"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26412900</w:t>
            </w:r>
          </w:p>
        </w:tc>
        <w:tc>
          <w:tcPr>
            <w:tcW w:w="819" w:type="pct"/>
            <w:vAlign w:val="center"/>
          </w:tcPr>
          <w:p w14:paraId="63307691" w14:textId="427057E2"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46828518</w:t>
            </w:r>
          </w:p>
        </w:tc>
        <w:tc>
          <w:tcPr>
            <w:tcW w:w="1584" w:type="pct"/>
          </w:tcPr>
          <w:p w14:paraId="554192BC"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аренду помещений осуществляется по формуле:</w:t>
            </w:r>
          </w:p>
          <w:p w14:paraId="4FA70C04" w14:textId="77777777" w:rsidR="00442A94" w:rsidRPr="00D637CC" w:rsidRDefault="00442A94" w:rsidP="00442A94">
            <w:pPr>
              <w:pStyle w:val="ConsPlusNormal"/>
              <w:jc w:val="both"/>
              <w:rPr>
                <w:color w:val="000000" w:themeColor="text1"/>
                <w:sz w:val="20"/>
                <w:szCs w:val="20"/>
              </w:rPr>
            </w:pPr>
          </w:p>
          <w:p w14:paraId="5684C780" w14:textId="77777777" w:rsidR="00442A94" w:rsidRPr="00D637CC" w:rsidRDefault="00442A94" w:rsidP="00442A94">
            <w:pPr>
              <w:pStyle w:val="ConsPlusNormal"/>
              <w:jc w:val="center"/>
              <w:rPr>
                <w:color w:val="000000" w:themeColor="text1"/>
                <w:sz w:val="20"/>
                <w:szCs w:val="20"/>
              </w:rPr>
            </w:pPr>
            <w:r w:rsidRPr="00D637CC">
              <w:rPr>
                <w:color w:val="000000" w:themeColor="text1"/>
                <w:sz w:val="20"/>
                <w:szCs w:val="20"/>
              </w:rPr>
              <w:t>НЗ</w:t>
            </w:r>
            <w:r w:rsidRPr="00D637CC">
              <w:rPr>
                <w:color w:val="000000" w:themeColor="text1"/>
                <w:sz w:val="20"/>
                <w:szCs w:val="20"/>
                <w:vertAlign w:val="subscript"/>
              </w:rPr>
              <w:t>ар</w:t>
            </w:r>
            <w:r w:rsidRPr="00D637CC">
              <w:rPr>
                <w:color w:val="000000" w:themeColor="text1"/>
                <w:sz w:val="20"/>
                <w:szCs w:val="20"/>
              </w:rPr>
              <w:t xml:space="preserve"> = П</w:t>
            </w:r>
            <w:r w:rsidRPr="00D637CC">
              <w:rPr>
                <w:color w:val="000000" w:themeColor="text1"/>
                <w:sz w:val="20"/>
                <w:szCs w:val="20"/>
                <w:vertAlign w:val="subscript"/>
              </w:rPr>
              <w:t>ар</w:t>
            </w:r>
            <w:r w:rsidRPr="00D637CC">
              <w:rPr>
                <w:color w:val="000000" w:themeColor="text1"/>
                <w:sz w:val="20"/>
                <w:szCs w:val="20"/>
              </w:rPr>
              <w:t xml:space="preserve"> x Н</w:t>
            </w:r>
            <w:r w:rsidRPr="00D637CC">
              <w:rPr>
                <w:color w:val="000000" w:themeColor="text1"/>
                <w:sz w:val="20"/>
                <w:szCs w:val="20"/>
                <w:vertAlign w:val="subscript"/>
              </w:rPr>
              <w:t>ц ар</w:t>
            </w:r>
            <w:r w:rsidRPr="00D637CC">
              <w:rPr>
                <w:color w:val="000000" w:themeColor="text1"/>
                <w:sz w:val="20"/>
                <w:szCs w:val="20"/>
              </w:rPr>
              <w:t xml:space="preserve"> x М</w:t>
            </w:r>
            <w:r w:rsidRPr="00D637CC">
              <w:rPr>
                <w:color w:val="000000" w:themeColor="text1"/>
                <w:sz w:val="20"/>
                <w:szCs w:val="20"/>
                <w:vertAlign w:val="subscript"/>
              </w:rPr>
              <w:t>ар</w:t>
            </w:r>
            <w:r w:rsidRPr="00D637CC">
              <w:rPr>
                <w:color w:val="000000" w:themeColor="text1"/>
                <w:sz w:val="20"/>
                <w:szCs w:val="20"/>
              </w:rPr>
              <w:t>,</w:t>
            </w:r>
          </w:p>
          <w:p w14:paraId="3EE64F5E" w14:textId="77777777" w:rsidR="00442A94" w:rsidRPr="00D637CC" w:rsidRDefault="00442A94" w:rsidP="00442A94">
            <w:pPr>
              <w:pStyle w:val="ConsPlusNormal"/>
              <w:jc w:val="both"/>
              <w:rPr>
                <w:color w:val="000000" w:themeColor="text1"/>
                <w:sz w:val="20"/>
                <w:szCs w:val="20"/>
              </w:rPr>
            </w:pPr>
          </w:p>
          <w:p w14:paraId="247FA922"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где: НЗ</w:t>
            </w:r>
            <w:r w:rsidRPr="00D637CC">
              <w:rPr>
                <w:color w:val="000000" w:themeColor="text1"/>
                <w:sz w:val="20"/>
                <w:szCs w:val="20"/>
                <w:vertAlign w:val="subscript"/>
              </w:rPr>
              <w:t>ар</w:t>
            </w:r>
            <w:r w:rsidRPr="00D637CC">
              <w:rPr>
                <w:color w:val="000000" w:themeColor="text1"/>
                <w:sz w:val="20"/>
                <w:szCs w:val="20"/>
              </w:rPr>
              <w:t xml:space="preserve"> - нормативные затраты на аренду помещений;</w:t>
            </w:r>
          </w:p>
          <w:p w14:paraId="50884AFA"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П</w:t>
            </w:r>
            <w:r w:rsidRPr="00D637CC">
              <w:rPr>
                <w:color w:val="000000" w:themeColor="text1"/>
                <w:sz w:val="20"/>
                <w:szCs w:val="20"/>
                <w:vertAlign w:val="subscript"/>
              </w:rPr>
              <w:t>ар</w:t>
            </w:r>
            <w:r w:rsidRPr="00D637CC">
              <w:rPr>
                <w:color w:val="000000" w:themeColor="text1"/>
                <w:sz w:val="20"/>
                <w:szCs w:val="20"/>
              </w:rPr>
              <w:t xml:space="preserve"> - площадь арендуемых помещений;</w:t>
            </w:r>
          </w:p>
          <w:p w14:paraId="17B1398E"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lastRenderedPageBreak/>
              <w:t>Н</w:t>
            </w:r>
            <w:r w:rsidRPr="00D637CC">
              <w:rPr>
                <w:color w:val="000000" w:themeColor="text1"/>
                <w:sz w:val="20"/>
                <w:szCs w:val="20"/>
                <w:vertAlign w:val="subscript"/>
              </w:rPr>
              <w:t>ц ар</w:t>
            </w:r>
            <w:r w:rsidRPr="00D637CC">
              <w:rPr>
                <w:color w:val="000000" w:themeColor="text1"/>
                <w:sz w:val="20"/>
                <w:szCs w:val="20"/>
              </w:rPr>
              <w:t xml:space="preserve"> - норматив цены аренды одного кв. м помещений в расчете на один месяц аренды;</w:t>
            </w:r>
          </w:p>
          <w:p w14:paraId="04F9C32C"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М</w:t>
            </w:r>
            <w:r w:rsidRPr="00D637CC">
              <w:rPr>
                <w:color w:val="000000" w:themeColor="text1"/>
                <w:sz w:val="20"/>
                <w:szCs w:val="20"/>
                <w:vertAlign w:val="subscript"/>
              </w:rPr>
              <w:t>ар</w:t>
            </w:r>
            <w:r w:rsidRPr="00D637CC">
              <w:rPr>
                <w:color w:val="000000" w:themeColor="text1"/>
                <w:sz w:val="20"/>
                <w:szCs w:val="20"/>
              </w:rPr>
              <w:t xml:space="preserve"> - количество месяцев аренды</w:t>
            </w:r>
          </w:p>
        </w:tc>
      </w:tr>
      <w:tr w:rsidR="00D637CC" w:rsidRPr="00D637CC" w14:paraId="25B8E4EF" w14:textId="77777777" w:rsidTr="00D637CC">
        <w:tc>
          <w:tcPr>
            <w:tcW w:w="214" w:type="pct"/>
          </w:tcPr>
          <w:p w14:paraId="18EF138F" w14:textId="77777777" w:rsidR="00442A94" w:rsidRPr="00D637CC" w:rsidRDefault="00442A94" w:rsidP="00442A94">
            <w:pPr>
              <w:pStyle w:val="ConsPlusNormal"/>
              <w:jc w:val="center"/>
              <w:rPr>
                <w:color w:val="000000" w:themeColor="text1"/>
                <w:sz w:val="20"/>
                <w:szCs w:val="20"/>
              </w:rPr>
            </w:pPr>
            <w:r w:rsidRPr="00D637CC">
              <w:rPr>
                <w:color w:val="000000" w:themeColor="text1"/>
                <w:sz w:val="20"/>
                <w:szCs w:val="20"/>
              </w:rPr>
              <w:lastRenderedPageBreak/>
              <w:t>2.5.2</w:t>
            </w:r>
          </w:p>
        </w:tc>
        <w:tc>
          <w:tcPr>
            <w:tcW w:w="747" w:type="pct"/>
          </w:tcPr>
          <w:p w14:paraId="26CE0F9F" w14:textId="77777777" w:rsidR="00442A94" w:rsidRPr="00D637CC" w:rsidRDefault="00442A94" w:rsidP="00442A94">
            <w:pPr>
              <w:pStyle w:val="ConsPlusNormal"/>
              <w:rPr>
                <w:color w:val="000000" w:themeColor="text1"/>
                <w:sz w:val="20"/>
                <w:szCs w:val="20"/>
              </w:rPr>
            </w:pPr>
            <w:r w:rsidRPr="00D637CC">
              <w:rPr>
                <w:color w:val="000000" w:themeColor="text1"/>
                <w:sz w:val="20"/>
                <w:szCs w:val="20"/>
              </w:rPr>
              <w:t>Затраты на аренду помещения (зала) для проведения совещания</w:t>
            </w:r>
          </w:p>
        </w:tc>
        <w:tc>
          <w:tcPr>
            <w:tcW w:w="818" w:type="pct"/>
            <w:vAlign w:val="center"/>
          </w:tcPr>
          <w:p w14:paraId="4A3A02DB" w14:textId="77777777" w:rsidR="00442A94" w:rsidRPr="004057EC" w:rsidRDefault="00442A94" w:rsidP="00D637CC">
            <w:pPr>
              <w:pStyle w:val="ConsPlusNormal"/>
              <w:jc w:val="center"/>
              <w:rPr>
                <w:color w:val="000000" w:themeColor="text1"/>
                <w:sz w:val="20"/>
                <w:szCs w:val="20"/>
              </w:rPr>
            </w:pPr>
          </w:p>
        </w:tc>
        <w:tc>
          <w:tcPr>
            <w:tcW w:w="818" w:type="pct"/>
            <w:vAlign w:val="center"/>
          </w:tcPr>
          <w:p w14:paraId="2E8C58F6" w14:textId="77777777" w:rsidR="00442A94" w:rsidRPr="004057EC" w:rsidRDefault="00442A94" w:rsidP="00D637CC">
            <w:pPr>
              <w:pStyle w:val="ConsPlusNormal"/>
              <w:jc w:val="center"/>
              <w:rPr>
                <w:color w:val="000000" w:themeColor="text1"/>
                <w:sz w:val="20"/>
                <w:szCs w:val="20"/>
              </w:rPr>
            </w:pPr>
          </w:p>
        </w:tc>
        <w:tc>
          <w:tcPr>
            <w:tcW w:w="819" w:type="pct"/>
            <w:vAlign w:val="center"/>
          </w:tcPr>
          <w:p w14:paraId="593DA132" w14:textId="77777777" w:rsidR="00442A94" w:rsidRPr="004057EC" w:rsidRDefault="00442A94" w:rsidP="00D637CC">
            <w:pPr>
              <w:pStyle w:val="ConsPlusNormal"/>
              <w:jc w:val="center"/>
              <w:rPr>
                <w:color w:val="000000" w:themeColor="text1"/>
                <w:sz w:val="20"/>
                <w:szCs w:val="20"/>
              </w:rPr>
            </w:pPr>
          </w:p>
        </w:tc>
        <w:tc>
          <w:tcPr>
            <w:tcW w:w="1584" w:type="pct"/>
          </w:tcPr>
          <w:p w14:paraId="2C5DCE1C"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аренду помещения (зала) для проведения совещания осуществляется в порядке, определяемом ИОГВ (ОУ ТГВФ)</w:t>
            </w:r>
          </w:p>
        </w:tc>
      </w:tr>
      <w:tr w:rsidR="00D637CC" w:rsidRPr="00D637CC" w14:paraId="5D4FB6E5" w14:textId="77777777" w:rsidTr="00D637CC">
        <w:tc>
          <w:tcPr>
            <w:tcW w:w="214" w:type="pct"/>
          </w:tcPr>
          <w:p w14:paraId="413379B8" w14:textId="77777777" w:rsidR="00442A94" w:rsidRPr="00D637CC" w:rsidRDefault="00442A94" w:rsidP="00442A94">
            <w:pPr>
              <w:pStyle w:val="ConsPlusNormal"/>
              <w:jc w:val="center"/>
              <w:rPr>
                <w:color w:val="000000" w:themeColor="text1"/>
                <w:sz w:val="20"/>
                <w:szCs w:val="20"/>
              </w:rPr>
            </w:pPr>
            <w:r w:rsidRPr="00D637CC">
              <w:rPr>
                <w:color w:val="000000" w:themeColor="text1"/>
                <w:sz w:val="20"/>
                <w:szCs w:val="20"/>
              </w:rPr>
              <w:t>2.5.3</w:t>
            </w:r>
          </w:p>
        </w:tc>
        <w:tc>
          <w:tcPr>
            <w:tcW w:w="747" w:type="pct"/>
          </w:tcPr>
          <w:p w14:paraId="6ED159F6" w14:textId="77777777" w:rsidR="00442A94" w:rsidRPr="00D637CC" w:rsidRDefault="00442A94" w:rsidP="00442A94">
            <w:pPr>
              <w:pStyle w:val="ConsPlusNormal"/>
              <w:rPr>
                <w:color w:val="000000" w:themeColor="text1"/>
                <w:sz w:val="20"/>
                <w:szCs w:val="20"/>
              </w:rPr>
            </w:pPr>
            <w:r w:rsidRPr="00D637CC">
              <w:rPr>
                <w:color w:val="000000" w:themeColor="text1"/>
                <w:sz w:val="20"/>
                <w:szCs w:val="20"/>
              </w:rPr>
              <w:t>Затраты на аренду оборудования для проведения совещания</w:t>
            </w:r>
          </w:p>
        </w:tc>
        <w:tc>
          <w:tcPr>
            <w:tcW w:w="818" w:type="pct"/>
            <w:vAlign w:val="center"/>
          </w:tcPr>
          <w:p w14:paraId="70753590" w14:textId="77777777" w:rsidR="00442A94" w:rsidRPr="004057EC" w:rsidRDefault="00442A94" w:rsidP="00D637CC">
            <w:pPr>
              <w:pStyle w:val="ConsPlusNormal"/>
              <w:jc w:val="center"/>
              <w:rPr>
                <w:color w:val="000000" w:themeColor="text1"/>
                <w:sz w:val="20"/>
                <w:szCs w:val="20"/>
              </w:rPr>
            </w:pPr>
          </w:p>
        </w:tc>
        <w:tc>
          <w:tcPr>
            <w:tcW w:w="818" w:type="pct"/>
            <w:vAlign w:val="center"/>
          </w:tcPr>
          <w:p w14:paraId="5B94D79D" w14:textId="77777777" w:rsidR="00442A94" w:rsidRPr="004057EC" w:rsidRDefault="00442A94" w:rsidP="00D637CC">
            <w:pPr>
              <w:pStyle w:val="ConsPlusNormal"/>
              <w:jc w:val="center"/>
              <w:rPr>
                <w:color w:val="000000" w:themeColor="text1"/>
                <w:sz w:val="20"/>
                <w:szCs w:val="20"/>
              </w:rPr>
            </w:pPr>
          </w:p>
        </w:tc>
        <w:tc>
          <w:tcPr>
            <w:tcW w:w="819" w:type="pct"/>
            <w:vAlign w:val="center"/>
          </w:tcPr>
          <w:p w14:paraId="78207713" w14:textId="77777777" w:rsidR="00442A94" w:rsidRPr="004057EC" w:rsidRDefault="00442A94" w:rsidP="00D637CC">
            <w:pPr>
              <w:pStyle w:val="ConsPlusNormal"/>
              <w:jc w:val="center"/>
              <w:rPr>
                <w:color w:val="000000" w:themeColor="text1"/>
                <w:sz w:val="20"/>
                <w:szCs w:val="20"/>
              </w:rPr>
            </w:pPr>
          </w:p>
        </w:tc>
        <w:tc>
          <w:tcPr>
            <w:tcW w:w="1584" w:type="pct"/>
          </w:tcPr>
          <w:p w14:paraId="10851A54"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аренду оборудования для проведения совещания осуществляется в порядке, определяемом ИОГВ (ОУ ТГВФ)</w:t>
            </w:r>
          </w:p>
        </w:tc>
      </w:tr>
      <w:tr w:rsidR="00D637CC" w:rsidRPr="00D637CC" w14:paraId="78ACFEDA" w14:textId="77777777" w:rsidTr="00D637CC">
        <w:tc>
          <w:tcPr>
            <w:tcW w:w="214" w:type="pct"/>
          </w:tcPr>
          <w:p w14:paraId="562859BD" w14:textId="77777777" w:rsidR="00442A94" w:rsidRPr="00D637CC" w:rsidRDefault="00442A94" w:rsidP="00442A94">
            <w:pPr>
              <w:pStyle w:val="ConsPlusNormal"/>
              <w:jc w:val="center"/>
              <w:rPr>
                <w:color w:val="000000" w:themeColor="text1"/>
                <w:sz w:val="20"/>
                <w:szCs w:val="20"/>
              </w:rPr>
            </w:pPr>
            <w:r w:rsidRPr="00D637CC">
              <w:rPr>
                <w:color w:val="000000" w:themeColor="text1"/>
                <w:sz w:val="20"/>
                <w:szCs w:val="20"/>
              </w:rPr>
              <w:t>2.6</w:t>
            </w:r>
          </w:p>
        </w:tc>
        <w:tc>
          <w:tcPr>
            <w:tcW w:w="747" w:type="pct"/>
          </w:tcPr>
          <w:p w14:paraId="65078CBD" w14:textId="77777777" w:rsidR="00442A94" w:rsidRPr="00D637CC" w:rsidRDefault="00442A94" w:rsidP="00442A94">
            <w:pPr>
              <w:pStyle w:val="ConsPlusNormal"/>
              <w:rPr>
                <w:color w:val="000000" w:themeColor="text1"/>
                <w:sz w:val="20"/>
                <w:szCs w:val="20"/>
              </w:rPr>
            </w:pPr>
            <w:r w:rsidRPr="00D637CC">
              <w:rPr>
                <w:color w:val="000000" w:themeColor="text1"/>
                <w:sz w:val="20"/>
                <w:szCs w:val="20"/>
              </w:rPr>
              <w:t>Затраты на содержание имущества</w:t>
            </w:r>
          </w:p>
        </w:tc>
        <w:tc>
          <w:tcPr>
            <w:tcW w:w="818" w:type="pct"/>
            <w:vAlign w:val="center"/>
          </w:tcPr>
          <w:p w14:paraId="6DAF09C5" w14:textId="0892CEB0" w:rsidR="00442A94"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145932082</w:t>
            </w:r>
          </w:p>
        </w:tc>
        <w:tc>
          <w:tcPr>
            <w:tcW w:w="818" w:type="pct"/>
            <w:vAlign w:val="center"/>
          </w:tcPr>
          <w:p w14:paraId="6F16C5F9" w14:textId="3C78856A" w:rsidR="00442A94" w:rsidRPr="004057EC" w:rsidRDefault="00D45939" w:rsidP="00D637CC">
            <w:pPr>
              <w:pStyle w:val="ConsPlusNormal"/>
              <w:jc w:val="center"/>
              <w:rPr>
                <w:color w:val="000000" w:themeColor="text1"/>
                <w:sz w:val="20"/>
                <w:szCs w:val="20"/>
              </w:rPr>
            </w:pPr>
            <w:r w:rsidRPr="004057EC">
              <w:rPr>
                <w:color w:val="000000" w:themeColor="text1"/>
                <w:sz w:val="20"/>
                <w:szCs w:val="20"/>
              </w:rPr>
              <w:t>135294289</w:t>
            </w:r>
          </w:p>
        </w:tc>
        <w:tc>
          <w:tcPr>
            <w:tcW w:w="819" w:type="pct"/>
            <w:vAlign w:val="center"/>
          </w:tcPr>
          <w:p w14:paraId="57B5C197" w14:textId="3F3954BC"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153314903</w:t>
            </w:r>
          </w:p>
        </w:tc>
        <w:tc>
          <w:tcPr>
            <w:tcW w:w="1584" w:type="pct"/>
          </w:tcPr>
          <w:p w14:paraId="72D0997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содержание имущества осуществляется в порядке, определяемом ИОГВ (ОУ ТГВФ), исходя из следующих подгрупп затрат:</w:t>
            </w:r>
          </w:p>
          <w:p w14:paraId="479D563B"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содержание и техническое обслуживание помещений;</w:t>
            </w:r>
          </w:p>
          <w:p w14:paraId="7A01FF27"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техническое обслуживание и ремонт транспортных средств;</w:t>
            </w:r>
          </w:p>
          <w:p w14:paraId="39A686AF"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техническое обслуживание и регламентно-профилактический ремонт бытового оборудования;</w:t>
            </w:r>
          </w:p>
          <w:p w14:paraId="4489C9CE"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техническое обслуживание и регламентно-профилактический ремонт иного оборудования;</w:t>
            </w:r>
          </w:p>
          <w:p w14:paraId="750FC2B1"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оплату услуг лиц, привлекаемых на основании гражданско-правовых договоров</w:t>
            </w:r>
          </w:p>
        </w:tc>
      </w:tr>
      <w:tr w:rsidR="00D637CC" w:rsidRPr="00D637CC" w14:paraId="77B856C3" w14:textId="77777777" w:rsidTr="00D637CC">
        <w:tc>
          <w:tcPr>
            <w:tcW w:w="214" w:type="pct"/>
          </w:tcPr>
          <w:p w14:paraId="76992B3E" w14:textId="72F7266B"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t>2.6.1</w:t>
            </w:r>
          </w:p>
        </w:tc>
        <w:tc>
          <w:tcPr>
            <w:tcW w:w="747" w:type="pct"/>
          </w:tcPr>
          <w:p w14:paraId="6D1CCDB3" w14:textId="0E89CDEF" w:rsidR="00442A94" w:rsidRPr="00D637CC" w:rsidRDefault="00442A94" w:rsidP="00442A94">
            <w:pPr>
              <w:pStyle w:val="ConsPlusNormal"/>
              <w:rPr>
                <w:color w:val="000000" w:themeColor="text1"/>
                <w:sz w:val="20"/>
                <w:szCs w:val="20"/>
              </w:rPr>
            </w:pPr>
            <w:r w:rsidRPr="00D637CC">
              <w:rPr>
                <w:rFonts w:eastAsia="Calibri"/>
                <w:color w:val="000000" w:themeColor="text1"/>
                <w:sz w:val="20"/>
                <w:szCs w:val="20"/>
                <w:lang w:eastAsia="en-US"/>
              </w:rPr>
              <w:t xml:space="preserve">Затраты по санитарно-гигиеническому обслуживанию помещений </w:t>
            </w:r>
          </w:p>
        </w:tc>
        <w:tc>
          <w:tcPr>
            <w:tcW w:w="818" w:type="pct"/>
            <w:vAlign w:val="center"/>
          </w:tcPr>
          <w:p w14:paraId="050C46B0" w14:textId="2225A726" w:rsidR="00442A94" w:rsidRPr="004057EC" w:rsidRDefault="00D45939" w:rsidP="00D637CC">
            <w:pPr>
              <w:pStyle w:val="ConsPlusNormal"/>
              <w:jc w:val="center"/>
              <w:rPr>
                <w:rFonts w:eastAsia="Calibri"/>
                <w:color w:val="000000" w:themeColor="text1"/>
                <w:sz w:val="20"/>
                <w:szCs w:val="20"/>
                <w:lang w:eastAsia="en-US"/>
              </w:rPr>
            </w:pPr>
            <w:r w:rsidRPr="004057EC">
              <w:rPr>
                <w:color w:val="000000" w:themeColor="text1"/>
                <w:sz w:val="20"/>
                <w:szCs w:val="20"/>
              </w:rPr>
              <w:t>28030172</w:t>
            </w:r>
          </w:p>
        </w:tc>
        <w:tc>
          <w:tcPr>
            <w:tcW w:w="818" w:type="pct"/>
            <w:vAlign w:val="center"/>
          </w:tcPr>
          <w:p w14:paraId="43008EC0" w14:textId="5C1AB367" w:rsidR="00442A94" w:rsidRPr="004057EC" w:rsidRDefault="00D45939" w:rsidP="00D637CC">
            <w:pPr>
              <w:pStyle w:val="ConsPlusNormal"/>
              <w:jc w:val="center"/>
              <w:rPr>
                <w:color w:val="000000" w:themeColor="text1"/>
                <w:sz w:val="20"/>
                <w:szCs w:val="20"/>
              </w:rPr>
            </w:pPr>
            <w:r w:rsidRPr="004057EC">
              <w:rPr>
                <w:color w:val="000000" w:themeColor="text1"/>
                <w:sz w:val="20"/>
                <w:szCs w:val="20"/>
              </w:rPr>
              <w:t>29173803</w:t>
            </w:r>
          </w:p>
        </w:tc>
        <w:tc>
          <w:tcPr>
            <w:tcW w:w="819" w:type="pct"/>
            <w:vAlign w:val="center"/>
          </w:tcPr>
          <w:p w14:paraId="07713A2A" w14:textId="2350D108" w:rsidR="00442A94" w:rsidRPr="004057EC" w:rsidRDefault="00442A94" w:rsidP="00D45939">
            <w:pPr>
              <w:autoSpaceDE/>
              <w:autoSpaceDN/>
              <w:adjustRightInd/>
              <w:ind w:firstLine="0"/>
              <w:jc w:val="center"/>
              <w:rPr>
                <w:color w:val="000000" w:themeColor="text1"/>
                <w:sz w:val="20"/>
                <w:szCs w:val="20"/>
              </w:rPr>
            </w:pPr>
            <w:r w:rsidRPr="004057EC">
              <w:rPr>
                <w:color w:val="000000" w:themeColor="text1"/>
                <w:sz w:val="20"/>
                <w:szCs w:val="20"/>
              </w:rPr>
              <w:t>40477</w:t>
            </w:r>
            <w:r w:rsidR="00D45939" w:rsidRPr="004057EC">
              <w:rPr>
                <w:color w:val="000000" w:themeColor="text1"/>
                <w:sz w:val="20"/>
                <w:szCs w:val="20"/>
              </w:rPr>
              <w:t>742</w:t>
            </w:r>
          </w:p>
        </w:tc>
        <w:tc>
          <w:tcPr>
            <w:tcW w:w="1584" w:type="pct"/>
          </w:tcPr>
          <w:p w14:paraId="176A292B"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по санитарно-гигиеническому обслуживанию помещений структурных подразделений определяется по формуле:</w:t>
            </w:r>
          </w:p>
          <w:p w14:paraId="5EBA1D80" w14:textId="77777777" w:rsidR="00442A94" w:rsidRPr="00D637CC" w:rsidRDefault="00442A94" w:rsidP="00442A94">
            <w:pPr>
              <w:pStyle w:val="ConsPlusNormal"/>
              <w:jc w:val="both"/>
              <w:rPr>
                <w:color w:val="000000" w:themeColor="text1"/>
                <w:sz w:val="20"/>
                <w:szCs w:val="20"/>
              </w:rPr>
            </w:pPr>
          </w:p>
          <w:p w14:paraId="250AB143"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НЗсго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02EB3766">
                <v:shape id="_x0000_i1541" type="#_x0000_t75" style="width:117.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B281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1B2811&quot; wsp:rsidP=&quot;001B2811&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СЃРіРѕ Г— Р¦i СЃРіРѕ Г— Ti СЃРіРѕ&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540ACA">
              <w:rPr>
                <w:color w:val="000000" w:themeColor="text1"/>
                <w:sz w:val="20"/>
                <w:szCs w:val="20"/>
              </w:rPr>
              <w:pict w14:anchorId="14B8FA61">
                <v:shape id="_x0000_i1542" type="#_x0000_t75" style="width:115.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B281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1B2811&quot; wsp:rsidP=&quot;001B2811&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СЃРіРѕ Г— Р¦i СЃРіРѕ Г— Ti СЃРіРѕ&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D637CC">
              <w:rPr>
                <w:color w:val="000000" w:themeColor="text1"/>
                <w:sz w:val="20"/>
                <w:szCs w:val="20"/>
              </w:rPr>
              <w:fldChar w:fldCharType="end"/>
            </w:r>
            <w:r w:rsidRPr="00D637CC">
              <w:rPr>
                <w:color w:val="000000" w:themeColor="text1"/>
                <w:sz w:val="20"/>
                <w:szCs w:val="20"/>
              </w:rPr>
              <w:t>,</w:t>
            </w:r>
          </w:p>
          <w:p w14:paraId="263F1130" w14:textId="77777777" w:rsidR="00442A94" w:rsidRPr="00D637CC" w:rsidRDefault="00442A94" w:rsidP="00442A94">
            <w:pPr>
              <w:pStyle w:val="ConsPlusNormal"/>
              <w:jc w:val="both"/>
              <w:rPr>
                <w:color w:val="000000" w:themeColor="text1"/>
                <w:sz w:val="20"/>
                <w:szCs w:val="20"/>
              </w:rPr>
            </w:pPr>
          </w:p>
          <w:p w14:paraId="5C831A9A"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lastRenderedPageBreak/>
              <w:t>где: НЗсго – нормативные затраты по санитарно-гигиеническому обслуживанию помещение структурных подразделений;</w:t>
            </w:r>
          </w:p>
          <w:p w14:paraId="2CA080AE"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Кi сго – количественный показатель, характеризующий объем санитарно-гигиенического обслуживания i-го типа за определенный период;</w:t>
            </w:r>
          </w:p>
          <w:p w14:paraId="24755AEB"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Цi сго – цена санитарно-гигиенического обслуживания i-го типа за единицу количественного показателя, определенная на основе анализа рынка; определена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1DD10BA4" w14:textId="452DBCB1"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Ti сго - периодичность оказания услуг по санитарно-гигиеническому обслуживанию i-го типа за год</w:t>
            </w:r>
          </w:p>
        </w:tc>
      </w:tr>
      <w:tr w:rsidR="00D637CC" w:rsidRPr="00D637CC" w14:paraId="2C86A072" w14:textId="77777777" w:rsidTr="00D637CC">
        <w:tc>
          <w:tcPr>
            <w:tcW w:w="214" w:type="pct"/>
          </w:tcPr>
          <w:p w14:paraId="0D4A97D9" w14:textId="06ACAB8B"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lastRenderedPageBreak/>
              <w:t>2.6.2</w:t>
            </w:r>
          </w:p>
        </w:tc>
        <w:tc>
          <w:tcPr>
            <w:tcW w:w="747" w:type="pct"/>
          </w:tcPr>
          <w:p w14:paraId="01B0290B" w14:textId="293DB3C9" w:rsidR="00442A94" w:rsidRPr="00D637CC" w:rsidRDefault="00442A94" w:rsidP="00442A94">
            <w:pPr>
              <w:pStyle w:val="ConsPlusNormal"/>
              <w:rPr>
                <w:color w:val="000000" w:themeColor="text1"/>
                <w:sz w:val="20"/>
                <w:szCs w:val="20"/>
              </w:rPr>
            </w:pPr>
            <w:r w:rsidRPr="00D637CC">
              <w:rPr>
                <w:rFonts w:eastAsia="Calibri"/>
                <w:color w:val="000000" w:themeColor="text1"/>
                <w:sz w:val="20"/>
                <w:szCs w:val="20"/>
                <w:lang w:eastAsia="en-US"/>
              </w:rPr>
              <w:t xml:space="preserve">Затраты на долевое участие </w:t>
            </w:r>
            <w:r w:rsidRPr="00D637CC">
              <w:rPr>
                <w:rFonts w:eastAsia="Calibri"/>
                <w:color w:val="000000" w:themeColor="text1"/>
                <w:sz w:val="20"/>
                <w:szCs w:val="20"/>
                <w:lang w:eastAsia="en-US"/>
              </w:rPr>
              <w:br/>
              <w:t xml:space="preserve">и содержании и ремонте мест общего пользования </w:t>
            </w:r>
          </w:p>
        </w:tc>
        <w:tc>
          <w:tcPr>
            <w:tcW w:w="818" w:type="pct"/>
            <w:vAlign w:val="center"/>
          </w:tcPr>
          <w:p w14:paraId="5E2329DD" w14:textId="162EA2CB" w:rsidR="00442A94" w:rsidRPr="004057EC" w:rsidRDefault="00D45939" w:rsidP="00D637CC">
            <w:pPr>
              <w:pStyle w:val="ConsPlusNormal"/>
              <w:jc w:val="center"/>
              <w:rPr>
                <w:rFonts w:eastAsia="Calibri"/>
                <w:color w:val="000000" w:themeColor="text1"/>
                <w:sz w:val="20"/>
                <w:szCs w:val="20"/>
                <w:lang w:eastAsia="en-US"/>
              </w:rPr>
            </w:pPr>
            <w:r w:rsidRPr="004057EC">
              <w:rPr>
                <w:color w:val="000000" w:themeColor="text1"/>
                <w:sz w:val="20"/>
                <w:szCs w:val="20"/>
              </w:rPr>
              <w:t>9150778</w:t>
            </w:r>
          </w:p>
        </w:tc>
        <w:tc>
          <w:tcPr>
            <w:tcW w:w="818" w:type="pct"/>
            <w:vAlign w:val="center"/>
          </w:tcPr>
          <w:p w14:paraId="0609FD33" w14:textId="7D691FB7" w:rsidR="00442A94" w:rsidRPr="004057EC" w:rsidRDefault="00D45939" w:rsidP="00D637CC">
            <w:pPr>
              <w:pStyle w:val="ConsPlusNormal"/>
              <w:jc w:val="center"/>
              <w:rPr>
                <w:color w:val="000000" w:themeColor="text1"/>
                <w:sz w:val="20"/>
                <w:szCs w:val="20"/>
              </w:rPr>
            </w:pPr>
            <w:r w:rsidRPr="004057EC">
              <w:rPr>
                <w:color w:val="000000" w:themeColor="text1"/>
                <w:sz w:val="20"/>
                <w:szCs w:val="20"/>
              </w:rPr>
              <w:t>9524129</w:t>
            </w:r>
          </w:p>
        </w:tc>
        <w:tc>
          <w:tcPr>
            <w:tcW w:w="819" w:type="pct"/>
            <w:vAlign w:val="center"/>
          </w:tcPr>
          <w:p w14:paraId="484345F3" w14:textId="6B0D46F0"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10284100</w:t>
            </w:r>
          </w:p>
        </w:tc>
        <w:tc>
          <w:tcPr>
            <w:tcW w:w="1584" w:type="pct"/>
          </w:tcPr>
          <w:p w14:paraId="3AE7AB15"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долевое участие в содержании и ремонте мест общего пользования осуществляется по формуле:</w:t>
            </w:r>
          </w:p>
          <w:p w14:paraId="649B1686" w14:textId="77777777" w:rsidR="00442A94" w:rsidRPr="00D637CC" w:rsidRDefault="00442A94" w:rsidP="00442A94">
            <w:pPr>
              <w:pStyle w:val="ConsPlusNormal"/>
              <w:jc w:val="both"/>
              <w:rPr>
                <w:color w:val="000000" w:themeColor="text1"/>
                <w:sz w:val="20"/>
                <w:szCs w:val="20"/>
              </w:rPr>
            </w:pPr>
          </w:p>
          <w:p w14:paraId="2CBC00FA"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НЗ дол = О дол × Т дол × П дол;</w:t>
            </w:r>
          </w:p>
          <w:p w14:paraId="437E38AF" w14:textId="77777777" w:rsidR="00442A94" w:rsidRPr="00D637CC" w:rsidRDefault="00442A94" w:rsidP="00442A94">
            <w:pPr>
              <w:pStyle w:val="ConsPlusNormal"/>
              <w:jc w:val="both"/>
              <w:rPr>
                <w:color w:val="000000" w:themeColor="text1"/>
                <w:sz w:val="20"/>
                <w:szCs w:val="20"/>
              </w:rPr>
            </w:pPr>
          </w:p>
          <w:p w14:paraId="5C515E73"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где: НЗдол – нормативные затраты на долевое участие содержании и ремонте мест общего пользования;</w:t>
            </w:r>
          </w:p>
          <w:p w14:paraId="38A1498E"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Одол – площадь мест общего пользования;</w:t>
            </w:r>
          </w:p>
          <w:p w14:paraId="1E8F9605"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Тдол – размер платы за содержание и ремонт мест общего пользования, устанавливаемой Комитетом по тарифам Санкт-Петербурга;</w:t>
            </w:r>
          </w:p>
          <w:p w14:paraId="57DF4C80" w14:textId="057AF199"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Пдол – периодичность оказания услуги за год</w:t>
            </w:r>
          </w:p>
        </w:tc>
      </w:tr>
      <w:tr w:rsidR="00D637CC" w:rsidRPr="00D637CC" w14:paraId="1AB3F96E" w14:textId="77777777" w:rsidTr="00D637CC">
        <w:tc>
          <w:tcPr>
            <w:tcW w:w="214" w:type="pct"/>
          </w:tcPr>
          <w:p w14:paraId="50BEA646" w14:textId="58931B66"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t>2.6.3</w:t>
            </w:r>
          </w:p>
        </w:tc>
        <w:tc>
          <w:tcPr>
            <w:tcW w:w="747" w:type="pct"/>
          </w:tcPr>
          <w:p w14:paraId="3CFD9DA0" w14:textId="1E8F0753" w:rsidR="00442A94" w:rsidRPr="00D637CC" w:rsidRDefault="00442A94" w:rsidP="00442A94">
            <w:pPr>
              <w:pStyle w:val="ConsPlusNormal"/>
              <w:rPr>
                <w:color w:val="000000" w:themeColor="text1"/>
                <w:sz w:val="20"/>
                <w:szCs w:val="20"/>
              </w:rPr>
            </w:pPr>
            <w:r w:rsidRPr="00D637CC">
              <w:rPr>
                <w:rFonts w:eastAsia="Calibri"/>
                <w:color w:val="000000" w:themeColor="text1"/>
                <w:sz w:val="20"/>
                <w:szCs w:val="20"/>
                <w:lang w:eastAsia="en-US"/>
              </w:rPr>
              <w:t>Затраты на содержание прилегающей территории</w:t>
            </w:r>
          </w:p>
        </w:tc>
        <w:tc>
          <w:tcPr>
            <w:tcW w:w="818" w:type="pct"/>
            <w:vAlign w:val="center"/>
          </w:tcPr>
          <w:p w14:paraId="6894E6ED" w14:textId="456AEEAF" w:rsidR="00442A94" w:rsidRPr="004057EC" w:rsidRDefault="00D45939" w:rsidP="00D637CC">
            <w:pPr>
              <w:pStyle w:val="ConsPlusNormal"/>
              <w:jc w:val="center"/>
              <w:rPr>
                <w:rFonts w:eastAsia="Calibri"/>
                <w:color w:val="000000" w:themeColor="text1"/>
                <w:sz w:val="20"/>
                <w:szCs w:val="20"/>
                <w:lang w:eastAsia="en-US"/>
              </w:rPr>
            </w:pPr>
            <w:r w:rsidRPr="004057EC">
              <w:rPr>
                <w:rFonts w:eastAsia="Calibri"/>
                <w:color w:val="000000" w:themeColor="text1"/>
                <w:sz w:val="20"/>
                <w:szCs w:val="20"/>
                <w:lang w:eastAsia="en-US"/>
              </w:rPr>
              <w:t>4659699</w:t>
            </w:r>
          </w:p>
        </w:tc>
        <w:tc>
          <w:tcPr>
            <w:tcW w:w="818" w:type="pct"/>
            <w:vAlign w:val="center"/>
          </w:tcPr>
          <w:p w14:paraId="336C1034" w14:textId="582F8FCE" w:rsidR="00442A94" w:rsidRPr="004057EC" w:rsidRDefault="00D45939" w:rsidP="00D637CC">
            <w:pPr>
              <w:pStyle w:val="ConsPlusNormal"/>
              <w:jc w:val="center"/>
              <w:rPr>
                <w:color w:val="000000" w:themeColor="text1"/>
                <w:sz w:val="20"/>
                <w:szCs w:val="20"/>
              </w:rPr>
            </w:pPr>
            <w:r w:rsidRPr="004057EC">
              <w:rPr>
                <w:color w:val="000000" w:themeColor="text1"/>
                <w:sz w:val="20"/>
                <w:szCs w:val="20"/>
              </w:rPr>
              <w:t>4849815</w:t>
            </w:r>
          </w:p>
        </w:tc>
        <w:tc>
          <w:tcPr>
            <w:tcW w:w="819" w:type="pct"/>
            <w:vAlign w:val="center"/>
          </w:tcPr>
          <w:p w14:paraId="53B66944" w14:textId="58674299"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4960033</w:t>
            </w:r>
          </w:p>
        </w:tc>
        <w:tc>
          <w:tcPr>
            <w:tcW w:w="1584" w:type="pct"/>
          </w:tcPr>
          <w:p w14:paraId="7C392C48"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содержание прилегающей территории определяется по формуле:</w:t>
            </w:r>
          </w:p>
          <w:p w14:paraId="3864B401" w14:textId="77777777" w:rsidR="00442A94" w:rsidRPr="00D637CC" w:rsidRDefault="00442A94" w:rsidP="00442A94">
            <w:pPr>
              <w:pStyle w:val="ConsPlusNormal"/>
              <w:jc w:val="both"/>
              <w:rPr>
                <w:color w:val="000000" w:themeColor="text1"/>
                <w:sz w:val="20"/>
                <w:szCs w:val="20"/>
              </w:rPr>
            </w:pPr>
          </w:p>
          <w:p w14:paraId="0A5A5452"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НЗубтер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252E6910">
                <v:shape id="_x0000_i1543" type="#_x0000_t75" style="width:15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62598&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B62598&quot; wsp:rsidP=&quot;00B62598&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 Рљi СѓР±С‚РµСЂ Г— Р¦i СѓР±С‚РµСЂ Г— Ti СѓР±С‚РµСЂ&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540ACA">
              <w:rPr>
                <w:color w:val="000000" w:themeColor="text1"/>
                <w:sz w:val="20"/>
                <w:szCs w:val="20"/>
              </w:rPr>
              <w:pict w14:anchorId="00815226">
                <v:shape id="_x0000_i1544" type="#_x0000_t75" style="width:151.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62598&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B62598&quot; wsp:rsidP=&quot;00B62598&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 Рљi СѓР±С‚РµСЂ Г— Р¦i СѓР±С‚РµСЂ Г— Ti СѓР±С‚РµСЂ&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D637CC">
              <w:rPr>
                <w:color w:val="000000" w:themeColor="text1"/>
                <w:sz w:val="20"/>
                <w:szCs w:val="20"/>
              </w:rPr>
              <w:fldChar w:fldCharType="end"/>
            </w:r>
            <w:r w:rsidRPr="00D637CC">
              <w:rPr>
                <w:color w:val="000000" w:themeColor="text1"/>
                <w:sz w:val="20"/>
                <w:szCs w:val="20"/>
              </w:rPr>
              <w:t>,</w:t>
            </w:r>
          </w:p>
          <w:p w14:paraId="46618BFB" w14:textId="77777777" w:rsidR="00442A94" w:rsidRPr="00D637CC" w:rsidRDefault="00442A94" w:rsidP="00442A94">
            <w:pPr>
              <w:pStyle w:val="ConsPlusNormal"/>
              <w:jc w:val="both"/>
              <w:rPr>
                <w:color w:val="000000" w:themeColor="text1"/>
                <w:sz w:val="20"/>
                <w:szCs w:val="20"/>
              </w:rPr>
            </w:pPr>
          </w:p>
          <w:p w14:paraId="2743ECE2"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lastRenderedPageBreak/>
              <w:t>где: НЗубтер – нормативные затраты на содержание прилегающей территории;</w:t>
            </w:r>
          </w:p>
          <w:p w14:paraId="73E365A0"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Кi убтер – количественный показатель, характеризующий объем услуги по содержанию </w:t>
            </w:r>
            <w:r w:rsidRPr="00D637CC">
              <w:rPr>
                <w:color w:val="000000" w:themeColor="text1"/>
                <w:sz w:val="20"/>
                <w:szCs w:val="20"/>
              </w:rPr>
              <w:br/>
              <w:t>i-го типа за определенный период;</w:t>
            </w:r>
          </w:p>
          <w:p w14:paraId="75BEAEEC"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Цi убтер – цена услуги i-го типа за единицу количественного показателя, определена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17F12F65" w14:textId="2F49810E"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Ti убтер – периодичность оказания услуг i-го типа за год</w:t>
            </w:r>
          </w:p>
        </w:tc>
      </w:tr>
      <w:tr w:rsidR="00D637CC" w:rsidRPr="00D637CC" w14:paraId="1A58D7BC" w14:textId="77777777" w:rsidTr="00D637CC">
        <w:tc>
          <w:tcPr>
            <w:tcW w:w="214" w:type="pct"/>
          </w:tcPr>
          <w:p w14:paraId="685E5C35" w14:textId="31E8D087"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lastRenderedPageBreak/>
              <w:t>2.6.4</w:t>
            </w:r>
          </w:p>
        </w:tc>
        <w:tc>
          <w:tcPr>
            <w:tcW w:w="747" w:type="pct"/>
          </w:tcPr>
          <w:p w14:paraId="4B9487BC" w14:textId="77777777" w:rsidR="00442A94" w:rsidRPr="00D637CC" w:rsidRDefault="00442A94" w:rsidP="00442A94">
            <w:pPr>
              <w:pStyle w:val="ConsPlusNormal"/>
              <w:rPr>
                <w:rFonts w:eastAsia="Calibri"/>
                <w:color w:val="000000" w:themeColor="text1"/>
                <w:sz w:val="20"/>
                <w:szCs w:val="20"/>
                <w:lang w:eastAsia="en-US"/>
              </w:rPr>
            </w:pPr>
            <w:r w:rsidRPr="00D637CC">
              <w:rPr>
                <w:rFonts w:eastAsia="Calibri"/>
                <w:color w:val="000000" w:themeColor="text1"/>
                <w:sz w:val="20"/>
                <w:szCs w:val="20"/>
                <w:lang w:eastAsia="en-US"/>
              </w:rPr>
              <w:t>Затраты по вывозу и размещению твердых коммунальных отходов</w:t>
            </w:r>
          </w:p>
          <w:p w14:paraId="07045EBC" w14:textId="77777777" w:rsidR="00442A94" w:rsidRPr="00D637CC" w:rsidRDefault="00442A94" w:rsidP="00442A94">
            <w:pPr>
              <w:pStyle w:val="ConsPlusNormal"/>
              <w:rPr>
                <w:color w:val="000000" w:themeColor="text1"/>
                <w:sz w:val="20"/>
                <w:szCs w:val="20"/>
              </w:rPr>
            </w:pPr>
          </w:p>
        </w:tc>
        <w:tc>
          <w:tcPr>
            <w:tcW w:w="818" w:type="pct"/>
            <w:vAlign w:val="center"/>
          </w:tcPr>
          <w:p w14:paraId="4DB300FA" w14:textId="0F627758" w:rsidR="00442A94" w:rsidRPr="004057EC" w:rsidRDefault="00D45939" w:rsidP="00D637CC">
            <w:pPr>
              <w:pStyle w:val="ConsPlusNormal"/>
              <w:jc w:val="center"/>
              <w:rPr>
                <w:rFonts w:eastAsia="Calibri"/>
                <w:color w:val="000000" w:themeColor="text1"/>
                <w:sz w:val="20"/>
                <w:szCs w:val="20"/>
                <w:lang w:eastAsia="en-US"/>
              </w:rPr>
            </w:pPr>
            <w:r w:rsidRPr="004057EC">
              <w:rPr>
                <w:color w:val="000000" w:themeColor="text1"/>
                <w:sz w:val="20"/>
                <w:szCs w:val="20"/>
              </w:rPr>
              <w:t>4165677</w:t>
            </w:r>
          </w:p>
        </w:tc>
        <w:tc>
          <w:tcPr>
            <w:tcW w:w="818" w:type="pct"/>
            <w:vAlign w:val="center"/>
          </w:tcPr>
          <w:p w14:paraId="673956E0" w14:textId="28CFF932" w:rsidR="00442A94" w:rsidRPr="004057EC" w:rsidRDefault="00D45939" w:rsidP="00D637CC">
            <w:pPr>
              <w:pStyle w:val="ConsPlusNormal"/>
              <w:jc w:val="center"/>
              <w:rPr>
                <w:color w:val="000000" w:themeColor="text1"/>
                <w:sz w:val="20"/>
                <w:szCs w:val="20"/>
              </w:rPr>
            </w:pPr>
            <w:r w:rsidRPr="004057EC">
              <w:rPr>
                <w:color w:val="000000" w:themeColor="text1"/>
                <w:sz w:val="20"/>
                <w:szCs w:val="20"/>
              </w:rPr>
              <w:t>4335637</w:t>
            </w:r>
          </w:p>
        </w:tc>
        <w:tc>
          <w:tcPr>
            <w:tcW w:w="819" w:type="pct"/>
            <w:vAlign w:val="center"/>
          </w:tcPr>
          <w:p w14:paraId="1DC6CA56" w14:textId="4C07DDD1"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4681719</w:t>
            </w:r>
          </w:p>
        </w:tc>
        <w:tc>
          <w:tcPr>
            <w:tcW w:w="1584" w:type="pct"/>
          </w:tcPr>
          <w:p w14:paraId="6F46E7C6"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по вывозу и размещению твердых коммунальных отходов определяется по формуле:</w:t>
            </w:r>
          </w:p>
          <w:p w14:paraId="0E3685FA" w14:textId="77777777" w:rsidR="00442A94" w:rsidRPr="00D637CC" w:rsidRDefault="00442A94" w:rsidP="00442A94">
            <w:pPr>
              <w:pStyle w:val="ConsPlusNormal"/>
              <w:jc w:val="both"/>
              <w:rPr>
                <w:color w:val="000000" w:themeColor="text1"/>
                <w:sz w:val="20"/>
                <w:szCs w:val="20"/>
              </w:rPr>
            </w:pPr>
          </w:p>
          <w:p w14:paraId="5CBE82CA"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НЗтбо = Ктбо × Цтбо × Птбо,</w:t>
            </w:r>
          </w:p>
          <w:p w14:paraId="13AC575A" w14:textId="77777777" w:rsidR="00442A94" w:rsidRPr="00D637CC" w:rsidRDefault="00442A94" w:rsidP="00442A94">
            <w:pPr>
              <w:pStyle w:val="ConsPlusNormal"/>
              <w:jc w:val="both"/>
              <w:rPr>
                <w:color w:val="000000" w:themeColor="text1"/>
                <w:sz w:val="20"/>
                <w:szCs w:val="20"/>
              </w:rPr>
            </w:pPr>
          </w:p>
          <w:p w14:paraId="559FD49C"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4DDE96AA">
                <v:shape id="_x0000_i1545" type="#_x0000_t75" style="width:183.75pt;height:14.25pt;visibility:visible">
                  <v:imagedata r:id="rId35"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end"/>
            </w:r>
            <w:r w:rsidRPr="00D637CC">
              <w:rPr>
                <w:color w:val="000000" w:themeColor="text1"/>
                <w:sz w:val="20"/>
                <w:szCs w:val="20"/>
              </w:rPr>
              <w:t>где: НЗтбо – нормативные затраты по вызову и размещению твердых коммунальных отходов;</w:t>
            </w:r>
          </w:p>
          <w:p w14:paraId="6FAC585C"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Ктбо – объем твердых коммунальных отходов, подлежащих вывозу и размещению;</w:t>
            </w:r>
          </w:p>
          <w:p w14:paraId="41C6ACA5"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Цтбо – цена вывоза и размещения 1 куб. м. твердых коммунальных отходов; определена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6E4CFB7D" w14:textId="7DDA0D14"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Птбо – периодичность оказания услуги за год</w:t>
            </w:r>
          </w:p>
        </w:tc>
      </w:tr>
      <w:tr w:rsidR="00D637CC" w:rsidRPr="00D637CC" w14:paraId="42ADF25C" w14:textId="77777777" w:rsidTr="00D637CC">
        <w:tc>
          <w:tcPr>
            <w:tcW w:w="214" w:type="pct"/>
          </w:tcPr>
          <w:p w14:paraId="053F781D" w14:textId="3134C1FC"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t>2.6.5</w:t>
            </w:r>
          </w:p>
        </w:tc>
        <w:tc>
          <w:tcPr>
            <w:tcW w:w="747" w:type="pct"/>
          </w:tcPr>
          <w:p w14:paraId="6EEFB099" w14:textId="5002B4FE" w:rsidR="00442A94" w:rsidRPr="00D637CC" w:rsidRDefault="00442A94" w:rsidP="00442A94">
            <w:pPr>
              <w:pStyle w:val="ConsPlusNormal"/>
              <w:rPr>
                <w:color w:val="000000" w:themeColor="text1"/>
                <w:sz w:val="20"/>
                <w:szCs w:val="20"/>
              </w:rPr>
            </w:pPr>
            <w:r w:rsidRPr="00D637CC">
              <w:rPr>
                <w:rFonts w:eastAsia="Calibri"/>
                <w:color w:val="000000" w:themeColor="text1"/>
                <w:sz w:val="20"/>
                <w:szCs w:val="20"/>
                <w:lang w:eastAsia="en-US"/>
              </w:rPr>
              <w:t xml:space="preserve">Затраты на проведение текущего ремонта </w:t>
            </w:r>
          </w:p>
        </w:tc>
        <w:tc>
          <w:tcPr>
            <w:tcW w:w="818" w:type="pct"/>
            <w:vAlign w:val="center"/>
          </w:tcPr>
          <w:p w14:paraId="7C56C308" w14:textId="6F00A776" w:rsidR="00442A94" w:rsidRPr="004057EC" w:rsidRDefault="00D45939" w:rsidP="00D637CC">
            <w:pPr>
              <w:pStyle w:val="ConsPlusNormal"/>
              <w:jc w:val="center"/>
              <w:rPr>
                <w:rFonts w:eastAsia="Calibri"/>
                <w:color w:val="000000" w:themeColor="text1"/>
                <w:sz w:val="20"/>
                <w:szCs w:val="20"/>
                <w:lang w:eastAsia="en-US"/>
              </w:rPr>
            </w:pPr>
            <w:r w:rsidRPr="004057EC">
              <w:rPr>
                <w:color w:val="000000" w:themeColor="text1"/>
                <w:sz w:val="20"/>
                <w:szCs w:val="20"/>
              </w:rPr>
              <w:t>55263043</w:t>
            </w:r>
          </w:p>
        </w:tc>
        <w:tc>
          <w:tcPr>
            <w:tcW w:w="818" w:type="pct"/>
            <w:vAlign w:val="center"/>
          </w:tcPr>
          <w:p w14:paraId="27850803" w14:textId="7576ACF3" w:rsidR="00442A94" w:rsidRPr="004057EC" w:rsidRDefault="00D45939" w:rsidP="00D637CC">
            <w:pPr>
              <w:pStyle w:val="ConsPlusNormal"/>
              <w:jc w:val="center"/>
              <w:rPr>
                <w:color w:val="000000" w:themeColor="text1"/>
                <w:sz w:val="20"/>
                <w:szCs w:val="20"/>
              </w:rPr>
            </w:pPr>
            <w:r w:rsidRPr="004057EC">
              <w:rPr>
                <w:color w:val="000000" w:themeColor="text1"/>
                <w:sz w:val="20"/>
                <w:szCs w:val="20"/>
              </w:rPr>
              <w:t>41004628</w:t>
            </w:r>
          </w:p>
        </w:tc>
        <w:tc>
          <w:tcPr>
            <w:tcW w:w="819" w:type="pct"/>
            <w:vAlign w:val="center"/>
          </w:tcPr>
          <w:p w14:paraId="3591298A" w14:textId="08C491BE"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40618000</w:t>
            </w:r>
          </w:p>
        </w:tc>
        <w:tc>
          <w:tcPr>
            <w:tcW w:w="1584" w:type="pct"/>
          </w:tcPr>
          <w:p w14:paraId="1CF373CB" w14:textId="742FBBF4"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Расчет нормативных затрат на текущий ремонт помещений осуществляется на основании сметного расчета стоимости текущего ремонта, разработанного в текущем уровне цен в соответствии со статьей 22 Федерального закона от 05.04.2013 № 44-ФЗ </w:t>
            </w:r>
          </w:p>
        </w:tc>
      </w:tr>
      <w:tr w:rsidR="00D637CC" w:rsidRPr="00D637CC" w14:paraId="3D19CABE" w14:textId="77777777" w:rsidTr="00D637CC">
        <w:tc>
          <w:tcPr>
            <w:tcW w:w="214" w:type="pct"/>
          </w:tcPr>
          <w:p w14:paraId="233E4C9D" w14:textId="664A6564"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lastRenderedPageBreak/>
              <w:t>2.6.6</w:t>
            </w:r>
          </w:p>
        </w:tc>
        <w:tc>
          <w:tcPr>
            <w:tcW w:w="747" w:type="pct"/>
          </w:tcPr>
          <w:p w14:paraId="280DF7C8" w14:textId="4F20A0F1" w:rsidR="00442A94" w:rsidRPr="00D637CC" w:rsidRDefault="00442A94" w:rsidP="00442A94">
            <w:pPr>
              <w:pStyle w:val="ConsPlusNormal"/>
              <w:rPr>
                <w:color w:val="000000" w:themeColor="text1"/>
                <w:sz w:val="20"/>
                <w:szCs w:val="20"/>
              </w:rPr>
            </w:pPr>
            <w:r w:rsidRPr="00D637CC">
              <w:rPr>
                <w:rFonts w:eastAsia="Calibri"/>
                <w:color w:val="000000" w:themeColor="text1"/>
                <w:sz w:val="20"/>
                <w:szCs w:val="20"/>
                <w:lang w:eastAsia="en-US"/>
              </w:rPr>
              <w:t xml:space="preserve">Затраты на оказание услуг </w:t>
            </w:r>
            <w:r w:rsidRPr="00D637CC">
              <w:rPr>
                <w:rFonts w:eastAsia="Calibri"/>
                <w:color w:val="000000" w:themeColor="text1"/>
                <w:sz w:val="20"/>
                <w:szCs w:val="20"/>
                <w:lang w:eastAsia="en-US"/>
              </w:rPr>
              <w:br/>
              <w:t>по мытью остекленной галереи и окон</w:t>
            </w:r>
          </w:p>
        </w:tc>
        <w:tc>
          <w:tcPr>
            <w:tcW w:w="818" w:type="pct"/>
            <w:vAlign w:val="center"/>
          </w:tcPr>
          <w:p w14:paraId="3AE777D7" w14:textId="39E1EBF1" w:rsidR="00442A94" w:rsidRPr="004057EC" w:rsidRDefault="00D45939" w:rsidP="00D637CC">
            <w:pPr>
              <w:pStyle w:val="ConsPlusNormal"/>
              <w:jc w:val="center"/>
              <w:rPr>
                <w:rFonts w:eastAsia="Calibri"/>
                <w:color w:val="000000" w:themeColor="text1"/>
                <w:sz w:val="20"/>
                <w:szCs w:val="20"/>
                <w:lang w:eastAsia="en-US"/>
              </w:rPr>
            </w:pPr>
            <w:r w:rsidRPr="004057EC">
              <w:rPr>
                <w:color w:val="000000" w:themeColor="text1"/>
                <w:sz w:val="20"/>
                <w:szCs w:val="20"/>
              </w:rPr>
              <w:t>1494557</w:t>
            </w:r>
          </w:p>
        </w:tc>
        <w:tc>
          <w:tcPr>
            <w:tcW w:w="818" w:type="pct"/>
            <w:vAlign w:val="center"/>
          </w:tcPr>
          <w:p w14:paraId="5CED582F" w14:textId="6439EC44" w:rsidR="00442A94"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1555535</w:t>
            </w:r>
          </w:p>
        </w:tc>
        <w:tc>
          <w:tcPr>
            <w:tcW w:w="819" w:type="pct"/>
            <w:vAlign w:val="center"/>
          </w:tcPr>
          <w:p w14:paraId="185CDE31" w14:textId="799E8CD9"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1679658</w:t>
            </w:r>
          </w:p>
        </w:tc>
        <w:tc>
          <w:tcPr>
            <w:tcW w:w="1584" w:type="pct"/>
          </w:tcPr>
          <w:p w14:paraId="3B465CB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оказание услуг по мытью остеклённой галереи и окон осуществляется по формуле:</w:t>
            </w:r>
          </w:p>
          <w:p w14:paraId="156093A2" w14:textId="77777777" w:rsidR="00442A94" w:rsidRPr="00D637CC" w:rsidRDefault="00442A94" w:rsidP="00442A94">
            <w:pPr>
              <w:pStyle w:val="ConsPlusNormal"/>
              <w:jc w:val="both"/>
              <w:rPr>
                <w:color w:val="000000" w:themeColor="text1"/>
                <w:sz w:val="20"/>
                <w:szCs w:val="20"/>
              </w:rPr>
            </w:pPr>
          </w:p>
          <w:p w14:paraId="350C6094"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НЗмо = Омо × Цмо × Пмо,</w:t>
            </w:r>
          </w:p>
          <w:p w14:paraId="36E1E67B" w14:textId="77777777" w:rsidR="00442A94" w:rsidRPr="00D637CC" w:rsidRDefault="00442A94" w:rsidP="00442A94">
            <w:pPr>
              <w:pStyle w:val="ConsPlusNormal"/>
              <w:jc w:val="both"/>
              <w:rPr>
                <w:color w:val="000000" w:themeColor="text1"/>
                <w:sz w:val="20"/>
                <w:szCs w:val="20"/>
              </w:rPr>
            </w:pPr>
          </w:p>
          <w:p w14:paraId="1353D8EC"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где: НЗмо = нормативные затраты на оказание услуг по мытью остеклённой галереи и окон;</w:t>
            </w:r>
          </w:p>
          <w:p w14:paraId="12B5A037"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О мо – площадь, подлежащая мытью;</w:t>
            </w:r>
          </w:p>
          <w:p w14:paraId="5CD02696"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Ц мо – цена услуги по мытью 1 кв.м.; определена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3DC4AC7B" w14:textId="386522B5"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П мо – периодичность оказания услуги за год</w:t>
            </w:r>
          </w:p>
        </w:tc>
      </w:tr>
      <w:tr w:rsidR="00D637CC" w:rsidRPr="00D637CC" w14:paraId="71CF9508" w14:textId="77777777" w:rsidTr="00D637CC">
        <w:tc>
          <w:tcPr>
            <w:tcW w:w="214" w:type="pct"/>
          </w:tcPr>
          <w:p w14:paraId="6C198A56" w14:textId="1AF147E8"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t>2.6.7</w:t>
            </w:r>
          </w:p>
        </w:tc>
        <w:tc>
          <w:tcPr>
            <w:tcW w:w="747" w:type="pct"/>
          </w:tcPr>
          <w:p w14:paraId="35605411" w14:textId="77777777" w:rsidR="00442A94" w:rsidRPr="00D637CC" w:rsidRDefault="00442A94" w:rsidP="00442A94">
            <w:pPr>
              <w:pStyle w:val="ConsPlusNormal"/>
              <w:rPr>
                <w:rFonts w:eastAsia="Calibri"/>
                <w:color w:val="000000" w:themeColor="text1"/>
                <w:sz w:val="20"/>
                <w:szCs w:val="20"/>
                <w:lang w:eastAsia="en-US"/>
              </w:rPr>
            </w:pPr>
            <w:r w:rsidRPr="00D637CC">
              <w:rPr>
                <w:rFonts w:eastAsia="Calibri"/>
                <w:color w:val="000000" w:themeColor="text1"/>
                <w:sz w:val="20"/>
                <w:szCs w:val="20"/>
                <w:lang w:eastAsia="en-US"/>
              </w:rPr>
              <w:t>Затраты по очистке от снега и наледи кровель</w:t>
            </w:r>
          </w:p>
          <w:p w14:paraId="2ADCE9A6" w14:textId="77777777" w:rsidR="00442A94" w:rsidRPr="00D637CC" w:rsidRDefault="00442A94" w:rsidP="00442A94">
            <w:pPr>
              <w:pStyle w:val="ConsPlusNormal"/>
              <w:rPr>
                <w:color w:val="000000" w:themeColor="text1"/>
                <w:sz w:val="20"/>
                <w:szCs w:val="20"/>
              </w:rPr>
            </w:pPr>
          </w:p>
        </w:tc>
        <w:tc>
          <w:tcPr>
            <w:tcW w:w="818" w:type="pct"/>
            <w:vAlign w:val="center"/>
          </w:tcPr>
          <w:p w14:paraId="77FC4810" w14:textId="67918B56" w:rsidR="00442A94" w:rsidRPr="004057EC" w:rsidRDefault="00D45939" w:rsidP="00D637CC">
            <w:pPr>
              <w:pStyle w:val="ConsPlusNormal"/>
              <w:jc w:val="center"/>
              <w:rPr>
                <w:rFonts w:eastAsia="Calibri"/>
                <w:color w:val="000000" w:themeColor="text1"/>
                <w:sz w:val="20"/>
                <w:szCs w:val="20"/>
                <w:lang w:eastAsia="en-US"/>
              </w:rPr>
            </w:pPr>
            <w:r w:rsidRPr="004057EC">
              <w:rPr>
                <w:color w:val="000000" w:themeColor="text1"/>
                <w:sz w:val="20"/>
                <w:szCs w:val="20"/>
              </w:rPr>
              <w:t>220591</w:t>
            </w:r>
          </w:p>
        </w:tc>
        <w:tc>
          <w:tcPr>
            <w:tcW w:w="818" w:type="pct"/>
            <w:vAlign w:val="center"/>
          </w:tcPr>
          <w:p w14:paraId="246587F3" w14:textId="74B21A24" w:rsidR="00442A94"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229591</w:t>
            </w:r>
          </w:p>
        </w:tc>
        <w:tc>
          <w:tcPr>
            <w:tcW w:w="819" w:type="pct"/>
            <w:vAlign w:val="center"/>
          </w:tcPr>
          <w:p w14:paraId="661D2BC0" w14:textId="025B973E"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248247</w:t>
            </w:r>
          </w:p>
        </w:tc>
        <w:tc>
          <w:tcPr>
            <w:tcW w:w="1584" w:type="pct"/>
          </w:tcPr>
          <w:p w14:paraId="1D948E8F"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Расчет нормативных затрат по очистке от снега </w:t>
            </w:r>
            <w:r w:rsidRPr="00D637CC">
              <w:rPr>
                <w:color w:val="000000" w:themeColor="text1"/>
                <w:sz w:val="20"/>
                <w:szCs w:val="20"/>
              </w:rPr>
              <w:br/>
              <w:t>и наледи кровель осуществляется по формуле:</w:t>
            </w:r>
          </w:p>
          <w:p w14:paraId="672DCBCE" w14:textId="77777777" w:rsidR="00442A94" w:rsidRPr="00D637CC" w:rsidRDefault="00442A94" w:rsidP="00442A94">
            <w:pPr>
              <w:pStyle w:val="ConsPlusNormal"/>
              <w:jc w:val="both"/>
              <w:rPr>
                <w:color w:val="000000" w:themeColor="text1"/>
                <w:sz w:val="20"/>
                <w:szCs w:val="20"/>
              </w:rPr>
            </w:pPr>
          </w:p>
          <w:p w14:paraId="62F07F17" w14:textId="77777777" w:rsidR="00442A94" w:rsidRPr="00D637CC" w:rsidRDefault="00442A94" w:rsidP="00442A94">
            <w:pPr>
              <w:pStyle w:val="ConsPlusNormal"/>
              <w:ind w:left="708" w:hanging="708"/>
              <w:jc w:val="both"/>
              <w:rPr>
                <w:color w:val="000000" w:themeColor="text1"/>
                <w:sz w:val="20"/>
                <w:szCs w:val="20"/>
              </w:rPr>
            </w:pPr>
            <w:r w:rsidRPr="00D637CC">
              <w:rPr>
                <w:color w:val="000000" w:themeColor="text1"/>
                <w:sz w:val="20"/>
                <w:szCs w:val="20"/>
              </w:rPr>
              <w:t>НЗочк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53293351">
                <v:shape id="_x0000_i1546" type="#_x0000_t75" style="width:12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02C6&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8302C6&quot; wsp:rsidP=&quot;008302C6&quot;&gt;&lt;m:oMathPara&gt;&lt;m:oMath&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ћi РѕС‡Рє Г— Р¦i РѕС‡Рє Г— Рџi РѕС‡Рє&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032CBF">
              <w:rPr>
                <w:color w:val="000000" w:themeColor="text1"/>
                <w:sz w:val="20"/>
                <w:szCs w:val="20"/>
              </w:rPr>
              <w:pict w14:anchorId="6EA299FE">
                <v:shape id="_x0000_i1547" type="#_x0000_t75" style="width:12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02C6&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8302C6&quot; wsp:rsidP=&quot;008302C6&quot;&gt;&lt;m:oMathPara&gt;&lt;m:oMath&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ћi РѕС‡Рє Г— Р¦i РѕС‡Рє Г— Рџi РѕС‡Рє&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D637CC">
              <w:rPr>
                <w:color w:val="000000" w:themeColor="text1"/>
                <w:sz w:val="20"/>
                <w:szCs w:val="20"/>
              </w:rPr>
              <w:fldChar w:fldCharType="end"/>
            </w:r>
            <w:r w:rsidRPr="00D637CC">
              <w:rPr>
                <w:color w:val="000000" w:themeColor="text1"/>
                <w:sz w:val="20"/>
                <w:szCs w:val="20"/>
              </w:rPr>
              <w:t xml:space="preserve"> ,</w:t>
            </w:r>
          </w:p>
          <w:p w14:paraId="3F488CB7" w14:textId="77777777" w:rsidR="00442A94" w:rsidRPr="00D637CC" w:rsidRDefault="00442A94" w:rsidP="00442A94">
            <w:pPr>
              <w:pStyle w:val="ConsPlusNormal"/>
              <w:ind w:left="708" w:hanging="708"/>
              <w:jc w:val="both"/>
              <w:rPr>
                <w:color w:val="000000" w:themeColor="text1"/>
                <w:sz w:val="20"/>
                <w:szCs w:val="20"/>
              </w:rPr>
            </w:pPr>
          </w:p>
          <w:p w14:paraId="5D4B2FE1"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6EFA90DE">
                <v:shape id="_x0000_i1548" type="#_x0000_t75" style="width:183.75pt;height:14.25pt;visibility:visible">
                  <v:imagedata r:id="rId35"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end"/>
            </w:r>
            <w:r w:rsidRPr="00D637CC">
              <w:rPr>
                <w:color w:val="000000" w:themeColor="text1"/>
                <w:sz w:val="20"/>
                <w:szCs w:val="20"/>
              </w:rPr>
              <w:t>где: НЗочк – нормативные затраты по очистке от снега и наледи кровель;</w:t>
            </w:r>
          </w:p>
          <w:p w14:paraId="2878BE0E"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Оi очк – площадь крыш, подлежащих очистке;</w:t>
            </w:r>
          </w:p>
          <w:p w14:paraId="3B1FE778"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Цi очк – цена проведения i-го вида обработки 1 кв.м. площади; определена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0824409E" w14:textId="51FFABE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Пi очк – периодичность проведения i-го вида обработки за год</w:t>
            </w:r>
          </w:p>
        </w:tc>
      </w:tr>
      <w:tr w:rsidR="00D637CC" w:rsidRPr="00D637CC" w14:paraId="3CE47415" w14:textId="77777777" w:rsidTr="00D637CC">
        <w:tc>
          <w:tcPr>
            <w:tcW w:w="214" w:type="pct"/>
          </w:tcPr>
          <w:p w14:paraId="69B4CE46" w14:textId="5872976E"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t>2.6.8</w:t>
            </w:r>
          </w:p>
        </w:tc>
        <w:tc>
          <w:tcPr>
            <w:tcW w:w="747" w:type="pct"/>
          </w:tcPr>
          <w:p w14:paraId="585A55F4" w14:textId="3F2840FC" w:rsidR="00442A94" w:rsidRPr="00D637CC" w:rsidRDefault="00442A94" w:rsidP="00442A94">
            <w:pPr>
              <w:pStyle w:val="ConsPlusNormal"/>
              <w:rPr>
                <w:color w:val="000000" w:themeColor="text1"/>
                <w:sz w:val="20"/>
                <w:szCs w:val="20"/>
              </w:rPr>
            </w:pPr>
            <w:r w:rsidRPr="00D637CC">
              <w:rPr>
                <w:rFonts w:eastAsia="Calibri"/>
                <w:color w:val="000000" w:themeColor="text1"/>
                <w:sz w:val="20"/>
                <w:szCs w:val="20"/>
                <w:lang w:eastAsia="en-US"/>
              </w:rPr>
              <w:t>Затраты по техническому обслуживанию лифтов</w:t>
            </w:r>
          </w:p>
        </w:tc>
        <w:tc>
          <w:tcPr>
            <w:tcW w:w="818" w:type="pct"/>
            <w:vAlign w:val="center"/>
          </w:tcPr>
          <w:p w14:paraId="1CA05B84" w14:textId="611C3D21" w:rsidR="00442A94" w:rsidRPr="004057EC" w:rsidRDefault="00D45939" w:rsidP="00D637CC">
            <w:pPr>
              <w:pStyle w:val="ConsPlusNormal"/>
              <w:jc w:val="center"/>
              <w:rPr>
                <w:rFonts w:eastAsia="Calibri"/>
                <w:color w:val="000000" w:themeColor="text1"/>
                <w:sz w:val="20"/>
                <w:szCs w:val="20"/>
                <w:lang w:eastAsia="en-US"/>
              </w:rPr>
            </w:pPr>
            <w:r w:rsidRPr="004057EC">
              <w:rPr>
                <w:color w:val="000000" w:themeColor="text1"/>
                <w:sz w:val="20"/>
                <w:szCs w:val="20"/>
              </w:rPr>
              <w:t>48993</w:t>
            </w:r>
          </w:p>
        </w:tc>
        <w:tc>
          <w:tcPr>
            <w:tcW w:w="818" w:type="pct"/>
            <w:vAlign w:val="center"/>
          </w:tcPr>
          <w:p w14:paraId="4EE3A3AE" w14:textId="424AB336" w:rsidR="00442A94" w:rsidRPr="004057EC" w:rsidRDefault="00D45939" w:rsidP="00D637CC">
            <w:pPr>
              <w:pStyle w:val="ConsPlusNormal"/>
              <w:jc w:val="center"/>
              <w:rPr>
                <w:color w:val="000000" w:themeColor="text1"/>
                <w:sz w:val="20"/>
                <w:szCs w:val="20"/>
              </w:rPr>
            </w:pPr>
            <w:r w:rsidRPr="004057EC">
              <w:rPr>
                <w:color w:val="000000" w:themeColor="text1"/>
                <w:sz w:val="20"/>
                <w:szCs w:val="20"/>
              </w:rPr>
              <w:t>50992</w:t>
            </w:r>
          </w:p>
        </w:tc>
        <w:tc>
          <w:tcPr>
            <w:tcW w:w="819" w:type="pct"/>
            <w:vAlign w:val="center"/>
          </w:tcPr>
          <w:p w14:paraId="0E0B240E" w14:textId="5BD43E51"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47302</w:t>
            </w:r>
          </w:p>
        </w:tc>
        <w:tc>
          <w:tcPr>
            <w:tcW w:w="1584" w:type="pct"/>
          </w:tcPr>
          <w:p w14:paraId="0E697DA2"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по техническому обслуживанию лифтов осуществляется по формуле:</w:t>
            </w:r>
          </w:p>
          <w:p w14:paraId="0005589E" w14:textId="77777777" w:rsidR="00442A94" w:rsidRPr="00D637CC" w:rsidRDefault="00442A94" w:rsidP="00442A94">
            <w:pPr>
              <w:pStyle w:val="ConsPlusNormal"/>
              <w:jc w:val="both"/>
              <w:rPr>
                <w:color w:val="000000" w:themeColor="text1"/>
                <w:sz w:val="20"/>
                <w:szCs w:val="20"/>
              </w:rPr>
            </w:pPr>
          </w:p>
          <w:p w14:paraId="682551AE"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НЗтолифт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2B9C58C4">
                <v:shape id="_x0000_i1549" type="#_x0000_t75" style="width:17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6A8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306A8B&quot; wsp:rsidP=&quot;00306A8B&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 Рљi С‚РѕР»РёС„С‚ Г— Р¦i С‚РѕР»РёС„С‚ Г— Рџi С‚РѕР»РёС„С‚&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032CBF">
              <w:rPr>
                <w:color w:val="000000" w:themeColor="text1"/>
                <w:sz w:val="20"/>
                <w:szCs w:val="20"/>
              </w:rPr>
              <w:pict w14:anchorId="28062295">
                <v:shape id="_x0000_i1550" type="#_x0000_t75" style="width:17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6A8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306A8B&quot; wsp:rsidP=&quot;00306A8B&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 Рљi С‚РѕР»РёС„С‚ Г— Р¦i С‚РѕР»РёС„С‚ Г— Рџi С‚РѕР»РёС„С‚&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Pr="00D637CC">
              <w:rPr>
                <w:color w:val="000000" w:themeColor="text1"/>
                <w:sz w:val="20"/>
                <w:szCs w:val="20"/>
              </w:rPr>
              <w:fldChar w:fldCharType="end"/>
            </w:r>
            <w:r w:rsidRPr="00D637CC">
              <w:rPr>
                <w:color w:val="000000" w:themeColor="text1"/>
                <w:sz w:val="20"/>
                <w:szCs w:val="20"/>
              </w:rPr>
              <w:t>,</w:t>
            </w:r>
          </w:p>
          <w:p w14:paraId="7ABB6776" w14:textId="77777777" w:rsidR="00442A94" w:rsidRPr="00D637CC" w:rsidRDefault="00442A94" w:rsidP="00442A94">
            <w:pPr>
              <w:pStyle w:val="ConsPlusNormal"/>
              <w:jc w:val="both"/>
              <w:rPr>
                <w:color w:val="000000" w:themeColor="text1"/>
                <w:sz w:val="20"/>
                <w:szCs w:val="20"/>
              </w:rPr>
            </w:pPr>
          </w:p>
          <w:p w14:paraId="027D0D1C"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где: НЗтолифит – нормативные затраты по техническому обслуживанию лифтов;</w:t>
            </w:r>
          </w:p>
          <w:p w14:paraId="126CACB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Кi толифт – количество лифтов i-го вида;</w:t>
            </w:r>
          </w:p>
          <w:p w14:paraId="6E2B7FAA"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Цi толифт – цена за единицу вида работ технического обслуживания лифта i-го вида; определена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5C72D865" w14:textId="15CD85A9"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Пi толифт – периодичность обслуживания лифта i-го вида за год</w:t>
            </w:r>
          </w:p>
        </w:tc>
      </w:tr>
      <w:tr w:rsidR="00D637CC" w:rsidRPr="00D637CC" w14:paraId="417DB29C" w14:textId="77777777" w:rsidTr="00D637CC">
        <w:tc>
          <w:tcPr>
            <w:tcW w:w="214" w:type="pct"/>
          </w:tcPr>
          <w:p w14:paraId="75FF834D" w14:textId="088D6343"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lastRenderedPageBreak/>
              <w:t>2.6.9</w:t>
            </w:r>
          </w:p>
        </w:tc>
        <w:tc>
          <w:tcPr>
            <w:tcW w:w="747" w:type="pct"/>
          </w:tcPr>
          <w:p w14:paraId="665D0E4B" w14:textId="3325C407" w:rsidR="00442A94" w:rsidRPr="00D637CC" w:rsidRDefault="00442A94" w:rsidP="00442A94">
            <w:pPr>
              <w:pStyle w:val="ConsPlusNormal"/>
              <w:rPr>
                <w:color w:val="000000" w:themeColor="text1"/>
                <w:sz w:val="20"/>
                <w:szCs w:val="20"/>
              </w:rPr>
            </w:pPr>
            <w:r w:rsidRPr="00D637CC">
              <w:rPr>
                <w:rFonts w:eastAsia="Calibri"/>
                <w:color w:val="000000" w:themeColor="text1"/>
                <w:sz w:val="20"/>
                <w:szCs w:val="20"/>
                <w:lang w:eastAsia="en-US"/>
              </w:rPr>
              <w:t>Затраты на комплексное эксплуатационно-техническое обслуживание систем вентиляции и кондиционирования воздуха</w:t>
            </w:r>
          </w:p>
        </w:tc>
        <w:tc>
          <w:tcPr>
            <w:tcW w:w="818" w:type="pct"/>
            <w:vAlign w:val="center"/>
          </w:tcPr>
          <w:p w14:paraId="1AFA2DB0" w14:textId="6DFF6236" w:rsidR="00442A94" w:rsidRPr="004057EC" w:rsidRDefault="00D45939" w:rsidP="00D637CC">
            <w:pPr>
              <w:pStyle w:val="ConsPlusNormal"/>
              <w:jc w:val="center"/>
              <w:rPr>
                <w:rFonts w:eastAsia="Calibri"/>
                <w:color w:val="000000" w:themeColor="text1"/>
                <w:sz w:val="20"/>
                <w:szCs w:val="20"/>
                <w:lang w:eastAsia="en-US"/>
              </w:rPr>
            </w:pPr>
            <w:r w:rsidRPr="004057EC">
              <w:rPr>
                <w:rFonts w:eastAsia="Calibri"/>
                <w:color w:val="000000" w:themeColor="text1"/>
                <w:sz w:val="20"/>
                <w:szCs w:val="20"/>
                <w:lang w:eastAsia="en-US"/>
              </w:rPr>
              <w:t>3619627</w:t>
            </w:r>
          </w:p>
        </w:tc>
        <w:tc>
          <w:tcPr>
            <w:tcW w:w="818" w:type="pct"/>
            <w:vAlign w:val="center"/>
          </w:tcPr>
          <w:p w14:paraId="0AB775A2" w14:textId="160724E8" w:rsidR="00442A94"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3767308</w:t>
            </w:r>
          </w:p>
        </w:tc>
        <w:tc>
          <w:tcPr>
            <w:tcW w:w="819" w:type="pct"/>
            <w:vAlign w:val="center"/>
          </w:tcPr>
          <w:p w14:paraId="3B288046" w14:textId="5D81C266"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4276727</w:t>
            </w:r>
          </w:p>
        </w:tc>
        <w:tc>
          <w:tcPr>
            <w:tcW w:w="1584" w:type="pct"/>
          </w:tcPr>
          <w:p w14:paraId="6374E002"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Расчет нормативных затрат по техническому обслуживанию систем вентиляции </w:t>
            </w:r>
            <w:r w:rsidRPr="00D637CC">
              <w:rPr>
                <w:color w:val="000000" w:themeColor="text1"/>
                <w:sz w:val="20"/>
                <w:szCs w:val="20"/>
              </w:rPr>
              <w:br/>
              <w:t>и кондиционирования воздуха осуществляется по формуле:</w:t>
            </w:r>
          </w:p>
          <w:p w14:paraId="15C2A0F1" w14:textId="77777777" w:rsidR="00442A94" w:rsidRPr="00D637CC" w:rsidRDefault="00442A94" w:rsidP="00442A94">
            <w:pPr>
              <w:pStyle w:val="ConsPlusNormal"/>
              <w:jc w:val="both"/>
              <w:rPr>
                <w:color w:val="000000" w:themeColor="text1"/>
                <w:sz w:val="20"/>
                <w:szCs w:val="20"/>
              </w:rPr>
            </w:pPr>
          </w:p>
          <w:p w14:paraId="66A50CD3"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НЗтосвк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6A07CC3B">
                <v:shape id="_x0000_i1551" type="#_x0000_t75" style="width:15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0921&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530921&quot; wsp:rsidP=&quot;00530921&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С‚РѕСЃРІРє Г— Р¦i С‚РѕСЃРІРє Г— Рџi С‚РѕСЃРІРє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032CBF">
              <w:rPr>
                <w:color w:val="000000" w:themeColor="text1"/>
                <w:sz w:val="20"/>
                <w:szCs w:val="20"/>
              </w:rPr>
              <w:pict w14:anchorId="4832E480">
                <v:shape id="_x0000_i1552" type="#_x0000_t75" style="width:15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0921&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530921&quot; wsp:rsidP=&quot;00530921&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С‚РѕСЃРІРє Г— Р¦i С‚РѕСЃРІРє Г— Рџi С‚РѕСЃРІРє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Pr="00D637CC">
              <w:rPr>
                <w:color w:val="000000" w:themeColor="text1"/>
                <w:sz w:val="20"/>
                <w:szCs w:val="20"/>
              </w:rPr>
              <w:fldChar w:fldCharType="end"/>
            </w:r>
            <w:r w:rsidRPr="00D637CC">
              <w:rPr>
                <w:color w:val="000000" w:themeColor="text1"/>
                <w:sz w:val="20"/>
                <w:szCs w:val="20"/>
              </w:rPr>
              <w:t>,</w:t>
            </w:r>
          </w:p>
          <w:p w14:paraId="64E9DB3C" w14:textId="77777777" w:rsidR="00442A94" w:rsidRPr="00D637CC" w:rsidRDefault="00442A94" w:rsidP="00442A94">
            <w:pPr>
              <w:pStyle w:val="ConsPlusNormal"/>
              <w:jc w:val="both"/>
              <w:rPr>
                <w:color w:val="000000" w:themeColor="text1"/>
                <w:sz w:val="20"/>
                <w:szCs w:val="20"/>
              </w:rPr>
            </w:pPr>
          </w:p>
          <w:p w14:paraId="7A8C6BC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где: НЗтосвк – нормативные затраты по техническому обслуживанию систем вентиляции </w:t>
            </w:r>
            <w:r w:rsidRPr="00D637CC">
              <w:rPr>
                <w:color w:val="000000" w:themeColor="text1"/>
                <w:sz w:val="20"/>
                <w:szCs w:val="20"/>
              </w:rPr>
              <w:br/>
              <w:t>и кондиционирования воздуха;</w:t>
            </w:r>
          </w:p>
          <w:p w14:paraId="7810A3F6"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Кi тосвк – количественный показатель, характеризующий объем работ (услуг) i-го типа за определенный период;</w:t>
            </w:r>
          </w:p>
          <w:p w14:paraId="316F0463"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Цi тосвк – цена за единицу объема работы (услуги) i-го типа; определена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1BCDCEA8" w14:textId="0B0812B9"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Пi тосвк – периодичность выполнения работ (услуг) i-го типа за год</w:t>
            </w:r>
          </w:p>
        </w:tc>
      </w:tr>
      <w:tr w:rsidR="00D637CC" w:rsidRPr="00D637CC" w14:paraId="60A44107" w14:textId="77777777" w:rsidTr="00D637CC">
        <w:tc>
          <w:tcPr>
            <w:tcW w:w="214" w:type="pct"/>
          </w:tcPr>
          <w:p w14:paraId="37323AD2" w14:textId="4FC304FE"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lastRenderedPageBreak/>
              <w:t>2.6.10</w:t>
            </w:r>
          </w:p>
        </w:tc>
        <w:tc>
          <w:tcPr>
            <w:tcW w:w="747" w:type="pct"/>
          </w:tcPr>
          <w:p w14:paraId="1D075957" w14:textId="07A3708C" w:rsidR="00442A94" w:rsidRPr="00D637CC" w:rsidRDefault="00442A94" w:rsidP="00442A94">
            <w:pPr>
              <w:pStyle w:val="ConsPlusNormal"/>
              <w:rPr>
                <w:color w:val="000000" w:themeColor="text1"/>
                <w:sz w:val="20"/>
                <w:szCs w:val="20"/>
              </w:rPr>
            </w:pPr>
            <w:r w:rsidRPr="00D637CC">
              <w:rPr>
                <w:rFonts w:eastAsia="Calibri"/>
                <w:color w:val="000000" w:themeColor="text1"/>
                <w:sz w:val="20"/>
                <w:szCs w:val="20"/>
                <w:lang w:eastAsia="en-US"/>
              </w:rPr>
              <w:t xml:space="preserve">Затраты на проведение профилактической дератизации, дезинфекции и дезинсекции </w:t>
            </w:r>
          </w:p>
        </w:tc>
        <w:tc>
          <w:tcPr>
            <w:tcW w:w="818" w:type="pct"/>
            <w:vAlign w:val="center"/>
          </w:tcPr>
          <w:p w14:paraId="3DFB2A49" w14:textId="32E035AE" w:rsidR="00442A94" w:rsidRPr="004057EC" w:rsidRDefault="00D45939" w:rsidP="00D637CC">
            <w:pPr>
              <w:pStyle w:val="ConsPlusNormal"/>
              <w:jc w:val="center"/>
              <w:rPr>
                <w:rFonts w:eastAsia="Calibri"/>
                <w:color w:val="000000" w:themeColor="text1"/>
                <w:sz w:val="20"/>
                <w:szCs w:val="20"/>
                <w:lang w:eastAsia="en-US"/>
              </w:rPr>
            </w:pPr>
            <w:r w:rsidRPr="004057EC">
              <w:rPr>
                <w:rFonts w:eastAsia="Calibri"/>
                <w:color w:val="000000" w:themeColor="text1"/>
                <w:sz w:val="20"/>
                <w:szCs w:val="20"/>
                <w:lang w:eastAsia="en-US"/>
              </w:rPr>
              <w:t>741790</w:t>
            </w:r>
          </w:p>
        </w:tc>
        <w:tc>
          <w:tcPr>
            <w:tcW w:w="818" w:type="pct"/>
            <w:vAlign w:val="center"/>
          </w:tcPr>
          <w:p w14:paraId="6791F787" w14:textId="6456D3E1" w:rsidR="00442A94"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772055</w:t>
            </w:r>
          </w:p>
        </w:tc>
        <w:tc>
          <w:tcPr>
            <w:tcW w:w="819" w:type="pct"/>
            <w:vAlign w:val="center"/>
          </w:tcPr>
          <w:p w14:paraId="65D1DB0B" w14:textId="0A1D41BC"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833659</w:t>
            </w:r>
          </w:p>
        </w:tc>
        <w:tc>
          <w:tcPr>
            <w:tcW w:w="1584" w:type="pct"/>
          </w:tcPr>
          <w:p w14:paraId="6E406F13"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Расчет нормативных затрат на проведение профилактической дератизации, дезинфекции </w:t>
            </w:r>
            <w:r w:rsidRPr="00D637CC">
              <w:rPr>
                <w:color w:val="000000" w:themeColor="text1"/>
                <w:sz w:val="20"/>
                <w:szCs w:val="20"/>
              </w:rPr>
              <w:br/>
              <w:t>и дезинсекции осуществляется по формуле:</w:t>
            </w:r>
          </w:p>
          <w:p w14:paraId="38F21241" w14:textId="77777777" w:rsidR="00442A94" w:rsidRPr="00D637CC" w:rsidRDefault="00442A94" w:rsidP="00442A94">
            <w:pPr>
              <w:pStyle w:val="ConsPlusNormal"/>
              <w:jc w:val="both"/>
              <w:rPr>
                <w:color w:val="000000" w:themeColor="text1"/>
                <w:sz w:val="20"/>
                <w:szCs w:val="20"/>
              </w:rPr>
            </w:pPr>
          </w:p>
          <w:p w14:paraId="39B32640"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НЗддд =</w:t>
            </w:r>
            <w:r w:rsidRPr="00D637CC">
              <w:rPr>
                <w:color w:val="000000" w:themeColor="text1"/>
                <w:sz w:val="20"/>
                <w:szCs w:val="20"/>
              </w:rPr>
              <w:fldChar w:fldCharType="begin"/>
            </w:r>
            <w:r w:rsidRPr="00D637CC">
              <w:rPr>
                <w:color w:val="000000" w:themeColor="text1"/>
                <w:sz w:val="20"/>
                <w:szCs w:val="20"/>
              </w:rPr>
              <w:instrText xml:space="preserve"> QUOTE </w:instrText>
            </w:r>
            <w:r w:rsidR="00540ACA">
              <w:rPr>
                <w:color w:val="000000" w:themeColor="text1"/>
                <w:sz w:val="20"/>
                <w:szCs w:val="20"/>
              </w:rPr>
              <w:pict w14:anchorId="0040C427">
                <v:shape id="_x0000_i1553" type="#_x0000_t75" style="width:126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33A&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3F733A&quot; wsp:rsidP=&quot;003F733A&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ћi РґРґРґ Г— Р¦i РґРґРґ Г— Рџi РґРґРґ&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540ACA">
              <w:rPr>
                <w:color w:val="000000" w:themeColor="text1"/>
                <w:sz w:val="20"/>
                <w:szCs w:val="20"/>
              </w:rPr>
              <w:pict w14:anchorId="4FB1ACD6">
                <v:shape id="_x0000_i1554" type="#_x0000_t75" style="width:126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33A&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3F733A&quot; wsp:rsidP=&quot;003F733A&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ћi РґРґРґ Г— Р¦i РґРґРґ Г— Рџi РґРґРґ&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Pr="00D637CC">
              <w:rPr>
                <w:color w:val="000000" w:themeColor="text1"/>
                <w:sz w:val="20"/>
                <w:szCs w:val="20"/>
              </w:rPr>
              <w:fldChar w:fldCharType="end"/>
            </w:r>
            <w:r w:rsidRPr="00D637CC">
              <w:rPr>
                <w:color w:val="000000" w:themeColor="text1"/>
                <w:sz w:val="20"/>
                <w:szCs w:val="20"/>
              </w:rPr>
              <w:t>,</w:t>
            </w:r>
          </w:p>
          <w:p w14:paraId="28CF288A"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где: НЗддд – нормативные затраты на проведение профилактической дератизации, дезинфекции </w:t>
            </w:r>
            <w:r w:rsidRPr="00D637CC">
              <w:rPr>
                <w:color w:val="000000" w:themeColor="text1"/>
                <w:sz w:val="20"/>
                <w:szCs w:val="20"/>
              </w:rPr>
              <w:br/>
              <w:t>и дезинсекции;</w:t>
            </w:r>
          </w:p>
          <w:p w14:paraId="2E52EDF5"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Оi ддд – площадь, подлежащая обработке;</w:t>
            </w:r>
          </w:p>
          <w:p w14:paraId="3E7F8FD8"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Цi ддд – цена проведения i- го вида обработки 1 кв.м площади, определена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3ECD2F81" w14:textId="3EBE2204"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Пi ддд – периодичность проведения i-го вида обработки за год</w:t>
            </w:r>
          </w:p>
        </w:tc>
      </w:tr>
      <w:tr w:rsidR="00D637CC" w:rsidRPr="00D637CC" w14:paraId="3051BD82" w14:textId="77777777" w:rsidTr="00D637CC">
        <w:tc>
          <w:tcPr>
            <w:tcW w:w="214" w:type="pct"/>
          </w:tcPr>
          <w:p w14:paraId="04A34957" w14:textId="1F2BD769"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t>2.6.11</w:t>
            </w:r>
          </w:p>
        </w:tc>
        <w:tc>
          <w:tcPr>
            <w:tcW w:w="747" w:type="pct"/>
          </w:tcPr>
          <w:p w14:paraId="0741545E" w14:textId="6FF39675" w:rsidR="00442A94" w:rsidRPr="00D637CC" w:rsidRDefault="00442A94" w:rsidP="00442A94">
            <w:pPr>
              <w:pStyle w:val="ConsPlusNormal"/>
              <w:rPr>
                <w:color w:val="000000" w:themeColor="text1"/>
                <w:sz w:val="20"/>
                <w:szCs w:val="20"/>
              </w:rPr>
            </w:pPr>
            <w:r w:rsidRPr="00D637CC">
              <w:rPr>
                <w:rFonts w:eastAsia="Calibri"/>
                <w:color w:val="000000" w:themeColor="text1"/>
                <w:sz w:val="20"/>
                <w:szCs w:val="20"/>
                <w:lang w:eastAsia="en-US"/>
              </w:rPr>
              <w:t>Затраты по техническому обслуживанию комплекса систем обеспечения безопасности (КСОБ)</w:t>
            </w:r>
          </w:p>
        </w:tc>
        <w:tc>
          <w:tcPr>
            <w:tcW w:w="818" w:type="pct"/>
            <w:vAlign w:val="center"/>
          </w:tcPr>
          <w:p w14:paraId="704E51BE" w14:textId="73E47A18" w:rsidR="00442A94" w:rsidRPr="004057EC" w:rsidRDefault="00D45939" w:rsidP="00D637CC">
            <w:pPr>
              <w:pStyle w:val="ConsPlusNormal"/>
              <w:jc w:val="center"/>
              <w:rPr>
                <w:rFonts w:eastAsia="Calibri"/>
                <w:color w:val="000000" w:themeColor="text1"/>
                <w:sz w:val="20"/>
                <w:szCs w:val="20"/>
                <w:lang w:eastAsia="en-US"/>
              </w:rPr>
            </w:pPr>
            <w:r w:rsidRPr="004057EC">
              <w:rPr>
                <w:rFonts w:eastAsia="Calibri"/>
                <w:color w:val="000000" w:themeColor="text1"/>
                <w:sz w:val="20"/>
                <w:szCs w:val="20"/>
                <w:lang w:eastAsia="en-US"/>
              </w:rPr>
              <w:t>16117702</w:t>
            </w:r>
          </w:p>
        </w:tc>
        <w:tc>
          <w:tcPr>
            <w:tcW w:w="818" w:type="pct"/>
            <w:vAlign w:val="center"/>
          </w:tcPr>
          <w:p w14:paraId="07A2DDB0" w14:textId="1613C581" w:rsidR="00442A94"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16775304</w:t>
            </w:r>
          </w:p>
        </w:tc>
        <w:tc>
          <w:tcPr>
            <w:tcW w:w="819" w:type="pct"/>
            <w:vAlign w:val="center"/>
          </w:tcPr>
          <w:p w14:paraId="0E1F5F90" w14:textId="0506BA43"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18113877</w:t>
            </w:r>
          </w:p>
        </w:tc>
        <w:tc>
          <w:tcPr>
            <w:tcW w:w="1584" w:type="pct"/>
          </w:tcPr>
          <w:p w14:paraId="2DF2AA62"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по техническому обслуживанию комплекса систем обеспечения безопасности осуществляется по формуле:</w:t>
            </w:r>
          </w:p>
          <w:p w14:paraId="517F2EAB" w14:textId="77777777" w:rsidR="00442A94" w:rsidRPr="00D637CC" w:rsidRDefault="00442A94" w:rsidP="00442A94">
            <w:pPr>
              <w:pStyle w:val="ConsPlusNormal"/>
              <w:jc w:val="both"/>
              <w:rPr>
                <w:color w:val="000000" w:themeColor="text1"/>
                <w:sz w:val="20"/>
                <w:szCs w:val="20"/>
              </w:rPr>
            </w:pPr>
          </w:p>
          <w:p w14:paraId="172E3163"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НЗтоксоб =</w:t>
            </w:r>
            <w:r w:rsidRPr="00D637CC">
              <w:rPr>
                <w:color w:val="000000" w:themeColor="text1"/>
                <w:sz w:val="20"/>
                <w:szCs w:val="20"/>
              </w:rPr>
              <w:fldChar w:fldCharType="begin"/>
            </w:r>
            <w:r w:rsidRPr="00D637CC">
              <w:rPr>
                <w:color w:val="000000" w:themeColor="text1"/>
                <w:sz w:val="20"/>
                <w:szCs w:val="20"/>
              </w:rPr>
              <w:instrText xml:space="preserve"> QUOTE </w:instrText>
            </w:r>
            <w:r w:rsidR="00540ACA">
              <w:rPr>
                <w:color w:val="000000" w:themeColor="text1"/>
                <w:sz w:val="20"/>
                <w:szCs w:val="20"/>
              </w:rPr>
              <w:pict w14:anchorId="25963FAE">
                <v:shape id="_x0000_i1555" type="#_x0000_t75" style="width:165.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44E&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5F544E&quot; wsp:rsidP=&quot;005F544E&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С‚РѕРєСЃРѕР± Г— Р¦i С‚РѕРєСЃРѕР± Г— Рџi С‚РѕРєСЃРѕР±&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540ACA">
              <w:rPr>
                <w:color w:val="000000" w:themeColor="text1"/>
                <w:sz w:val="20"/>
                <w:szCs w:val="20"/>
              </w:rPr>
              <w:pict w14:anchorId="1015C351">
                <v:shape id="_x0000_i1556" type="#_x0000_t75" style="width:165.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44E&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5F544E&quot; wsp:rsidP=&quot;005F544E&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С‚РѕРєСЃРѕР± Г— Р¦i С‚РѕРєСЃРѕР± Г— Рџi С‚РѕРєСЃРѕР±&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D637CC">
              <w:rPr>
                <w:color w:val="000000" w:themeColor="text1"/>
                <w:sz w:val="20"/>
                <w:szCs w:val="20"/>
              </w:rPr>
              <w:fldChar w:fldCharType="end"/>
            </w:r>
            <w:r w:rsidRPr="00D637CC">
              <w:rPr>
                <w:color w:val="000000" w:themeColor="text1"/>
                <w:sz w:val="20"/>
                <w:szCs w:val="20"/>
              </w:rPr>
              <w:t>,</w:t>
            </w:r>
          </w:p>
          <w:p w14:paraId="62295F94" w14:textId="77777777" w:rsidR="00442A94" w:rsidRPr="00D637CC" w:rsidRDefault="00442A94" w:rsidP="00442A94">
            <w:pPr>
              <w:pStyle w:val="ConsPlusNormal"/>
              <w:jc w:val="both"/>
              <w:rPr>
                <w:color w:val="000000" w:themeColor="text1"/>
                <w:sz w:val="20"/>
                <w:szCs w:val="20"/>
              </w:rPr>
            </w:pPr>
          </w:p>
          <w:p w14:paraId="6844AEF1"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где: НЗтоксоб – нормативные затраты по техническому обслуживанию комплекса систем обеспечения безопасности;</w:t>
            </w:r>
          </w:p>
          <w:p w14:paraId="2DF84F42"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Кi токсоб – количество i-го устройства и КСОБ или комплекс;</w:t>
            </w:r>
          </w:p>
          <w:p w14:paraId="2A056C8C"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Цi токсоб – цена за единицу вида технического обслуживания и ремонта i-го устройства </w:t>
            </w:r>
            <w:r w:rsidRPr="00D637CC">
              <w:rPr>
                <w:color w:val="000000" w:themeColor="text1"/>
                <w:sz w:val="20"/>
                <w:szCs w:val="20"/>
              </w:rPr>
              <w:br/>
              <w:t>и КСОБ или комплекс; определена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64A1DABF" w14:textId="2D21FAF8"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Пi токсоб – периодичность обслуживания и ремонта i-го устройства и КСОБ или комплекса за год</w:t>
            </w:r>
          </w:p>
        </w:tc>
      </w:tr>
      <w:tr w:rsidR="00D637CC" w:rsidRPr="00D637CC" w14:paraId="3ED4AE4E" w14:textId="77777777" w:rsidTr="00D637CC">
        <w:tc>
          <w:tcPr>
            <w:tcW w:w="214" w:type="pct"/>
          </w:tcPr>
          <w:p w14:paraId="49F518FD" w14:textId="0BA5DA35"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lastRenderedPageBreak/>
              <w:t>2.6.12</w:t>
            </w:r>
          </w:p>
        </w:tc>
        <w:tc>
          <w:tcPr>
            <w:tcW w:w="747" w:type="pct"/>
          </w:tcPr>
          <w:p w14:paraId="5ACC7F45" w14:textId="74B0DC1F" w:rsidR="00442A94" w:rsidRPr="00D637CC" w:rsidRDefault="00442A94" w:rsidP="00442A94">
            <w:pPr>
              <w:pStyle w:val="ConsPlusNormal"/>
              <w:rPr>
                <w:color w:val="000000" w:themeColor="text1"/>
                <w:sz w:val="20"/>
                <w:szCs w:val="20"/>
              </w:rPr>
            </w:pPr>
            <w:r w:rsidRPr="00D637CC">
              <w:rPr>
                <w:rFonts w:eastAsia="Calibri"/>
                <w:color w:val="000000" w:themeColor="text1"/>
                <w:sz w:val="20"/>
                <w:szCs w:val="20"/>
                <w:lang w:eastAsia="en-US"/>
              </w:rPr>
              <w:t>Затраты на техническое обслуживание и ремонт транспортных средств</w:t>
            </w:r>
          </w:p>
        </w:tc>
        <w:tc>
          <w:tcPr>
            <w:tcW w:w="818" w:type="pct"/>
            <w:vAlign w:val="center"/>
          </w:tcPr>
          <w:p w14:paraId="723B6057" w14:textId="580F6720" w:rsidR="00442A94" w:rsidRPr="004057EC" w:rsidRDefault="00D45939" w:rsidP="00D637CC">
            <w:pPr>
              <w:pStyle w:val="ConsPlusNormal"/>
              <w:jc w:val="center"/>
              <w:rPr>
                <w:rFonts w:eastAsia="Calibri"/>
                <w:color w:val="000000" w:themeColor="text1"/>
                <w:sz w:val="20"/>
                <w:szCs w:val="20"/>
                <w:lang w:eastAsia="en-US"/>
              </w:rPr>
            </w:pPr>
            <w:r w:rsidRPr="004057EC">
              <w:rPr>
                <w:color w:val="000000" w:themeColor="text1"/>
                <w:sz w:val="20"/>
                <w:szCs w:val="20"/>
              </w:rPr>
              <w:t>1622690</w:t>
            </w:r>
          </w:p>
        </w:tc>
        <w:tc>
          <w:tcPr>
            <w:tcW w:w="818" w:type="pct"/>
            <w:vAlign w:val="center"/>
          </w:tcPr>
          <w:p w14:paraId="6AEBE77C" w14:textId="542F362A" w:rsidR="00442A94" w:rsidRPr="004057EC" w:rsidRDefault="00D45939" w:rsidP="00D637CC">
            <w:pPr>
              <w:pStyle w:val="ConsPlusNormal"/>
              <w:jc w:val="center"/>
              <w:rPr>
                <w:color w:val="000000" w:themeColor="text1"/>
                <w:sz w:val="20"/>
                <w:szCs w:val="20"/>
              </w:rPr>
            </w:pPr>
            <w:r w:rsidRPr="004057EC">
              <w:rPr>
                <w:color w:val="000000" w:themeColor="text1"/>
                <w:sz w:val="20"/>
                <w:szCs w:val="20"/>
              </w:rPr>
              <w:t>1688896</w:t>
            </w:r>
          </w:p>
        </w:tc>
        <w:tc>
          <w:tcPr>
            <w:tcW w:w="819" w:type="pct"/>
            <w:vAlign w:val="center"/>
          </w:tcPr>
          <w:p w14:paraId="771C5FE1" w14:textId="505C1B3A"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1823660</w:t>
            </w:r>
          </w:p>
        </w:tc>
        <w:tc>
          <w:tcPr>
            <w:tcW w:w="1584" w:type="pct"/>
          </w:tcPr>
          <w:p w14:paraId="7DD18A3C"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техническое обслуживание и ремонт транспортных средств осуществляется по формуле:</w:t>
            </w:r>
          </w:p>
          <w:p w14:paraId="6AB128EA" w14:textId="77777777" w:rsidR="00442A94" w:rsidRPr="00D637CC" w:rsidRDefault="00442A94" w:rsidP="00442A94">
            <w:pPr>
              <w:pStyle w:val="ConsPlusNormal"/>
              <w:jc w:val="both"/>
              <w:rPr>
                <w:color w:val="000000" w:themeColor="text1"/>
                <w:sz w:val="20"/>
                <w:szCs w:val="20"/>
              </w:rPr>
            </w:pPr>
          </w:p>
          <w:p w14:paraId="297B826F"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НЗтортс =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01C240B8">
                <v:shape id="_x0000_i1557" type="#_x0000_t75" style="width:145.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6&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27&quot;/&gt;&lt;wsp:rsid wsp:val=&quot;00000981&quot;/&gt;&lt;wsp:rsid wsp:val=&quot;000015A6&quot;/&gt;&lt;wsp:rsid wsp:val=&quot;000019A9&quot;/&gt;&lt;wsp:rsid wsp:val=&quot;000032F4&quot;/&gt;&lt;wsp:rsid wsp:val=&quot;00003D42&quot;/&gt;&lt;wsp:rsid wsp:val=&quot;000056BD&quot;/&gt;&lt;wsp:rsid wsp:val=&quot;00005775&quot;/&gt;&lt;wsp:rsid wsp:val=&quot;00006475&quot;/&gt;&lt;wsp:rsid wsp:val=&quot;00006F1D&quot;/&gt;&lt;wsp:rsid wsp:val=&quot;00006FCA&quot;/&gt;&lt;wsp:rsid wsp:val=&quot;00012985&quot;/&gt;&lt;wsp:rsid wsp:val=&quot;00013154&quot;/&gt;&lt;wsp:rsid wsp:val=&quot;00013363&quot;/&gt;&lt;wsp:rsid wsp:val=&quot;00015B12&quot;/&gt;&lt;wsp:rsid wsp:val=&quot;00016AC4&quot;/&gt;&lt;wsp:rsid wsp:val=&quot;00021194&quot;/&gt;&lt;wsp:rsid wsp:val=&quot;00021555&quot;/&gt;&lt;wsp:rsid wsp:val=&quot;000230FE&quot;/&gt;&lt;wsp:rsid wsp:val=&quot;000233F5&quot;/&gt;&lt;wsp:rsid wsp:val=&quot;00023632&quot;/&gt;&lt;wsp:rsid wsp:val=&quot;00024C08&quot;/&gt;&lt;wsp:rsid wsp:val=&quot;00025AE1&quot;/&gt;&lt;wsp:rsid wsp:val=&quot;00026173&quot;/&gt;&lt;wsp:rsid wsp:val=&quot;00027EC4&quot;/&gt;&lt;wsp:rsid wsp:val=&quot;00032DC6&quot;/&gt;&lt;wsp:rsid wsp:val=&quot;0003454B&quot;/&gt;&lt;wsp:rsid wsp:val=&quot;00036CD6&quot;/&gt;&lt;wsp:rsid wsp:val=&quot;00037449&quot;/&gt;&lt;wsp:rsid wsp:val=&quot;0004168D&quot;/&gt;&lt;wsp:rsid wsp:val=&quot;00041834&quot;/&gt;&lt;wsp:rsid wsp:val=&quot;00041C6D&quot;/&gt;&lt;wsp:rsid wsp:val=&quot;00041FB5&quot;/&gt;&lt;wsp:rsid wsp:val=&quot;00042277&quot;/&gt;&lt;wsp:rsid wsp:val=&quot;00042D0D&quot;/&gt;&lt;wsp:rsid wsp:val=&quot;00043E3B&quot;/&gt;&lt;wsp:rsid wsp:val=&quot;0004457E&quot;/&gt;&lt;wsp:rsid wsp:val=&quot;00044CE0&quot;/&gt;&lt;wsp:rsid wsp:val=&quot;00045E95&quot;/&gt;&lt;wsp:rsid wsp:val=&quot;00046314&quot;/&gt;&lt;wsp:rsid wsp:val=&quot;00046A93&quot;/&gt;&lt;wsp:rsid wsp:val=&quot;00047BAF&quot;/&gt;&lt;wsp:rsid wsp:val=&quot;00053975&quot;/&gt;&lt;wsp:rsid wsp:val=&quot;00054271&quot;/&gt;&lt;wsp:rsid wsp:val=&quot;0005790E&quot;/&gt;&lt;wsp:rsid wsp:val=&quot;00061C40&quot;/&gt;&lt;wsp:rsid wsp:val=&quot;000626CB&quot;/&gt;&lt;wsp:rsid wsp:val=&quot;00062CCA&quot;/&gt;&lt;wsp:rsid wsp:val=&quot;0006380E&quot;/&gt;&lt;wsp:rsid wsp:val=&quot;00064AFE&quot;/&gt;&lt;wsp:rsid wsp:val=&quot;000653B4&quot;/&gt;&lt;wsp:rsid wsp:val=&quot;00065E3A&quot;/&gt;&lt;wsp:rsid wsp:val=&quot;00067C5A&quot;/&gt;&lt;wsp:rsid wsp:val=&quot;00067CED&quot;/&gt;&lt;wsp:rsid wsp:val=&quot;00070909&quot;/&gt;&lt;wsp:rsid wsp:val=&quot;00070A2F&quot;/&gt;&lt;wsp:rsid wsp:val=&quot;000725B2&quot;/&gt;&lt;wsp:rsid wsp:val=&quot;0007534D&quot;/&gt;&lt;wsp:rsid wsp:val=&quot;0007636F&quot;/&gt;&lt;wsp:rsid wsp:val=&quot;00084D62&quot;/&gt;&lt;wsp:rsid wsp:val=&quot;00087681&quot;/&gt;&lt;wsp:rsid wsp:val=&quot;0009082A&quot;/&gt;&lt;wsp:rsid wsp:val=&quot;000924BE&quot;/&gt;&lt;wsp:rsid wsp:val=&quot;0009287A&quot;/&gt;&lt;wsp:rsid wsp:val=&quot;00093D52&quot;/&gt;&lt;wsp:rsid wsp:val=&quot;00094634&quot;/&gt;&lt;wsp:rsid wsp:val=&quot;00094B7F&quot;/&gt;&lt;wsp:rsid wsp:val=&quot;00096223&quot;/&gt;&lt;wsp:rsid wsp:val=&quot;000A3181&quot;/&gt;&lt;wsp:rsid wsp:val=&quot;000A3676&quot;/&gt;&lt;wsp:rsid wsp:val=&quot;000A53FC&quot;/&gt;&lt;wsp:rsid wsp:val=&quot;000A557E&quot;/&gt;&lt;wsp:rsid wsp:val=&quot;000A673A&quot;/&gt;&lt;wsp:rsid wsp:val=&quot;000A6E9B&quot;/&gt;&lt;wsp:rsid wsp:val=&quot;000A6FE5&quot;/&gt;&lt;wsp:rsid wsp:val=&quot;000A7E41&quot;/&gt;&lt;wsp:rsid wsp:val=&quot;000A7EE3&quot;/&gt;&lt;wsp:rsid wsp:val=&quot;000B2D5A&quot;/&gt;&lt;wsp:rsid wsp:val=&quot;000B511A&quot;/&gt;&lt;wsp:rsid wsp:val=&quot;000B6412&quot;/&gt;&lt;wsp:rsid wsp:val=&quot;000B7932&quot;/&gt;&lt;wsp:rsid wsp:val=&quot;000C1BD8&quot;/&gt;&lt;wsp:rsid wsp:val=&quot;000C3290&quot;/&gt;&lt;wsp:rsid wsp:val=&quot;000C3808&quot;/&gt;&lt;wsp:rsid wsp:val=&quot;000C3992&quot;/&gt;&lt;wsp:rsid wsp:val=&quot;000C3F74&quot;/&gt;&lt;wsp:rsid wsp:val=&quot;000C4BEF&quot;/&gt;&lt;wsp:rsid wsp:val=&quot;000D0261&quot;/&gt;&lt;wsp:rsid wsp:val=&quot;000D1575&quot;/&gt;&lt;wsp:rsid wsp:val=&quot;000D2809&quot;/&gt;&lt;wsp:rsid wsp:val=&quot;000D39B7&quot;/&gt;&lt;wsp:rsid wsp:val=&quot;000D3D78&quot;/&gt;&lt;wsp:rsid wsp:val=&quot;000D4D65&quot;/&gt;&lt;wsp:rsid wsp:val=&quot;000D4FC1&quot;/&gt;&lt;wsp:rsid wsp:val=&quot;000D6783&quot;/&gt;&lt;wsp:rsid wsp:val=&quot;000D67AB&quot;/&gt;&lt;wsp:rsid wsp:val=&quot;000E1469&quot;/&gt;&lt;wsp:rsid wsp:val=&quot;000E1C57&quot;/&gt;&lt;wsp:rsid wsp:val=&quot;000E1DD9&quot;/&gt;&lt;wsp:rsid wsp:val=&quot;000E1F30&quot;/&gt;&lt;wsp:rsid wsp:val=&quot;000E5F51&quot;/&gt;&lt;wsp:rsid wsp:val=&quot;000E7FD6&quot;/&gt;&lt;wsp:rsid wsp:val=&quot;000F05BD&quot;/&gt;&lt;wsp:rsid wsp:val=&quot;000F05DD&quot;/&gt;&lt;wsp:rsid wsp:val=&quot;000F17D7&quot;/&gt;&lt;wsp:rsid wsp:val=&quot;000F1D60&quot;/&gt;&lt;wsp:rsid wsp:val=&quot;000F773F&quot;/&gt;&lt;wsp:rsid wsp:val=&quot;00101795&quot;/&gt;&lt;wsp:rsid wsp:val=&quot;00101C44&quot;/&gt;&lt;wsp:rsid wsp:val=&quot;00101EF7&quot;/&gt;&lt;wsp:rsid wsp:val=&quot;0011046B&quot;/&gt;&lt;wsp:rsid wsp:val=&quot;001117D0&quot;/&gt;&lt;wsp:rsid wsp:val=&quot;001224CA&quot;/&gt;&lt;wsp:rsid wsp:val=&quot;0012537E&quot;/&gt;&lt;wsp:rsid wsp:val=&quot;001268B6&quot;/&gt;&lt;wsp:rsid wsp:val=&quot;00127A13&quot;/&gt;&lt;wsp:rsid wsp:val=&quot;00132768&quot;/&gt;&lt;wsp:rsid wsp:val=&quot;00134C08&quot;/&gt;&lt;wsp:rsid wsp:val=&quot;00135B6E&quot;/&gt;&lt;wsp:rsid wsp:val=&quot;00136C81&quot;/&gt;&lt;wsp:rsid wsp:val=&quot;0013782A&quot;/&gt;&lt;wsp:rsid wsp:val=&quot;001415AD&quot;/&gt;&lt;wsp:rsid wsp:val=&quot;00143091&quot;/&gt;&lt;wsp:rsid wsp:val=&quot;00144473&quot;/&gt;&lt;wsp:rsid wsp:val=&quot;00144B92&quot;/&gt;&lt;wsp:rsid wsp:val=&quot;00145038&quot;/&gt;&lt;wsp:rsid wsp:val=&quot;001452B8&quot;/&gt;&lt;wsp:rsid wsp:val=&quot;00146130&quot;/&gt;&lt;wsp:rsid wsp:val=&quot;00146518&quot;/&gt;&lt;wsp:rsid wsp:val=&quot;001470A1&quot;/&gt;&lt;wsp:rsid wsp:val=&quot;001475E8&quot;/&gt;&lt;wsp:rsid wsp:val=&quot;0014772A&quot;/&gt;&lt;wsp:rsid wsp:val=&quot;001505BD&quot;/&gt;&lt;wsp:rsid wsp:val=&quot;00151286&quot;/&gt;&lt;wsp:rsid wsp:val=&quot;00153B15&quot;/&gt;&lt;wsp:rsid wsp:val=&quot;00155952&quot;/&gt;&lt;wsp:rsid wsp:val=&quot;001559DD&quot;/&gt;&lt;wsp:rsid wsp:val=&quot;00155FE7&quot;/&gt;&lt;wsp:rsid wsp:val=&quot;00157B3F&quot;/&gt;&lt;wsp:rsid wsp:val=&quot;00157E73&quot;/&gt;&lt;wsp:rsid wsp:val=&quot;001602AA&quot;/&gt;&lt;wsp:rsid wsp:val=&quot;00160AFD&quot;/&gt;&lt;wsp:rsid wsp:val=&quot;001613F7&quot;/&gt;&lt;wsp:rsid wsp:val=&quot;001661B2&quot;/&gt;&lt;wsp:rsid wsp:val=&quot;00167AB5&quot;/&gt;&lt;wsp:rsid wsp:val=&quot;00167EB5&quot;/&gt;&lt;wsp:rsid wsp:val=&quot;001704A3&quot;/&gt;&lt;wsp:rsid wsp:val=&quot;00171276&quot;/&gt;&lt;wsp:rsid wsp:val=&quot;001715CF&quot;/&gt;&lt;wsp:rsid wsp:val=&quot;00172FE2&quot;/&gt;&lt;wsp:rsid wsp:val=&quot;00175627&quot;/&gt;&lt;wsp:rsid wsp:val=&quot;0017692C&quot;/&gt;&lt;wsp:rsid wsp:val=&quot;00177DE1&quot;/&gt;&lt;wsp:rsid wsp:val=&quot;00182F07&quot;/&gt;&lt;wsp:rsid wsp:val=&quot;001830C0&quot;/&gt;&lt;wsp:rsid wsp:val=&quot;00185742&quot;/&gt;&lt;wsp:rsid wsp:val=&quot;00186599&quot;/&gt;&lt;wsp:rsid wsp:val=&quot;00186945&quot;/&gt;&lt;wsp:rsid wsp:val=&quot;0018695C&quot;/&gt;&lt;wsp:rsid wsp:val=&quot;00187522&quot;/&gt;&lt;wsp:rsid wsp:val=&quot;00190EF6&quot;/&gt;&lt;wsp:rsid wsp:val=&quot;0019168F&quot;/&gt;&lt;wsp:rsid wsp:val=&quot;001917C3&quot;/&gt;&lt;wsp:rsid wsp:val=&quot;0019347D&quot;/&gt;&lt;wsp:rsid wsp:val=&quot;00193FBB&quot;/&gt;&lt;wsp:rsid wsp:val=&quot;00195CB0&quot;/&gt;&lt;wsp:rsid wsp:val=&quot;00197A02&quot;/&gt;&lt;wsp:rsid wsp:val=&quot;001A00D7&quot;/&gt;&lt;wsp:rsid wsp:val=&quot;001A0ACB&quot;/&gt;&lt;wsp:rsid wsp:val=&quot;001A2955&quot;/&gt;&lt;wsp:rsid wsp:val=&quot;001A29F7&quot;/&gt;&lt;wsp:rsid wsp:val=&quot;001A57EB&quot;/&gt;&lt;wsp:rsid wsp:val=&quot;001A58C2&quot;/&gt;&lt;wsp:rsid wsp:val=&quot;001A6083&quot;/&gt;&lt;wsp:rsid wsp:val=&quot;001B20EC&quot;/&gt;&lt;wsp:rsid wsp:val=&quot;001B5599&quot;/&gt;&lt;wsp:rsid wsp:val=&quot;001B6592&quot;/&gt;&lt;wsp:rsid wsp:val=&quot;001C108C&quot;/&gt;&lt;wsp:rsid wsp:val=&quot;001C1D26&quot;/&gt;&lt;wsp:rsid wsp:val=&quot;001C3A44&quot;/&gt;&lt;wsp:rsid wsp:val=&quot;001C3F72&quot;/&gt;&lt;wsp:rsid wsp:val=&quot;001C3F7D&quot;/&gt;&lt;wsp:rsid wsp:val=&quot;001C7BBB&quot;/&gt;&lt;wsp:rsid wsp:val=&quot;001D082B&quot;/&gt;&lt;wsp:rsid wsp:val=&quot;001D0931&quot;/&gt;&lt;wsp:rsid wsp:val=&quot;001D0D4B&quot;/&gt;&lt;wsp:rsid wsp:val=&quot;001D0F4B&quot;/&gt;&lt;wsp:rsid wsp:val=&quot;001D27D8&quot;/&gt;&lt;wsp:rsid wsp:val=&quot;001D4313&quot;/&gt;&lt;wsp:rsid wsp:val=&quot;001D4FC5&quot;/&gt;&lt;wsp:rsid wsp:val=&quot;001D5B57&quot;/&gt;&lt;wsp:rsid wsp:val=&quot;001D72BE&quot;/&gt;&lt;wsp:rsid wsp:val=&quot;001D7C5A&quot;/&gt;&lt;wsp:rsid wsp:val=&quot;001D7F92&quot;/&gt;&lt;wsp:rsid wsp:val=&quot;001E04E5&quot;/&gt;&lt;wsp:rsid wsp:val=&quot;001E29DB&quot;/&gt;&lt;wsp:rsid wsp:val=&quot;001E5875&quot;/&gt;&lt;wsp:rsid wsp:val=&quot;001E66B0&quot;/&gt;&lt;wsp:rsid wsp:val=&quot;001E6D4E&quot;/&gt;&lt;wsp:rsid wsp:val=&quot;001F04B1&quot;/&gt;&lt;wsp:rsid wsp:val=&quot;001F07D8&quot;/&gt;&lt;wsp:rsid wsp:val=&quot;001F1645&quot;/&gt;&lt;wsp:rsid wsp:val=&quot;001F2871&quot;/&gt;&lt;wsp:rsid wsp:val=&quot;001F4FF1&quot;/&gt;&lt;wsp:rsid wsp:val=&quot;001F657A&quot;/&gt;&lt;wsp:rsid wsp:val=&quot;001F6691&quot;/&gt;&lt;wsp:rsid wsp:val=&quot;00201B80&quot;/&gt;&lt;wsp:rsid wsp:val=&quot;00203707&quot;/&gt;&lt;wsp:rsid wsp:val=&quot;0020553A&quot;/&gt;&lt;wsp:rsid wsp:val=&quot;00206061&quot;/&gt;&lt;wsp:rsid wsp:val=&quot;0020670C&quot;/&gt;&lt;wsp:rsid wsp:val=&quot;00207A5C&quot;/&gt;&lt;wsp:rsid wsp:val=&quot;002104A7&quot;/&gt;&lt;wsp:rsid wsp:val=&quot;00210A19&quot;/&gt;&lt;wsp:rsid wsp:val=&quot;00211C9B&quot;/&gt;&lt;wsp:rsid wsp:val=&quot;00212241&quot;/&gt;&lt;wsp:rsid wsp:val=&quot;0021330B&quot;/&gt;&lt;wsp:rsid wsp:val=&quot;00214244&quot;/&gt;&lt;wsp:rsid wsp:val=&quot;00215547&quot;/&gt;&lt;wsp:rsid wsp:val=&quot;00216067&quot;/&gt;&lt;wsp:rsid wsp:val=&quot;002171C6&quot;/&gt;&lt;wsp:rsid wsp:val=&quot;0021785F&quot;/&gt;&lt;wsp:rsid wsp:val=&quot;00217C6B&quot;/&gt;&lt;wsp:rsid wsp:val=&quot;0022063B&quot;/&gt;&lt;wsp:rsid wsp:val=&quot;002216F6&quot;/&gt;&lt;wsp:rsid wsp:val=&quot;00222A00&quot;/&gt;&lt;wsp:rsid wsp:val=&quot;0022410B&quot;/&gt;&lt;wsp:rsid wsp:val=&quot;00224799&quot;/&gt;&lt;wsp:rsid wsp:val=&quot;00230CE1&quot;/&gt;&lt;wsp:rsid wsp:val=&quot;00231A8D&quot;/&gt;&lt;wsp:rsid wsp:val=&quot;00232A45&quot;/&gt;&lt;wsp:rsid wsp:val=&quot;00234405&quot;/&gt;&lt;wsp:rsid wsp:val=&quot;00235A4A&quot;/&gt;&lt;wsp:rsid wsp:val=&quot;00236CD7&quot;/&gt;&lt;wsp:rsid wsp:val=&quot;00241D79&quot;/&gt;&lt;wsp:rsid wsp:val=&quot;00241E85&quot;/&gt;&lt;wsp:rsid wsp:val=&quot;002421A9&quot;/&gt;&lt;wsp:rsid wsp:val=&quot;0024227D&quot;/&gt;&lt;wsp:rsid wsp:val=&quot;00242CA7&quot;/&gt;&lt;wsp:rsid wsp:val=&quot;0024589C&quot;/&gt;&lt;wsp:rsid wsp:val=&quot;002459E6&quot;/&gt;&lt;wsp:rsid wsp:val=&quot;00246ADD&quot;/&gt;&lt;wsp:rsid wsp:val=&quot;002477D4&quot;/&gt;&lt;wsp:rsid wsp:val=&quot;0025262D&quot;/&gt;&lt;wsp:rsid wsp:val=&quot;002527F5&quot;/&gt;&lt;wsp:rsid wsp:val=&quot;0025370C&quot;/&gt;&lt;wsp:rsid wsp:val=&quot;002546BE&quot;/&gt;&lt;wsp:rsid wsp:val=&quot;002548D9&quot;/&gt;&lt;wsp:rsid wsp:val=&quot;00255CD7&quot;/&gt;&lt;wsp:rsid wsp:val=&quot;00256B55&quot;/&gt;&lt;wsp:rsid wsp:val=&quot;00260F5E&quot;/&gt;&lt;wsp:rsid wsp:val=&quot;002625CB&quot;/&gt;&lt;wsp:rsid wsp:val=&quot;00262666&quot;/&gt;&lt;wsp:rsid wsp:val=&quot;00262B11&quot;/&gt;&lt;wsp:rsid wsp:val=&quot;00264BD8&quot;/&gt;&lt;wsp:rsid wsp:val=&quot;0026504D&quot;/&gt;&lt;wsp:rsid wsp:val=&quot;0026585A&quot;/&gt;&lt;wsp:rsid wsp:val=&quot;002679D5&quot;/&gt;&lt;wsp:rsid wsp:val=&quot;002703E1&quot;/&gt;&lt;wsp:rsid wsp:val=&quot;00270C53&quot;/&gt;&lt;wsp:rsid wsp:val=&quot;0027401A&quot;/&gt;&lt;wsp:rsid wsp:val=&quot;002743ED&quot;/&gt;&lt;wsp:rsid wsp:val=&quot;00275421&quot;/&gt;&lt;wsp:rsid wsp:val=&quot;00275B77&quot;/&gt;&lt;wsp:rsid wsp:val=&quot;002779C0&quot;/&gt;&lt;wsp:rsid wsp:val=&quot;00280423&quot;/&gt;&lt;wsp:rsid wsp:val=&quot;002856DA&quot;/&gt;&lt;wsp:rsid wsp:val=&quot;00286F62&quot;/&gt;&lt;wsp:rsid wsp:val=&quot;0028718C&quot;/&gt;&lt;wsp:rsid wsp:val=&quot;002873EF&quot;/&gt;&lt;wsp:rsid wsp:val=&quot;00291752&quot;/&gt;&lt;wsp:rsid wsp:val=&quot;00292800&quot;/&gt;&lt;wsp:rsid wsp:val=&quot;00295C26&quot;/&gt;&lt;wsp:rsid wsp:val=&quot;00296799&quot;/&gt;&lt;wsp:rsid wsp:val=&quot;00297D1B&quot;/&gt;&lt;wsp:rsid wsp:val=&quot;00297F91&quot;/&gt;&lt;wsp:rsid wsp:val=&quot;002A0AC8&quot;/&gt;&lt;wsp:rsid wsp:val=&quot;002A0AD7&quot;/&gt;&lt;wsp:rsid wsp:val=&quot;002A3E9C&quot;/&gt;&lt;wsp:rsid wsp:val=&quot;002A6409&quot;/&gt;&lt;wsp:rsid wsp:val=&quot;002B0411&quot;/&gt;&lt;wsp:rsid wsp:val=&quot;002B5A62&quot;/&gt;&lt;wsp:rsid wsp:val=&quot;002B7114&quot;/&gt;&lt;wsp:rsid wsp:val=&quot;002C13E7&quot;/&gt;&lt;wsp:rsid wsp:val=&quot;002C2B9C&quot;/&gt;&lt;wsp:rsid wsp:val=&quot;002C3B41&quot;/&gt;&lt;wsp:rsid wsp:val=&quot;002C3CF0&quot;/&gt;&lt;wsp:rsid wsp:val=&quot;002C3D9E&quot;/&gt;&lt;wsp:rsid wsp:val=&quot;002C5D10&quot;/&gt;&lt;wsp:rsid wsp:val=&quot;002C70B3&quot;/&gt;&lt;wsp:rsid wsp:val=&quot;002C7980&quot;/&gt;&lt;wsp:rsid wsp:val=&quot;002C7D61&quot;/&gt;&lt;wsp:rsid wsp:val=&quot;002D498B&quot;/&gt;&lt;wsp:rsid wsp:val=&quot;002D62C3&quot;/&gt;&lt;wsp:rsid wsp:val=&quot;002E10D3&quot;/&gt;&lt;wsp:rsid wsp:val=&quot;002E1ADC&quot;/&gt;&lt;wsp:rsid wsp:val=&quot;002E2233&quot;/&gt;&lt;wsp:rsid wsp:val=&quot;002E2DB2&quot;/&gt;&lt;wsp:rsid wsp:val=&quot;002E4F64&quot;/&gt;&lt;wsp:rsid wsp:val=&quot;002F09B0&quot;/&gt;&lt;wsp:rsid wsp:val=&quot;002F0DC0&quot;/&gt;&lt;wsp:rsid wsp:val=&quot;002F125E&quot;/&gt;&lt;wsp:rsid wsp:val=&quot;002F31D5&quot;/&gt;&lt;wsp:rsid wsp:val=&quot;002F4318&quot;/&gt;&lt;wsp:rsid wsp:val=&quot;002F45D4&quot;/&gt;&lt;wsp:rsid wsp:val=&quot;00300530&quot;/&gt;&lt;wsp:rsid wsp:val=&quot;00304582&quot;/&gt;&lt;wsp:rsid wsp:val=&quot;00304670&quot;/&gt;&lt;wsp:rsid wsp:val=&quot;003049EC&quot;/&gt;&lt;wsp:rsid wsp:val=&quot;0030500F&quot;/&gt;&lt;wsp:rsid wsp:val=&quot;0030547F&quot;/&gt;&lt;wsp:rsid wsp:val=&quot;00305510&quot;/&gt;&lt;wsp:rsid wsp:val=&quot;00305F6D&quot;/&gt;&lt;wsp:rsid wsp:val=&quot;0031109F&quot;/&gt;&lt;wsp:rsid wsp:val=&quot;00312E65&quot;/&gt;&lt;wsp:rsid wsp:val=&quot;0031432B&quot;/&gt;&lt;wsp:rsid wsp:val=&quot;0031466B&quot;/&gt;&lt;wsp:rsid wsp:val=&quot;003149D3&quot;/&gt;&lt;wsp:rsid wsp:val=&quot;0031598C&quot;/&gt;&lt;wsp:rsid wsp:val=&quot;00316761&quot;/&gt;&lt;wsp:rsid wsp:val=&quot;003171B1&quot;/&gt;&lt;wsp:rsid wsp:val=&quot;00317D68&quot;/&gt;&lt;wsp:rsid wsp:val=&quot;00323790&quot;/&gt;&lt;wsp:rsid wsp:val=&quot;00323EA3&quot;/&gt;&lt;wsp:rsid wsp:val=&quot;00324153&quot;/&gt;&lt;wsp:rsid wsp:val=&quot;003267B1&quot;/&gt;&lt;wsp:rsid wsp:val=&quot;00327AAA&quot;/&gt;&lt;wsp:rsid wsp:val=&quot;00330715&quot;/&gt;&lt;wsp:rsid wsp:val=&quot;003316F3&quot;/&gt;&lt;wsp:rsid wsp:val=&quot;003333B7&quot;/&gt;&lt;wsp:rsid wsp:val=&quot;00340BFD&quot;/&gt;&lt;wsp:rsid wsp:val=&quot;00340D28&quot;/&gt;&lt;wsp:rsid wsp:val=&quot;00341F92&quot;/&gt;&lt;wsp:rsid wsp:val=&quot;003420DE&quot;/&gt;&lt;wsp:rsid wsp:val=&quot;003434A3&quot;/&gt;&lt;wsp:rsid wsp:val=&quot;00344AA7&quot;/&gt;&lt;wsp:rsid wsp:val=&quot;0034501E&quot;/&gt;&lt;wsp:rsid wsp:val=&quot;00346190&quot;/&gt;&lt;wsp:rsid wsp:val=&quot;00350F27&quot;/&gt;&lt;wsp:rsid wsp:val=&quot;0035626E&quot;/&gt;&lt;wsp:rsid wsp:val=&quot;0036139D&quot;/&gt;&lt;wsp:rsid wsp:val=&quot;00362072&quot;/&gt;&lt;wsp:rsid wsp:val=&quot;003622A9&quot;/&gt;&lt;wsp:rsid wsp:val=&quot;00363313&quot;/&gt;&lt;wsp:rsid wsp:val=&quot;003634EB&quot;/&gt;&lt;wsp:rsid wsp:val=&quot;003639DE&quot;/&gt;&lt;wsp:rsid wsp:val=&quot;0036527E&quot;/&gt;&lt;wsp:rsid wsp:val=&quot;003654FD&quot;/&gt;&lt;wsp:rsid wsp:val=&quot;0036561B&quot;/&gt;&lt;wsp:rsid wsp:val=&quot;00366631&quot;/&gt;&lt;wsp:rsid wsp:val=&quot;00367249&quot;/&gt;&lt;wsp:rsid wsp:val=&quot;0036790F&quot;/&gt;&lt;wsp:rsid wsp:val=&quot;00370118&quot;/&gt;&lt;wsp:rsid wsp:val=&quot;00370CEE&quot;/&gt;&lt;wsp:rsid wsp:val=&quot;00371C7D&quot;/&gt;&lt;wsp:rsid wsp:val=&quot;00371F19&quot;/&gt;&lt;wsp:rsid wsp:val=&quot;003737BD&quot;/&gt;&lt;wsp:rsid wsp:val=&quot;00374460&quot;/&gt;&lt;wsp:rsid wsp:val=&quot;003770A0&quot;/&gt;&lt;wsp:rsid wsp:val=&quot;00380E12&quot;/&gt;&lt;wsp:rsid wsp:val=&quot;003813A6&quot;/&gt;&lt;wsp:rsid wsp:val=&quot;0038180A&quot;/&gt;&lt;wsp:rsid wsp:val=&quot;00382841&quot;/&gt;&lt;wsp:rsid wsp:val=&quot;0038301D&quot;/&gt;&lt;wsp:rsid wsp:val=&quot;00383710&quot;/&gt;&lt;wsp:rsid wsp:val=&quot;00384496&quot;/&gt;&lt;wsp:rsid wsp:val=&quot;00384AB4&quot;/&gt;&lt;wsp:rsid wsp:val=&quot;00385381&quot;/&gt;&lt;wsp:rsid wsp:val=&quot;00385EEE&quot;/&gt;&lt;wsp:rsid wsp:val=&quot;00386B2B&quot;/&gt;&lt;wsp:rsid wsp:val=&quot;00386F89&quot;/&gt;&lt;wsp:rsid wsp:val=&quot;003912D8&quot;/&gt;&lt;wsp:rsid wsp:val=&quot;003924EA&quot;/&gt;&lt;wsp:rsid wsp:val=&quot;003934EF&quot;/&gt;&lt;wsp:rsid wsp:val=&quot;003942A8&quot;/&gt;&lt;wsp:rsid wsp:val=&quot;00396BEB&quot;/&gt;&lt;wsp:rsid wsp:val=&quot;003A07C4&quot;/&gt;&lt;wsp:rsid wsp:val=&quot;003A1DD2&quot;/&gt;&lt;wsp:rsid wsp:val=&quot;003A6062&quot;/&gt;&lt;wsp:rsid wsp:val=&quot;003A7284&quot;/&gt;&lt;wsp:rsid wsp:val=&quot;003B1006&quot;/&gt;&lt;wsp:rsid wsp:val=&quot;003B144E&quot;/&gt;&lt;wsp:rsid wsp:val=&quot;003B1B8E&quot;/&gt;&lt;wsp:rsid wsp:val=&quot;003B26A3&quot;/&gt;&lt;wsp:rsid wsp:val=&quot;003B412E&quot;/&gt;&lt;wsp:rsid wsp:val=&quot;003B41AF&quot;/&gt;&lt;wsp:rsid wsp:val=&quot;003B56EB&quot;/&gt;&lt;wsp:rsid wsp:val=&quot;003B7115&quot;/&gt;&lt;wsp:rsid wsp:val=&quot;003C2B92&quot;/&gt;&lt;wsp:rsid wsp:val=&quot;003C47CD&quot;/&gt;&lt;wsp:rsid wsp:val=&quot;003C5371&quot;/&gt;&lt;wsp:rsid wsp:val=&quot;003D609A&quot;/&gt;&lt;wsp:rsid wsp:val=&quot;003D7839&quot;/&gt;&lt;wsp:rsid wsp:val=&quot;003D784E&quot;/&gt;&lt;wsp:rsid wsp:val=&quot;003E2AD0&quot;/&gt;&lt;wsp:rsid wsp:val=&quot;003E3B40&quot;/&gt;&lt;wsp:rsid wsp:val=&quot;003E5B5A&quot;/&gt;&lt;wsp:rsid wsp:val=&quot;003E6391&quot;/&gt;&lt;wsp:rsid wsp:val=&quot;003E74C7&quot;/&gt;&lt;wsp:rsid wsp:val=&quot;003F0758&quot;/&gt;&lt;wsp:rsid wsp:val=&quot;003F07CF&quot;/&gt;&lt;wsp:rsid wsp:val=&quot;003F0AFD&quot;/&gt;&lt;wsp:rsid wsp:val=&quot;003F1532&quot;/&gt;&lt;wsp:rsid wsp:val=&quot;003F27D3&quot;/&gt;&lt;wsp:rsid wsp:val=&quot;003F291C&quot;/&gt;&lt;wsp:rsid wsp:val=&quot;003F2A03&quot;/&gt;&lt;wsp:rsid wsp:val=&quot;003F2F2A&quot;/&gt;&lt;wsp:rsid wsp:val=&quot;003F4B22&quot;/&gt;&lt;wsp:rsid wsp:val=&quot;003F4B71&quot;/&gt;&lt;wsp:rsid wsp:val=&quot;003F50BA&quot;/&gt;&lt;wsp:rsid wsp:val=&quot;003F546B&quot;/&gt;&lt;wsp:rsid wsp:val=&quot;003F6CAD&quot;/&gt;&lt;wsp:rsid wsp:val=&quot;003F7BE6&quot;/&gt;&lt;wsp:rsid wsp:val=&quot;004001DD&quot;/&gt;&lt;wsp:rsid wsp:val=&quot;004019A1&quot;/&gt;&lt;wsp:rsid wsp:val=&quot;00404450&quot;/&gt;&lt;wsp:rsid wsp:val=&quot;00404E09&quot;/&gt;&lt;wsp:rsid wsp:val=&quot;00405B88&quot;/&gt;&lt;wsp:rsid wsp:val=&quot;00406943&quot;/&gt;&lt;wsp:rsid wsp:val=&quot;004069B2&quot;/&gt;&lt;wsp:rsid wsp:val=&quot;004103C7&quot;/&gt;&lt;wsp:rsid wsp:val=&quot;00410CAB&quot;/&gt;&lt;wsp:rsid wsp:val=&quot;00411BE0&quot;/&gt;&lt;wsp:rsid wsp:val=&quot;0041403D&quot;/&gt;&lt;wsp:rsid wsp:val=&quot;004141C9&quot;/&gt;&lt;wsp:rsid wsp:val=&quot;00414966&quot;/&gt;&lt;wsp:rsid wsp:val=&quot;00415273&quot;/&gt;&lt;wsp:rsid wsp:val=&quot;004158CA&quot;/&gt;&lt;wsp:rsid wsp:val=&quot;004160B2&quot;/&gt;&lt;wsp:rsid wsp:val=&quot;004269DD&quot;/&gt;&lt;wsp:rsid wsp:val=&quot;004274C7&quot;/&gt;&lt;wsp:rsid wsp:val=&quot;00427C97&quot;/&gt;&lt;wsp:rsid wsp:val=&quot;00432F82&quot;/&gt;&lt;wsp:rsid wsp:val=&quot;00436E63&quot;/&gt;&lt;wsp:rsid wsp:val=&quot;00437C5D&quot;/&gt;&lt;wsp:rsid wsp:val=&quot;004400D6&quot;/&gt;&lt;wsp:rsid wsp:val=&quot;00440BA5&quot;/&gt;&lt;wsp:rsid wsp:val=&quot;00444AD6&quot;/&gt;&lt;wsp:rsid wsp:val=&quot;00444D39&quot;/&gt;&lt;wsp:rsid wsp:val=&quot;00445AA4&quot;/&gt;&lt;wsp:rsid wsp:val=&quot;00445F22&quot;/&gt;&lt;wsp:rsid wsp:val=&quot;00447A1B&quot;/&gt;&lt;wsp:rsid wsp:val=&quot;00452160&quot;/&gt;&lt;wsp:rsid wsp:val=&quot;004528E5&quot;/&gt;&lt;wsp:rsid wsp:val=&quot;0045482A&quot;/&gt;&lt;wsp:rsid wsp:val=&quot;0045697D&quot;/&gt;&lt;wsp:rsid wsp:val=&quot;00456F38&quot;/&gt;&lt;wsp:rsid wsp:val=&quot;00460111&quot;/&gt;&lt;wsp:rsid wsp:val=&quot;004612E9&quot;/&gt;&lt;wsp:rsid wsp:val=&quot;0046243C&quot;/&gt;&lt;wsp:rsid wsp:val=&quot;0046336B&quot;/&gt;&lt;wsp:rsid wsp:val=&quot;00463538&quot;/&gt;&lt;wsp:rsid wsp:val=&quot;00463BB7&quot;/&gt;&lt;wsp:rsid wsp:val=&quot;00464E8F&quot;/&gt;&lt;wsp:rsid wsp:val=&quot;00464EE8&quot;/&gt;&lt;wsp:rsid wsp:val=&quot;0046569C&quot;/&gt;&lt;wsp:rsid wsp:val=&quot;00467515&quot;/&gt;&lt;wsp:rsid wsp:val=&quot;004675B7&quot;/&gt;&lt;wsp:rsid wsp:val=&quot;00470B20&quot;/&gt;&lt;wsp:rsid wsp:val=&quot;00474189&quot;/&gt;&lt;wsp:rsid wsp:val=&quot;00475E11&quot;/&gt;&lt;wsp:rsid wsp:val=&quot;00480260&quot;/&gt;&lt;wsp:rsid wsp:val=&quot;0048089A&quot;/&gt;&lt;wsp:rsid wsp:val=&quot;00480B7F&quot;/&gt;&lt;wsp:rsid wsp:val=&quot;00481E9B&quot;/&gt;&lt;wsp:rsid wsp:val=&quot;00482866&quot;/&gt;&lt;wsp:rsid wsp:val=&quot;00484CAF&quot;/&gt;&lt;wsp:rsid wsp:val=&quot;00485F38&quot;/&gt;&lt;wsp:rsid wsp:val=&quot;00487136&quot;/&gt;&lt;wsp:rsid wsp:val=&quot;0049036F&quot;/&gt;&lt;wsp:rsid wsp:val=&quot;00490AED&quot;/&gt;&lt;wsp:rsid wsp:val=&quot;00491944&quot;/&gt;&lt;wsp:rsid wsp:val=&quot;004919C0&quot;/&gt;&lt;wsp:rsid wsp:val=&quot;00492182&quot;/&gt;&lt;wsp:rsid wsp:val=&quot;00493BD6&quot;/&gt;&lt;wsp:rsid wsp:val=&quot;0049535E&quot;/&gt;&lt;wsp:rsid wsp:val=&quot;004966F2&quot;/&gt;&lt;wsp:rsid wsp:val=&quot;004972EB&quot;/&gt;&lt;wsp:rsid wsp:val=&quot;00497C09&quot;/&gt;&lt;wsp:rsid wsp:val=&quot;004A23BF&quot;/&gt;&lt;wsp:rsid wsp:val=&quot;004A2B13&quot;/&gt;&lt;wsp:rsid wsp:val=&quot;004A6462&quot;/&gt;&lt;wsp:rsid wsp:val=&quot;004A6672&quot;/&gt;&lt;wsp:rsid wsp:val=&quot;004B36AD&quot;/&gt;&lt;wsp:rsid wsp:val=&quot;004B494E&quot;/&gt;&lt;wsp:rsid wsp:val=&quot;004B4F8F&quot;/&gt;&lt;wsp:rsid wsp:val=&quot;004B5965&quot;/&gt;&lt;wsp:rsid wsp:val=&quot;004B777E&quot;/&gt;&lt;wsp:rsid wsp:val=&quot;004C2CFB&quot;/&gt;&lt;wsp:rsid wsp:val=&quot;004C2FA7&quot;/&gt;&lt;wsp:rsid wsp:val=&quot;004C35AA&quot;/&gt;&lt;wsp:rsid wsp:val=&quot;004C5636&quot;/&gt;&lt;wsp:rsid wsp:val=&quot;004C62FE&quot;/&gt;&lt;wsp:rsid wsp:val=&quot;004C6CAB&quot;/&gt;&lt;wsp:rsid wsp:val=&quot;004C6F72&quot;/&gt;&lt;wsp:rsid wsp:val=&quot;004D1A43&quot;/&gt;&lt;wsp:rsid wsp:val=&quot;004D2B31&quot;/&gt;&lt;wsp:rsid wsp:val=&quot;004D58C4&quot;/&gt;&lt;wsp:rsid wsp:val=&quot;004D65F1&quot;/&gt;&lt;wsp:rsid wsp:val=&quot;004D6D66&quot;/&gt;&lt;wsp:rsid wsp:val=&quot;004D7806&quot;/&gt;&lt;wsp:rsid wsp:val=&quot;004D7ABB&quot;/&gt;&lt;wsp:rsid wsp:val=&quot;004D7EA5&quot;/&gt;&lt;wsp:rsid wsp:val=&quot;004D7F4C&quot;/&gt;&lt;wsp:rsid wsp:val=&quot;004E4CF6&quot;/&gt;&lt;wsp:rsid wsp:val=&quot;004E6196&quot;/&gt;&lt;wsp:rsid wsp:val=&quot;004E7995&quot;/&gt;&lt;wsp:rsid wsp:val=&quot;004F312A&quot;/&gt;&lt;wsp:rsid wsp:val=&quot;004F47A0&quot;/&gt;&lt;wsp:rsid wsp:val=&quot;004F48A2&quot;/&gt;&lt;wsp:rsid wsp:val=&quot;004F48A9&quot;/&gt;&lt;wsp:rsid wsp:val=&quot;004F5617&quot;/&gt;&lt;wsp:rsid wsp:val=&quot;004F58C3&quot;/&gt;&lt;wsp:rsid wsp:val=&quot;004F59BB&quot;/&gt;&lt;wsp:rsid wsp:val=&quot;004F6B52&quot;/&gt;&lt;wsp:rsid wsp:val=&quot;005026CA&quot;/&gt;&lt;wsp:rsid wsp:val=&quot;00503D91&quot;/&gt;&lt;wsp:rsid wsp:val=&quot;0050656B&quot;/&gt;&lt;wsp:rsid wsp:val=&quot;00510A0F&quot;/&gt;&lt;wsp:rsid wsp:val=&quot;00511823&quot;/&gt;&lt;wsp:rsid wsp:val=&quot;00513D8B&quot;/&gt;&lt;wsp:rsid wsp:val=&quot;00513D9D&quot;/&gt;&lt;wsp:rsid wsp:val=&quot;00516AD7&quot;/&gt;&lt;wsp:rsid wsp:val=&quot;00517400&quot;/&gt;&lt;wsp:rsid wsp:val=&quot;00517A02&quot;/&gt;&lt;wsp:rsid wsp:val=&quot;00517FF8&quot;/&gt;&lt;wsp:rsid wsp:val=&quot;0052178F&quot;/&gt;&lt;wsp:rsid wsp:val=&quot;0052397E&quot;/&gt;&lt;wsp:rsid wsp:val=&quot;00523DD6&quot;/&gt;&lt;wsp:rsid wsp:val=&quot;0052421C&quot;/&gt;&lt;wsp:rsid wsp:val=&quot;00524E11&quot;/&gt;&lt;wsp:rsid wsp:val=&quot;00525405&quot;/&gt;&lt;wsp:rsid wsp:val=&quot;00526F09&quot;/&gt;&lt;wsp:rsid wsp:val=&quot;00537C94&quot;/&gt;&lt;wsp:rsid wsp:val=&quot;005413F3&quot;/&gt;&lt;wsp:rsid wsp:val=&quot;00542CC1&quot;/&gt;&lt;wsp:rsid wsp:val=&quot;00543FF8&quot;/&gt;&lt;wsp:rsid wsp:val=&quot;005455B6&quot;/&gt;&lt;wsp:rsid wsp:val=&quot;00545896&quot;/&gt;&lt;wsp:rsid wsp:val=&quot;00545C90&quot;/&gt;&lt;wsp:rsid wsp:val=&quot;0054639C&quot;/&gt;&lt;wsp:rsid wsp:val=&quot;00546561&quot;/&gt;&lt;wsp:rsid wsp:val=&quot;0055183F&quot;/&gt;&lt;wsp:rsid wsp:val=&quot;00554926&quot;/&gt;&lt;wsp:rsid wsp:val=&quot;0056338C&quot;/&gt;&lt;wsp:rsid wsp:val=&quot;00564088&quot;/&gt;&lt;wsp:rsid wsp:val=&quot;00564F14&quot;/&gt;&lt;wsp:rsid wsp:val=&quot;005657F7&quot;/&gt;&lt;wsp:rsid wsp:val=&quot;005704B3&quot;/&gt;&lt;wsp:rsid wsp:val=&quot;00571207&quot;/&gt;&lt;wsp:rsid wsp:val=&quot;00571DAE&quot;/&gt;&lt;wsp:rsid wsp:val=&quot;005724C9&quot;/&gt;&lt;wsp:rsid wsp:val=&quot;005736C3&quot;/&gt;&lt;wsp:rsid wsp:val=&quot;00575D11&quot;/&gt;&lt;wsp:rsid wsp:val=&quot;00576314&quot;/&gt;&lt;wsp:rsid wsp:val=&quot;0057642E&quot;/&gt;&lt;wsp:rsid wsp:val=&quot;0058199C&quot;/&gt;&lt;wsp:rsid wsp:val=&quot;005823ED&quot;/&gt;&lt;wsp:rsid wsp:val=&quot;005911C4&quot;/&gt;&lt;wsp:rsid wsp:val=&quot;0059282F&quot;/&gt;&lt;wsp:rsid wsp:val=&quot;0059334B&quot;/&gt;&lt;wsp:rsid wsp:val=&quot;005A1979&quot;/&gt;&lt;wsp:rsid wsp:val=&quot;005A238E&quot;/&gt;&lt;wsp:rsid wsp:val=&quot;005A34D8&quot;/&gt;&lt;wsp:rsid wsp:val=&quot;005A3F2D&quot;/&gt;&lt;wsp:rsid wsp:val=&quot;005A4829&quot;/&gt;&lt;wsp:rsid wsp:val=&quot;005A6087&quot;/&gt;&lt;wsp:rsid wsp:val=&quot;005A6A71&quot;/&gt;&lt;wsp:rsid wsp:val=&quot;005A6AE9&quot;/&gt;&lt;wsp:rsid wsp:val=&quot;005B0ADD&quot;/&gt;&lt;wsp:rsid wsp:val=&quot;005B0B58&quot;/&gt;&lt;wsp:rsid wsp:val=&quot;005B2D6E&quot;/&gt;&lt;wsp:rsid wsp:val=&quot;005B33E6&quot;/&gt;&lt;wsp:rsid wsp:val=&quot;005B4197&quot;/&gt;&lt;wsp:rsid wsp:val=&quot;005B4C7D&quot;/&gt;&lt;wsp:rsid wsp:val=&quot;005B6AD1&quot;/&gt;&lt;wsp:rsid wsp:val=&quot;005C1438&quot;/&gt;&lt;wsp:rsid wsp:val=&quot;005C1820&quot;/&gt;&lt;wsp:rsid wsp:val=&quot;005C20B1&quot;/&gt;&lt;wsp:rsid wsp:val=&quot;005C325B&quot;/&gt;&lt;wsp:rsid wsp:val=&quot;005C5630&quot;/&gt;&lt;wsp:rsid wsp:val=&quot;005C65E4&quot;/&gt;&lt;wsp:rsid wsp:val=&quot;005C6A8E&quot;/&gt;&lt;wsp:rsid wsp:val=&quot;005C7926&quot;/&gt;&lt;wsp:rsid wsp:val=&quot;005D37BA&quot;/&gt;&lt;wsp:rsid wsp:val=&quot;005D4788&quot;/&gt;&lt;wsp:rsid wsp:val=&quot;005D6DF2&quot;/&gt;&lt;wsp:rsid wsp:val=&quot;005D6F52&quot;/&gt;&lt;wsp:rsid wsp:val=&quot;005E04DD&quot;/&gt;&lt;wsp:rsid wsp:val=&quot;005E2625&quot;/&gt;&lt;wsp:rsid wsp:val=&quot;005E350A&quot;/&gt;&lt;wsp:rsid wsp:val=&quot;005E69DC&quot;/&gt;&lt;wsp:rsid wsp:val=&quot;005F0637&quot;/&gt;&lt;wsp:rsid wsp:val=&quot;005F0824&quot;/&gt;&lt;wsp:rsid wsp:val=&quot;005F15C3&quot;/&gt;&lt;wsp:rsid wsp:val=&quot;005F2E72&quot;/&gt;&lt;wsp:rsid wsp:val=&quot;005F41F7&quot;/&gt;&lt;wsp:rsid wsp:val=&quot;005F4219&quot;/&gt;&lt;wsp:rsid wsp:val=&quot;005F423F&quot;/&gt;&lt;wsp:rsid wsp:val=&quot;005F4C34&quot;/&gt;&lt;wsp:rsid wsp:val=&quot;005F505C&quot;/&gt;&lt;wsp:rsid wsp:val=&quot;005F5B48&quot;/&gt;&lt;wsp:rsid wsp:val=&quot;005F67BE&quot;/&gt;&lt;wsp:rsid wsp:val=&quot;005F6868&quot;/&gt;&lt;wsp:rsid wsp:val=&quot;00601142&quot;/&gt;&lt;wsp:rsid wsp:val=&quot;00603594&quot;/&gt;&lt;wsp:rsid wsp:val=&quot;00607DA6&quot;/&gt;&lt;wsp:rsid wsp:val=&quot;00610F6A&quot;/&gt;&lt;wsp:rsid wsp:val=&quot;006123F8&quot;/&gt;&lt;wsp:rsid wsp:val=&quot;006137DE&quot;/&gt;&lt;wsp:rsid wsp:val=&quot;006140D4&quot;/&gt;&lt;wsp:rsid wsp:val=&quot;006142B5&quot;/&gt;&lt;wsp:rsid wsp:val=&quot;00614603&quot;/&gt;&lt;wsp:rsid wsp:val=&quot;00615E98&quot;/&gt;&lt;wsp:rsid wsp:val=&quot;00617860&quot;/&gt;&lt;wsp:rsid wsp:val=&quot;0062006C&quot;/&gt;&lt;wsp:rsid wsp:val=&quot;00620D2A&quot;/&gt;&lt;wsp:rsid wsp:val=&quot;006230C6&quot;/&gt;&lt;wsp:rsid wsp:val=&quot;00623743&quot;/&gt;&lt;wsp:rsid wsp:val=&quot;00623F61&quot;/&gt;&lt;wsp:rsid wsp:val=&quot;00623F78&quot;/&gt;&lt;wsp:rsid wsp:val=&quot;006242F4&quot;/&gt;&lt;wsp:rsid wsp:val=&quot;006249EE&quot;/&gt;&lt;wsp:rsid wsp:val=&quot;006269E8&quot;/&gt;&lt;wsp:rsid wsp:val=&quot;00631EF1&quot;/&gt;&lt;wsp:rsid wsp:val=&quot;00632382&quot;/&gt;&lt;wsp:rsid wsp:val=&quot;00633948&quot;/&gt;&lt;wsp:rsid wsp:val=&quot;0063475E&quot;/&gt;&lt;wsp:rsid wsp:val=&quot;00635664&quot;/&gt;&lt;wsp:rsid wsp:val=&quot;006363E0&quot;/&gt;&lt;wsp:rsid wsp:val=&quot;00636ED8&quot;/&gt;&lt;wsp:rsid wsp:val=&quot;006379BC&quot;/&gt;&lt;wsp:rsid wsp:val=&quot;00637FA9&quot;/&gt;&lt;wsp:rsid wsp:val=&quot;00640624&quot;/&gt;&lt;wsp:rsid wsp:val=&quot;00645E5D&quot;/&gt;&lt;wsp:rsid wsp:val=&quot;00647C2F&quot;/&gt;&lt;wsp:rsid wsp:val=&quot;0065028A&quot;/&gt;&lt;wsp:rsid wsp:val=&quot;0065055B&quot;/&gt;&lt;wsp:rsid wsp:val=&quot;006527A6&quot;/&gt;&lt;wsp:rsid wsp:val=&quot;006534E7&quot;/&gt;&lt;wsp:rsid wsp:val=&quot;006554C2&quot;/&gt;&lt;wsp:rsid wsp:val=&quot;0065560E&quot;/&gt;&lt;wsp:rsid wsp:val=&quot;00657541&quot;/&gt;&lt;wsp:rsid wsp:val=&quot;00660BC4&quot;/&gt;&lt;wsp:rsid wsp:val=&quot;00660DD9&quot;/&gt;&lt;wsp:rsid wsp:val=&quot;00660FC1&quot;/&gt;&lt;wsp:rsid wsp:val=&quot;00661674&quot;/&gt;&lt;wsp:rsid wsp:val=&quot;00661934&quot;/&gt;&lt;wsp:rsid wsp:val=&quot;00662026&quot;/&gt;&lt;wsp:rsid wsp:val=&quot;006646A1&quot;/&gt;&lt;wsp:rsid wsp:val=&quot;00675683&quot;/&gt;&lt;wsp:rsid wsp:val=&quot;00681342&quot;/&gt;&lt;wsp:rsid wsp:val=&quot;006815A0&quot;/&gt;&lt;wsp:rsid wsp:val=&quot;00683BCA&quot;/&gt;&lt;wsp:rsid wsp:val=&quot;00687689&quot;/&gt;&lt;wsp:rsid wsp:val=&quot;006906A0&quot;/&gt;&lt;wsp:rsid wsp:val=&quot;0069071E&quot;/&gt;&lt;wsp:rsid wsp:val=&quot;00691E62&quot;/&gt;&lt;wsp:rsid wsp:val=&quot;00691F2B&quot;/&gt;&lt;wsp:rsid wsp:val=&quot;00693441&quot;/&gt;&lt;wsp:rsid wsp:val=&quot;00694B55&quot;/&gt;&lt;wsp:rsid wsp:val=&quot;0069562A&quot;/&gt;&lt;wsp:rsid wsp:val=&quot;00696497&quot;/&gt;&lt;wsp:rsid wsp:val=&quot;006967A5&quot;/&gt;&lt;wsp:rsid wsp:val=&quot;006975A4&quot;/&gt;&lt;wsp:rsid wsp:val=&quot;006A0D8B&quot;/&gt;&lt;wsp:rsid wsp:val=&quot;006A1B47&quot;/&gt;&lt;wsp:rsid wsp:val=&quot;006A2769&quot;/&gt;&lt;wsp:rsid wsp:val=&quot;006A486C&quot;/&gt;&lt;wsp:rsid wsp:val=&quot;006A5E3E&quot;/&gt;&lt;wsp:rsid wsp:val=&quot;006B0BEA&quot;/&gt;&lt;wsp:rsid wsp:val=&quot;006B2B66&quot;/&gt;&lt;wsp:rsid wsp:val=&quot;006B2D9E&quot;/&gt;&lt;wsp:rsid wsp:val=&quot;006B3768&quot;/&gt;&lt;wsp:rsid wsp:val=&quot;006B3C68&quot;/&gt;&lt;wsp:rsid wsp:val=&quot;006B6322&quot;/&gt;&lt;wsp:rsid wsp:val=&quot;006C0E7D&quot;/&gt;&lt;wsp:rsid wsp:val=&quot;006C131B&quot;/&gt;&lt;wsp:rsid wsp:val=&quot;006C20AE&quot;/&gt;&lt;wsp:rsid wsp:val=&quot;006C23F3&quot;/&gt;&lt;wsp:rsid wsp:val=&quot;006C33A4&quot;/&gt;&lt;wsp:rsid wsp:val=&quot;006C3E83&quot;/&gt;&lt;wsp:rsid wsp:val=&quot;006C4614&quot;/&gt;&lt;wsp:rsid wsp:val=&quot;006C4BD3&quot;/&gt;&lt;wsp:rsid wsp:val=&quot;006C5861&quot;/&gt;&lt;wsp:rsid wsp:val=&quot;006C5FAF&quot;/&gt;&lt;wsp:rsid wsp:val=&quot;006C744E&quot;/&gt;&lt;wsp:rsid wsp:val=&quot;006D256B&quot;/&gt;&lt;wsp:rsid wsp:val=&quot;006D2D71&quot;/&gt;&lt;wsp:rsid wsp:val=&quot;006D4FBB&quot;/&gt;&lt;wsp:rsid wsp:val=&quot;006E136E&quot;/&gt;&lt;wsp:rsid wsp:val=&quot;006E2023&quot;/&gt;&lt;wsp:rsid wsp:val=&quot;006E473F&quot;/&gt;&lt;wsp:rsid wsp:val=&quot;006E747F&quot;/&gt;&lt;wsp:rsid wsp:val=&quot;006F0B7A&quot;/&gt;&lt;wsp:rsid wsp:val=&quot;006F0D76&quot;/&gt;&lt;wsp:rsid wsp:val=&quot;006F22AE&quot;/&gt;&lt;wsp:rsid wsp:val=&quot;006F491C&quot;/&gt;&lt;wsp:rsid wsp:val=&quot;006F5136&quot;/&gt;&lt;wsp:rsid wsp:val=&quot;006F5D59&quot;/&gt;&lt;wsp:rsid wsp:val=&quot;006F7352&quot;/&gt;&lt;wsp:rsid wsp:val=&quot;007021A0&quot;/&gt;&lt;wsp:rsid wsp:val=&quot;00703BDC&quot;/&gt;&lt;wsp:rsid wsp:val=&quot;007043C0&quot;/&gt;&lt;wsp:rsid wsp:val=&quot;00704C5D&quot;/&gt;&lt;wsp:rsid wsp:val=&quot;00704F63&quot;/&gt;&lt;wsp:rsid wsp:val=&quot;00705832&quot;/&gt;&lt;wsp:rsid wsp:val=&quot;007060A4&quot;/&gt;&lt;wsp:rsid wsp:val=&quot;00706DC2&quot;/&gt;&lt;wsp:rsid wsp:val=&quot;007075BD&quot;/&gt;&lt;wsp:rsid wsp:val=&quot;00707951&quot;/&gt;&lt;wsp:rsid wsp:val=&quot;00710378&quot;/&gt;&lt;wsp:rsid wsp:val=&quot;007129FA&quot;/&gt;&lt;wsp:rsid wsp:val=&quot;00712FF3&quot;/&gt;&lt;wsp:rsid wsp:val=&quot;00713099&quot;/&gt;&lt;wsp:rsid wsp:val=&quot;007132DC&quot;/&gt;&lt;wsp:rsid wsp:val=&quot;00713877&quot;/&gt;&lt;wsp:rsid wsp:val=&quot;00713AAF&quot;/&gt;&lt;wsp:rsid wsp:val=&quot;00715830&quot;/&gt;&lt;wsp:rsid wsp:val=&quot;00716176&quot;/&gt;&lt;wsp:rsid wsp:val=&quot;00717630&quot;/&gt;&lt;wsp:rsid wsp:val=&quot;00717FBE&quot;/&gt;&lt;wsp:rsid wsp:val=&quot;00723197&quot;/&gt;&lt;wsp:rsid wsp:val=&quot;00723980&quot;/&gt;&lt;wsp:rsid wsp:val=&quot;00725383&quot;/&gt;&lt;wsp:rsid wsp:val=&quot;007269FE&quot;/&gt;&lt;wsp:rsid wsp:val=&quot;00726ECC&quot;/&gt;&lt;wsp:rsid wsp:val=&quot;007313E7&quot;/&gt;&lt;wsp:rsid wsp:val=&quot;007332C7&quot;/&gt;&lt;wsp:rsid wsp:val=&quot;007338F3&quot;/&gt;&lt;wsp:rsid wsp:val=&quot;007339B0&quot;/&gt;&lt;wsp:rsid wsp:val=&quot;00736BA5&quot;/&gt;&lt;wsp:rsid wsp:val=&quot;00736FF6&quot;/&gt;&lt;wsp:rsid wsp:val=&quot;00740457&quot;/&gt;&lt;wsp:rsid wsp:val=&quot;00740A60&quot;/&gt;&lt;wsp:rsid wsp:val=&quot;00740B0E&quot;/&gt;&lt;wsp:rsid wsp:val=&quot;0074129F&quot;/&gt;&lt;wsp:rsid wsp:val=&quot;007438D1&quot;/&gt;&lt;wsp:rsid wsp:val=&quot;00745223&quot;/&gt;&lt;wsp:rsid wsp:val=&quot;00745B8E&quot;/&gt;&lt;wsp:rsid wsp:val=&quot;00747FBF&quot;/&gt;&lt;wsp:rsid wsp:val=&quot;00750EB0&quot;/&gt;&lt;wsp:rsid wsp:val=&quot;00751497&quot;/&gt;&lt;wsp:rsid wsp:val=&quot;00753764&quot;/&gt;&lt;wsp:rsid wsp:val=&quot;00753F62&quot;/&gt;&lt;wsp:rsid wsp:val=&quot;007554B3&quot;/&gt;&lt;wsp:rsid wsp:val=&quot;00755BAC&quot;/&gt;&lt;wsp:rsid wsp:val=&quot;00761785&quot;/&gt;&lt;wsp:rsid wsp:val=&quot;00761BA5&quot;/&gt;&lt;wsp:rsid wsp:val=&quot;00763E14&quot;/&gt;&lt;wsp:rsid wsp:val=&quot;0076415E&quot;/&gt;&lt;wsp:rsid wsp:val=&quot;0076417E&quot;/&gt;&lt;wsp:rsid wsp:val=&quot;00765D34&quot;/&gt;&lt;wsp:rsid wsp:val=&quot;00766897&quot;/&gt;&lt;wsp:rsid wsp:val=&quot;007739B4&quot;/&gt;&lt;wsp:rsid wsp:val=&quot;00773E36&quot;/&gt;&lt;wsp:rsid wsp:val=&quot;007751EF&quot;/&gt;&lt;wsp:rsid wsp:val=&quot;00775AC3&quot;/&gt;&lt;wsp:rsid wsp:val=&quot;0077703A&quot;/&gt;&lt;wsp:rsid wsp:val=&quot;00780831&quot;/&gt;&lt;wsp:rsid wsp:val=&quot;00781BFE&quot;/&gt;&lt;wsp:rsid wsp:val=&quot;00782512&quot;/&gt;&lt;wsp:rsid wsp:val=&quot;00782D73&quot;/&gt;&lt;wsp:rsid wsp:val=&quot;00783AC7&quot;/&gt;&lt;wsp:rsid wsp:val=&quot;00786078&quot;/&gt;&lt;wsp:rsid wsp:val=&quot;007861F6&quot;/&gt;&lt;wsp:rsid wsp:val=&quot;00786946&quot;/&gt;&lt;wsp:rsid wsp:val=&quot;00786A6A&quot;/&gt;&lt;wsp:rsid wsp:val=&quot;00786CA6&quot;/&gt;&lt;wsp:rsid wsp:val=&quot;007872E2&quot;/&gt;&lt;wsp:rsid wsp:val=&quot;007907F4&quot;/&gt;&lt;wsp:rsid wsp:val=&quot;0079123C&quot;/&gt;&lt;wsp:rsid wsp:val=&quot;00791978&quot;/&gt;&lt;wsp:rsid wsp:val=&quot;00791CFE&quot;/&gt;&lt;wsp:rsid wsp:val=&quot;00794CDF&quot;/&gt;&lt;wsp:rsid wsp:val=&quot;00796BD9&quot;/&gt;&lt;wsp:rsid wsp:val=&quot;00796C50&quot;/&gt;&lt;wsp:rsid wsp:val=&quot;007970DF&quot;/&gt;&lt;wsp:rsid wsp:val=&quot;00797529&quot;/&gt;&lt;wsp:rsid wsp:val=&quot;007A0C3D&quot;/&gt;&lt;wsp:rsid wsp:val=&quot;007A0C57&quot;/&gt;&lt;wsp:rsid wsp:val=&quot;007A16F6&quot;/&gt;&lt;wsp:rsid wsp:val=&quot;007A2325&quot;/&gt;&lt;wsp:rsid wsp:val=&quot;007A2F73&quot;/&gt;&lt;wsp:rsid wsp:val=&quot;007A5578&quot;/&gt;&lt;wsp:rsid wsp:val=&quot;007A5D72&quot;/&gt;&lt;wsp:rsid wsp:val=&quot;007A7F45&quot;/&gt;&lt;wsp:rsid wsp:val=&quot;007B055C&quot;/&gt;&lt;wsp:rsid wsp:val=&quot;007B1400&quot;/&gt;&lt;wsp:rsid wsp:val=&quot;007B184D&quot;/&gt;&lt;wsp:rsid wsp:val=&quot;007B53EB&quot;/&gt;&lt;wsp:rsid wsp:val=&quot;007B6E24&quot;/&gt;&lt;wsp:rsid wsp:val=&quot;007B784D&quot;/&gt;&lt;wsp:rsid wsp:val=&quot;007C04D0&quot;/&gt;&lt;wsp:rsid wsp:val=&quot;007C1230&quot;/&gt;&lt;wsp:rsid wsp:val=&quot;007C1EEC&quot;/&gt;&lt;wsp:rsid wsp:val=&quot;007C4405&quot;/&gt;&lt;wsp:rsid wsp:val=&quot;007C4975&quot;/&gt;&lt;wsp:rsid wsp:val=&quot;007C6A34&quot;/&gt;&lt;wsp:rsid wsp:val=&quot;007D14EE&quot;/&gt;&lt;wsp:rsid wsp:val=&quot;007D2798&quot;/&gt;&lt;wsp:rsid wsp:val=&quot;007D2D58&quot;/&gt;&lt;wsp:rsid wsp:val=&quot;007D3B59&quot;/&gt;&lt;wsp:rsid wsp:val=&quot;007D49BF&quot;/&gt;&lt;wsp:rsid wsp:val=&quot;007D6737&quot;/&gt;&lt;wsp:rsid wsp:val=&quot;007D6965&quot;/&gt;&lt;wsp:rsid wsp:val=&quot;007D736B&quot;/&gt;&lt;wsp:rsid wsp:val=&quot;007E0A47&quot;/&gt;&lt;wsp:rsid wsp:val=&quot;007E37A6&quot;/&gt;&lt;wsp:rsid wsp:val=&quot;007E664B&quot;/&gt;&lt;wsp:rsid wsp:val=&quot;007F3FEC&quot;/&gt;&lt;wsp:rsid wsp:val=&quot;007F411A&quot;/&gt;&lt;wsp:rsid wsp:val=&quot;007F7DE8&quot;/&gt;&lt;wsp:rsid wsp:val=&quot;00800398&quot;/&gt;&lt;wsp:rsid wsp:val=&quot;0080224D&quot;/&gt;&lt;wsp:rsid wsp:val=&quot;00802EF4&quot;/&gt;&lt;wsp:rsid wsp:val=&quot;00803C3C&quot;/&gt;&lt;wsp:rsid wsp:val=&quot;008070BF&quot;/&gt;&lt;wsp:rsid wsp:val=&quot;00807125&quot;/&gt;&lt;wsp:rsid wsp:val=&quot;008101BB&quot;/&gt;&lt;wsp:rsid wsp:val=&quot;00813E4A&quot;/&gt;&lt;wsp:rsid wsp:val=&quot;008147EF&quot;/&gt;&lt;wsp:rsid wsp:val=&quot;00815C99&quot;/&gt;&lt;wsp:rsid wsp:val=&quot;00815EDF&quot;/&gt;&lt;wsp:rsid wsp:val=&quot;008162EA&quot;/&gt;&lt;wsp:rsid wsp:val=&quot;00816B11&quot;/&gt;&lt;wsp:rsid wsp:val=&quot;00816B4C&quot;/&gt;&lt;wsp:rsid wsp:val=&quot;00820782&quot;/&gt;&lt;wsp:rsid wsp:val=&quot;008207CC&quot;/&gt;&lt;wsp:rsid wsp:val=&quot;008213AD&quot;/&gt;&lt;wsp:rsid wsp:val=&quot;00821CF6&quot;/&gt;&lt;wsp:rsid wsp:val=&quot;00824A7E&quot;/&gt;&lt;wsp:rsid wsp:val=&quot;00827BE2&quot;/&gt;&lt;wsp:rsid wsp:val=&quot;00830073&quot;/&gt;&lt;wsp:rsid wsp:val=&quot;008346C4&quot;/&gt;&lt;wsp:rsid wsp:val=&quot;00842408&quot;/&gt;&lt;wsp:rsid wsp:val=&quot;008430F7&quot;/&gt;&lt;wsp:rsid wsp:val=&quot;00843847&quot;/&gt;&lt;wsp:rsid wsp:val=&quot;0084442D&quot;/&gt;&lt;wsp:rsid wsp:val=&quot;00844DF2&quot;/&gt;&lt;wsp:rsid wsp:val=&quot;00844FB4&quot;/&gt;&lt;wsp:rsid wsp:val=&quot;008470DA&quot;/&gt;&lt;wsp:rsid wsp:val=&quot;0084712D&quot;/&gt;&lt;wsp:rsid wsp:val=&quot;0085193A&quot;/&gt;&lt;wsp:rsid wsp:val=&quot;00852BBD&quot;/&gt;&lt;wsp:rsid wsp:val=&quot;0085468B&quot;/&gt;&lt;wsp:rsid wsp:val=&quot;008548AF&quot;/&gt;&lt;wsp:rsid wsp:val=&quot;00854B15&quot;/&gt;&lt;wsp:rsid wsp:val=&quot;00857598&quot;/&gt;&lt;wsp:rsid wsp:val=&quot;00860557&quot;/&gt;&lt;wsp:rsid wsp:val=&quot;0086068C&quot;/&gt;&lt;wsp:rsid wsp:val=&quot;00860717&quot;/&gt;&lt;wsp:rsid wsp:val=&quot;0086145F&quot;/&gt;&lt;wsp:rsid wsp:val=&quot;0086364B&quot;/&gt;&lt;wsp:rsid wsp:val=&quot;00864505&quot;/&gt;&lt;wsp:rsid wsp:val=&quot;00870616&quot;/&gt;&lt;wsp:rsid wsp:val=&quot;00871727&quot;/&gt;&lt;wsp:rsid wsp:val=&quot;00872059&quot;/&gt;&lt;wsp:rsid wsp:val=&quot;008728CE&quot;/&gt;&lt;wsp:rsid wsp:val=&quot;0087335B&quot;/&gt;&lt;wsp:rsid wsp:val=&quot;0087620C&quot;/&gt;&lt;wsp:rsid wsp:val=&quot;008768E0&quot;/&gt;&lt;wsp:rsid wsp:val=&quot;00877973&quot;/&gt;&lt;wsp:rsid wsp:val=&quot;00877A0D&quot;/&gt;&lt;wsp:rsid wsp:val=&quot;00880D47&quot;/&gt;&lt;wsp:rsid wsp:val=&quot;00882A3C&quot;/&gt;&lt;wsp:rsid wsp:val=&quot;00882D5D&quot;/&gt;&lt;wsp:rsid wsp:val=&quot;00883510&quot;/&gt;&lt;wsp:rsid wsp:val=&quot;00883C68&quot;/&gt;&lt;wsp:rsid wsp:val=&quot;00884C3F&quot;/&gt;&lt;wsp:rsid wsp:val=&quot;00884DD5&quot;/&gt;&lt;wsp:rsid wsp:val=&quot;00887643&quot;/&gt;&lt;wsp:rsid wsp:val=&quot;008878CD&quot;/&gt;&lt;wsp:rsid wsp:val=&quot;008910C8&quot;/&gt;&lt;wsp:rsid wsp:val=&quot;008913FB&quot;/&gt;&lt;wsp:rsid wsp:val=&quot;00891AF9&quot;/&gt;&lt;wsp:rsid wsp:val=&quot;00892728&quot;/&gt;&lt;wsp:rsid wsp:val=&quot;008941A6&quot;/&gt;&lt;wsp:rsid wsp:val=&quot;0089543A&quot;/&gt;&lt;wsp:rsid wsp:val=&quot;00895D79&quot;/&gt;&lt;wsp:rsid wsp:val=&quot;00895F44&quot;/&gt;&lt;wsp:rsid wsp:val=&quot;0089780E&quot;/&gt;&lt;wsp:rsid wsp:val=&quot;00897A66&quot;/&gt;&lt;wsp:rsid wsp:val=&quot;008A1261&quot;/&gt;&lt;wsp:rsid wsp:val=&quot;008A1533&quot;/&gt;&lt;wsp:rsid wsp:val=&quot;008A2E31&quot;/&gt;&lt;wsp:rsid wsp:val=&quot;008A3E24&quot;/&gt;&lt;wsp:rsid wsp:val=&quot;008A6146&quot;/&gt;&lt;wsp:rsid wsp:val=&quot;008A78D9&quot;/&gt;&lt;wsp:rsid wsp:val=&quot;008A7FC5&quot;/&gt;&lt;wsp:rsid wsp:val=&quot;008B0BF3&quot;/&gt;&lt;wsp:rsid wsp:val=&quot;008B0CC8&quot;/&gt;&lt;wsp:rsid wsp:val=&quot;008B13C9&quot;/&gt;&lt;wsp:rsid wsp:val=&quot;008B19EF&quot;/&gt;&lt;wsp:rsid wsp:val=&quot;008B1DDD&quot;/&gt;&lt;wsp:rsid wsp:val=&quot;008B39EB&quot;/&gt;&lt;wsp:rsid wsp:val=&quot;008B517E&quot;/&gt;&lt;wsp:rsid wsp:val=&quot;008B5919&quot;/&gt;&lt;wsp:rsid wsp:val=&quot;008B7A71&quot;/&gt;&lt;wsp:rsid wsp:val=&quot;008C072B&quot;/&gt;&lt;wsp:rsid wsp:val=&quot;008C5ED6&quot;/&gt;&lt;wsp:rsid wsp:val=&quot;008D07CA&quot;/&gt;&lt;wsp:rsid wsp:val=&quot;008D1D91&quot;/&gt;&lt;wsp:rsid wsp:val=&quot;008D45C6&quot;/&gt;&lt;wsp:rsid wsp:val=&quot;008E1127&quot;/&gt;&lt;wsp:rsid wsp:val=&quot;008E1D5E&quot;/&gt;&lt;wsp:rsid wsp:val=&quot;008E4F36&quot;/&gt;&lt;wsp:rsid wsp:val=&quot;008E5E63&quot;/&gt;&lt;wsp:rsid wsp:val=&quot;008E6C3B&quot;/&gt;&lt;wsp:rsid wsp:val=&quot;008E726B&quot;/&gt;&lt;wsp:rsid wsp:val=&quot;008E740C&quot;/&gt;&lt;wsp:rsid wsp:val=&quot;008F2FFE&quot;/&gt;&lt;wsp:rsid wsp:val=&quot;008F59C8&quot;/&gt;&lt;wsp:rsid wsp:val=&quot;008F63F3&quot;/&gt;&lt;wsp:rsid wsp:val=&quot;00902AEF&quot;/&gt;&lt;wsp:rsid wsp:val=&quot;0090370E&quot;/&gt;&lt;wsp:rsid wsp:val=&quot;00903B42&quot;/&gt;&lt;wsp:rsid wsp:val=&quot;00903DC4&quot;/&gt;&lt;wsp:rsid wsp:val=&quot;0091294F&quot;/&gt;&lt;wsp:rsid wsp:val=&quot;00912BB1&quot;/&gt;&lt;wsp:rsid wsp:val=&quot;00913791&quot;/&gt;&lt;wsp:rsid wsp:val=&quot;00913D77&quot;/&gt;&lt;wsp:rsid wsp:val=&quot;009144C7&quot;/&gt;&lt;wsp:rsid wsp:val=&quot;00915307&quot;/&gt;&lt;wsp:rsid wsp:val=&quot;00916434&quot;/&gt;&lt;wsp:rsid wsp:val=&quot;0092131A&quot;/&gt;&lt;wsp:rsid wsp:val=&quot;00921E85&quot;/&gt;&lt;wsp:rsid wsp:val=&quot;0092286B&quot;/&gt;&lt;wsp:rsid wsp:val=&quot;009229FC&quot;/&gt;&lt;wsp:rsid wsp:val=&quot;009258FB&quot;/&gt;&lt;wsp:rsid wsp:val=&quot;00927969&quot;/&gt;&lt;wsp:rsid wsp:val=&quot;00931DAE&quot;/&gt;&lt;wsp:rsid wsp:val=&quot;00933373&quot;/&gt;&lt;wsp:rsid wsp:val=&quot;00934F09&quot;/&gt;&lt;wsp:rsid wsp:val=&quot;00935752&quot;/&gt;&lt;wsp:rsid wsp:val=&quot;00935A4D&quot;/&gt;&lt;wsp:rsid wsp:val=&quot;009368A4&quot;/&gt;&lt;wsp:rsid wsp:val=&quot;0094145B&quot;/&gt;&lt;wsp:rsid wsp:val=&quot;00942DA8&quot;/&gt;&lt;wsp:rsid wsp:val=&quot;00944281&quot;/&gt;&lt;wsp:rsid wsp:val=&quot;00944414&quot;/&gt;&lt;wsp:rsid wsp:val=&quot;0094511D&quot;/&gt;&lt;wsp:rsid wsp:val=&quot;00946346&quot;/&gt;&lt;wsp:rsid wsp:val=&quot;00947A46&quot;/&gt;&lt;wsp:rsid wsp:val=&quot;00947E14&quot;/&gt;&lt;wsp:rsid wsp:val=&quot;00952E66&quot;/&gt;&lt;wsp:rsid wsp:val=&quot;00953876&quot;/&gt;&lt;wsp:rsid wsp:val=&quot;00954CC0&quot;/&gt;&lt;wsp:rsid wsp:val=&quot;009553A5&quot;/&gt;&lt;wsp:rsid wsp:val=&quot;009562E9&quot;/&gt;&lt;wsp:rsid wsp:val=&quot;00957F7E&quot;/&gt;&lt;wsp:rsid wsp:val=&quot;00960371&quot;/&gt;&lt;wsp:rsid wsp:val=&quot;009613AC&quot;/&gt;&lt;wsp:rsid wsp:val=&quot;00961F41&quot;/&gt;&lt;wsp:rsid wsp:val=&quot;00962176&quot;/&gt;&lt;wsp:rsid wsp:val=&quot;009623B2&quot;/&gt;&lt;wsp:rsid wsp:val=&quot;00964033&quot;/&gt;&lt;wsp:rsid wsp:val=&quot;009646ED&quot;/&gt;&lt;wsp:rsid wsp:val=&quot;00965D22&quot;/&gt;&lt;wsp:rsid wsp:val=&quot;00966075&quot;/&gt;&lt;wsp:rsid wsp:val=&quot;0096673B&quot;/&gt;&lt;wsp:rsid wsp:val=&quot;009671F8&quot;/&gt;&lt;wsp:rsid wsp:val=&quot;0097186B&quot;/&gt;&lt;wsp:rsid wsp:val=&quot;00971EB2&quot;/&gt;&lt;wsp:rsid wsp:val=&quot;00974F46&quot;/&gt;&lt;wsp:rsid wsp:val=&quot;009826C2&quot;/&gt;&lt;wsp:rsid wsp:val=&quot;00982B2B&quot;/&gt;&lt;wsp:rsid wsp:val=&quot;00985129&quot;/&gt;&lt;wsp:rsid wsp:val=&quot;009862F5&quot;/&gt;&lt;wsp:rsid wsp:val=&quot;0098677F&quot;/&gt;&lt;wsp:rsid wsp:val=&quot;00986C14&quot;/&gt;&lt;wsp:rsid wsp:val=&quot;00987352&quot;/&gt;&lt;wsp:rsid wsp:val=&quot;00990189&quot;/&gt;&lt;wsp:rsid wsp:val=&quot;00990628&quot;/&gt;&lt;wsp:rsid wsp:val=&quot;009915F7&quot;/&gt;&lt;wsp:rsid wsp:val=&quot;00992342&quot;/&gt;&lt;wsp:rsid wsp:val=&quot;0099446A&quot;/&gt;&lt;wsp:rsid wsp:val=&quot;009955D0&quot;/&gt;&lt;wsp:rsid wsp:val=&quot;009961A5&quot;/&gt;&lt;wsp:rsid wsp:val=&quot;0099661F&quot;/&gt;&lt;wsp:rsid wsp:val=&quot;009969A8&quot;/&gt;&lt;wsp:rsid wsp:val=&quot;009A0675&quot;/&gt;&lt;wsp:rsid wsp:val=&quot;009A0780&quot;/&gt;&lt;wsp:rsid wsp:val=&quot;009A29E9&quot;/&gt;&lt;wsp:rsid wsp:val=&quot;009A3B94&quot;/&gt;&lt;wsp:rsid wsp:val=&quot;009A54EA&quot;/&gt;&lt;wsp:rsid wsp:val=&quot;009A5F65&quot;/&gt;&lt;wsp:rsid wsp:val=&quot;009A6614&quot;/&gt;&lt;wsp:rsid wsp:val=&quot;009A687D&quot;/&gt;&lt;wsp:rsid wsp:val=&quot;009A6A6C&quot;/&gt;&lt;wsp:rsid wsp:val=&quot;009A7C4B&quot;/&gt;&lt;wsp:rsid wsp:val=&quot;009B04A3&quot;/&gt;&lt;wsp:rsid wsp:val=&quot;009B0D3F&quot;/&gt;&lt;wsp:rsid wsp:val=&quot;009B2870&quot;/&gt;&lt;wsp:rsid wsp:val=&quot;009B29FF&quot;/&gt;&lt;wsp:rsid wsp:val=&quot;009B486B&quot;/&gt;&lt;wsp:rsid wsp:val=&quot;009B5E26&quot;/&gt;&lt;wsp:rsid wsp:val=&quot;009B64E6&quot;/&gt;&lt;wsp:rsid wsp:val=&quot;009C0BD7&quot;/&gt;&lt;wsp:rsid wsp:val=&quot;009C1AEE&quot;/&gt;&lt;wsp:rsid wsp:val=&quot;009C2787&quot;/&gt;&lt;wsp:rsid wsp:val=&quot;009C62B8&quot;/&gt;&lt;wsp:rsid wsp:val=&quot;009C62D8&quot;/&gt;&lt;wsp:rsid wsp:val=&quot;009C6F02&quot;/&gt;&lt;wsp:rsid wsp:val=&quot;009C6FC7&quot;/&gt;&lt;wsp:rsid wsp:val=&quot;009C7444&quot;/&gt;&lt;wsp:rsid wsp:val=&quot;009C769E&quot;/&gt;&lt;wsp:rsid wsp:val=&quot;009D1115&quot;/&gt;&lt;wsp:rsid wsp:val=&quot;009D1ACA&quot;/&gt;&lt;wsp:rsid wsp:val=&quot;009D2007&quot;/&gt;&lt;wsp:rsid wsp:val=&quot;009D2BA3&quot;/&gt;&lt;wsp:rsid wsp:val=&quot;009D4420&quot;/&gt;&lt;wsp:rsid wsp:val=&quot;009E0AB0&quot;/&gt;&lt;wsp:rsid wsp:val=&quot;009E1133&quot;/&gt;&lt;wsp:rsid wsp:val=&quot;009E1758&quot;/&gt;&lt;wsp:rsid wsp:val=&quot;009E2322&quot;/&gt;&lt;wsp:rsid wsp:val=&quot;009E43EA&quot;/&gt;&lt;wsp:rsid wsp:val=&quot;009E4DA6&quot;/&gt;&lt;wsp:rsid wsp:val=&quot;009E50E3&quot;/&gt;&lt;wsp:rsid wsp:val=&quot;009E58A5&quot;/&gt;&lt;wsp:rsid wsp:val=&quot;009F04F3&quot;/&gt;&lt;wsp:rsid wsp:val=&quot;009F0948&quot;/&gt;&lt;wsp:rsid wsp:val=&quot;009F5B6A&quot;/&gt;&lt;wsp:rsid wsp:val=&quot;009F72E3&quot;/&gt;&lt;wsp:rsid wsp:val=&quot;00A004D5&quot;/&gt;&lt;wsp:rsid wsp:val=&quot;00A01335&quot;/&gt;&lt;wsp:rsid wsp:val=&quot;00A01917&quot;/&gt;&lt;wsp:rsid wsp:val=&quot;00A03705&quot;/&gt;&lt;wsp:rsid wsp:val=&quot;00A04A38&quot;/&gt;&lt;wsp:rsid wsp:val=&quot;00A04EA7&quot;/&gt;&lt;wsp:rsid wsp:val=&quot;00A11DE8&quot;/&gt;&lt;wsp:rsid wsp:val=&quot;00A12119&quot;/&gt;&lt;wsp:rsid wsp:val=&quot;00A125B6&quot;/&gt;&lt;wsp:rsid wsp:val=&quot;00A1359C&quot;/&gt;&lt;wsp:rsid wsp:val=&quot;00A135B5&quot;/&gt;&lt;wsp:rsid wsp:val=&quot;00A153A3&quot;/&gt;&lt;wsp:rsid wsp:val=&quot;00A1608C&quot;/&gt;&lt;wsp:rsid wsp:val=&quot;00A20188&quot;/&gt;&lt;wsp:rsid wsp:val=&quot;00A201A0&quot;/&gt;&lt;wsp:rsid wsp:val=&quot;00A20998&quot;/&gt;&lt;wsp:rsid wsp:val=&quot;00A2191F&quot;/&gt;&lt;wsp:rsid wsp:val=&quot;00A21FDE&quot;/&gt;&lt;wsp:rsid wsp:val=&quot;00A22A19&quot;/&gt;&lt;wsp:rsid wsp:val=&quot;00A22DB7&quot;/&gt;&lt;wsp:rsid wsp:val=&quot;00A22E79&quot;/&gt;&lt;wsp:rsid wsp:val=&quot;00A266BD&quot;/&gt;&lt;wsp:rsid wsp:val=&quot;00A26798&quot;/&gt;&lt;wsp:rsid wsp:val=&quot;00A31DFD&quot;/&gt;&lt;wsp:rsid wsp:val=&quot;00A37634&quot;/&gt;&lt;wsp:rsid wsp:val=&quot;00A414D8&quot;/&gt;&lt;wsp:rsid wsp:val=&quot;00A41FBF&quot;/&gt;&lt;wsp:rsid wsp:val=&quot;00A426A9&quot;/&gt;&lt;wsp:rsid wsp:val=&quot;00A438EC&quot;/&gt;&lt;wsp:rsid wsp:val=&quot;00A43DCF&quot;/&gt;&lt;wsp:rsid wsp:val=&quot;00A50AF1&quot;/&gt;&lt;wsp:rsid wsp:val=&quot;00A515D5&quot;/&gt;&lt;wsp:rsid wsp:val=&quot;00A52013&quot;/&gt;&lt;wsp:rsid wsp:val=&quot;00A5213E&quot;/&gt;&lt;wsp:rsid wsp:val=&quot;00A52D75&quot;/&gt;&lt;wsp:rsid wsp:val=&quot;00A53FB5&quot;/&gt;&lt;wsp:rsid wsp:val=&quot;00A57AAD&quot;/&gt;&lt;wsp:rsid wsp:val=&quot;00A57FA7&quot;/&gt;&lt;wsp:rsid wsp:val=&quot;00A60065&quot;/&gt;&lt;wsp:rsid wsp:val=&quot;00A607D4&quot;/&gt;&lt;wsp:rsid wsp:val=&quot;00A65007&quot;/&gt;&lt;wsp:rsid wsp:val=&quot;00A6634B&quot;/&gt;&lt;wsp:rsid wsp:val=&quot;00A66453&quot;/&gt;&lt;wsp:rsid wsp:val=&quot;00A6787D&quot;/&gt;&lt;wsp:rsid wsp:val=&quot;00A7114A&quot;/&gt;&lt;wsp:rsid wsp:val=&quot;00A7261F&quot;/&gt;&lt;wsp:rsid wsp:val=&quot;00A72B62&quot;/&gt;&lt;wsp:rsid wsp:val=&quot;00A747BC&quot;/&gt;&lt;wsp:rsid wsp:val=&quot;00A747C8&quot;/&gt;&lt;wsp:rsid wsp:val=&quot;00A766FD&quot;/&gt;&lt;wsp:rsid wsp:val=&quot;00A80338&quot;/&gt;&lt;wsp:rsid wsp:val=&quot;00A80BD7&quot;/&gt;&lt;wsp:rsid wsp:val=&quot;00A8188B&quot;/&gt;&lt;wsp:rsid wsp:val=&quot;00A81A42&quot;/&gt;&lt;wsp:rsid wsp:val=&quot;00A81B30&quot;/&gt;&lt;wsp:rsid wsp:val=&quot;00A830FC&quot;/&gt;&lt;wsp:rsid wsp:val=&quot;00A83F99&quot;/&gt;&lt;wsp:rsid wsp:val=&quot;00A84852&quot;/&gt;&lt;wsp:rsid wsp:val=&quot;00A85EF5&quot;/&gt;&lt;wsp:rsid wsp:val=&quot;00A8680C&quot;/&gt;&lt;wsp:rsid wsp:val=&quot;00A93739&quot;/&gt;&lt;wsp:rsid wsp:val=&quot;00A9412F&quot;/&gt;&lt;wsp:rsid wsp:val=&quot;00A966D0&quot;/&gt;&lt;wsp:rsid wsp:val=&quot;00A96E68&quot;/&gt;&lt;wsp:rsid wsp:val=&quot;00AA0751&quot;/&gt;&lt;wsp:rsid wsp:val=&quot;00AA07AF&quot;/&gt;&lt;wsp:rsid wsp:val=&quot;00AA1414&quot;/&gt;&lt;wsp:rsid wsp:val=&quot;00AA1DAC&quot;/&gt;&lt;wsp:rsid wsp:val=&quot;00AA2173&quot;/&gt;&lt;wsp:rsid wsp:val=&quot;00AA2D10&quot;/&gt;&lt;wsp:rsid wsp:val=&quot;00AA3A02&quot;/&gt;&lt;wsp:rsid wsp:val=&quot;00AA3CAB&quot;/&gt;&lt;wsp:rsid wsp:val=&quot;00AA59B3&quot;/&gt;&lt;wsp:rsid wsp:val=&quot;00AA6492&quot;/&gt;&lt;wsp:rsid wsp:val=&quot;00AA7ABE&quot;/&gt;&lt;wsp:rsid wsp:val=&quot;00AB203B&quot;/&gt;&lt;wsp:rsid wsp:val=&quot;00AB4623&quot;/&gt;&lt;wsp:rsid wsp:val=&quot;00AB50D8&quot;/&gt;&lt;wsp:rsid wsp:val=&quot;00AB50FA&quot;/&gt;&lt;wsp:rsid wsp:val=&quot;00AC5CD9&quot;/&gt;&lt;wsp:rsid wsp:val=&quot;00AD04B9&quot;/&gt;&lt;wsp:rsid wsp:val=&quot;00AD1396&quot;/&gt;&lt;wsp:rsid wsp:val=&quot;00AD349F&quot;/&gt;&lt;wsp:rsid wsp:val=&quot;00AD469A&quot;/&gt;&lt;wsp:rsid wsp:val=&quot;00AD5850&quot;/&gt;&lt;wsp:rsid wsp:val=&quot;00AD6D7E&quot;/&gt;&lt;wsp:rsid wsp:val=&quot;00AD753E&quot;/&gt;&lt;wsp:rsid wsp:val=&quot;00AD7D40&quot;/&gt;&lt;wsp:rsid wsp:val=&quot;00AE1051&quot;/&gt;&lt;wsp:rsid wsp:val=&quot;00AE1429&quot;/&gt;&lt;wsp:rsid wsp:val=&quot;00AE191C&quot;/&gt;&lt;wsp:rsid wsp:val=&quot;00AE31C8&quot;/&gt;&lt;wsp:rsid wsp:val=&quot;00AE3719&quot;/&gt;&lt;wsp:rsid wsp:val=&quot;00AE412D&quot;/&gt;&lt;wsp:rsid wsp:val=&quot;00AE4CD4&quot;/&gt;&lt;wsp:rsid wsp:val=&quot;00AE5AF3&quot;/&gt;&lt;wsp:rsid wsp:val=&quot;00AE62BC&quot;/&gt;&lt;wsp:rsid wsp:val=&quot;00AE72DA&quot;/&gt;&lt;wsp:rsid wsp:val=&quot;00AF1CC8&quot;/&gt;&lt;wsp:rsid wsp:val=&quot;00AF3E35&quot;/&gt;&lt;wsp:rsid wsp:val=&quot;00AF4C2A&quot;/&gt;&lt;wsp:rsid wsp:val=&quot;00AF4D14&quot;/&gt;&lt;wsp:rsid wsp:val=&quot;00B01793&quot;/&gt;&lt;wsp:rsid wsp:val=&quot;00B018E7&quot;/&gt;&lt;wsp:rsid wsp:val=&quot;00B01C04&quot;/&gt;&lt;wsp:rsid wsp:val=&quot;00B01E92&quot;/&gt;&lt;wsp:rsid wsp:val=&quot;00B023B8&quot;/&gt;&lt;wsp:rsid wsp:val=&quot;00B03473&quot;/&gt;&lt;wsp:rsid wsp:val=&quot;00B03E3B&quot;/&gt;&lt;wsp:rsid wsp:val=&quot;00B04F98&quot;/&gt;&lt;wsp:rsid wsp:val=&quot;00B05311&quot;/&gt;&lt;wsp:rsid wsp:val=&quot;00B07760&quot;/&gt;&lt;wsp:rsid wsp:val=&quot;00B07D83&quot;/&gt;&lt;wsp:rsid wsp:val=&quot;00B110D5&quot;/&gt;&lt;wsp:rsid wsp:val=&quot;00B144EA&quot;/&gt;&lt;wsp:rsid wsp:val=&quot;00B1575C&quot;/&gt;&lt;wsp:rsid wsp:val=&quot;00B16BF4&quot;/&gt;&lt;wsp:rsid wsp:val=&quot;00B16CE1&quot;/&gt;&lt;wsp:rsid wsp:val=&quot;00B2020E&quot;/&gt;&lt;wsp:rsid wsp:val=&quot;00B208DC&quot;/&gt;&lt;wsp:rsid wsp:val=&quot;00B2103D&quot;/&gt;&lt;wsp:rsid wsp:val=&quot;00B23AE9&quot;/&gt;&lt;wsp:rsid wsp:val=&quot;00B23EBA&quot;/&gt;&lt;wsp:rsid wsp:val=&quot;00B23FBC&quot;/&gt;&lt;wsp:rsid wsp:val=&quot;00B248A1&quot;/&gt;&lt;wsp:rsid wsp:val=&quot;00B253B2&quot;/&gt;&lt;wsp:rsid wsp:val=&quot;00B26B0B&quot;/&gt;&lt;wsp:rsid wsp:val=&quot;00B272D2&quot;/&gt;&lt;wsp:rsid wsp:val=&quot;00B327A0&quot;/&gt;&lt;wsp:rsid wsp:val=&quot;00B3381F&quot;/&gt;&lt;wsp:rsid wsp:val=&quot;00B377EA&quot;/&gt;&lt;wsp:rsid wsp:val=&quot;00B40900&quot;/&gt;&lt;wsp:rsid wsp:val=&quot;00B41426&quot;/&gt;&lt;wsp:rsid wsp:val=&quot;00B41C88&quot;/&gt;&lt;wsp:rsid wsp:val=&quot;00B44059&quot;/&gt;&lt;wsp:rsid wsp:val=&quot;00B45E16&quot;/&gt;&lt;wsp:rsid wsp:val=&quot;00B52114&quot;/&gt;&lt;wsp:rsid wsp:val=&quot;00B5264E&quot;/&gt;&lt;wsp:rsid wsp:val=&quot;00B53429&quot;/&gt;&lt;wsp:rsid wsp:val=&quot;00B543B4&quot;/&gt;&lt;wsp:rsid wsp:val=&quot;00B544E2&quot;/&gt;&lt;wsp:rsid wsp:val=&quot;00B54551&quot;/&gt;&lt;wsp:rsid wsp:val=&quot;00B549F2&quot;/&gt;&lt;wsp:rsid wsp:val=&quot;00B54AD0&quot;/&gt;&lt;wsp:rsid wsp:val=&quot;00B5635C&quot;/&gt;&lt;wsp:rsid wsp:val=&quot;00B602B5&quot;/&gt;&lt;wsp:rsid wsp:val=&quot;00B63EF3&quot;/&gt;&lt;wsp:rsid wsp:val=&quot;00B6476B&quot;/&gt;&lt;wsp:rsid wsp:val=&quot;00B66D50&quot;/&gt;&lt;wsp:rsid wsp:val=&quot;00B67127&quot;/&gt;&lt;wsp:rsid wsp:val=&quot;00B6722F&quot;/&gt;&lt;wsp:rsid wsp:val=&quot;00B708D5&quot;/&gt;&lt;wsp:rsid wsp:val=&quot;00B729DD&quot;/&gt;&lt;wsp:rsid wsp:val=&quot;00B735D4&quot;/&gt;&lt;wsp:rsid wsp:val=&quot;00B83AB6&quot;/&gt;&lt;wsp:rsid wsp:val=&quot;00B84035&quot;/&gt;&lt;wsp:rsid wsp:val=&quot;00B84803&quot;/&gt;&lt;wsp:rsid wsp:val=&quot;00B8561F&quot;/&gt;&lt;wsp:rsid wsp:val=&quot;00B86A8F&quot;/&gt;&lt;wsp:rsid wsp:val=&quot;00B93666&quot;/&gt;&lt;wsp:rsid wsp:val=&quot;00B938C3&quot;/&gt;&lt;wsp:rsid wsp:val=&quot;00B94375&quot;/&gt;&lt;wsp:rsid wsp:val=&quot;00B9498D&quot;/&gt;&lt;wsp:rsid wsp:val=&quot;00B95489&quot;/&gt;&lt;wsp:rsid wsp:val=&quot;00B95A65&quot;/&gt;&lt;wsp:rsid wsp:val=&quot;00B95F0A&quot;/&gt;&lt;wsp:rsid wsp:val=&quot;00BA45B7&quot;/&gt;&lt;wsp:rsid wsp:val=&quot;00BA45C2&quot;/&gt;&lt;wsp:rsid wsp:val=&quot;00BA63D0&quot;/&gt;&lt;wsp:rsid wsp:val=&quot;00BA6962&quot;/&gt;&lt;wsp:rsid wsp:val=&quot;00BA6C16&quot;/&gt;&lt;wsp:rsid wsp:val=&quot;00BA7462&quot;/&gt;&lt;wsp:rsid wsp:val=&quot;00BA7630&quot;/&gt;&lt;wsp:rsid wsp:val=&quot;00BA7CD4&quot;/&gt;&lt;wsp:rsid wsp:val=&quot;00BB00AB&quot;/&gt;&lt;wsp:rsid wsp:val=&quot;00BB1958&quot;/&gt;&lt;wsp:rsid wsp:val=&quot;00BB3D1D&quot;/&gt;&lt;wsp:rsid wsp:val=&quot;00BB44E7&quot;/&gt;&lt;wsp:rsid wsp:val=&quot;00BB51C8&quot;/&gt;&lt;wsp:rsid wsp:val=&quot;00BB6626&quot;/&gt;&lt;wsp:rsid wsp:val=&quot;00BB6A09&quot;/&gt;&lt;wsp:rsid wsp:val=&quot;00BB7087&quot;/&gt;&lt;wsp:rsid wsp:val=&quot;00BC1C83&quot;/&gt;&lt;wsp:rsid wsp:val=&quot;00BC261E&quot;/&gt;&lt;wsp:rsid wsp:val=&quot;00BC2851&quot;/&gt;&lt;wsp:rsid wsp:val=&quot;00BC3518&quot;/&gt;&lt;wsp:rsid wsp:val=&quot;00BC351B&quot;/&gt;&lt;wsp:rsid wsp:val=&quot;00BC3587&quot;/&gt;&lt;wsp:rsid wsp:val=&quot;00BC5578&quot;/&gt;&lt;wsp:rsid wsp:val=&quot;00BC5FCD&quot;/&gt;&lt;wsp:rsid wsp:val=&quot;00BD4998&quot;/&gt;&lt;wsp:rsid wsp:val=&quot;00BD5A28&quot;/&gt;&lt;wsp:rsid wsp:val=&quot;00BD6008&quot;/&gt;&lt;wsp:rsid wsp:val=&quot;00BD71CE&quot;/&gt;&lt;wsp:rsid wsp:val=&quot;00BD7744&quot;/&gt;&lt;wsp:rsid wsp:val=&quot;00BD7C63&quot;/&gt;&lt;wsp:rsid wsp:val=&quot;00BD7EBE&quot;/&gt;&lt;wsp:rsid wsp:val=&quot;00BE37F6&quot;/&gt;&lt;wsp:rsid wsp:val=&quot;00BE4399&quot;/&gt;&lt;wsp:rsid wsp:val=&quot;00BE48A7&quot;/&gt;&lt;wsp:rsid wsp:val=&quot;00BE4984&quot;/&gt;&lt;wsp:rsid wsp:val=&quot;00BE6385&quot;/&gt;&lt;wsp:rsid wsp:val=&quot;00BE6569&quot;/&gt;&lt;wsp:rsid wsp:val=&quot;00BE682E&quot;/&gt;&lt;wsp:rsid wsp:val=&quot;00BE6882&quot;/&gt;&lt;wsp:rsid wsp:val=&quot;00BF0D13&quot;/&gt;&lt;wsp:rsid wsp:val=&quot;00BF2A78&quot;/&gt;&lt;wsp:rsid wsp:val=&quot;00BF3474&quot;/&gt;&lt;wsp:rsid wsp:val=&quot;00BF3BDC&quot;/&gt;&lt;wsp:rsid wsp:val=&quot;00BF41ED&quot;/&gt;&lt;wsp:rsid wsp:val=&quot;00BF44CF&quot;/&gt;&lt;wsp:rsid wsp:val=&quot;00BF59B1&quot;/&gt;&lt;wsp:rsid wsp:val=&quot;00BF6866&quot;/&gt;&lt;wsp:rsid wsp:val=&quot;00BF7799&quot;/&gt;&lt;wsp:rsid wsp:val=&quot;00BF7A2F&quot;/&gt;&lt;wsp:rsid wsp:val=&quot;00C02FDA&quot;/&gt;&lt;wsp:rsid wsp:val=&quot;00C03818&quot;/&gt;&lt;wsp:rsid wsp:val=&quot;00C04B99&quot;/&gt;&lt;wsp:rsid wsp:val=&quot;00C04D33&quot;/&gt;&lt;wsp:rsid wsp:val=&quot;00C05F99&quot;/&gt;&lt;wsp:rsid wsp:val=&quot;00C06738&quot;/&gt;&lt;wsp:rsid wsp:val=&quot;00C0703A&quot;/&gt;&lt;wsp:rsid wsp:val=&quot;00C079EE&quot;/&gt;&lt;wsp:rsid wsp:val=&quot;00C10499&quot;/&gt;&lt;wsp:rsid wsp:val=&quot;00C11D8E&quot;/&gt;&lt;wsp:rsid wsp:val=&quot;00C1296E&quot;/&gt;&lt;wsp:rsid wsp:val=&quot;00C1431D&quot;/&gt;&lt;wsp:rsid wsp:val=&quot;00C1695A&quot;/&gt;&lt;wsp:rsid wsp:val=&quot;00C16997&quot;/&gt;&lt;wsp:rsid wsp:val=&quot;00C22BD3&quot;/&gt;&lt;wsp:rsid wsp:val=&quot;00C232D3&quot;/&gt;&lt;wsp:rsid wsp:val=&quot;00C23C9C&quot;/&gt;&lt;wsp:rsid wsp:val=&quot;00C24109&quot;/&gt;&lt;wsp:rsid wsp:val=&quot;00C253AB&quot;/&gt;&lt;wsp:rsid wsp:val=&quot;00C31F69&quot;/&gt;&lt;wsp:rsid wsp:val=&quot;00C35BEE&quot;/&gt;&lt;wsp:rsid wsp:val=&quot;00C36B8F&quot;/&gt;&lt;wsp:rsid wsp:val=&quot;00C37710&quot;/&gt;&lt;wsp:rsid wsp:val=&quot;00C40770&quot;/&gt;&lt;wsp:rsid wsp:val=&quot;00C43A17&quot;/&gt;&lt;wsp:rsid wsp:val=&quot;00C43FF1&quot;/&gt;&lt;wsp:rsid wsp:val=&quot;00C4408B&quot;/&gt;&lt;wsp:rsid wsp:val=&quot;00C45304&quot;/&gt;&lt;wsp:rsid wsp:val=&quot;00C45D71&quot;/&gt;&lt;wsp:rsid wsp:val=&quot;00C466D0&quot;/&gt;&lt;wsp:rsid wsp:val=&quot;00C46BDA&quot;/&gt;&lt;wsp:rsid wsp:val=&quot;00C47936&quot;/&gt;&lt;wsp:rsid wsp:val=&quot;00C50872&quot;/&gt;&lt;wsp:rsid wsp:val=&quot;00C51DF6&quot;/&gt;&lt;wsp:rsid wsp:val=&quot;00C528F0&quot;/&gt;&lt;wsp:rsid wsp:val=&quot;00C53E63&quot;/&gt;&lt;wsp:rsid wsp:val=&quot;00C54949&quot;/&gt;&lt;wsp:rsid wsp:val=&quot;00C557BD&quot;/&gt;&lt;wsp:rsid wsp:val=&quot;00C56EAC&quot;/&gt;&lt;wsp:rsid wsp:val=&quot;00C577DA&quot;/&gt;&lt;wsp:rsid wsp:val=&quot;00C61F89&quot;/&gt;&lt;wsp:rsid wsp:val=&quot;00C62461&quot;/&gt;&lt;wsp:rsid wsp:val=&quot;00C639D4&quot;/&gt;&lt;wsp:rsid wsp:val=&quot;00C63B09&quot;/&gt;&lt;wsp:rsid wsp:val=&quot;00C63DE5&quot;/&gt;&lt;wsp:rsid wsp:val=&quot;00C64F7E&quot;/&gt;&lt;wsp:rsid wsp:val=&quot;00C72D52&quot;/&gt;&lt;wsp:rsid wsp:val=&quot;00C737A7&quot;/&gt;&lt;wsp:rsid wsp:val=&quot;00C73BE9&quot;/&gt;&lt;wsp:rsid wsp:val=&quot;00C740E3&quot;/&gt;&lt;wsp:rsid wsp:val=&quot;00C753E8&quot;/&gt;&lt;wsp:rsid wsp:val=&quot;00C754E4&quot;/&gt;&lt;wsp:rsid wsp:val=&quot;00C76B8A&quot;/&gt;&lt;wsp:rsid wsp:val=&quot;00C76FAA&quot;/&gt;&lt;wsp:rsid wsp:val=&quot;00C77476&quot;/&gt;&lt;wsp:rsid wsp:val=&quot;00C778BA&quot;/&gt;&lt;wsp:rsid wsp:val=&quot;00C77BF5&quot;/&gt;&lt;wsp:rsid wsp:val=&quot;00C82639&quot;/&gt;&lt;wsp:rsid wsp:val=&quot;00C83899&quot;/&gt;&lt;wsp:rsid wsp:val=&quot;00C8551D&quot;/&gt;&lt;wsp:rsid wsp:val=&quot;00C85A48&quot;/&gt;&lt;wsp:rsid wsp:val=&quot;00C85F86&quot;/&gt;&lt;wsp:rsid wsp:val=&quot;00C87275&quot;/&gt;&lt;wsp:rsid wsp:val=&quot;00C904F9&quot;/&gt;&lt;wsp:rsid wsp:val=&quot;00C90A2D&quot;/&gt;&lt;wsp:rsid wsp:val=&quot;00C90AB7&quot;/&gt;&lt;wsp:rsid wsp:val=&quot;00C93AA0&quot;/&gt;&lt;wsp:rsid wsp:val=&quot;00C95075&quot;/&gt;&lt;wsp:rsid wsp:val=&quot;00C9522E&quot;/&gt;&lt;wsp:rsid wsp:val=&quot;00C95AB5&quot;/&gt;&lt;wsp:rsid wsp:val=&quot;00C967A0&quot;/&gt;&lt;wsp:rsid wsp:val=&quot;00CA08D8&quot;/&gt;&lt;wsp:rsid wsp:val=&quot;00CA1A5F&quot;/&gt;&lt;wsp:rsid wsp:val=&quot;00CA51DC&quot;/&gt;&lt;wsp:rsid wsp:val=&quot;00CA5643&quot;/&gt;&lt;wsp:rsid wsp:val=&quot;00CB0D45&quot;/&gt;&lt;wsp:rsid wsp:val=&quot;00CB1110&quot;/&gt;&lt;wsp:rsid wsp:val=&quot;00CB26C0&quot;/&gt;&lt;wsp:rsid wsp:val=&quot;00CB3ACB&quot;/&gt;&lt;wsp:rsid wsp:val=&quot;00CB4465&quot;/&gt;&lt;wsp:rsid wsp:val=&quot;00CB49D3&quot;/&gt;&lt;wsp:rsid wsp:val=&quot;00CB5135&quot;/&gt;&lt;wsp:rsid wsp:val=&quot;00CB519C&quot;/&gt;&lt;wsp:rsid wsp:val=&quot;00CB64C2&quot;/&gt;&lt;wsp:rsid wsp:val=&quot;00CB6E09&quot;/&gt;&lt;wsp:rsid wsp:val=&quot;00CC06EA&quot;/&gt;&lt;wsp:rsid wsp:val=&quot;00CC0AE7&quot;/&gt;&lt;wsp:rsid wsp:val=&quot;00CC289F&quot;/&gt;&lt;wsp:rsid wsp:val=&quot;00CC4581&quot;/&gt;&lt;wsp:rsid wsp:val=&quot;00CC479E&quot;/&gt;&lt;wsp:rsid wsp:val=&quot;00CC4D0D&quot;/&gt;&lt;wsp:rsid wsp:val=&quot;00CC5732&quot;/&gt;&lt;wsp:rsid wsp:val=&quot;00CC6282&quot;/&gt;&lt;wsp:rsid wsp:val=&quot;00CD162D&quot;/&gt;&lt;wsp:rsid wsp:val=&quot;00CD1A8B&quot;/&gt;&lt;wsp:rsid wsp:val=&quot;00CD2CC2&quot;/&gt;&lt;wsp:rsid wsp:val=&quot;00CD7481&quot;/&gt;&lt;wsp:rsid wsp:val=&quot;00CD7DBB&quot;/&gt;&lt;wsp:rsid wsp:val=&quot;00CE0195&quot;/&gt;&lt;wsp:rsid wsp:val=&quot;00CE0CF8&quot;/&gt;&lt;wsp:rsid wsp:val=&quot;00CE16A9&quot;/&gt;&lt;wsp:rsid wsp:val=&quot;00CE50DF&quot;/&gt;&lt;wsp:rsid wsp:val=&quot;00CE6903&quot;/&gt;&lt;wsp:rsid wsp:val=&quot;00CF210A&quot;/&gt;&lt;wsp:rsid wsp:val=&quot;00CF2EB2&quot;/&gt;&lt;wsp:rsid wsp:val=&quot;00CF454C&quot;/&gt;&lt;wsp:rsid wsp:val=&quot;00CF4929&quot;/&gt;&lt;wsp:rsid wsp:val=&quot;00CF51CF&quot;/&gt;&lt;wsp:rsid wsp:val=&quot;00CF6E11&quot;/&gt;&lt;wsp:rsid wsp:val=&quot;00CF6E73&quot;/&gt;&lt;wsp:rsid wsp:val=&quot;00CF7489&quot;/&gt;&lt;wsp:rsid wsp:val=&quot;00D01D46&quot;/&gt;&lt;wsp:rsid wsp:val=&quot;00D01F1B&quot;/&gt;&lt;wsp:rsid wsp:val=&quot;00D033ED&quot;/&gt;&lt;wsp:rsid wsp:val=&quot;00D042C0&quot;/&gt;&lt;wsp:rsid wsp:val=&quot;00D04492&quot;/&gt;&lt;wsp:rsid wsp:val=&quot;00D10574&quot;/&gt;&lt;wsp:rsid wsp:val=&quot;00D13EA3&quot;/&gt;&lt;wsp:rsid wsp:val=&quot;00D14E6D&quot;/&gt;&lt;wsp:rsid wsp:val=&quot;00D154F9&quot;/&gt;&lt;wsp:rsid wsp:val=&quot;00D17CF8&quot;/&gt;&lt;wsp:rsid wsp:val=&quot;00D17F9A&quot;/&gt;&lt;wsp:rsid wsp:val=&quot;00D219DE&quot;/&gt;&lt;wsp:rsid wsp:val=&quot;00D21B5B&quot;/&gt;&lt;wsp:rsid wsp:val=&quot;00D23708&quot;/&gt;&lt;wsp:rsid wsp:val=&quot;00D23DD7&quot;/&gt;&lt;wsp:rsid wsp:val=&quot;00D24B22&quot;/&gt;&lt;wsp:rsid wsp:val=&quot;00D24DED&quot;/&gt;&lt;wsp:rsid wsp:val=&quot;00D2628E&quot;/&gt;&lt;wsp:rsid wsp:val=&quot;00D27FA2&quot;/&gt;&lt;wsp:rsid wsp:val=&quot;00D27FC8&quot;/&gt;&lt;wsp:rsid wsp:val=&quot;00D328D6&quot;/&gt;&lt;wsp:rsid wsp:val=&quot;00D354A1&quot;/&gt;&lt;wsp:rsid wsp:val=&quot;00D366CF&quot;/&gt;&lt;wsp:rsid wsp:val=&quot;00D367A4&quot;/&gt;&lt;wsp:rsid wsp:val=&quot;00D3710E&quot;/&gt;&lt;wsp:rsid wsp:val=&quot;00D37EA3&quot;/&gt;&lt;wsp:rsid wsp:val=&quot;00D41372&quot;/&gt;&lt;wsp:rsid wsp:val=&quot;00D4264F&quot;/&gt;&lt;wsp:rsid wsp:val=&quot;00D4411C&quot;/&gt;&lt;wsp:rsid wsp:val=&quot;00D45341&quot;/&gt;&lt;wsp:rsid wsp:val=&quot;00D45D68&quot;/&gt;&lt;wsp:rsid wsp:val=&quot;00D502C5&quot;/&gt;&lt;wsp:rsid wsp:val=&quot;00D510D0&quot;/&gt;&lt;wsp:rsid wsp:val=&quot;00D52B30&quot;/&gt;&lt;wsp:rsid wsp:val=&quot;00D54AC7&quot;/&gt;&lt;wsp:rsid wsp:val=&quot;00D56603&quot;/&gt;&lt;wsp:rsid wsp:val=&quot;00D57000&quot;/&gt;&lt;wsp:rsid wsp:val=&quot;00D600B6&quot;/&gt;&lt;wsp:rsid wsp:val=&quot;00D62A87&quot;/&gt;&lt;wsp:rsid wsp:val=&quot;00D66EEC&quot;/&gt;&lt;wsp:rsid wsp:val=&quot;00D67AA4&quot;/&gt;&lt;wsp:rsid wsp:val=&quot;00D71B40&quot;/&gt;&lt;wsp:rsid wsp:val=&quot;00D71E52&quot;/&gt;&lt;wsp:rsid wsp:val=&quot;00D729FD&quot;/&gt;&lt;wsp:rsid wsp:val=&quot;00D730C9&quot;/&gt;&lt;wsp:rsid wsp:val=&quot;00D7482A&quot;/&gt;&lt;wsp:rsid wsp:val=&quot;00D74D9F&quot;/&gt;&lt;wsp:rsid wsp:val=&quot;00D7620A&quot;/&gt;&lt;wsp:rsid wsp:val=&quot;00D80563&quot;/&gt;&lt;wsp:rsid wsp:val=&quot;00D82CD7&quot;/&gt;&lt;wsp:rsid wsp:val=&quot;00D82E6D&quot;/&gt;&lt;wsp:rsid wsp:val=&quot;00D831EA&quot;/&gt;&lt;wsp:rsid wsp:val=&quot;00D83388&quot;/&gt;&lt;wsp:rsid wsp:val=&quot;00D84780&quot;/&gt;&lt;wsp:rsid wsp:val=&quot;00D854D0&quot;/&gt;&lt;wsp:rsid wsp:val=&quot;00D86E04&quot;/&gt;&lt;wsp:rsid wsp:val=&quot;00D872B6&quot;/&gt;&lt;wsp:rsid wsp:val=&quot;00D877B6&quot;/&gt;&lt;wsp:rsid wsp:val=&quot;00D87DF0&quot;/&gt;&lt;wsp:rsid wsp:val=&quot;00D90D98&quot;/&gt;&lt;wsp:rsid wsp:val=&quot;00D91F44&quot;/&gt;&lt;wsp:rsid wsp:val=&quot;00D944FB&quot;/&gt;&lt;wsp:rsid wsp:val=&quot;00D967AF&quot;/&gt;&lt;wsp:rsid wsp:val=&quot;00DA1393&quot;/&gt;&lt;wsp:rsid wsp:val=&quot;00DA1FF2&quot;/&gt;&lt;wsp:rsid wsp:val=&quot;00DA2BEC&quot;/&gt;&lt;wsp:rsid wsp:val=&quot;00DA67F5&quot;/&gt;&lt;wsp:rsid wsp:val=&quot;00DA6CEB&quot;/&gt;&lt;wsp:rsid wsp:val=&quot;00DA7BDE&quot;/&gt;&lt;wsp:rsid wsp:val=&quot;00DB0285&quot;/&gt;&lt;wsp:rsid wsp:val=&quot;00DB0FE1&quot;/&gt;&lt;wsp:rsid wsp:val=&quot;00DB2073&quot;/&gt;&lt;wsp:rsid wsp:val=&quot;00DB3AA8&quot;/&gt;&lt;wsp:rsid wsp:val=&quot;00DB3AAE&quot;/&gt;&lt;wsp:rsid wsp:val=&quot;00DB6962&quot;/&gt;&lt;wsp:rsid wsp:val=&quot;00DB6DD4&quot;/&gt;&lt;wsp:rsid wsp:val=&quot;00DC0570&quot;/&gt;&lt;wsp:rsid wsp:val=&quot;00DC06DE&quot;/&gt;&lt;wsp:rsid wsp:val=&quot;00DC0D25&quot;/&gt;&lt;wsp:rsid wsp:val=&quot;00DC15D6&quot;/&gt;&lt;wsp:rsid wsp:val=&quot;00DC1EB1&quot;/&gt;&lt;wsp:rsid wsp:val=&quot;00DC2370&quot;/&gt;&lt;wsp:rsid wsp:val=&quot;00DC2869&quot;/&gt;&lt;wsp:rsid wsp:val=&quot;00DC29F4&quot;/&gt;&lt;wsp:rsid wsp:val=&quot;00DC6154&quot;/&gt;&lt;wsp:rsid wsp:val=&quot;00DC6939&quot;/&gt;&lt;wsp:rsid wsp:val=&quot;00DC7FAE&quot;/&gt;&lt;wsp:rsid wsp:val=&quot;00DD0051&quot;/&gt;&lt;wsp:rsid wsp:val=&quot;00DD0096&quot;/&gt;&lt;wsp:rsid wsp:val=&quot;00DD5303&quot;/&gt;&lt;wsp:rsid wsp:val=&quot;00DD5986&quot;/&gt;&lt;wsp:rsid wsp:val=&quot;00DD5ED4&quot;/&gt;&lt;wsp:rsid wsp:val=&quot;00DD61D7&quot;/&gt;&lt;wsp:rsid wsp:val=&quot;00DD713B&quot;/&gt;&lt;wsp:rsid wsp:val=&quot;00DE0837&quot;/&gt;&lt;wsp:rsid wsp:val=&quot;00DE4511&quot;/&gt;&lt;wsp:rsid wsp:val=&quot;00DE4F00&quot;/&gt;&lt;wsp:rsid wsp:val=&quot;00DF0421&quot;/&gt;&lt;wsp:rsid wsp:val=&quot;00DF0BE8&quot;/&gt;&lt;wsp:rsid wsp:val=&quot;00DF1FD0&quot;/&gt;&lt;wsp:rsid wsp:val=&quot;00DF4560&quot;/&gt;&lt;wsp:rsid wsp:val=&quot;00DF4C51&quot;/&gt;&lt;wsp:rsid wsp:val=&quot;00DF6A64&quot;/&gt;&lt;wsp:rsid wsp:val=&quot;00DF7EF1&quot;/&gt;&lt;wsp:rsid wsp:val=&quot;00E001C5&quot;/&gt;&lt;wsp:rsid wsp:val=&quot;00E00292&quot;/&gt;&lt;wsp:rsid wsp:val=&quot;00E00915&quot;/&gt;&lt;wsp:rsid wsp:val=&quot;00E00B07&quot;/&gt;&lt;wsp:rsid wsp:val=&quot;00E02676&quot;/&gt;&lt;wsp:rsid wsp:val=&quot;00E03F35&quot;/&gt;&lt;wsp:rsid wsp:val=&quot;00E04143&quot;/&gt;&lt;wsp:rsid wsp:val=&quot;00E0450B&quot;/&gt;&lt;wsp:rsid wsp:val=&quot;00E068D5&quot;/&gt;&lt;wsp:rsid wsp:val=&quot;00E111EE&quot;/&gt;&lt;wsp:rsid wsp:val=&quot;00E12C38&quot;/&gt;&lt;wsp:rsid wsp:val=&quot;00E12ECA&quot;/&gt;&lt;wsp:rsid wsp:val=&quot;00E13067&quot;/&gt;&lt;wsp:rsid wsp:val=&quot;00E140DC&quot;/&gt;&lt;wsp:rsid wsp:val=&quot;00E149EA&quot;/&gt;&lt;wsp:rsid wsp:val=&quot;00E1550B&quot;/&gt;&lt;wsp:rsid wsp:val=&quot;00E17A0D&quot;/&gt;&lt;wsp:rsid wsp:val=&quot;00E17D33&quot;/&gt;&lt;wsp:rsid wsp:val=&quot;00E209DA&quot;/&gt;&lt;wsp:rsid wsp:val=&quot;00E214B0&quot;/&gt;&lt;wsp:rsid wsp:val=&quot;00E22B78&quot;/&gt;&lt;wsp:rsid wsp:val=&quot;00E2496A&quot;/&gt;&lt;wsp:rsid wsp:val=&quot;00E27656&quot;/&gt;&lt;wsp:rsid wsp:val=&quot;00E342DD&quot;/&gt;&lt;wsp:rsid wsp:val=&quot;00E402FC&quot;/&gt;&lt;wsp:rsid wsp:val=&quot;00E40B1E&quot;/&gt;&lt;wsp:rsid wsp:val=&quot;00E415AE&quot;/&gt;&lt;wsp:rsid wsp:val=&quot;00E42652&quot;/&gt;&lt;wsp:rsid wsp:val=&quot;00E437C6&quot;/&gt;&lt;wsp:rsid wsp:val=&quot;00E4602C&quot;/&gt;&lt;wsp:rsid wsp:val=&quot;00E471F9&quot;/&gt;&lt;wsp:rsid wsp:val=&quot;00E47499&quot;/&gt;&lt;wsp:rsid wsp:val=&quot;00E474BA&quot;/&gt;&lt;wsp:rsid wsp:val=&quot;00E5275C&quot;/&gt;&lt;wsp:rsid wsp:val=&quot;00E54E9D&quot;/&gt;&lt;wsp:rsid wsp:val=&quot;00E55C44&quot;/&gt;&lt;wsp:rsid wsp:val=&quot;00E55DC2&quot;/&gt;&lt;wsp:rsid wsp:val=&quot;00E56B91&quot;/&gt;&lt;wsp:rsid wsp:val=&quot;00E56BD8&quot;/&gt;&lt;wsp:rsid wsp:val=&quot;00E57A57&quot;/&gt;&lt;wsp:rsid wsp:val=&quot;00E61537&quot;/&gt;&lt;wsp:rsid wsp:val=&quot;00E61572&quot;/&gt;&lt;wsp:rsid wsp:val=&quot;00E6329E&quot;/&gt;&lt;wsp:rsid wsp:val=&quot;00E6397A&quot;/&gt;&lt;wsp:rsid wsp:val=&quot;00E644AD&quot;/&gt;&lt;wsp:rsid wsp:val=&quot;00E64835&quot;/&gt;&lt;wsp:rsid wsp:val=&quot;00E67132&quot;/&gt;&lt;wsp:rsid wsp:val=&quot;00E70A3E&quot;/&gt;&lt;wsp:rsid wsp:val=&quot;00E72C23&quot;/&gt;&lt;wsp:rsid wsp:val=&quot;00E73691&quot;/&gt;&lt;wsp:rsid wsp:val=&quot;00E74BF6&quot;/&gt;&lt;wsp:rsid wsp:val=&quot;00E77157&quot;/&gt;&lt;wsp:rsid wsp:val=&quot;00E77E04&quot;/&gt;&lt;wsp:rsid wsp:val=&quot;00E83044&quot;/&gt;&lt;wsp:rsid wsp:val=&quot;00E853ED&quot;/&gt;&lt;wsp:rsid wsp:val=&quot;00E9036D&quot;/&gt;&lt;wsp:rsid wsp:val=&quot;00E9161F&quot;/&gt;&lt;wsp:rsid wsp:val=&quot;00E91DF8&quot;/&gt;&lt;wsp:rsid wsp:val=&quot;00E923F5&quot;/&gt;&lt;wsp:rsid wsp:val=&quot;00E926CF&quot;/&gt;&lt;wsp:rsid wsp:val=&quot;00E93D15&quot;/&gt;&lt;wsp:rsid wsp:val=&quot;00E93D3C&quot;/&gt;&lt;wsp:rsid wsp:val=&quot;00E94CDA&quot;/&gt;&lt;wsp:rsid wsp:val=&quot;00E94D82&quot;/&gt;&lt;wsp:rsid wsp:val=&quot;00E94F95&quot;/&gt;&lt;wsp:rsid wsp:val=&quot;00EA05D2&quot;/&gt;&lt;wsp:rsid wsp:val=&quot;00EA0D0E&quot;/&gt;&lt;wsp:rsid wsp:val=&quot;00EA0E48&quot;/&gt;&lt;wsp:rsid wsp:val=&quot;00EA0FE3&quot;/&gt;&lt;wsp:rsid wsp:val=&quot;00EA25F5&quot;/&gt;&lt;wsp:rsid wsp:val=&quot;00EA374E&quot;/&gt;&lt;wsp:rsid wsp:val=&quot;00EA78ED&quot;/&gt;&lt;wsp:rsid wsp:val=&quot;00EB26B5&quot;/&gt;&lt;wsp:rsid wsp:val=&quot;00EB2CAE&quot;/&gt;&lt;wsp:rsid wsp:val=&quot;00EB3FC2&quot;/&gt;&lt;wsp:rsid wsp:val=&quot;00EB4CCD&quot;/&gt;&lt;wsp:rsid wsp:val=&quot;00EC01A3&quot;/&gt;&lt;wsp:rsid wsp:val=&quot;00EC0BE5&quot;/&gt;&lt;wsp:rsid wsp:val=&quot;00EC102F&quot;/&gt;&lt;wsp:rsid wsp:val=&quot;00EC280F&quot;/&gt;&lt;wsp:rsid wsp:val=&quot;00EC3D2D&quot;/&gt;&lt;wsp:rsid wsp:val=&quot;00EC5E54&quot;/&gt;&lt;wsp:rsid wsp:val=&quot;00EC7EBD&quot;/&gt;&lt;wsp:rsid wsp:val=&quot;00ED0C20&quot;/&gt;&lt;wsp:rsid wsp:val=&quot;00ED149B&quot;/&gt;&lt;wsp:rsid wsp:val=&quot;00ED4055&quot;/&gt;&lt;wsp:rsid wsp:val=&quot;00ED5965&quot;/&gt;&lt;wsp:rsid wsp:val=&quot;00ED7912&quot;/&gt;&lt;wsp:rsid wsp:val=&quot;00ED7F39&quot;/&gt;&lt;wsp:rsid wsp:val=&quot;00EE01A0&quot;/&gt;&lt;wsp:rsid wsp:val=&quot;00EE01F1&quot;/&gt;&lt;wsp:rsid wsp:val=&quot;00EE0A09&quot;/&gt;&lt;wsp:rsid wsp:val=&quot;00EE141F&quot;/&gt;&lt;wsp:rsid wsp:val=&quot;00EE401C&quot;/&gt;&lt;wsp:rsid wsp:val=&quot;00EE60DF&quot;/&gt;&lt;wsp:rsid wsp:val=&quot;00EE78E4&quot;/&gt;&lt;wsp:rsid wsp:val=&quot;00EF0047&quot;/&gt;&lt;wsp:rsid wsp:val=&quot;00EF013B&quot;/&gt;&lt;wsp:rsid wsp:val=&quot;00EF05A5&quot;/&gt;&lt;wsp:rsid wsp:val=&quot;00EF08F1&quot;/&gt;&lt;wsp:rsid wsp:val=&quot;00EF1610&quot;/&gt;&lt;wsp:rsid wsp:val=&quot;00EF24F5&quot;/&gt;&lt;wsp:rsid wsp:val=&quot;00EF2EFB&quot;/&gt;&lt;wsp:rsid wsp:val=&quot;00EF43A0&quot;/&gt;&lt;wsp:rsid wsp:val=&quot;00EF4997&quot;/&gt;&lt;wsp:rsid wsp:val=&quot;00EF5636&quot;/&gt;&lt;wsp:rsid wsp:val=&quot;00EF611B&quot;/&gt;&lt;wsp:rsid wsp:val=&quot;00EF79F7&quot;/&gt;&lt;wsp:rsid wsp:val=&quot;00EF7FAC&quot;/&gt;&lt;wsp:rsid wsp:val=&quot;00F03189&quot;/&gt;&lt;wsp:rsid wsp:val=&quot;00F045E3&quot;/&gt;&lt;wsp:rsid wsp:val=&quot;00F04BCD&quot;/&gt;&lt;wsp:rsid wsp:val=&quot;00F07602&quot;/&gt;&lt;wsp:rsid wsp:val=&quot;00F10639&quot;/&gt;&lt;wsp:rsid wsp:val=&quot;00F10CFF&quot;/&gt;&lt;wsp:rsid wsp:val=&quot;00F10E5C&quot;/&gt;&lt;wsp:rsid wsp:val=&quot;00F113C2&quot;/&gt;&lt;wsp:rsid wsp:val=&quot;00F119B3&quot;/&gt;&lt;wsp:rsid wsp:val=&quot;00F12370&quot;/&gt;&lt;wsp:rsid wsp:val=&quot;00F12649&quot;/&gt;&lt;wsp:rsid wsp:val=&quot;00F13291&quot;/&gt;&lt;wsp:rsid wsp:val=&quot;00F17E53&quot;/&gt;&lt;wsp:rsid wsp:val=&quot;00F20DF8&quot;/&gt;&lt;wsp:rsid wsp:val=&quot;00F21992&quot;/&gt;&lt;wsp:rsid wsp:val=&quot;00F22A29&quot;/&gt;&lt;wsp:rsid wsp:val=&quot;00F2318D&quot;/&gt;&lt;wsp:rsid wsp:val=&quot;00F23538&quot;/&gt;&lt;wsp:rsid wsp:val=&quot;00F25787&quot;/&gt;&lt;wsp:rsid wsp:val=&quot;00F30063&quot;/&gt;&lt;wsp:rsid wsp:val=&quot;00F31755&quot;/&gt;&lt;wsp:rsid wsp:val=&quot;00F34774&quot;/&gt;&lt;wsp:rsid wsp:val=&quot;00F37A94&quot;/&gt;&lt;wsp:rsid wsp:val=&quot;00F40061&quot;/&gt;&lt;wsp:rsid wsp:val=&quot;00F40CF9&quot;/&gt;&lt;wsp:rsid wsp:val=&quot;00F42074&quot;/&gt;&lt;wsp:rsid wsp:val=&quot;00F424D2&quot;/&gt;&lt;wsp:rsid wsp:val=&quot;00F42904&quot;/&gt;&lt;wsp:rsid wsp:val=&quot;00F441BD&quot;/&gt;&lt;wsp:rsid wsp:val=&quot;00F44319&quot;/&gt;&lt;wsp:rsid wsp:val=&quot;00F4458E&quot;/&gt;&lt;wsp:rsid wsp:val=&quot;00F44FC3&quot;/&gt;&lt;wsp:rsid wsp:val=&quot;00F47BE6&quot;/&gt;&lt;wsp:rsid wsp:val=&quot;00F511AC&quot;/&gt;&lt;wsp:rsid wsp:val=&quot;00F5421B&quot;/&gt;&lt;wsp:rsid wsp:val=&quot;00F54B02&quot;/&gt;&lt;wsp:rsid wsp:val=&quot;00F559BA&quot;/&gt;&lt;wsp:rsid wsp:val=&quot;00F570AB&quot;/&gt;&lt;wsp:rsid wsp:val=&quot;00F57CCA&quot;/&gt;&lt;wsp:rsid wsp:val=&quot;00F63FF6&quot;/&gt;&lt;wsp:rsid wsp:val=&quot;00F6421F&quot;/&gt;&lt;wsp:rsid wsp:val=&quot;00F64B90&quot;/&gt;&lt;wsp:rsid wsp:val=&quot;00F64CC6&quot;/&gt;&lt;wsp:rsid wsp:val=&quot;00F65166&quot;/&gt;&lt;wsp:rsid wsp:val=&quot;00F66668&quot;/&gt;&lt;wsp:rsid wsp:val=&quot;00F66FD4&quot;/&gt;&lt;wsp:rsid wsp:val=&quot;00F67608&quot;/&gt;&lt;wsp:rsid wsp:val=&quot;00F70C58&quot;/&gt;&lt;wsp:rsid wsp:val=&quot;00F73784&quot;/&gt;&lt;wsp:rsid wsp:val=&quot;00F7484E&quot;/&gt;&lt;wsp:rsid wsp:val=&quot;00F74D3A&quot;/&gt;&lt;wsp:rsid wsp:val=&quot;00F756B9&quot;/&gt;&lt;wsp:rsid wsp:val=&quot;00F75D30&quot;/&gt;&lt;wsp:rsid wsp:val=&quot;00F76CFF&quot;/&gt;&lt;wsp:rsid wsp:val=&quot;00F76E76&quot;/&gt;&lt;wsp:rsid wsp:val=&quot;00F77C76&quot;/&gt;&lt;wsp:rsid wsp:val=&quot;00F77D2E&quot;/&gt;&lt;wsp:rsid wsp:val=&quot;00F811BE&quot;/&gt;&lt;wsp:rsid wsp:val=&quot;00F81DEE&quot;/&gt;&lt;wsp:rsid wsp:val=&quot;00F83DA6&quot;/&gt;&lt;wsp:rsid wsp:val=&quot;00F86F8D&quot;/&gt;&lt;wsp:rsid wsp:val=&quot;00F8749F&quot;/&gt;&lt;wsp:rsid wsp:val=&quot;00F90F6E&quot;/&gt;&lt;wsp:rsid wsp:val=&quot;00F911CE&quot;/&gt;&lt;wsp:rsid wsp:val=&quot;00F916B2&quot;/&gt;&lt;wsp:rsid wsp:val=&quot;00F91AED&quot;/&gt;&lt;wsp:rsid wsp:val=&quot;00F92FCD&quot;/&gt;&lt;wsp:rsid wsp:val=&quot;00F94567&quot;/&gt;&lt;wsp:rsid wsp:val=&quot;00F95024&quot;/&gt;&lt;wsp:rsid wsp:val=&quot;00F96298&quot;/&gt;&lt;wsp:rsid wsp:val=&quot;00F9686D&quot;/&gt;&lt;wsp:rsid wsp:val=&quot;00FA18CA&quot;/&gt;&lt;wsp:rsid wsp:val=&quot;00FA19BA&quot;/&gt;&lt;wsp:rsid wsp:val=&quot;00FA2296&quot;/&gt;&lt;wsp:rsid wsp:val=&quot;00FA5EA1&quot;/&gt;&lt;wsp:rsid wsp:val=&quot;00FA68A6&quot;/&gt;&lt;wsp:rsid wsp:val=&quot;00FA7B5D&quot;/&gt;&lt;wsp:rsid wsp:val=&quot;00FB1111&quot;/&gt;&lt;wsp:rsid wsp:val=&quot;00FB2D08&quot;/&gt;&lt;wsp:rsid wsp:val=&quot;00FB38A2&quot;/&gt;&lt;wsp:rsid wsp:val=&quot;00FB5819&quot;/&gt;&lt;wsp:rsid wsp:val=&quot;00FB5BEF&quot;/&gt;&lt;wsp:rsid wsp:val=&quot;00FB6DDE&quot;/&gt;&lt;wsp:rsid wsp:val=&quot;00FB6F8E&quot;/&gt;&lt;wsp:rsid wsp:val=&quot;00FC29EA&quot;/&gt;&lt;wsp:rsid wsp:val=&quot;00FC3955&quot;/&gt;&lt;wsp:rsid wsp:val=&quot;00FC5181&quot;/&gt;&lt;wsp:rsid wsp:val=&quot;00FC655C&quot;/&gt;&lt;wsp:rsid wsp:val=&quot;00FC6876&quot;/&gt;&lt;wsp:rsid wsp:val=&quot;00FC7413&quot;/&gt;&lt;wsp:rsid wsp:val=&quot;00FD03F4&quot;/&gt;&lt;wsp:rsid wsp:val=&quot;00FD378C&quot;/&gt;&lt;wsp:rsid wsp:val=&quot;00FD3CEF&quot;/&gt;&lt;wsp:rsid wsp:val=&quot;00FD4D46&quot;/&gt;&lt;wsp:rsid wsp:val=&quot;00FD5324&quot;/&gt;&lt;wsp:rsid wsp:val=&quot;00FD5E28&quot;/&gt;&lt;wsp:rsid wsp:val=&quot;00FD6423&quot;/&gt;&lt;wsp:rsid wsp:val=&quot;00FD6845&quot;/&gt;&lt;wsp:rsid wsp:val=&quot;00FD6889&quot;/&gt;&lt;wsp:rsid wsp:val=&quot;00FD70F6&quot;/&gt;&lt;wsp:rsid wsp:val=&quot;00FD73F0&quot;/&gt;&lt;wsp:rsid wsp:val=&quot;00FD7B75&quot;/&gt;&lt;wsp:rsid wsp:val=&quot;00FD7C15&quot;/&gt;&lt;wsp:rsid wsp:val=&quot;00FD7E10&quot;/&gt;&lt;wsp:rsid wsp:val=&quot;00FE0FAE&quot;/&gt;&lt;wsp:rsid wsp:val=&quot;00FE1681&quot;/&gt;&lt;wsp:rsid wsp:val=&quot;00FE405C&quot;/&gt;&lt;wsp:rsid wsp:val=&quot;00FE4BF1&quot;/&gt;&lt;wsp:rsid wsp:val=&quot;00FF07E7&quot;/&gt;&lt;wsp:rsid wsp:val=&quot;00FF0916&quot;/&gt;&lt;wsp:rsid wsp:val=&quot;00FF208E&quot;/&gt;&lt;wsp:rsid wsp:val=&quot;00FF27D7&quot;/&gt;&lt;/wsp:rsids&gt;&lt;/w:docPr&gt;&lt;w:body&gt;&lt;wx:sect&gt;&lt;w:p wsp:rsidR=&quot;00000000&quot; wsp:rsidRDefault=&quot;00E12ECA&quot; wsp:rsidP=&quot;00E12ECA&quot;&gt;&lt;m:oMathPara&gt;&lt;m:oMath&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color w:val=&quot;000000&quot;/&gt;&lt;w:sz w:val=&quot;20&quot;/&gt;&lt;w:sz-cs w:val=&quot;20&quot;/&gt;&lt;/w:rPr&gt;&lt;m:t&gt;i=1&lt;/m:t&gt;&lt;/m:r&gt;&lt;/m:sub&gt;&lt;m:sup&gt;&lt;m:r&gt;&lt;m:rPr&gt;&lt;m:nor/&gt;&lt;/m:rPr&gt;&lt;w:rPr&gt;&lt;w:color w:val=&quot;000000&quot;/&gt;&lt;w:sz w:val=&quot;20&quot;/&gt;&lt;w:sz-cs w:val=&quot;20&quot;/&gt;&lt;/w:rPr&gt;&lt;m:t&gt;n&lt;/m:t&gt;&lt;/m:r&gt;&lt;/m:sup&gt;&lt;m:e&gt;&lt;m:r&gt;&lt;m:rPr&gt;&lt;m:nor/&gt;&lt;/m:rPr&gt;&lt;w:rPr&gt;&lt;w:color w:val=&quot;000000&quot;/&gt;&lt;w:sz w:val=&quot;20&quot;/&gt;&lt;w:sz-cs w:val=&quot;20&quot;/&gt;&lt;/w:rPr&gt;&lt;m:t&gt;Рљi С‚РѕСЂС‚СЃ Г— Р¦i С‚РѕСЂС‚СЃ Г— Рљi С‚РѕСЂС‚СЃ&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032CBF">
              <w:rPr>
                <w:color w:val="000000" w:themeColor="text1"/>
                <w:sz w:val="20"/>
                <w:szCs w:val="20"/>
              </w:rPr>
              <w:pict w14:anchorId="143985DF">
                <v:shape id="_x0000_i1558" type="#_x0000_t75" style="width:145.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6&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27&quot;/&gt;&lt;wsp:rsid wsp:val=&quot;00000981&quot;/&gt;&lt;wsp:rsid wsp:val=&quot;000015A6&quot;/&gt;&lt;wsp:rsid wsp:val=&quot;000019A9&quot;/&gt;&lt;wsp:rsid wsp:val=&quot;000032F4&quot;/&gt;&lt;wsp:rsid wsp:val=&quot;00003D42&quot;/&gt;&lt;wsp:rsid wsp:val=&quot;000056BD&quot;/&gt;&lt;wsp:rsid wsp:val=&quot;00005775&quot;/&gt;&lt;wsp:rsid wsp:val=&quot;00006475&quot;/&gt;&lt;wsp:rsid wsp:val=&quot;00006F1D&quot;/&gt;&lt;wsp:rsid wsp:val=&quot;00006FCA&quot;/&gt;&lt;wsp:rsid wsp:val=&quot;00012985&quot;/&gt;&lt;wsp:rsid wsp:val=&quot;00013154&quot;/&gt;&lt;wsp:rsid wsp:val=&quot;00013363&quot;/&gt;&lt;wsp:rsid wsp:val=&quot;00015B12&quot;/&gt;&lt;wsp:rsid wsp:val=&quot;00016AC4&quot;/&gt;&lt;wsp:rsid wsp:val=&quot;00021194&quot;/&gt;&lt;wsp:rsid wsp:val=&quot;00021555&quot;/&gt;&lt;wsp:rsid wsp:val=&quot;000230FE&quot;/&gt;&lt;wsp:rsid wsp:val=&quot;000233F5&quot;/&gt;&lt;wsp:rsid wsp:val=&quot;00023632&quot;/&gt;&lt;wsp:rsid wsp:val=&quot;00024C08&quot;/&gt;&lt;wsp:rsid wsp:val=&quot;00025AE1&quot;/&gt;&lt;wsp:rsid wsp:val=&quot;00026173&quot;/&gt;&lt;wsp:rsid wsp:val=&quot;00027EC4&quot;/&gt;&lt;wsp:rsid wsp:val=&quot;00032DC6&quot;/&gt;&lt;wsp:rsid wsp:val=&quot;0003454B&quot;/&gt;&lt;wsp:rsid wsp:val=&quot;00036CD6&quot;/&gt;&lt;wsp:rsid wsp:val=&quot;00037449&quot;/&gt;&lt;wsp:rsid wsp:val=&quot;0004168D&quot;/&gt;&lt;wsp:rsid wsp:val=&quot;00041834&quot;/&gt;&lt;wsp:rsid wsp:val=&quot;00041C6D&quot;/&gt;&lt;wsp:rsid wsp:val=&quot;00041FB5&quot;/&gt;&lt;wsp:rsid wsp:val=&quot;00042277&quot;/&gt;&lt;wsp:rsid wsp:val=&quot;00042D0D&quot;/&gt;&lt;wsp:rsid wsp:val=&quot;00043E3B&quot;/&gt;&lt;wsp:rsid wsp:val=&quot;0004457E&quot;/&gt;&lt;wsp:rsid wsp:val=&quot;00044CE0&quot;/&gt;&lt;wsp:rsid wsp:val=&quot;00045E95&quot;/&gt;&lt;wsp:rsid wsp:val=&quot;00046314&quot;/&gt;&lt;wsp:rsid wsp:val=&quot;00046A93&quot;/&gt;&lt;wsp:rsid wsp:val=&quot;00047BAF&quot;/&gt;&lt;wsp:rsid wsp:val=&quot;00053975&quot;/&gt;&lt;wsp:rsid wsp:val=&quot;00054271&quot;/&gt;&lt;wsp:rsid wsp:val=&quot;0005790E&quot;/&gt;&lt;wsp:rsid wsp:val=&quot;00061C40&quot;/&gt;&lt;wsp:rsid wsp:val=&quot;000626CB&quot;/&gt;&lt;wsp:rsid wsp:val=&quot;00062CCA&quot;/&gt;&lt;wsp:rsid wsp:val=&quot;0006380E&quot;/&gt;&lt;wsp:rsid wsp:val=&quot;00064AFE&quot;/&gt;&lt;wsp:rsid wsp:val=&quot;000653B4&quot;/&gt;&lt;wsp:rsid wsp:val=&quot;00065E3A&quot;/&gt;&lt;wsp:rsid wsp:val=&quot;00067C5A&quot;/&gt;&lt;wsp:rsid wsp:val=&quot;00067CED&quot;/&gt;&lt;wsp:rsid wsp:val=&quot;00070909&quot;/&gt;&lt;wsp:rsid wsp:val=&quot;00070A2F&quot;/&gt;&lt;wsp:rsid wsp:val=&quot;000725B2&quot;/&gt;&lt;wsp:rsid wsp:val=&quot;0007534D&quot;/&gt;&lt;wsp:rsid wsp:val=&quot;0007636F&quot;/&gt;&lt;wsp:rsid wsp:val=&quot;00084D62&quot;/&gt;&lt;wsp:rsid wsp:val=&quot;00087681&quot;/&gt;&lt;wsp:rsid wsp:val=&quot;0009082A&quot;/&gt;&lt;wsp:rsid wsp:val=&quot;000924BE&quot;/&gt;&lt;wsp:rsid wsp:val=&quot;0009287A&quot;/&gt;&lt;wsp:rsid wsp:val=&quot;00093D52&quot;/&gt;&lt;wsp:rsid wsp:val=&quot;00094634&quot;/&gt;&lt;wsp:rsid wsp:val=&quot;00094B7F&quot;/&gt;&lt;wsp:rsid wsp:val=&quot;00096223&quot;/&gt;&lt;wsp:rsid wsp:val=&quot;000A3181&quot;/&gt;&lt;wsp:rsid wsp:val=&quot;000A3676&quot;/&gt;&lt;wsp:rsid wsp:val=&quot;000A53FC&quot;/&gt;&lt;wsp:rsid wsp:val=&quot;000A557E&quot;/&gt;&lt;wsp:rsid wsp:val=&quot;000A673A&quot;/&gt;&lt;wsp:rsid wsp:val=&quot;000A6E9B&quot;/&gt;&lt;wsp:rsid wsp:val=&quot;000A6FE5&quot;/&gt;&lt;wsp:rsid wsp:val=&quot;000A7E41&quot;/&gt;&lt;wsp:rsid wsp:val=&quot;000A7EE3&quot;/&gt;&lt;wsp:rsid wsp:val=&quot;000B2D5A&quot;/&gt;&lt;wsp:rsid wsp:val=&quot;000B511A&quot;/&gt;&lt;wsp:rsid wsp:val=&quot;000B6412&quot;/&gt;&lt;wsp:rsid wsp:val=&quot;000B7932&quot;/&gt;&lt;wsp:rsid wsp:val=&quot;000C1BD8&quot;/&gt;&lt;wsp:rsid wsp:val=&quot;000C3290&quot;/&gt;&lt;wsp:rsid wsp:val=&quot;000C3808&quot;/&gt;&lt;wsp:rsid wsp:val=&quot;000C3992&quot;/&gt;&lt;wsp:rsid wsp:val=&quot;000C3F74&quot;/&gt;&lt;wsp:rsid wsp:val=&quot;000C4BEF&quot;/&gt;&lt;wsp:rsid wsp:val=&quot;000D0261&quot;/&gt;&lt;wsp:rsid wsp:val=&quot;000D1575&quot;/&gt;&lt;wsp:rsid wsp:val=&quot;000D2809&quot;/&gt;&lt;wsp:rsid wsp:val=&quot;000D39B7&quot;/&gt;&lt;wsp:rsid wsp:val=&quot;000D3D78&quot;/&gt;&lt;wsp:rsid wsp:val=&quot;000D4D65&quot;/&gt;&lt;wsp:rsid wsp:val=&quot;000D4FC1&quot;/&gt;&lt;wsp:rsid wsp:val=&quot;000D6783&quot;/&gt;&lt;wsp:rsid wsp:val=&quot;000D67AB&quot;/&gt;&lt;wsp:rsid wsp:val=&quot;000E1469&quot;/&gt;&lt;wsp:rsid wsp:val=&quot;000E1C57&quot;/&gt;&lt;wsp:rsid wsp:val=&quot;000E1DD9&quot;/&gt;&lt;wsp:rsid wsp:val=&quot;000E1F30&quot;/&gt;&lt;wsp:rsid wsp:val=&quot;000E5F51&quot;/&gt;&lt;wsp:rsid wsp:val=&quot;000E7FD6&quot;/&gt;&lt;wsp:rsid wsp:val=&quot;000F05BD&quot;/&gt;&lt;wsp:rsid wsp:val=&quot;000F05DD&quot;/&gt;&lt;wsp:rsid wsp:val=&quot;000F17D7&quot;/&gt;&lt;wsp:rsid wsp:val=&quot;000F1D60&quot;/&gt;&lt;wsp:rsid wsp:val=&quot;000F773F&quot;/&gt;&lt;wsp:rsid wsp:val=&quot;00101795&quot;/&gt;&lt;wsp:rsid wsp:val=&quot;00101C44&quot;/&gt;&lt;wsp:rsid wsp:val=&quot;00101EF7&quot;/&gt;&lt;wsp:rsid wsp:val=&quot;0011046B&quot;/&gt;&lt;wsp:rsid wsp:val=&quot;001117D0&quot;/&gt;&lt;wsp:rsid wsp:val=&quot;001224CA&quot;/&gt;&lt;wsp:rsid wsp:val=&quot;0012537E&quot;/&gt;&lt;wsp:rsid wsp:val=&quot;001268B6&quot;/&gt;&lt;wsp:rsid wsp:val=&quot;00127A13&quot;/&gt;&lt;wsp:rsid wsp:val=&quot;00132768&quot;/&gt;&lt;wsp:rsid wsp:val=&quot;00134C08&quot;/&gt;&lt;wsp:rsid wsp:val=&quot;00135B6E&quot;/&gt;&lt;wsp:rsid wsp:val=&quot;00136C81&quot;/&gt;&lt;wsp:rsid wsp:val=&quot;0013782A&quot;/&gt;&lt;wsp:rsid wsp:val=&quot;001415AD&quot;/&gt;&lt;wsp:rsid wsp:val=&quot;00143091&quot;/&gt;&lt;wsp:rsid wsp:val=&quot;00144473&quot;/&gt;&lt;wsp:rsid wsp:val=&quot;00144B92&quot;/&gt;&lt;wsp:rsid wsp:val=&quot;00145038&quot;/&gt;&lt;wsp:rsid wsp:val=&quot;001452B8&quot;/&gt;&lt;wsp:rsid wsp:val=&quot;00146130&quot;/&gt;&lt;wsp:rsid wsp:val=&quot;00146518&quot;/&gt;&lt;wsp:rsid wsp:val=&quot;001470A1&quot;/&gt;&lt;wsp:rsid wsp:val=&quot;001475E8&quot;/&gt;&lt;wsp:rsid wsp:val=&quot;0014772A&quot;/&gt;&lt;wsp:rsid wsp:val=&quot;001505BD&quot;/&gt;&lt;wsp:rsid wsp:val=&quot;00151286&quot;/&gt;&lt;wsp:rsid wsp:val=&quot;00153B15&quot;/&gt;&lt;wsp:rsid wsp:val=&quot;00155952&quot;/&gt;&lt;wsp:rsid wsp:val=&quot;001559DD&quot;/&gt;&lt;wsp:rsid wsp:val=&quot;00155FE7&quot;/&gt;&lt;wsp:rsid wsp:val=&quot;00157B3F&quot;/&gt;&lt;wsp:rsid wsp:val=&quot;00157E73&quot;/&gt;&lt;wsp:rsid wsp:val=&quot;001602AA&quot;/&gt;&lt;wsp:rsid wsp:val=&quot;00160AFD&quot;/&gt;&lt;wsp:rsid wsp:val=&quot;001613F7&quot;/&gt;&lt;wsp:rsid wsp:val=&quot;001661B2&quot;/&gt;&lt;wsp:rsid wsp:val=&quot;00167AB5&quot;/&gt;&lt;wsp:rsid wsp:val=&quot;00167EB5&quot;/&gt;&lt;wsp:rsid wsp:val=&quot;001704A3&quot;/&gt;&lt;wsp:rsid wsp:val=&quot;00171276&quot;/&gt;&lt;wsp:rsid wsp:val=&quot;001715CF&quot;/&gt;&lt;wsp:rsid wsp:val=&quot;00172FE2&quot;/&gt;&lt;wsp:rsid wsp:val=&quot;00175627&quot;/&gt;&lt;wsp:rsid wsp:val=&quot;0017692C&quot;/&gt;&lt;wsp:rsid wsp:val=&quot;00177DE1&quot;/&gt;&lt;wsp:rsid wsp:val=&quot;00182F07&quot;/&gt;&lt;wsp:rsid wsp:val=&quot;001830C0&quot;/&gt;&lt;wsp:rsid wsp:val=&quot;00185742&quot;/&gt;&lt;wsp:rsid wsp:val=&quot;00186599&quot;/&gt;&lt;wsp:rsid wsp:val=&quot;00186945&quot;/&gt;&lt;wsp:rsid wsp:val=&quot;0018695C&quot;/&gt;&lt;wsp:rsid wsp:val=&quot;00187522&quot;/&gt;&lt;wsp:rsid wsp:val=&quot;00190EF6&quot;/&gt;&lt;wsp:rsid wsp:val=&quot;0019168F&quot;/&gt;&lt;wsp:rsid wsp:val=&quot;001917C3&quot;/&gt;&lt;wsp:rsid wsp:val=&quot;0019347D&quot;/&gt;&lt;wsp:rsid wsp:val=&quot;00193FBB&quot;/&gt;&lt;wsp:rsid wsp:val=&quot;00195CB0&quot;/&gt;&lt;wsp:rsid wsp:val=&quot;00197A02&quot;/&gt;&lt;wsp:rsid wsp:val=&quot;001A00D7&quot;/&gt;&lt;wsp:rsid wsp:val=&quot;001A0ACB&quot;/&gt;&lt;wsp:rsid wsp:val=&quot;001A2955&quot;/&gt;&lt;wsp:rsid wsp:val=&quot;001A29F7&quot;/&gt;&lt;wsp:rsid wsp:val=&quot;001A57EB&quot;/&gt;&lt;wsp:rsid wsp:val=&quot;001A58C2&quot;/&gt;&lt;wsp:rsid wsp:val=&quot;001A6083&quot;/&gt;&lt;wsp:rsid wsp:val=&quot;001B20EC&quot;/&gt;&lt;wsp:rsid wsp:val=&quot;001B5599&quot;/&gt;&lt;wsp:rsid wsp:val=&quot;001B6592&quot;/&gt;&lt;wsp:rsid wsp:val=&quot;001C108C&quot;/&gt;&lt;wsp:rsid wsp:val=&quot;001C1D26&quot;/&gt;&lt;wsp:rsid wsp:val=&quot;001C3A44&quot;/&gt;&lt;wsp:rsid wsp:val=&quot;001C3F72&quot;/&gt;&lt;wsp:rsid wsp:val=&quot;001C3F7D&quot;/&gt;&lt;wsp:rsid wsp:val=&quot;001C7BBB&quot;/&gt;&lt;wsp:rsid wsp:val=&quot;001D082B&quot;/&gt;&lt;wsp:rsid wsp:val=&quot;001D0931&quot;/&gt;&lt;wsp:rsid wsp:val=&quot;001D0D4B&quot;/&gt;&lt;wsp:rsid wsp:val=&quot;001D0F4B&quot;/&gt;&lt;wsp:rsid wsp:val=&quot;001D27D8&quot;/&gt;&lt;wsp:rsid wsp:val=&quot;001D4313&quot;/&gt;&lt;wsp:rsid wsp:val=&quot;001D4FC5&quot;/&gt;&lt;wsp:rsid wsp:val=&quot;001D5B57&quot;/&gt;&lt;wsp:rsid wsp:val=&quot;001D72BE&quot;/&gt;&lt;wsp:rsid wsp:val=&quot;001D7C5A&quot;/&gt;&lt;wsp:rsid wsp:val=&quot;001D7F92&quot;/&gt;&lt;wsp:rsid wsp:val=&quot;001E04E5&quot;/&gt;&lt;wsp:rsid wsp:val=&quot;001E29DB&quot;/&gt;&lt;wsp:rsid wsp:val=&quot;001E5875&quot;/&gt;&lt;wsp:rsid wsp:val=&quot;001E66B0&quot;/&gt;&lt;wsp:rsid wsp:val=&quot;001E6D4E&quot;/&gt;&lt;wsp:rsid wsp:val=&quot;001F04B1&quot;/&gt;&lt;wsp:rsid wsp:val=&quot;001F07D8&quot;/&gt;&lt;wsp:rsid wsp:val=&quot;001F1645&quot;/&gt;&lt;wsp:rsid wsp:val=&quot;001F2871&quot;/&gt;&lt;wsp:rsid wsp:val=&quot;001F4FF1&quot;/&gt;&lt;wsp:rsid wsp:val=&quot;001F657A&quot;/&gt;&lt;wsp:rsid wsp:val=&quot;001F6691&quot;/&gt;&lt;wsp:rsid wsp:val=&quot;00201B80&quot;/&gt;&lt;wsp:rsid wsp:val=&quot;00203707&quot;/&gt;&lt;wsp:rsid wsp:val=&quot;0020553A&quot;/&gt;&lt;wsp:rsid wsp:val=&quot;00206061&quot;/&gt;&lt;wsp:rsid wsp:val=&quot;0020670C&quot;/&gt;&lt;wsp:rsid wsp:val=&quot;00207A5C&quot;/&gt;&lt;wsp:rsid wsp:val=&quot;002104A7&quot;/&gt;&lt;wsp:rsid wsp:val=&quot;00210A19&quot;/&gt;&lt;wsp:rsid wsp:val=&quot;00211C9B&quot;/&gt;&lt;wsp:rsid wsp:val=&quot;00212241&quot;/&gt;&lt;wsp:rsid wsp:val=&quot;0021330B&quot;/&gt;&lt;wsp:rsid wsp:val=&quot;00214244&quot;/&gt;&lt;wsp:rsid wsp:val=&quot;00215547&quot;/&gt;&lt;wsp:rsid wsp:val=&quot;00216067&quot;/&gt;&lt;wsp:rsid wsp:val=&quot;002171C6&quot;/&gt;&lt;wsp:rsid wsp:val=&quot;0021785F&quot;/&gt;&lt;wsp:rsid wsp:val=&quot;00217C6B&quot;/&gt;&lt;wsp:rsid wsp:val=&quot;0022063B&quot;/&gt;&lt;wsp:rsid wsp:val=&quot;002216F6&quot;/&gt;&lt;wsp:rsid wsp:val=&quot;00222A00&quot;/&gt;&lt;wsp:rsid wsp:val=&quot;0022410B&quot;/&gt;&lt;wsp:rsid wsp:val=&quot;00224799&quot;/&gt;&lt;wsp:rsid wsp:val=&quot;00230CE1&quot;/&gt;&lt;wsp:rsid wsp:val=&quot;00231A8D&quot;/&gt;&lt;wsp:rsid wsp:val=&quot;00232A45&quot;/&gt;&lt;wsp:rsid wsp:val=&quot;00234405&quot;/&gt;&lt;wsp:rsid wsp:val=&quot;00235A4A&quot;/&gt;&lt;wsp:rsid wsp:val=&quot;00236CD7&quot;/&gt;&lt;wsp:rsid wsp:val=&quot;00241D79&quot;/&gt;&lt;wsp:rsid wsp:val=&quot;00241E85&quot;/&gt;&lt;wsp:rsid wsp:val=&quot;002421A9&quot;/&gt;&lt;wsp:rsid wsp:val=&quot;0024227D&quot;/&gt;&lt;wsp:rsid wsp:val=&quot;00242CA7&quot;/&gt;&lt;wsp:rsid wsp:val=&quot;0024589C&quot;/&gt;&lt;wsp:rsid wsp:val=&quot;002459E6&quot;/&gt;&lt;wsp:rsid wsp:val=&quot;00246ADD&quot;/&gt;&lt;wsp:rsid wsp:val=&quot;002477D4&quot;/&gt;&lt;wsp:rsid wsp:val=&quot;0025262D&quot;/&gt;&lt;wsp:rsid wsp:val=&quot;002527F5&quot;/&gt;&lt;wsp:rsid wsp:val=&quot;0025370C&quot;/&gt;&lt;wsp:rsid wsp:val=&quot;002546BE&quot;/&gt;&lt;wsp:rsid wsp:val=&quot;002548D9&quot;/&gt;&lt;wsp:rsid wsp:val=&quot;00255CD7&quot;/&gt;&lt;wsp:rsid wsp:val=&quot;00256B55&quot;/&gt;&lt;wsp:rsid wsp:val=&quot;00260F5E&quot;/&gt;&lt;wsp:rsid wsp:val=&quot;002625CB&quot;/&gt;&lt;wsp:rsid wsp:val=&quot;00262666&quot;/&gt;&lt;wsp:rsid wsp:val=&quot;00262B11&quot;/&gt;&lt;wsp:rsid wsp:val=&quot;00264BD8&quot;/&gt;&lt;wsp:rsid wsp:val=&quot;0026504D&quot;/&gt;&lt;wsp:rsid wsp:val=&quot;0026585A&quot;/&gt;&lt;wsp:rsid wsp:val=&quot;002679D5&quot;/&gt;&lt;wsp:rsid wsp:val=&quot;002703E1&quot;/&gt;&lt;wsp:rsid wsp:val=&quot;00270C53&quot;/&gt;&lt;wsp:rsid wsp:val=&quot;0027401A&quot;/&gt;&lt;wsp:rsid wsp:val=&quot;002743ED&quot;/&gt;&lt;wsp:rsid wsp:val=&quot;00275421&quot;/&gt;&lt;wsp:rsid wsp:val=&quot;00275B77&quot;/&gt;&lt;wsp:rsid wsp:val=&quot;002779C0&quot;/&gt;&lt;wsp:rsid wsp:val=&quot;00280423&quot;/&gt;&lt;wsp:rsid wsp:val=&quot;002856DA&quot;/&gt;&lt;wsp:rsid wsp:val=&quot;00286F62&quot;/&gt;&lt;wsp:rsid wsp:val=&quot;0028718C&quot;/&gt;&lt;wsp:rsid wsp:val=&quot;002873EF&quot;/&gt;&lt;wsp:rsid wsp:val=&quot;00291752&quot;/&gt;&lt;wsp:rsid wsp:val=&quot;00292800&quot;/&gt;&lt;wsp:rsid wsp:val=&quot;00295C26&quot;/&gt;&lt;wsp:rsid wsp:val=&quot;00296799&quot;/&gt;&lt;wsp:rsid wsp:val=&quot;00297D1B&quot;/&gt;&lt;wsp:rsid wsp:val=&quot;00297F91&quot;/&gt;&lt;wsp:rsid wsp:val=&quot;002A0AC8&quot;/&gt;&lt;wsp:rsid wsp:val=&quot;002A0AD7&quot;/&gt;&lt;wsp:rsid wsp:val=&quot;002A3E9C&quot;/&gt;&lt;wsp:rsid wsp:val=&quot;002A6409&quot;/&gt;&lt;wsp:rsid wsp:val=&quot;002B0411&quot;/&gt;&lt;wsp:rsid wsp:val=&quot;002B5A62&quot;/&gt;&lt;wsp:rsid wsp:val=&quot;002B7114&quot;/&gt;&lt;wsp:rsid wsp:val=&quot;002C13E7&quot;/&gt;&lt;wsp:rsid wsp:val=&quot;002C2B9C&quot;/&gt;&lt;wsp:rsid wsp:val=&quot;002C3B41&quot;/&gt;&lt;wsp:rsid wsp:val=&quot;002C3CF0&quot;/&gt;&lt;wsp:rsid wsp:val=&quot;002C3D9E&quot;/&gt;&lt;wsp:rsid wsp:val=&quot;002C5D10&quot;/&gt;&lt;wsp:rsid wsp:val=&quot;002C70B3&quot;/&gt;&lt;wsp:rsid wsp:val=&quot;002C7980&quot;/&gt;&lt;wsp:rsid wsp:val=&quot;002C7D61&quot;/&gt;&lt;wsp:rsid wsp:val=&quot;002D498B&quot;/&gt;&lt;wsp:rsid wsp:val=&quot;002D62C3&quot;/&gt;&lt;wsp:rsid wsp:val=&quot;002E10D3&quot;/&gt;&lt;wsp:rsid wsp:val=&quot;002E1ADC&quot;/&gt;&lt;wsp:rsid wsp:val=&quot;002E2233&quot;/&gt;&lt;wsp:rsid wsp:val=&quot;002E2DB2&quot;/&gt;&lt;wsp:rsid wsp:val=&quot;002E4F64&quot;/&gt;&lt;wsp:rsid wsp:val=&quot;002F09B0&quot;/&gt;&lt;wsp:rsid wsp:val=&quot;002F0DC0&quot;/&gt;&lt;wsp:rsid wsp:val=&quot;002F125E&quot;/&gt;&lt;wsp:rsid wsp:val=&quot;002F31D5&quot;/&gt;&lt;wsp:rsid wsp:val=&quot;002F4318&quot;/&gt;&lt;wsp:rsid wsp:val=&quot;002F45D4&quot;/&gt;&lt;wsp:rsid wsp:val=&quot;00300530&quot;/&gt;&lt;wsp:rsid wsp:val=&quot;00304582&quot;/&gt;&lt;wsp:rsid wsp:val=&quot;00304670&quot;/&gt;&lt;wsp:rsid wsp:val=&quot;003049EC&quot;/&gt;&lt;wsp:rsid wsp:val=&quot;0030500F&quot;/&gt;&lt;wsp:rsid wsp:val=&quot;0030547F&quot;/&gt;&lt;wsp:rsid wsp:val=&quot;00305510&quot;/&gt;&lt;wsp:rsid wsp:val=&quot;00305F6D&quot;/&gt;&lt;wsp:rsid wsp:val=&quot;0031109F&quot;/&gt;&lt;wsp:rsid wsp:val=&quot;00312E65&quot;/&gt;&lt;wsp:rsid wsp:val=&quot;0031432B&quot;/&gt;&lt;wsp:rsid wsp:val=&quot;0031466B&quot;/&gt;&lt;wsp:rsid wsp:val=&quot;003149D3&quot;/&gt;&lt;wsp:rsid wsp:val=&quot;0031598C&quot;/&gt;&lt;wsp:rsid wsp:val=&quot;00316761&quot;/&gt;&lt;wsp:rsid wsp:val=&quot;003171B1&quot;/&gt;&lt;wsp:rsid wsp:val=&quot;00317D68&quot;/&gt;&lt;wsp:rsid wsp:val=&quot;00323790&quot;/&gt;&lt;wsp:rsid wsp:val=&quot;00323EA3&quot;/&gt;&lt;wsp:rsid wsp:val=&quot;00324153&quot;/&gt;&lt;wsp:rsid wsp:val=&quot;003267B1&quot;/&gt;&lt;wsp:rsid wsp:val=&quot;00327AAA&quot;/&gt;&lt;wsp:rsid wsp:val=&quot;00330715&quot;/&gt;&lt;wsp:rsid wsp:val=&quot;003316F3&quot;/&gt;&lt;wsp:rsid wsp:val=&quot;003333B7&quot;/&gt;&lt;wsp:rsid wsp:val=&quot;00340BFD&quot;/&gt;&lt;wsp:rsid wsp:val=&quot;00340D28&quot;/&gt;&lt;wsp:rsid wsp:val=&quot;00341F92&quot;/&gt;&lt;wsp:rsid wsp:val=&quot;003420DE&quot;/&gt;&lt;wsp:rsid wsp:val=&quot;003434A3&quot;/&gt;&lt;wsp:rsid wsp:val=&quot;00344AA7&quot;/&gt;&lt;wsp:rsid wsp:val=&quot;0034501E&quot;/&gt;&lt;wsp:rsid wsp:val=&quot;00346190&quot;/&gt;&lt;wsp:rsid wsp:val=&quot;00350F27&quot;/&gt;&lt;wsp:rsid wsp:val=&quot;0035626E&quot;/&gt;&lt;wsp:rsid wsp:val=&quot;0036139D&quot;/&gt;&lt;wsp:rsid wsp:val=&quot;00362072&quot;/&gt;&lt;wsp:rsid wsp:val=&quot;003622A9&quot;/&gt;&lt;wsp:rsid wsp:val=&quot;00363313&quot;/&gt;&lt;wsp:rsid wsp:val=&quot;003634EB&quot;/&gt;&lt;wsp:rsid wsp:val=&quot;003639DE&quot;/&gt;&lt;wsp:rsid wsp:val=&quot;0036527E&quot;/&gt;&lt;wsp:rsid wsp:val=&quot;003654FD&quot;/&gt;&lt;wsp:rsid wsp:val=&quot;0036561B&quot;/&gt;&lt;wsp:rsid wsp:val=&quot;00366631&quot;/&gt;&lt;wsp:rsid wsp:val=&quot;00367249&quot;/&gt;&lt;wsp:rsid wsp:val=&quot;0036790F&quot;/&gt;&lt;wsp:rsid wsp:val=&quot;00370118&quot;/&gt;&lt;wsp:rsid wsp:val=&quot;00370CEE&quot;/&gt;&lt;wsp:rsid wsp:val=&quot;00371C7D&quot;/&gt;&lt;wsp:rsid wsp:val=&quot;00371F19&quot;/&gt;&lt;wsp:rsid wsp:val=&quot;003737BD&quot;/&gt;&lt;wsp:rsid wsp:val=&quot;00374460&quot;/&gt;&lt;wsp:rsid wsp:val=&quot;003770A0&quot;/&gt;&lt;wsp:rsid wsp:val=&quot;00380E12&quot;/&gt;&lt;wsp:rsid wsp:val=&quot;003813A6&quot;/&gt;&lt;wsp:rsid wsp:val=&quot;0038180A&quot;/&gt;&lt;wsp:rsid wsp:val=&quot;00382841&quot;/&gt;&lt;wsp:rsid wsp:val=&quot;0038301D&quot;/&gt;&lt;wsp:rsid wsp:val=&quot;00383710&quot;/&gt;&lt;wsp:rsid wsp:val=&quot;00384496&quot;/&gt;&lt;wsp:rsid wsp:val=&quot;00384AB4&quot;/&gt;&lt;wsp:rsid wsp:val=&quot;00385381&quot;/&gt;&lt;wsp:rsid wsp:val=&quot;00385EEE&quot;/&gt;&lt;wsp:rsid wsp:val=&quot;00386B2B&quot;/&gt;&lt;wsp:rsid wsp:val=&quot;00386F89&quot;/&gt;&lt;wsp:rsid wsp:val=&quot;003912D8&quot;/&gt;&lt;wsp:rsid wsp:val=&quot;003924EA&quot;/&gt;&lt;wsp:rsid wsp:val=&quot;003934EF&quot;/&gt;&lt;wsp:rsid wsp:val=&quot;003942A8&quot;/&gt;&lt;wsp:rsid wsp:val=&quot;00396BEB&quot;/&gt;&lt;wsp:rsid wsp:val=&quot;003A07C4&quot;/&gt;&lt;wsp:rsid wsp:val=&quot;003A1DD2&quot;/&gt;&lt;wsp:rsid wsp:val=&quot;003A6062&quot;/&gt;&lt;wsp:rsid wsp:val=&quot;003A7284&quot;/&gt;&lt;wsp:rsid wsp:val=&quot;003B1006&quot;/&gt;&lt;wsp:rsid wsp:val=&quot;003B144E&quot;/&gt;&lt;wsp:rsid wsp:val=&quot;003B1B8E&quot;/&gt;&lt;wsp:rsid wsp:val=&quot;003B26A3&quot;/&gt;&lt;wsp:rsid wsp:val=&quot;003B412E&quot;/&gt;&lt;wsp:rsid wsp:val=&quot;003B41AF&quot;/&gt;&lt;wsp:rsid wsp:val=&quot;003B56EB&quot;/&gt;&lt;wsp:rsid wsp:val=&quot;003B7115&quot;/&gt;&lt;wsp:rsid wsp:val=&quot;003C2B92&quot;/&gt;&lt;wsp:rsid wsp:val=&quot;003C47CD&quot;/&gt;&lt;wsp:rsid wsp:val=&quot;003C5371&quot;/&gt;&lt;wsp:rsid wsp:val=&quot;003D609A&quot;/&gt;&lt;wsp:rsid wsp:val=&quot;003D7839&quot;/&gt;&lt;wsp:rsid wsp:val=&quot;003D784E&quot;/&gt;&lt;wsp:rsid wsp:val=&quot;003E2AD0&quot;/&gt;&lt;wsp:rsid wsp:val=&quot;003E3B40&quot;/&gt;&lt;wsp:rsid wsp:val=&quot;003E5B5A&quot;/&gt;&lt;wsp:rsid wsp:val=&quot;003E6391&quot;/&gt;&lt;wsp:rsid wsp:val=&quot;003E74C7&quot;/&gt;&lt;wsp:rsid wsp:val=&quot;003F0758&quot;/&gt;&lt;wsp:rsid wsp:val=&quot;003F07CF&quot;/&gt;&lt;wsp:rsid wsp:val=&quot;003F0AFD&quot;/&gt;&lt;wsp:rsid wsp:val=&quot;003F1532&quot;/&gt;&lt;wsp:rsid wsp:val=&quot;003F27D3&quot;/&gt;&lt;wsp:rsid wsp:val=&quot;003F291C&quot;/&gt;&lt;wsp:rsid wsp:val=&quot;003F2A03&quot;/&gt;&lt;wsp:rsid wsp:val=&quot;003F2F2A&quot;/&gt;&lt;wsp:rsid wsp:val=&quot;003F4B22&quot;/&gt;&lt;wsp:rsid wsp:val=&quot;003F4B71&quot;/&gt;&lt;wsp:rsid wsp:val=&quot;003F50BA&quot;/&gt;&lt;wsp:rsid wsp:val=&quot;003F546B&quot;/&gt;&lt;wsp:rsid wsp:val=&quot;003F6CAD&quot;/&gt;&lt;wsp:rsid wsp:val=&quot;003F7BE6&quot;/&gt;&lt;wsp:rsid wsp:val=&quot;004001DD&quot;/&gt;&lt;wsp:rsid wsp:val=&quot;004019A1&quot;/&gt;&lt;wsp:rsid wsp:val=&quot;00404450&quot;/&gt;&lt;wsp:rsid wsp:val=&quot;00404E09&quot;/&gt;&lt;wsp:rsid wsp:val=&quot;00405B88&quot;/&gt;&lt;wsp:rsid wsp:val=&quot;00406943&quot;/&gt;&lt;wsp:rsid wsp:val=&quot;004069B2&quot;/&gt;&lt;wsp:rsid wsp:val=&quot;004103C7&quot;/&gt;&lt;wsp:rsid wsp:val=&quot;00410CAB&quot;/&gt;&lt;wsp:rsid wsp:val=&quot;00411BE0&quot;/&gt;&lt;wsp:rsid wsp:val=&quot;0041403D&quot;/&gt;&lt;wsp:rsid wsp:val=&quot;004141C9&quot;/&gt;&lt;wsp:rsid wsp:val=&quot;00414966&quot;/&gt;&lt;wsp:rsid wsp:val=&quot;00415273&quot;/&gt;&lt;wsp:rsid wsp:val=&quot;004158CA&quot;/&gt;&lt;wsp:rsid wsp:val=&quot;004160B2&quot;/&gt;&lt;wsp:rsid wsp:val=&quot;004269DD&quot;/&gt;&lt;wsp:rsid wsp:val=&quot;004274C7&quot;/&gt;&lt;wsp:rsid wsp:val=&quot;00427C97&quot;/&gt;&lt;wsp:rsid wsp:val=&quot;00432F82&quot;/&gt;&lt;wsp:rsid wsp:val=&quot;00436E63&quot;/&gt;&lt;wsp:rsid wsp:val=&quot;00437C5D&quot;/&gt;&lt;wsp:rsid wsp:val=&quot;004400D6&quot;/&gt;&lt;wsp:rsid wsp:val=&quot;00440BA5&quot;/&gt;&lt;wsp:rsid wsp:val=&quot;00444AD6&quot;/&gt;&lt;wsp:rsid wsp:val=&quot;00444D39&quot;/&gt;&lt;wsp:rsid wsp:val=&quot;00445AA4&quot;/&gt;&lt;wsp:rsid wsp:val=&quot;00445F22&quot;/&gt;&lt;wsp:rsid wsp:val=&quot;00447A1B&quot;/&gt;&lt;wsp:rsid wsp:val=&quot;00452160&quot;/&gt;&lt;wsp:rsid wsp:val=&quot;004528E5&quot;/&gt;&lt;wsp:rsid wsp:val=&quot;0045482A&quot;/&gt;&lt;wsp:rsid wsp:val=&quot;0045697D&quot;/&gt;&lt;wsp:rsid wsp:val=&quot;00456F38&quot;/&gt;&lt;wsp:rsid wsp:val=&quot;00460111&quot;/&gt;&lt;wsp:rsid wsp:val=&quot;004612E9&quot;/&gt;&lt;wsp:rsid wsp:val=&quot;0046243C&quot;/&gt;&lt;wsp:rsid wsp:val=&quot;0046336B&quot;/&gt;&lt;wsp:rsid wsp:val=&quot;00463538&quot;/&gt;&lt;wsp:rsid wsp:val=&quot;00463BB7&quot;/&gt;&lt;wsp:rsid wsp:val=&quot;00464E8F&quot;/&gt;&lt;wsp:rsid wsp:val=&quot;00464EE8&quot;/&gt;&lt;wsp:rsid wsp:val=&quot;0046569C&quot;/&gt;&lt;wsp:rsid wsp:val=&quot;00467515&quot;/&gt;&lt;wsp:rsid wsp:val=&quot;004675B7&quot;/&gt;&lt;wsp:rsid wsp:val=&quot;00470B20&quot;/&gt;&lt;wsp:rsid wsp:val=&quot;00474189&quot;/&gt;&lt;wsp:rsid wsp:val=&quot;00475E11&quot;/&gt;&lt;wsp:rsid wsp:val=&quot;00480260&quot;/&gt;&lt;wsp:rsid wsp:val=&quot;0048089A&quot;/&gt;&lt;wsp:rsid wsp:val=&quot;00480B7F&quot;/&gt;&lt;wsp:rsid wsp:val=&quot;00481E9B&quot;/&gt;&lt;wsp:rsid wsp:val=&quot;00482866&quot;/&gt;&lt;wsp:rsid wsp:val=&quot;00484CAF&quot;/&gt;&lt;wsp:rsid wsp:val=&quot;00485F38&quot;/&gt;&lt;wsp:rsid wsp:val=&quot;00487136&quot;/&gt;&lt;wsp:rsid wsp:val=&quot;0049036F&quot;/&gt;&lt;wsp:rsid wsp:val=&quot;00490AED&quot;/&gt;&lt;wsp:rsid wsp:val=&quot;00491944&quot;/&gt;&lt;wsp:rsid wsp:val=&quot;004919C0&quot;/&gt;&lt;wsp:rsid wsp:val=&quot;00492182&quot;/&gt;&lt;wsp:rsid wsp:val=&quot;00493BD6&quot;/&gt;&lt;wsp:rsid wsp:val=&quot;0049535E&quot;/&gt;&lt;wsp:rsid wsp:val=&quot;004966F2&quot;/&gt;&lt;wsp:rsid wsp:val=&quot;004972EB&quot;/&gt;&lt;wsp:rsid wsp:val=&quot;00497C09&quot;/&gt;&lt;wsp:rsid wsp:val=&quot;004A23BF&quot;/&gt;&lt;wsp:rsid wsp:val=&quot;004A2B13&quot;/&gt;&lt;wsp:rsid wsp:val=&quot;004A6462&quot;/&gt;&lt;wsp:rsid wsp:val=&quot;004A6672&quot;/&gt;&lt;wsp:rsid wsp:val=&quot;004B36AD&quot;/&gt;&lt;wsp:rsid wsp:val=&quot;004B494E&quot;/&gt;&lt;wsp:rsid wsp:val=&quot;004B4F8F&quot;/&gt;&lt;wsp:rsid wsp:val=&quot;004B5965&quot;/&gt;&lt;wsp:rsid wsp:val=&quot;004B777E&quot;/&gt;&lt;wsp:rsid wsp:val=&quot;004C2CFB&quot;/&gt;&lt;wsp:rsid wsp:val=&quot;004C2FA7&quot;/&gt;&lt;wsp:rsid wsp:val=&quot;004C35AA&quot;/&gt;&lt;wsp:rsid wsp:val=&quot;004C5636&quot;/&gt;&lt;wsp:rsid wsp:val=&quot;004C62FE&quot;/&gt;&lt;wsp:rsid wsp:val=&quot;004C6CAB&quot;/&gt;&lt;wsp:rsid wsp:val=&quot;004C6F72&quot;/&gt;&lt;wsp:rsid wsp:val=&quot;004D1A43&quot;/&gt;&lt;wsp:rsid wsp:val=&quot;004D2B31&quot;/&gt;&lt;wsp:rsid wsp:val=&quot;004D58C4&quot;/&gt;&lt;wsp:rsid wsp:val=&quot;004D65F1&quot;/&gt;&lt;wsp:rsid wsp:val=&quot;004D6D66&quot;/&gt;&lt;wsp:rsid wsp:val=&quot;004D7806&quot;/&gt;&lt;wsp:rsid wsp:val=&quot;004D7ABB&quot;/&gt;&lt;wsp:rsid wsp:val=&quot;004D7EA5&quot;/&gt;&lt;wsp:rsid wsp:val=&quot;004D7F4C&quot;/&gt;&lt;wsp:rsid wsp:val=&quot;004E4CF6&quot;/&gt;&lt;wsp:rsid wsp:val=&quot;004E6196&quot;/&gt;&lt;wsp:rsid wsp:val=&quot;004E7995&quot;/&gt;&lt;wsp:rsid wsp:val=&quot;004F312A&quot;/&gt;&lt;wsp:rsid wsp:val=&quot;004F47A0&quot;/&gt;&lt;wsp:rsid wsp:val=&quot;004F48A2&quot;/&gt;&lt;wsp:rsid wsp:val=&quot;004F48A9&quot;/&gt;&lt;wsp:rsid wsp:val=&quot;004F5617&quot;/&gt;&lt;wsp:rsid wsp:val=&quot;004F58C3&quot;/&gt;&lt;wsp:rsid wsp:val=&quot;004F59BB&quot;/&gt;&lt;wsp:rsid wsp:val=&quot;004F6B52&quot;/&gt;&lt;wsp:rsid wsp:val=&quot;005026CA&quot;/&gt;&lt;wsp:rsid wsp:val=&quot;00503D91&quot;/&gt;&lt;wsp:rsid wsp:val=&quot;0050656B&quot;/&gt;&lt;wsp:rsid wsp:val=&quot;00510A0F&quot;/&gt;&lt;wsp:rsid wsp:val=&quot;00511823&quot;/&gt;&lt;wsp:rsid wsp:val=&quot;00513D8B&quot;/&gt;&lt;wsp:rsid wsp:val=&quot;00513D9D&quot;/&gt;&lt;wsp:rsid wsp:val=&quot;00516AD7&quot;/&gt;&lt;wsp:rsid wsp:val=&quot;00517400&quot;/&gt;&lt;wsp:rsid wsp:val=&quot;00517A02&quot;/&gt;&lt;wsp:rsid wsp:val=&quot;00517FF8&quot;/&gt;&lt;wsp:rsid wsp:val=&quot;0052178F&quot;/&gt;&lt;wsp:rsid wsp:val=&quot;0052397E&quot;/&gt;&lt;wsp:rsid wsp:val=&quot;00523DD6&quot;/&gt;&lt;wsp:rsid wsp:val=&quot;0052421C&quot;/&gt;&lt;wsp:rsid wsp:val=&quot;00524E11&quot;/&gt;&lt;wsp:rsid wsp:val=&quot;00525405&quot;/&gt;&lt;wsp:rsid wsp:val=&quot;00526F09&quot;/&gt;&lt;wsp:rsid wsp:val=&quot;00537C94&quot;/&gt;&lt;wsp:rsid wsp:val=&quot;005413F3&quot;/&gt;&lt;wsp:rsid wsp:val=&quot;00542CC1&quot;/&gt;&lt;wsp:rsid wsp:val=&quot;00543FF8&quot;/&gt;&lt;wsp:rsid wsp:val=&quot;005455B6&quot;/&gt;&lt;wsp:rsid wsp:val=&quot;00545896&quot;/&gt;&lt;wsp:rsid wsp:val=&quot;00545C90&quot;/&gt;&lt;wsp:rsid wsp:val=&quot;0054639C&quot;/&gt;&lt;wsp:rsid wsp:val=&quot;00546561&quot;/&gt;&lt;wsp:rsid wsp:val=&quot;0055183F&quot;/&gt;&lt;wsp:rsid wsp:val=&quot;00554926&quot;/&gt;&lt;wsp:rsid wsp:val=&quot;0056338C&quot;/&gt;&lt;wsp:rsid wsp:val=&quot;00564088&quot;/&gt;&lt;wsp:rsid wsp:val=&quot;00564F14&quot;/&gt;&lt;wsp:rsid wsp:val=&quot;005657F7&quot;/&gt;&lt;wsp:rsid wsp:val=&quot;005704B3&quot;/&gt;&lt;wsp:rsid wsp:val=&quot;00571207&quot;/&gt;&lt;wsp:rsid wsp:val=&quot;00571DAE&quot;/&gt;&lt;wsp:rsid wsp:val=&quot;005724C9&quot;/&gt;&lt;wsp:rsid wsp:val=&quot;005736C3&quot;/&gt;&lt;wsp:rsid wsp:val=&quot;00575D11&quot;/&gt;&lt;wsp:rsid wsp:val=&quot;00576314&quot;/&gt;&lt;wsp:rsid wsp:val=&quot;0057642E&quot;/&gt;&lt;wsp:rsid wsp:val=&quot;0058199C&quot;/&gt;&lt;wsp:rsid wsp:val=&quot;005823ED&quot;/&gt;&lt;wsp:rsid wsp:val=&quot;005911C4&quot;/&gt;&lt;wsp:rsid wsp:val=&quot;0059282F&quot;/&gt;&lt;wsp:rsid wsp:val=&quot;0059334B&quot;/&gt;&lt;wsp:rsid wsp:val=&quot;005A1979&quot;/&gt;&lt;wsp:rsid wsp:val=&quot;005A238E&quot;/&gt;&lt;wsp:rsid wsp:val=&quot;005A34D8&quot;/&gt;&lt;wsp:rsid wsp:val=&quot;005A3F2D&quot;/&gt;&lt;wsp:rsid wsp:val=&quot;005A4829&quot;/&gt;&lt;wsp:rsid wsp:val=&quot;005A6087&quot;/&gt;&lt;wsp:rsid wsp:val=&quot;005A6A71&quot;/&gt;&lt;wsp:rsid wsp:val=&quot;005A6AE9&quot;/&gt;&lt;wsp:rsid wsp:val=&quot;005B0ADD&quot;/&gt;&lt;wsp:rsid wsp:val=&quot;005B0B58&quot;/&gt;&lt;wsp:rsid wsp:val=&quot;005B2D6E&quot;/&gt;&lt;wsp:rsid wsp:val=&quot;005B33E6&quot;/&gt;&lt;wsp:rsid wsp:val=&quot;005B4197&quot;/&gt;&lt;wsp:rsid wsp:val=&quot;005B4C7D&quot;/&gt;&lt;wsp:rsid wsp:val=&quot;005B6AD1&quot;/&gt;&lt;wsp:rsid wsp:val=&quot;005C1438&quot;/&gt;&lt;wsp:rsid wsp:val=&quot;005C1820&quot;/&gt;&lt;wsp:rsid wsp:val=&quot;005C20B1&quot;/&gt;&lt;wsp:rsid wsp:val=&quot;005C325B&quot;/&gt;&lt;wsp:rsid wsp:val=&quot;005C5630&quot;/&gt;&lt;wsp:rsid wsp:val=&quot;005C65E4&quot;/&gt;&lt;wsp:rsid wsp:val=&quot;005C6A8E&quot;/&gt;&lt;wsp:rsid wsp:val=&quot;005C7926&quot;/&gt;&lt;wsp:rsid wsp:val=&quot;005D37BA&quot;/&gt;&lt;wsp:rsid wsp:val=&quot;005D4788&quot;/&gt;&lt;wsp:rsid wsp:val=&quot;005D6DF2&quot;/&gt;&lt;wsp:rsid wsp:val=&quot;005D6F52&quot;/&gt;&lt;wsp:rsid wsp:val=&quot;005E04DD&quot;/&gt;&lt;wsp:rsid wsp:val=&quot;005E2625&quot;/&gt;&lt;wsp:rsid wsp:val=&quot;005E350A&quot;/&gt;&lt;wsp:rsid wsp:val=&quot;005E69DC&quot;/&gt;&lt;wsp:rsid wsp:val=&quot;005F0637&quot;/&gt;&lt;wsp:rsid wsp:val=&quot;005F0824&quot;/&gt;&lt;wsp:rsid wsp:val=&quot;005F15C3&quot;/&gt;&lt;wsp:rsid wsp:val=&quot;005F2E72&quot;/&gt;&lt;wsp:rsid wsp:val=&quot;005F41F7&quot;/&gt;&lt;wsp:rsid wsp:val=&quot;005F4219&quot;/&gt;&lt;wsp:rsid wsp:val=&quot;005F423F&quot;/&gt;&lt;wsp:rsid wsp:val=&quot;005F4C34&quot;/&gt;&lt;wsp:rsid wsp:val=&quot;005F505C&quot;/&gt;&lt;wsp:rsid wsp:val=&quot;005F5B48&quot;/&gt;&lt;wsp:rsid wsp:val=&quot;005F67BE&quot;/&gt;&lt;wsp:rsid wsp:val=&quot;005F6868&quot;/&gt;&lt;wsp:rsid wsp:val=&quot;00601142&quot;/&gt;&lt;wsp:rsid wsp:val=&quot;00603594&quot;/&gt;&lt;wsp:rsid wsp:val=&quot;00607DA6&quot;/&gt;&lt;wsp:rsid wsp:val=&quot;00610F6A&quot;/&gt;&lt;wsp:rsid wsp:val=&quot;006123F8&quot;/&gt;&lt;wsp:rsid wsp:val=&quot;006137DE&quot;/&gt;&lt;wsp:rsid wsp:val=&quot;006140D4&quot;/&gt;&lt;wsp:rsid wsp:val=&quot;006142B5&quot;/&gt;&lt;wsp:rsid wsp:val=&quot;00614603&quot;/&gt;&lt;wsp:rsid wsp:val=&quot;00615E98&quot;/&gt;&lt;wsp:rsid wsp:val=&quot;00617860&quot;/&gt;&lt;wsp:rsid wsp:val=&quot;0062006C&quot;/&gt;&lt;wsp:rsid wsp:val=&quot;00620D2A&quot;/&gt;&lt;wsp:rsid wsp:val=&quot;006230C6&quot;/&gt;&lt;wsp:rsid wsp:val=&quot;00623743&quot;/&gt;&lt;wsp:rsid wsp:val=&quot;00623F61&quot;/&gt;&lt;wsp:rsid wsp:val=&quot;00623F78&quot;/&gt;&lt;wsp:rsid wsp:val=&quot;006242F4&quot;/&gt;&lt;wsp:rsid wsp:val=&quot;006249EE&quot;/&gt;&lt;wsp:rsid wsp:val=&quot;006269E8&quot;/&gt;&lt;wsp:rsid wsp:val=&quot;00631EF1&quot;/&gt;&lt;wsp:rsid wsp:val=&quot;00632382&quot;/&gt;&lt;wsp:rsid wsp:val=&quot;00633948&quot;/&gt;&lt;wsp:rsid wsp:val=&quot;0063475E&quot;/&gt;&lt;wsp:rsid wsp:val=&quot;00635664&quot;/&gt;&lt;wsp:rsid wsp:val=&quot;006363E0&quot;/&gt;&lt;wsp:rsid wsp:val=&quot;00636ED8&quot;/&gt;&lt;wsp:rsid wsp:val=&quot;006379BC&quot;/&gt;&lt;wsp:rsid wsp:val=&quot;00637FA9&quot;/&gt;&lt;wsp:rsid wsp:val=&quot;00640624&quot;/&gt;&lt;wsp:rsid wsp:val=&quot;00645E5D&quot;/&gt;&lt;wsp:rsid wsp:val=&quot;00647C2F&quot;/&gt;&lt;wsp:rsid wsp:val=&quot;0065028A&quot;/&gt;&lt;wsp:rsid wsp:val=&quot;0065055B&quot;/&gt;&lt;wsp:rsid wsp:val=&quot;006527A6&quot;/&gt;&lt;wsp:rsid wsp:val=&quot;006534E7&quot;/&gt;&lt;wsp:rsid wsp:val=&quot;006554C2&quot;/&gt;&lt;wsp:rsid wsp:val=&quot;0065560E&quot;/&gt;&lt;wsp:rsid wsp:val=&quot;00657541&quot;/&gt;&lt;wsp:rsid wsp:val=&quot;00660BC4&quot;/&gt;&lt;wsp:rsid wsp:val=&quot;00660DD9&quot;/&gt;&lt;wsp:rsid wsp:val=&quot;00660FC1&quot;/&gt;&lt;wsp:rsid wsp:val=&quot;00661674&quot;/&gt;&lt;wsp:rsid wsp:val=&quot;00661934&quot;/&gt;&lt;wsp:rsid wsp:val=&quot;00662026&quot;/&gt;&lt;wsp:rsid wsp:val=&quot;006646A1&quot;/&gt;&lt;wsp:rsid wsp:val=&quot;00675683&quot;/&gt;&lt;wsp:rsid wsp:val=&quot;00681342&quot;/&gt;&lt;wsp:rsid wsp:val=&quot;006815A0&quot;/&gt;&lt;wsp:rsid wsp:val=&quot;00683BCA&quot;/&gt;&lt;wsp:rsid wsp:val=&quot;00687689&quot;/&gt;&lt;wsp:rsid wsp:val=&quot;006906A0&quot;/&gt;&lt;wsp:rsid wsp:val=&quot;0069071E&quot;/&gt;&lt;wsp:rsid wsp:val=&quot;00691E62&quot;/&gt;&lt;wsp:rsid wsp:val=&quot;00691F2B&quot;/&gt;&lt;wsp:rsid wsp:val=&quot;00693441&quot;/&gt;&lt;wsp:rsid wsp:val=&quot;00694B55&quot;/&gt;&lt;wsp:rsid wsp:val=&quot;0069562A&quot;/&gt;&lt;wsp:rsid wsp:val=&quot;00696497&quot;/&gt;&lt;wsp:rsid wsp:val=&quot;006967A5&quot;/&gt;&lt;wsp:rsid wsp:val=&quot;006975A4&quot;/&gt;&lt;wsp:rsid wsp:val=&quot;006A0D8B&quot;/&gt;&lt;wsp:rsid wsp:val=&quot;006A1B47&quot;/&gt;&lt;wsp:rsid wsp:val=&quot;006A2769&quot;/&gt;&lt;wsp:rsid wsp:val=&quot;006A486C&quot;/&gt;&lt;wsp:rsid wsp:val=&quot;006A5E3E&quot;/&gt;&lt;wsp:rsid wsp:val=&quot;006B0BEA&quot;/&gt;&lt;wsp:rsid wsp:val=&quot;006B2B66&quot;/&gt;&lt;wsp:rsid wsp:val=&quot;006B2D9E&quot;/&gt;&lt;wsp:rsid wsp:val=&quot;006B3768&quot;/&gt;&lt;wsp:rsid wsp:val=&quot;006B3C68&quot;/&gt;&lt;wsp:rsid wsp:val=&quot;006B6322&quot;/&gt;&lt;wsp:rsid wsp:val=&quot;006C0E7D&quot;/&gt;&lt;wsp:rsid wsp:val=&quot;006C131B&quot;/&gt;&lt;wsp:rsid wsp:val=&quot;006C20AE&quot;/&gt;&lt;wsp:rsid wsp:val=&quot;006C23F3&quot;/&gt;&lt;wsp:rsid wsp:val=&quot;006C33A4&quot;/&gt;&lt;wsp:rsid wsp:val=&quot;006C3E83&quot;/&gt;&lt;wsp:rsid wsp:val=&quot;006C4614&quot;/&gt;&lt;wsp:rsid wsp:val=&quot;006C4BD3&quot;/&gt;&lt;wsp:rsid wsp:val=&quot;006C5861&quot;/&gt;&lt;wsp:rsid wsp:val=&quot;006C5FAF&quot;/&gt;&lt;wsp:rsid wsp:val=&quot;006C744E&quot;/&gt;&lt;wsp:rsid wsp:val=&quot;006D256B&quot;/&gt;&lt;wsp:rsid wsp:val=&quot;006D2D71&quot;/&gt;&lt;wsp:rsid wsp:val=&quot;006D4FBB&quot;/&gt;&lt;wsp:rsid wsp:val=&quot;006E136E&quot;/&gt;&lt;wsp:rsid wsp:val=&quot;006E2023&quot;/&gt;&lt;wsp:rsid wsp:val=&quot;006E473F&quot;/&gt;&lt;wsp:rsid wsp:val=&quot;006E747F&quot;/&gt;&lt;wsp:rsid wsp:val=&quot;006F0B7A&quot;/&gt;&lt;wsp:rsid wsp:val=&quot;006F0D76&quot;/&gt;&lt;wsp:rsid wsp:val=&quot;006F22AE&quot;/&gt;&lt;wsp:rsid wsp:val=&quot;006F491C&quot;/&gt;&lt;wsp:rsid wsp:val=&quot;006F5136&quot;/&gt;&lt;wsp:rsid wsp:val=&quot;006F5D59&quot;/&gt;&lt;wsp:rsid wsp:val=&quot;006F7352&quot;/&gt;&lt;wsp:rsid wsp:val=&quot;007021A0&quot;/&gt;&lt;wsp:rsid wsp:val=&quot;00703BDC&quot;/&gt;&lt;wsp:rsid wsp:val=&quot;007043C0&quot;/&gt;&lt;wsp:rsid wsp:val=&quot;00704C5D&quot;/&gt;&lt;wsp:rsid wsp:val=&quot;00704F63&quot;/&gt;&lt;wsp:rsid wsp:val=&quot;00705832&quot;/&gt;&lt;wsp:rsid wsp:val=&quot;007060A4&quot;/&gt;&lt;wsp:rsid wsp:val=&quot;00706DC2&quot;/&gt;&lt;wsp:rsid wsp:val=&quot;007075BD&quot;/&gt;&lt;wsp:rsid wsp:val=&quot;00707951&quot;/&gt;&lt;wsp:rsid wsp:val=&quot;00710378&quot;/&gt;&lt;wsp:rsid wsp:val=&quot;007129FA&quot;/&gt;&lt;wsp:rsid wsp:val=&quot;00712FF3&quot;/&gt;&lt;wsp:rsid wsp:val=&quot;00713099&quot;/&gt;&lt;wsp:rsid wsp:val=&quot;007132DC&quot;/&gt;&lt;wsp:rsid wsp:val=&quot;00713877&quot;/&gt;&lt;wsp:rsid wsp:val=&quot;00713AAF&quot;/&gt;&lt;wsp:rsid wsp:val=&quot;00715830&quot;/&gt;&lt;wsp:rsid wsp:val=&quot;00716176&quot;/&gt;&lt;wsp:rsid wsp:val=&quot;00717630&quot;/&gt;&lt;wsp:rsid wsp:val=&quot;00717FBE&quot;/&gt;&lt;wsp:rsid wsp:val=&quot;00723197&quot;/&gt;&lt;wsp:rsid wsp:val=&quot;00723980&quot;/&gt;&lt;wsp:rsid wsp:val=&quot;00725383&quot;/&gt;&lt;wsp:rsid wsp:val=&quot;007269FE&quot;/&gt;&lt;wsp:rsid wsp:val=&quot;00726ECC&quot;/&gt;&lt;wsp:rsid wsp:val=&quot;007313E7&quot;/&gt;&lt;wsp:rsid wsp:val=&quot;007332C7&quot;/&gt;&lt;wsp:rsid wsp:val=&quot;007338F3&quot;/&gt;&lt;wsp:rsid wsp:val=&quot;007339B0&quot;/&gt;&lt;wsp:rsid wsp:val=&quot;00736BA5&quot;/&gt;&lt;wsp:rsid wsp:val=&quot;00736FF6&quot;/&gt;&lt;wsp:rsid wsp:val=&quot;00740457&quot;/&gt;&lt;wsp:rsid wsp:val=&quot;00740A60&quot;/&gt;&lt;wsp:rsid wsp:val=&quot;00740B0E&quot;/&gt;&lt;wsp:rsid wsp:val=&quot;0074129F&quot;/&gt;&lt;wsp:rsid wsp:val=&quot;007438D1&quot;/&gt;&lt;wsp:rsid wsp:val=&quot;00745223&quot;/&gt;&lt;wsp:rsid wsp:val=&quot;00745B8E&quot;/&gt;&lt;wsp:rsid wsp:val=&quot;00747FBF&quot;/&gt;&lt;wsp:rsid wsp:val=&quot;00750EB0&quot;/&gt;&lt;wsp:rsid wsp:val=&quot;00751497&quot;/&gt;&lt;wsp:rsid wsp:val=&quot;00753764&quot;/&gt;&lt;wsp:rsid wsp:val=&quot;00753F62&quot;/&gt;&lt;wsp:rsid wsp:val=&quot;007554B3&quot;/&gt;&lt;wsp:rsid wsp:val=&quot;00755BAC&quot;/&gt;&lt;wsp:rsid wsp:val=&quot;00761785&quot;/&gt;&lt;wsp:rsid wsp:val=&quot;00761BA5&quot;/&gt;&lt;wsp:rsid wsp:val=&quot;00763E14&quot;/&gt;&lt;wsp:rsid wsp:val=&quot;0076415E&quot;/&gt;&lt;wsp:rsid wsp:val=&quot;0076417E&quot;/&gt;&lt;wsp:rsid wsp:val=&quot;00765D34&quot;/&gt;&lt;wsp:rsid wsp:val=&quot;00766897&quot;/&gt;&lt;wsp:rsid wsp:val=&quot;007739B4&quot;/&gt;&lt;wsp:rsid wsp:val=&quot;00773E36&quot;/&gt;&lt;wsp:rsid wsp:val=&quot;007751EF&quot;/&gt;&lt;wsp:rsid wsp:val=&quot;00775AC3&quot;/&gt;&lt;wsp:rsid wsp:val=&quot;0077703A&quot;/&gt;&lt;wsp:rsid wsp:val=&quot;00780831&quot;/&gt;&lt;wsp:rsid wsp:val=&quot;00781BFE&quot;/&gt;&lt;wsp:rsid wsp:val=&quot;00782512&quot;/&gt;&lt;wsp:rsid wsp:val=&quot;00782D73&quot;/&gt;&lt;wsp:rsid wsp:val=&quot;00783AC7&quot;/&gt;&lt;wsp:rsid wsp:val=&quot;00786078&quot;/&gt;&lt;wsp:rsid wsp:val=&quot;007861F6&quot;/&gt;&lt;wsp:rsid wsp:val=&quot;00786946&quot;/&gt;&lt;wsp:rsid wsp:val=&quot;00786A6A&quot;/&gt;&lt;wsp:rsid wsp:val=&quot;00786CA6&quot;/&gt;&lt;wsp:rsid wsp:val=&quot;007872E2&quot;/&gt;&lt;wsp:rsid wsp:val=&quot;007907F4&quot;/&gt;&lt;wsp:rsid wsp:val=&quot;0079123C&quot;/&gt;&lt;wsp:rsid wsp:val=&quot;00791978&quot;/&gt;&lt;wsp:rsid wsp:val=&quot;00791CFE&quot;/&gt;&lt;wsp:rsid wsp:val=&quot;00794CDF&quot;/&gt;&lt;wsp:rsid wsp:val=&quot;00796BD9&quot;/&gt;&lt;wsp:rsid wsp:val=&quot;00796C50&quot;/&gt;&lt;wsp:rsid wsp:val=&quot;007970DF&quot;/&gt;&lt;wsp:rsid wsp:val=&quot;00797529&quot;/&gt;&lt;wsp:rsid wsp:val=&quot;007A0C3D&quot;/&gt;&lt;wsp:rsid wsp:val=&quot;007A0C57&quot;/&gt;&lt;wsp:rsid wsp:val=&quot;007A16F6&quot;/&gt;&lt;wsp:rsid wsp:val=&quot;007A2325&quot;/&gt;&lt;wsp:rsid wsp:val=&quot;007A2F73&quot;/&gt;&lt;wsp:rsid wsp:val=&quot;007A5578&quot;/&gt;&lt;wsp:rsid wsp:val=&quot;007A5D72&quot;/&gt;&lt;wsp:rsid wsp:val=&quot;007A7F45&quot;/&gt;&lt;wsp:rsid wsp:val=&quot;007B055C&quot;/&gt;&lt;wsp:rsid wsp:val=&quot;007B1400&quot;/&gt;&lt;wsp:rsid wsp:val=&quot;007B184D&quot;/&gt;&lt;wsp:rsid wsp:val=&quot;007B53EB&quot;/&gt;&lt;wsp:rsid wsp:val=&quot;007B6E24&quot;/&gt;&lt;wsp:rsid wsp:val=&quot;007B784D&quot;/&gt;&lt;wsp:rsid wsp:val=&quot;007C04D0&quot;/&gt;&lt;wsp:rsid wsp:val=&quot;007C1230&quot;/&gt;&lt;wsp:rsid wsp:val=&quot;007C1EEC&quot;/&gt;&lt;wsp:rsid wsp:val=&quot;007C4405&quot;/&gt;&lt;wsp:rsid wsp:val=&quot;007C4975&quot;/&gt;&lt;wsp:rsid wsp:val=&quot;007C6A34&quot;/&gt;&lt;wsp:rsid wsp:val=&quot;007D14EE&quot;/&gt;&lt;wsp:rsid wsp:val=&quot;007D2798&quot;/&gt;&lt;wsp:rsid wsp:val=&quot;007D2D58&quot;/&gt;&lt;wsp:rsid wsp:val=&quot;007D3B59&quot;/&gt;&lt;wsp:rsid wsp:val=&quot;007D49BF&quot;/&gt;&lt;wsp:rsid wsp:val=&quot;007D6737&quot;/&gt;&lt;wsp:rsid wsp:val=&quot;007D6965&quot;/&gt;&lt;wsp:rsid wsp:val=&quot;007D736B&quot;/&gt;&lt;wsp:rsid wsp:val=&quot;007E0A47&quot;/&gt;&lt;wsp:rsid wsp:val=&quot;007E37A6&quot;/&gt;&lt;wsp:rsid wsp:val=&quot;007E664B&quot;/&gt;&lt;wsp:rsid wsp:val=&quot;007F3FEC&quot;/&gt;&lt;wsp:rsid wsp:val=&quot;007F411A&quot;/&gt;&lt;wsp:rsid wsp:val=&quot;007F7DE8&quot;/&gt;&lt;wsp:rsid wsp:val=&quot;00800398&quot;/&gt;&lt;wsp:rsid wsp:val=&quot;0080224D&quot;/&gt;&lt;wsp:rsid wsp:val=&quot;00802EF4&quot;/&gt;&lt;wsp:rsid wsp:val=&quot;00803C3C&quot;/&gt;&lt;wsp:rsid wsp:val=&quot;008070BF&quot;/&gt;&lt;wsp:rsid wsp:val=&quot;00807125&quot;/&gt;&lt;wsp:rsid wsp:val=&quot;008101BB&quot;/&gt;&lt;wsp:rsid wsp:val=&quot;00813E4A&quot;/&gt;&lt;wsp:rsid wsp:val=&quot;008147EF&quot;/&gt;&lt;wsp:rsid wsp:val=&quot;00815C99&quot;/&gt;&lt;wsp:rsid wsp:val=&quot;00815EDF&quot;/&gt;&lt;wsp:rsid wsp:val=&quot;008162EA&quot;/&gt;&lt;wsp:rsid wsp:val=&quot;00816B11&quot;/&gt;&lt;wsp:rsid wsp:val=&quot;00816B4C&quot;/&gt;&lt;wsp:rsid wsp:val=&quot;00820782&quot;/&gt;&lt;wsp:rsid wsp:val=&quot;008207CC&quot;/&gt;&lt;wsp:rsid wsp:val=&quot;008213AD&quot;/&gt;&lt;wsp:rsid wsp:val=&quot;00821CF6&quot;/&gt;&lt;wsp:rsid wsp:val=&quot;00824A7E&quot;/&gt;&lt;wsp:rsid wsp:val=&quot;00827BE2&quot;/&gt;&lt;wsp:rsid wsp:val=&quot;00830073&quot;/&gt;&lt;wsp:rsid wsp:val=&quot;008346C4&quot;/&gt;&lt;wsp:rsid wsp:val=&quot;00842408&quot;/&gt;&lt;wsp:rsid wsp:val=&quot;008430F7&quot;/&gt;&lt;wsp:rsid wsp:val=&quot;00843847&quot;/&gt;&lt;wsp:rsid wsp:val=&quot;0084442D&quot;/&gt;&lt;wsp:rsid wsp:val=&quot;00844DF2&quot;/&gt;&lt;wsp:rsid wsp:val=&quot;00844FB4&quot;/&gt;&lt;wsp:rsid wsp:val=&quot;008470DA&quot;/&gt;&lt;wsp:rsid wsp:val=&quot;0084712D&quot;/&gt;&lt;wsp:rsid wsp:val=&quot;0085193A&quot;/&gt;&lt;wsp:rsid wsp:val=&quot;00852BBD&quot;/&gt;&lt;wsp:rsid wsp:val=&quot;0085468B&quot;/&gt;&lt;wsp:rsid wsp:val=&quot;008548AF&quot;/&gt;&lt;wsp:rsid wsp:val=&quot;00854B15&quot;/&gt;&lt;wsp:rsid wsp:val=&quot;00857598&quot;/&gt;&lt;wsp:rsid wsp:val=&quot;00860557&quot;/&gt;&lt;wsp:rsid wsp:val=&quot;0086068C&quot;/&gt;&lt;wsp:rsid wsp:val=&quot;00860717&quot;/&gt;&lt;wsp:rsid wsp:val=&quot;0086145F&quot;/&gt;&lt;wsp:rsid wsp:val=&quot;0086364B&quot;/&gt;&lt;wsp:rsid wsp:val=&quot;00864505&quot;/&gt;&lt;wsp:rsid wsp:val=&quot;00870616&quot;/&gt;&lt;wsp:rsid wsp:val=&quot;00871727&quot;/&gt;&lt;wsp:rsid wsp:val=&quot;00872059&quot;/&gt;&lt;wsp:rsid wsp:val=&quot;008728CE&quot;/&gt;&lt;wsp:rsid wsp:val=&quot;0087335B&quot;/&gt;&lt;wsp:rsid wsp:val=&quot;0087620C&quot;/&gt;&lt;wsp:rsid wsp:val=&quot;008768E0&quot;/&gt;&lt;wsp:rsid wsp:val=&quot;00877973&quot;/&gt;&lt;wsp:rsid wsp:val=&quot;00877A0D&quot;/&gt;&lt;wsp:rsid wsp:val=&quot;00880D47&quot;/&gt;&lt;wsp:rsid wsp:val=&quot;00882A3C&quot;/&gt;&lt;wsp:rsid wsp:val=&quot;00882D5D&quot;/&gt;&lt;wsp:rsid wsp:val=&quot;00883510&quot;/&gt;&lt;wsp:rsid wsp:val=&quot;00883C68&quot;/&gt;&lt;wsp:rsid wsp:val=&quot;00884C3F&quot;/&gt;&lt;wsp:rsid wsp:val=&quot;00884DD5&quot;/&gt;&lt;wsp:rsid wsp:val=&quot;00887643&quot;/&gt;&lt;wsp:rsid wsp:val=&quot;008878CD&quot;/&gt;&lt;wsp:rsid wsp:val=&quot;008910C8&quot;/&gt;&lt;wsp:rsid wsp:val=&quot;008913FB&quot;/&gt;&lt;wsp:rsid wsp:val=&quot;00891AF9&quot;/&gt;&lt;wsp:rsid wsp:val=&quot;00892728&quot;/&gt;&lt;wsp:rsid wsp:val=&quot;008941A6&quot;/&gt;&lt;wsp:rsid wsp:val=&quot;0089543A&quot;/&gt;&lt;wsp:rsid wsp:val=&quot;00895D79&quot;/&gt;&lt;wsp:rsid wsp:val=&quot;00895F44&quot;/&gt;&lt;wsp:rsid wsp:val=&quot;0089780E&quot;/&gt;&lt;wsp:rsid wsp:val=&quot;00897A66&quot;/&gt;&lt;wsp:rsid wsp:val=&quot;008A1261&quot;/&gt;&lt;wsp:rsid wsp:val=&quot;008A1533&quot;/&gt;&lt;wsp:rsid wsp:val=&quot;008A2E31&quot;/&gt;&lt;wsp:rsid wsp:val=&quot;008A3E24&quot;/&gt;&lt;wsp:rsid wsp:val=&quot;008A6146&quot;/&gt;&lt;wsp:rsid wsp:val=&quot;008A78D9&quot;/&gt;&lt;wsp:rsid wsp:val=&quot;008A7FC5&quot;/&gt;&lt;wsp:rsid wsp:val=&quot;008B0BF3&quot;/&gt;&lt;wsp:rsid wsp:val=&quot;008B0CC8&quot;/&gt;&lt;wsp:rsid wsp:val=&quot;008B13C9&quot;/&gt;&lt;wsp:rsid wsp:val=&quot;008B19EF&quot;/&gt;&lt;wsp:rsid wsp:val=&quot;008B1DDD&quot;/&gt;&lt;wsp:rsid wsp:val=&quot;008B39EB&quot;/&gt;&lt;wsp:rsid wsp:val=&quot;008B517E&quot;/&gt;&lt;wsp:rsid wsp:val=&quot;008B5919&quot;/&gt;&lt;wsp:rsid wsp:val=&quot;008B7A71&quot;/&gt;&lt;wsp:rsid wsp:val=&quot;008C072B&quot;/&gt;&lt;wsp:rsid wsp:val=&quot;008C5ED6&quot;/&gt;&lt;wsp:rsid wsp:val=&quot;008D07CA&quot;/&gt;&lt;wsp:rsid wsp:val=&quot;008D1D91&quot;/&gt;&lt;wsp:rsid wsp:val=&quot;008D45C6&quot;/&gt;&lt;wsp:rsid wsp:val=&quot;008E1127&quot;/&gt;&lt;wsp:rsid wsp:val=&quot;008E1D5E&quot;/&gt;&lt;wsp:rsid wsp:val=&quot;008E4F36&quot;/&gt;&lt;wsp:rsid wsp:val=&quot;008E5E63&quot;/&gt;&lt;wsp:rsid wsp:val=&quot;008E6C3B&quot;/&gt;&lt;wsp:rsid wsp:val=&quot;008E726B&quot;/&gt;&lt;wsp:rsid wsp:val=&quot;008E740C&quot;/&gt;&lt;wsp:rsid wsp:val=&quot;008F2FFE&quot;/&gt;&lt;wsp:rsid wsp:val=&quot;008F59C8&quot;/&gt;&lt;wsp:rsid wsp:val=&quot;008F63F3&quot;/&gt;&lt;wsp:rsid wsp:val=&quot;00902AEF&quot;/&gt;&lt;wsp:rsid wsp:val=&quot;0090370E&quot;/&gt;&lt;wsp:rsid wsp:val=&quot;00903B42&quot;/&gt;&lt;wsp:rsid wsp:val=&quot;00903DC4&quot;/&gt;&lt;wsp:rsid wsp:val=&quot;0091294F&quot;/&gt;&lt;wsp:rsid wsp:val=&quot;00912BB1&quot;/&gt;&lt;wsp:rsid wsp:val=&quot;00913791&quot;/&gt;&lt;wsp:rsid wsp:val=&quot;00913D77&quot;/&gt;&lt;wsp:rsid wsp:val=&quot;009144C7&quot;/&gt;&lt;wsp:rsid wsp:val=&quot;00915307&quot;/&gt;&lt;wsp:rsid wsp:val=&quot;00916434&quot;/&gt;&lt;wsp:rsid wsp:val=&quot;0092131A&quot;/&gt;&lt;wsp:rsid wsp:val=&quot;00921E85&quot;/&gt;&lt;wsp:rsid wsp:val=&quot;0092286B&quot;/&gt;&lt;wsp:rsid wsp:val=&quot;009229FC&quot;/&gt;&lt;wsp:rsid wsp:val=&quot;009258FB&quot;/&gt;&lt;wsp:rsid wsp:val=&quot;00927969&quot;/&gt;&lt;wsp:rsid wsp:val=&quot;00931DAE&quot;/&gt;&lt;wsp:rsid wsp:val=&quot;00933373&quot;/&gt;&lt;wsp:rsid wsp:val=&quot;00934F09&quot;/&gt;&lt;wsp:rsid wsp:val=&quot;00935752&quot;/&gt;&lt;wsp:rsid wsp:val=&quot;00935A4D&quot;/&gt;&lt;wsp:rsid wsp:val=&quot;009368A4&quot;/&gt;&lt;wsp:rsid wsp:val=&quot;0094145B&quot;/&gt;&lt;wsp:rsid wsp:val=&quot;00942DA8&quot;/&gt;&lt;wsp:rsid wsp:val=&quot;00944281&quot;/&gt;&lt;wsp:rsid wsp:val=&quot;00944414&quot;/&gt;&lt;wsp:rsid wsp:val=&quot;0094511D&quot;/&gt;&lt;wsp:rsid wsp:val=&quot;00946346&quot;/&gt;&lt;wsp:rsid wsp:val=&quot;00947A46&quot;/&gt;&lt;wsp:rsid wsp:val=&quot;00947E14&quot;/&gt;&lt;wsp:rsid wsp:val=&quot;00952E66&quot;/&gt;&lt;wsp:rsid wsp:val=&quot;00953876&quot;/&gt;&lt;wsp:rsid wsp:val=&quot;00954CC0&quot;/&gt;&lt;wsp:rsid wsp:val=&quot;009553A5&quot;/&gt;&lt;wsp:rsid wsp:val=&quot;009562E9&quot;/&gt;&lt;wsp:rsid wsp:val=&quot;00957F7E&quot;/&gt;&lt;wsp:rsid wsp:val=&quot;00960371&quot;/&gt;&lt;wsp:rsid wsp:val=&quot;009613AC&quot;/&gt;&lt;wsp:rsid wsp:val=&quot;00961F41&quot;/&gt;&lt;wsp:rsid wsp:val=&quot;00962176&quot;/&gt;&lt;wsp:rsid wsp:val=&quot;009623B2&quot;/&gt;&lt;wsp:rsid wsp:val=&quot;00964033&quot;/&gt;&lt;wsp:rsid wsp:val=&quot;009646ED&quot;/&gt;&lt;wsp:rsid wsp:val=&quot;00965D22&quot;/&gt;&lt;wsp:rsid wsp:val=&quot;00966075&quot;/&gt;&lt;wsp:rsid wsp:val=&quot;0096673B&quot;/&gt;&lt;wsp:rsid wsp:val=&quot;009671F8&quot;/&gt;&lt;wsp:rsid wsp:val=&quot;0097186B&quot;/&gt;&lt;wsp:rsid wsp:val=&quot;00971EB2&quot;/&gt;&lt;wsp:rsid wsp:val=&quot;00974F46&quot;/&gt;&lt;wsp:rsid wsp:val=&quot;009826C2&quot;/&gt;&lt;wsp:rsid wsp:val=&quot;00982B2B&quot;/&gt;&lt;wsp:rsid wsp:val=&quot;00985129&quot;/&gt;&lt;wsp:rsid wsp:val=&quot;009862F5&quot;/&gt;&lt;wsp:rsid wsp:val=&quot;0098677F&quot;/&gt;&lt;wsp:rsid wsp:val=&quot;00986C14&quot;/&gt;&lt;wsp:rsid wsp:val=&quot;00987352&quot;/&gt;&lt;wsp:rsid wsp:val=&quot;00990189&quot;/&gt;&lt;wsp:rsid wsp:val=&quot;00990628&quot;/&gt;&lt;wsp:rsid wsp:val=&quot;009915F7&quot;/&gt;&lt;wsp:rsid wsp:val=&quot;00992342&quot;/&gt;&lt;wsp:rsid wsp:val=&quot;0099446A&quot;/&gt;&lt;wsp:rsid wsp:val=&quot;009955D0&quot;/&gt;&lt;wsp:rsid wsp:val=&quot;009961A5&quot;/&gt;&lt;wsp:rsid wsp:val=&quot;0099661F&quot;/&gt;&lt;wsp:rsid wsp:val=&quot;009969A8&quot;/&gt;&lt;wsp:rsid wsp:val=&quot;009A0675&quot;/&gt;&lt;wsp:rsid wsp:val=&quot;009A0780&quot;/&gt;&lt;wsp:rsid wsp:val=&quot;009A29E9&quot;/&gt;&lt;wsp:rsid wsp:val=&quot;009A3B94&quot;/&gt;&lt;wsp:rsid wsp:val=&quot;009A54EA&quot;/&gt;&lt;wsp:rsid wsp:val=&quot;009A5F65&quot;/&gt;&lt;wsp:rsid wsp:val=&quot;009A6614&quot;/&gt;&lt;wsp:rsid wsp:val=&quot;009A687D&quot;/&gt;&lt;wsp:rsid wsp:val=&quot;009A6A6C&quot;/&gt;&lt;wsp:rsid wsp:val=&quot;009A7C4B&quot;/&gt;&lt;wsp:rsid wsp:val=&quot;009B04A3&quot;/&gt;&lt;wsp:rsid wsp:val=&quot;009B0D3F&quot;/&gt;&lt;wsp:rsid wsp:val=&quot;009B2870&quot;/&gt;&lt;wsp:rsid wsp:val=&quot;009B29FF&quot;/&gt;&lt;wsp:rsid wsp:val=&quot;009B486B&quot;/&gt;&lt;wsp:rsid wsp:val=&quot;009B5E26&quot;/&gt;&lt;wsp:rsid wsp:val=&quot;009B64E6&quot;/&gt;&lt;wsp:rsid wsp:val=&quot;009C0BD7&quot;/&gt;&lt;wsp:rsid wsp:val=&quot;009C1AEE&quot;/&gt;&lt;wsp:rsid wsp:val=&quot;009C2787&quot;/&gt;&lt;wsp:rsid wsp:val=&quot;009C62B8&quot;/&gt;&lt;wsp:rsid wsp:val=&quot;009C62D8&quot;/&gt;&lt;wsp:rsid wsp:val=&quot;009C6F02&quot;/&gt;&lt;wsp:rsid wsp:val=&quot;009C6FC7&quot;/&gt;&lt;wsp:rsid wsp:val=&quot;009C7444&quot;/&gt;&lt;wsp:rsid wsp:val=&quot;009C769E&quot;/&gt;&lt;wsp:rsid wsp:val=&quot;009D1115&quot;/&gt;&lt;wsp:rsid wsp:val=&quot;009D1ACA&quot;/&gt;&lt;wsp:rsid wsp:val=&quot;009D2007&quot;/&gt;&lt;wsp:rsid wsp:val=&quot;009D2BA3&quot;/&gt;&lt;wsp:rsid wsp:val=&quot;009D4420&quot;/&gt;&lt;wsp:rsid wsp:val=&quot;009E0AB0&quot;/&gt;&lt;wsp:rsid wsp:val=&quot;009E1133&quot;/&gt;&lt;wsp:rsid wsp:val=&quot;009E1758&quot;/&gt;&lt;wsp:rsid wsp:val=&quot;009E2322&quot;/&gt;&lt;wsp:rsid wsp:val=&quot;009E43EA&quot;/&gt;&lt;wsp:rsid wsp:val=&quot;009E4DA6&quot;/&gt;&lt;wsp:rsid wsp:val=&quot;009E50E3&quot;/&gt;&lt;wsp:rsid wsp:val=&quot;009E58A5&quot;/&gt;&lt;wsp:rsid wsp:val=&quot;009F04F3&quot;/&gt;&lt;wsp:rsid wsp:val=&quot;009F0948&quot;/&gt;&lt;wsp:rsid wsp:val=&quot;009F5B6A&quot;/&gt;&lt;wsp:rsid wsp:val=&quot;009F72E3&quot;/&gt;&lt;wsp:rsid wsp:val=&quot;00A004D5&quot;/&gt;&lt;wsp:rsid wsp:val=&quot;00A01335&quot;/&gt;&lt;wsp:rsid wsp:val=&quot;00A01917&quot;/&gt;&lt;wsp:rsid wsp:val=&quot;00A03705&quot;/&gt;&lt;wsp:rsid wsp:val=&quot;00A04A38&quot;/&gt;&lt;wsp:rsid wsp:val=&quot;00A04EA7&quot;/&gt;&lt;wsp:rsid wsp:val=&quot;00A11DE8&quot;/&gt;&lt;wsp:rsid wsp:val=&quot;00A12119&quot;/&gt;&lt;wsp:rsid wsp:val=&quot;00A125B6&quot;/&gt;&lt;wsp:rsid wsp:val=&quot;00A1359C&quot;/&gt;&lt;wsp:rsid wsp:val=&quot;00A135B5&quot;/&gt;&lt;wsp:rsid wsp:val=&quot;00A153A3&quot;/&gt;&lt;wsp:rsid wsp:val=&quot;00A1608C&quot;/&gt;&lt;wsp:rsid wsp:val=&quot;00A20188&quot;/&gt;&lt;wsp:rsid wsp:val=&quot;00A201A0&quot;/&gt;&lt;wsp:rsid wsp:val=&quot;00A20998&quot;/&gt;&lt;wsp:rsid wsp:val=&quot;00A2191F&quot;/&gt;&lt;wsp:rsid wsp:val=&quot;00A21FDE&quot;/&gt;&lt;wsp:rsid wsp:val=&quot;00A22A19&quot;/&gt;&lt;wsp:rsid wsp:val=&quot;00A22DB7&quot;/&gt;&lt;wsp:rsid wsp:val=&quot;00A22E79&quot;/&gt;&lt;wsp:rsid wsp:val=&quot;00A266BD&quot;/&gt;&lt;wsp:rsid wsp:val=&quot;00A26798&quot;/&gt;&lt;wsp:rsid wsp:val=&quot;00A31DFD&quot;/&gt;&lt;wsp:rsid wsp:val=&quot;00A37634&quot;/&gt;&lt;wsp:rsid wsp:val=&quot;00A414D8&quot;/&gt;&lt;wsp:rsid wsp:val=&quot;00A41FBF&quot;/&gt;&lt;wsp:rsid wsp:val=&quot;00A426A9&quot;/&gt;&lt;wsp:rsid wsp:val=&quot;00A438EC&quot;/&gt;&lt;wsp:rsid wsp:val=&quot;00A43DCF&quot;/&gt;&lt;wsp:rsid wsp:val=&quot;00A50AF1&quot;/&gt;&lt;wsp:rsid wsp:val=&quot;00A515D5&quot;/&gt;&lt;wsp:rsid wsp:val=&quot;00A52013&quot;/&gt;&lt;wsp:rsid wsp:val=&quot;00A5213E&quot;/&gt;&lt;wsp:rsid wsp:val=&quot;00A52D75&quot;/&gt;&lt;wsp:rsid wsp:val=&quot;00A53FB5&quot;/&gt;&lt;wsp:rsid wsp:val=&quot;00A57AAD&quot;/&gt;&lt;wsp:rsid wsp:val=&quot;00A57FA7&quot;/&gt;&lt;wsp:rsid wsp:val=&quot;00A60065&quot;/&gt;&lt;wsp:rsid wsp:val=&quot;00A607D4&quot;/&gt;&lt;wsp:rsid wsp:val=&quot;00A65007&quot;/&gt;&lt;wsp:rsid wsp:val=&quot;00A6634B&quot;/&gt;&lt;wsp:rsid wsp:val=&quot;00A66453&quot;/&gt;&lt;wsp:rsid wsp:val=&quot;00A6787D&quot;/&gt;&lt;wsp:rsid wsp:val=&quot;00A7114A&quot;/&gt;&lt;wsp:rsid wsp:val=&quot;00A7261F&quot;/&gt;&lt;wsp:rsid wsp:val=&quot;00A72B62&quot;/&gt;&lt;wsp:rsid wsp:val=&quot;00A747BC&quot;/&gt;&lt;wsp:rsid wsp:val=&quot;00A747C8&quot;/&gt;&lt;wsp:rsid wsp:val=&quot;00A766FD&quot;/&gt;&lt;wsp:rsid wsp:val=&quot;00A80338&quot;/&gt;&lt;wsp:rsid wsp:val=&quot;00A80BD7&quot;/&gt;&lt;wsp:rsid wsp:val=&quot;00A8188B&quot;/&gt;&lt;wsp:rsid wsp:val=&quot;00A81A42&quot;/&gt;&lt;wsp:rsid wsp:val=&quot;00A81B30&quot;/&gt;&lt;wsp:rsid wsp:val=&quot;00A830FC&quot;/&gt;&lt;wsp:rsid wsp:val=&quot;00A83F99&quot;/&gt;&lt;wsp:rsid wsp:val=&quot;00A84852&quot;/&gt;&lt;wsp:rsid wsp:val=&quot;00A85EF5&quot;/&gt;&lt;wsp:rsid wsp:val=&quot;00A8680C&quot;/&gt;&lt;wsp:rsid wsp:val=&quot;00A93739&quot;/&gt;&lt;wsp:rsid wsp:val=&quot;00A9412F&quot;/&gt;&lt;wsp:rsid wsp:val=&quot;00A966D0&quot;/&gt;&lt;wsp:rsid wsp:val=&quot;00A96E68&quot;/&gt;&lt;wsp:rsid wsp:val=&quot;00AA0751&quot;/&gt;&lt;wsp:rsid wsp:val=&quot;00AA07AF&quot;/&gt;&lt;wsp:rsid wsp:val=&quot;00AA1414&quot;/&gt;&lt;wsp:rsid wsp:val=&quot;00AA1DAC&quot;/&gt;&lt;wsp:rsid wsp:val=&quot;00AA2173&quot;/&gt;&lt;wsp:rsid wsp:val=&quot;00AA2D10&quot;/&gt;&lt;wsp:rsid wsp:val=&quot;00AA3A02&quot;/&gt;&lt;wsp:rsid wsp:val=&quot;00AA3CAB&quot;/&gt;&lt;wsp:rsid wsp:val=&quot;00AA59B3&quot;/&gt;&lt;wsp:rsid wsp:val=&quot;00AA6492&quot;/&gt;&lt;wsp:rsid wsp:val=&quot;00AA7ABE&quot;/&gt;&lt;wsp:rsid wsp:val=&quot;00AB203B&quot;/&gt;&lt;wsp:rsid wsp:val=&quot;00AB4623&quot;/&gt;&lt;wsp:rsid wsp:val=&quot;00AB50D8&quot;/&gt;&lt;wsp:rsid wsp:val=&quot;00AB50FA&quot;/&gt;&lt;wsp:rsid wsp:val=&quot;00AC5CD9&quot;/&gt;&lt;wsp:rsid wsp:val=&quot;00AD04B9&quot;/&gt;&lt;wsp:rsid wsp:val=&quot;00AD1396&quot;/&gt;&lt;wsp:rsid wsp:val=&quot;00AD349F&quot;/&gt;&lt;wsp:rsid wsp:val=&quot;00AD469A&quot;/&gt;&lt;wsp:rsid wsp:val=&quot;00AD5850&quot;/&gt;&lt;wsp:rsid wsp:val=&quot;00AD6D7E&quot;/&gt;&lt;wsp:rsid wsp:val=&quot;00AD753E&quot;/&gt;&lt;wsp:rsid wsp:val=&quot;00AD7D40&quot;/&gt;&lt;wsp:rsid wsp:val=&quot;00AE1051&quot;/&gt;&lt;wsp:rsid wsp:val=&quot;00AE1429&quot;/&gt;&lt;wsp:rsid wsp:val=&quot;00AE191C&quot;/&gt;&lt;wsp:rsid wsp:val=&quot;00AE31C8&quot;/&gt;&lt;wsp:rsid wsp:val=&quot;00AE3719&quot;/&gt;&lt;wsp:rsid wsp:val=&quot;00AE412D&quot;/&gt;&lt;wsp:rsid wsp:val=&quot;00AE4CD4&quot;/&gt;&lt;wsp:rsid wsp:val=&quot;00AE5AF3&quot;/&gt;&lt;wsp:rsid wsp:val=&quot;00AE62BC&quot;/&gt;&lt;wsp:rsid wsp:val=&quot;00AE72DA&quot;/&gt;&lt;wsp:rsid wsp:val=&quot;00AF1CC8&quot;/&gt;&lt;wsp:rsid wsp:val=&quot;00AF3E35&quot;/&gt;&lt;wsp:rsid wsp:val=&quot;00AF4C2A&quot;/&gt;&lt;wsp:rsid wsp:val=&quot;00AF4D14&quot;/&gt;&lt;wsp:rsid wsp:val=&quot;00B01793&quot;/&gt;&lt;wsp:rsid wsp:val=&quot;00B018E7&quot;/&gt;&lt;wsp:rsid wsp:val=&quot;00B01C04&quot;/&gt;&lt;wsp:rsid wsp:val=&quot;00B01E92&quot;/&gt;&lt;wsp:rsid wsp:val=&quot;00B023B8&quot;/&gt;&lt;wsp:rsid wsp:val=&quot;00B03473&quot;/&gt;&lt;wsp:rsid wsp:val=&quot;00B03E3B&quot;/&gt;&lt;wsp:rsid wsp:val=&quot;00B04F98&quot;/&gt;&lt;wsp:rsid wsp:val=&quot;00B05311&quot;/&gt;&lt;wsp:rsid wsp:val=&quot;00B07760&quot;/&gt;&lt;wsp:rsid wsp:val=&quot;00B07D83&quot;/&gt;&lt;wsp:rsid wsp:val=&quot;00B110D5&quot;/&gt;&lt;wsp:rsid wsp:val=&quot;00B144EA&quot;/&gt;&lt;wsp:rsid wsp:val=&quot;00B1575C&quot;/&gt;&lt;wsp:rsid wsp:val=&quot;00B16BF4&quot;/&gt;&lt;wsp:rsid wsp:val=&quot;00B16CE1&quot;/&gt;&lt;wsp:rsid wsp:val=&quot;00B2020E&quot;/&gt;&lt;wsp:rsid wsp:val=&quot;00B208DC&quot;/&gt;&lt;wsp:rsid wsp:val=&quot;00B2103D&quot;/&gt;&lt;wsp:rsid wsp:val=&quot;00B23AE9&quot;/&gt;&lt;wsp:rsid wsp:val=&quot;00B23EBA&quot;/&gt;&lt;wsp:rsid wsp:val=&quot;00B23FBC&quot;/&gt;&lt;wsp:rsid wsp:val=&quot;00B248A1&quot;/&gt;&lt;wsp:rsid wsp:val=&quot;00B253B2&quot;/&gt;&lt;wsp:rsid wsp:val=&quot;00B26B0B&quot;/&gt;&lt;wsp:rsid wsp:val=&quot;00B272D2&quot;/&gt;&lt;wsp:rsid wsp:val=&quot;00B327A0&quot;/&gt;&lt;wsp:rsid wsp:val=&quot;00B3381F&quot;/&gt;&lt;wsp:rsid wsp:val=&quot;00B377EA&quot;/&gt;&lt;wsp:rsid wsp:val=&quot;00B40900&quot;/&gt;&lt;wsp:rsid wsp:val=&quot;00B41426&quot;/&gt;&lt;wsp:rsid wsp:val=&quot;00B41C88&quot;/&gt;&lt;wsp:rsid wsp:val=&quot;00B44059&quot;/&gt;&lt;wsp:rsid wsp:val=&quot;00B45E16&quot;/&gt;&lt;wsp:rsid wsp:val=&quot;00B52114&quot;/&gt;&lt;wsp:rsid wsp:val=&quot;00B5264E&quot;/&gt;&lt;wsp:rsid wsp:val=&quot;00B53429&quot;/&gt;&lt;wsp:rsid wsp:val=&quot;00B543B4&quot;/&gt;&lt;wsp:rsid wsp:val=&quot;00B544E2&quot;/&gt;&lt;wsp:rsid wsp:val=&quot;00B54551&quot;/&gt;&lt;wsp:rsid wsp:val=&quot;00B549F2&quot;/&gt;&lt;wsp:rsid wsp:val=&quot;00B54AD0&quot;/&gt;&lt;wsp:rsid wsp:val=&quot;00B5635C&quot;/&gt;&lt;wsp:rsid wsp:val=&quot;00B602B5&quot;/&gt;&lt;wsp:rsid wsp:val=&quot;00B63EF3&quot;/&gt;&lt;wsp:rsid wsp:val=&quot;00B6476B&quot;/&gt;&lt;wsp:rsid wsp:val=&quot;00B66D50&quot;/&gt;&lt;wsp:rsid wsp:val=&quot;00B67127&quot;/&gt;&lt;wsp:rsid wsp:val=&quot;00B6722F&quot;/&gt;&lt;wsp:rsid wsp:val=&quot;00B708D5&quot;/&gt;&lt;wsp:rsid wsp:val=&quot;00B729DD&quot;/&gt;&lt;wsp:rsid wsp:val=&quot;00B735D4&quot;/&gt;&lt;wsp:rsid wsp:val=&quot;00B83AB6&quot;/&gt;&lt;wsp:rsid wsp:val=&quot;00B84035&quot;/&gt;&lt;wsp:rsid wsp:val=&quot;00B84803&quot;/&gt;&lt;wsp:rsid wsp:val=&quot;00B8561F&quot;/&gt;&lt;wsp:rsid wsp:val=&quot;00B86A8F&quot;/&gt;&lt;wsp:rsid wsp:val=&quot;00B93666&quot;/&gt;&lt;wsp:rsid wsp:val=&quot;00B938C3&quot;/&gt;&lt;wsp:rsid wsp:val=&quot;00B94375&quot;/&gt;&lt;wsp:rsid wsp:val=&quot;00B9498D&quot;/&gt;&lt;wsp:rsid wsp:val=&quot;00B95489&quot;/&gt;&lt;wsp:rsid wsp:val=&quot;00B95A65&quot;/&gt;&lt;wsp:rsid wsp:val=&quot;00B95F0A&quot;/&gt;&lt;wsp:rsid wsp:val=&quot;00BA45B7&quot;/&gt;&lt;wsp:rsid wsp:val=&quot;00BA45C2&quot;/&gt;&lt;wsp:rsid wsp:val=&quot;00BA63D0&quot;/&gt;&lt;wsp:rsid wsp:val=&quot;00BA6962&quot;/&gt;&lt;wsp:rsid wsp:val=&quot;00BA6C16&quot;/&gt;&lt;wsp:rsid wsp:val=&quot;00BA7462&quot;/&gt;&lt;wsp:rsid wsp:val=&quot;00BA7630&quot;/&gt;&lt;wsp:rsid wsp:val=&quot;00BA7CD4&quot;/&gt;&lt;wsp:rsid wsp:val=&quot;00BB00AB&quot;/&gt;&lt;wsp:rsid wsp:val=&quot;00BB1958&quot;/&gt;&lt;wsp:rsid wsp:val=&quot;00BB3D1D&quot;/&gt;&lt;wsp:rsid wsp:val=&quot;00BB44E7&quot;/&gt;&lt;wsp:rsid wsp:val=&quot;00BB51C8&quot;/&gt;&lt;wsp:rsid wsp:val=&quot;00BB6626&quot;/&gt;&lt;wsp:rsid wsp:val=&quot;00BB6A09&quot;/&gt;&lt;wsp:rsid wsp:val=&quot;00BB7087&quot;/&gt;&lt;wsp:rsid wsp:val=&quot;00BC1C83&quot;/&gt;&lt;wsp:rsid wsp:val=&quot;00BC261E&quot;/&gt;&lt;wsp:rsid wsp:val=&quot;00BC2851&quot;/&gt;&lt;wsp:rsid wsp:val=&quot;00BC3518&quot;/&gt;&lt;wsp:rsid wsp:val=&quot;00BC351B&quot;/&gt;&lt;wsp:rsid wsp:val=&quot;00BC3587&quot;/&gt;&lt;wsp:rsid wsp:val=&quot;00BC5578&quot;/&gt;&lt;wsp:rsid wsp:val=&quot;00BC5FCD&quot;/&gt;&lt;wsp:rsid wsp:val=&quot;00BD4998&quot;/&gt;&lt;wsp:rsid wsp:val=&quot;00BD5A28&quot;/&gt;&lt;wsp:rsid wsp:val=&quot;00BD6008&quot;/&gt;&lt;wsp:rsid wsp:val=&quot;00BD71CE&quot;/&gt;&lt;wsp:rsid wsp:val=&quot;00BD7744&quot;/&gt;&lt;wsp:rsid wsp:val=&quot;00BD7C63&quot;/&gt;&lt;wsp:rsid wsp:val=&quot;00BD7EBE&quot;/&gt;&lt;wsp:rsid wsp:val=&quot;00BE37F6&quot;/&gt;&lt;wsp:rsid wsp:val=&quot;00BE4399&quot;/&gt;&lt;wsp:rsid wsp:val=&quot;00BE48A7&quot;/&gt;&lt;wsp:rsid wsp:val=&quot;00BE4984&quot;/&gt;&lt;wsp:rsid wsp:val=&quot;00BE6385&quot;/&gt;&lt;wsp:rsid wsp:val=&quot;00BE6569&quot;/&gt;&lt;wsp:rsid wsp:val=&quot;00BE682E&quot;/&gt;&lt;wsp:rsid wsp:val=&quot;00BE6882&quot;/&gt;&lt;wsp:rsid wsp:val=&quot;00BF0D13&quot;/&gt;&lt;wsp:rsid wsp:val=&quot;00BF2A78&quot;/&gt;&lt;wsp:rsid wsp:val=&quot;00BF3474&quot;/&gt;&lt;wsp:rsid wsp:val=&quot;00BF3BDC&quot;/&gt;&lt;wsp:rsid wsp:val=&quot;00BF41ED&quot;/&gt;&lt;wsp:rsid wsp:val=&quot;00BF44CF&quot;/&gt;&lt;wsp:rsid wsp:val=&quot;00BF59B1&quot;/&gt;&lt;wsp:rsid wsp:val=&quot;00BF6866&quot;/&gt;&lt;wsp:rsid wsp:val=&quot;00BF7799&quot;/&gt;&lt;wsp:rsid wsp:val=&quot;00BF7A2F&quot;/&gt;&lt;wsp:rsid wsp:val=&quot;00C02FDA&quot;/&gt;&lt;wsp:rsid wsp:val=&quot;00C03818&quot;/&gt;&lt;wsp:rsid wsp:val=&quot;00C04B99&quot;/&gt;&lt;wsp:rsid wsp:val=&quot;00C04D33&quot;/&gt;&lt;wsp:rsid wsp:val=&quot;00C05F99&quot;/&gt;&lt;wsp:rsid wsp:val=&quot;00C06738&quot;/&gt;&lt;wsp:rsid wsp:val=&quot;00C0703A&quot;/&gt;&lt;wsp:rsid wsp:val=&quot;00C079EE&quot;/&gt;&lt;wsp:rsid wsp:val=&quot;00C10499&quot;/&gt;&lt;wsp:rsid wsp:val=&quot;00C11D8E&quot;/&gt;&lt;wsp:rsid wsp:val=&quot;00C1296E&quot;/&gt;&lt;wsp:rsid wsp:val=&quot;00C1431D&quot;/&gt;&lt;wsp:rsid wsp:val=&quot;00C1695A&quot;/&gt;&lt;wsp:rsid wsp:val=&quot;00C16997&quot;/&gt;&lt;wsp:rsid wsp:val=&quot;00C22BD3&quot;/&gt;&lt;wsp:rsid wsp:val=&quot;00C232D3&quot;/&gt;&lt;wsp:rsid wsp:val=&quot;00C23C9C&quot;/&gt;&lt;wsp:rsid wsp:val=&quot;00C24109&quot;/&gt;&lt;wsp:rsid wsp:val=&quot;00C253AB&quot;/&gt;&lt;wsp:rsid wsp:val=&quot;00C31F69&quot;/&gt;&lt;wsp:rsid wsp:val=&quot;00C35BEE&quot;/&gt;&lt;wsp:rsid wsp:val=&quot;00C36B8F&quot;/&gt;&lt;wsp:rsid wsp:val=&quot;00C37710&quot;/&gt;&lt;wsp:rsid wsp:val=&quot;00C40770&quot;/&gt;&lt;wsp:rsid wsp:val=&quot;00C43A17&quot;/&gt;&lt;wsp:rsid wsp:val=&quot;00C43FF1&quot;/&gt;&lt;wsp:rsid wsp:val=&quot;00C4408B&quot;/&gt;&lt;wsp:rsid wsp:val=&quot;00C45304&quot;/&gt;&lt;wsp:rsid wsp:val=&quot;00C45D71&quot;/&gt;&lt;wsp:rsid wsp:val=&quot;00C466D0&quot;/&gt;&lt;wsp:rsid wsp:val=&quot;00C46BDA&quot;/&gt;&lt;wsp:rsid wsp:val=&quot;00C47936&quot;/&gt;&lt;wsp:rsid wsp:val=&quot;00C50872&quot;/&gt;&lt;wsp:rsid wsp:val=&quot;00C51DF6&quot;/&gt;&lt;wsp:rsid wsp:val=&quot;00C528F0&quot;/&gt;&lt;wsp:rsid wsp:val=&quot;00C53E63&quot;/&gt;&lt;wsp:rsid wsp:val=&quot;00C54949&quot;/&gt;&lt;wsp:rsid wsp:val=&quot;00C557BD&quot;/&gt;&lt;wsp:rsid wsp:val=&quot;00C56EAC&quot;/&gt;&lt;wsp:rsid wsp:val=&quot;00C577DA&quot;/&gt;&lt;wsp:rsid wsp:val=&quot;00C61F89&quot;/&gt;&lt;wsp:rsid wsp:val=&quot;00C62461&quot;/&gt;&lt;wsp:rsid wsp:val=&quot;00C639D4&quot;/&gt;&lt;wsp:rsid wsp:val=&quot;00C63B09&quot;/&gt;&lt;wsp:rsid wsp:val=&quot;00C63DE5&quot;/&gt;&lt;wsp:rsid wsp:val=&quot;00C64F7E&quot;/&gt;&lt;wsp:rsid wsp:val=&quot;00C72D52&quot;/&gt;&lt;wsp:rsid wsp:val=&quot;00C737A7&quot;/&gt;&lt;wsp:rsid wsp:val=&quot;00C73BE9&quot;/&gt;&lt;wsp:rsid wsp:val=&quot;00C740E3&quot;/&gt;&lt;wsp:rsid wsp:val=&quot;00C753E8&quot;/&gt;&lt;wsp:rsid wsp:val=&quot;00C754E4&quot;/&gt;&lt;wsp:rsid wsp:val=&quot;00C76B8A&quot;/&gt;&lt;wsp:rsid wsp:val=&quot;00C76FAA&quot;/&gt;&lt;wsp:rsid wsp:val=&quot;00C77476&quot;/&gt;&lt;wsp:rsid wsp:val=&quot;00C778BA&quot;/&gt;&lt;wsp:rsid wsp:val=&quot;00C77BF5&quot;/&gt;&lt;wsp:rsid wsp:val=&quot;00C82639&quot;/&gt;&lt;wsp:rsid wsp:val=&quot;00C83899&quot;/&gt;&lt;wsp:rsid wsp:val=&quot;00C8551D&quot;/&gt;&lt;wsp:rsid wsp:val=&quot;00C85A48&quot;/&gt;&lt;wsp:rsid wsp:val=&quot;00C85F86&quot;/&gt;&lt;wsp:rsid wsp:val=&quot;00C87275&quot;/&gt;&lt;wsp:rsid wsp:val=&quot;00C904F9&quot;/&gt;&lt;wsp:rsid wsp:val=&quot;00C90A2D&quot;/&gt;&lt;wsp:rsid wsp:val=&quot;00C90AB7&quot;/&gt;&lt;wsp:rsid wsp:val=&quot;00C93AA0&quot;/&gt;&lt;wsp:rsid wsp:val=&quot;00C95075&quot;/&gt;&lt;wsp:rsid wsp:val=&quot;00C9522E&quot;/&gt;&lt;wsp:rsid wsp:val=&quot;00C95AB5&quot;/&gt;&lt;wsp:rsid wsp:val=&quot;00C967A0&quot;/&gt;&lt;wsp:rsid wsp:val=&quot;00CA08D8&quot;/&gt;&lt;wsp:rsid wsp:val=&quot;00CA1A5F&quot;/&gt;&lt;wsp:rsid wsp:val=&quot;00CA51DC&quot;/&gt;&lt;wsp:rsid wsp:val=&quot;00CA5643&quot;/&gt;&lt;wsp:rsid wsp:val=&quot;00CB0D45&quot;/&gt;&lt;wsp:rsid wsp:val=&quot;00CB1110&quot;/&gt;&lt;wsp:rsid wsp:val=&quot;00CB26C0&quot;/&gt;&lt;wsp:rsid wsp:val=&quot;00CB3ACB&quot;/&gt;&lt;wsp:rsid wsp:val=&quot;00CB4465&quot;/&gt;&lt;wsp:rsid wsp:val=&quot;00CB49D3&quot;/&gt;&lt;wsp:rsid wsp:val=&quot;00CB5135&quot;/&gt;&lt;wsp:rsid wsp:val=&quot;00CB519C&quot;/&gt;&lt;wsp:rsid wsp:val=&quot;00CB64C2&quot;/&gt;&lt;wsp:rsid wsp:val=&quot;00CB6E09&quot;/&gt;&lt;wsp:rsid wsp:val=&quot;00CC06EA&quot;/&gt;&lt;wsp:rsid wsp:val=&quot;00CC0AE7&quot;/&gt;&lt;wsp:rsid wsp:val=&quot;00CC289F&quot;/&gt;&lt;wsp:rsid wsp:val=&quot;00CC4581&quot;/&gt;&lt;wsp:rsid wsp:val=&quot;00CC479E&quot;/&gt;&lt;wsp:rsid wsp:val=&quot;00CC4D0D&quot;/&gt;&lt;wsp:rsid wsp:val=&quot;00CC5732&quot;/&gt;&lt;wsp:rsid wsp:val=&quot;00CC6282&quot;/&gt;&lt;wsp:rsid wsp:val=&quot;00CD162D&quot;/&gt;&lt;wsp:rsid wsp:val=&quot;00CD1A8B&quot;/&gt;&lt;wsp:rsid wsp:val=&quot;00CD2CC2&quot;/&gt;&lt;wsp:rsid wsp:val=&quot;00CD7481&quot;/&gt;&lt;wsp:rsid wsp:val=&quot;00CD7DBB&quot;/&gt;&lt;wsp:rsid wsp:val=&quot;00CE0195&quot;/&gt;&lt;wsp:rsid wsp:val=&quot;00CE0CF8&quot;/&gt;&lt;wsp:rsid wsp:val=&quot;00CE16A9&quot;/&gt;&lt;wsp:rsid wsp:val=&quot;00CE50DF&quot;/&gt;&lt;wsp:rsid wsp:val=&quot;00CE6903&quot;/&gt;&lt;wsp:rsid wsp:val=&quot;00CF210A&quot;/&gt;&lt;wsp:rsid wsp:val=&quot;00CF2EB2&quot;/&gt;&lt;wsp:rsid wsp:val=&quot;00CF454C&quot;/&gt;&lt;wsp:rsid wsp:val=&quot;00CF4929&quot;/&gt;&lt;wsp:rsid wsp:val=&quot;00CF51CF&quot;/&gt;&lt;wsp:rsid wsp:val=&quot;00CF6E11&quot;/&gt;&lt;wsp:rsid wsp:val=&quot;00CF6E73&quot;/&gt;&lt;wsp:rsid wsp:val=&quot;00CF7489&quot;/&gt;&lt;wsp:rsid wsp:val=&quot;00D01D46&quot;/&gt;&lt;wsp:rsid wsp:val=&quot;00D01F1B&quot;/&gt;&lt;wsp:rsid wsp:val=&quot;00D033ED&quot;/&gt;&lt;wsp:rsid wsp:val=&quot;00D042C0&quot;/&gt;&lt;wsp:rsid wsp:val=&quot;00D04492&quot;/&gt;&lt;wsp:rsid wsp:val=&quot;00D10574&quot;/&gt;&lt;wsp:rsid wsp:val=&quot;00D13EA3&quot;/&gt;&lt;wsp:rsid wsp:val=&quot;00D14E6D&quot;/&gt;&lt;wsp:rsid wsp:val=&quot;00D154F9&quot;/&gt;&lt;wsp:rsid wsp:val=&quot;00D17CF8&quot;/&gt;&lt;wsp:rsid wsp:val=&quot;00D17F9A&quot;/&gt;&lt;wsp:rsid wsp:val=&quot;00D219DE&quot;/&gt;&lt;wsp:rsid wsp:val=&quot;00D21B5B&quot;/&gt;&lt;wsp:rsid wsp:val=&quot;00D23708&quot;/&gt;&lt;wsp:rsid wsp:val=&quot;00D23DD7&quot;/&gt;&lt;wsp:rsid wsp:val=&quot;00D24B22&quot;/&gt;&lt;wsp:rsid wsp:val=&quot;00D24DED&quot;/&gt;&lt;wsp:rsid wsp:val=&quot;00D2628E&quot;/&gt;&lt;wsp:rsid wsp:val=&quot;00D27FA2&quot;/&gt;&lt;wsp:rsid wsp:val=&quot;00D27FC8&quot;/&gt;&lt;wsp:rsid wsp:val=&quot;00D328D6&quot;/&gt;&lt;wsp:rsid wsp:val=&quot;00D354A1&quot;/&gt;&lt;wsp:rsid wsp:val=&quot;00D366CF&quot;/&gt;&lt;wsp:rsid wsp:val=&quot;00D367A4&quot;/&gt;&lt;wsp:rsid wsp:val=&quot;00D3710E&quot;/&gt;&lt;wsp:rsid wsp:val=&quot;00D37EA3&quot;/&gt;&lt;wsp:rsid wsp:val=&quot;00D41372&quot;/&gt;&lt;wsp:rsid wsp:val=&quot;00D4264F&quot;/&gt;&lt;wsp:rsid wsp:val=&quot;00D4411C&quot;/&gt;&lt;wsp:rsid wsp:val=&quot;00D45341&quot;/&gt;&lt;wsp:rsid wsp:val=&quot;00D45D68&quot;/&gt;&lt;wsp:rsid wsp:val=&quot;00D502C5&quot;/&gt;&lt;wsp:rsid wsp:val=&quot;00D510D0&quot;/&gt;&lt;wsp:rsid wsp:val=&quot;00D52B30&quot;/&gt;&lt;wsp:rsid wsp:val=&quot;00D54AC7&quot;/&gt;&lt;wsp:rsid wsp:val=&quot;00D56603&quot;/&gt;&lt;wsp:rsid wsp:val=&quot;00D57000&quot;/&gt;&lt;wsp:rsid wsp:val=&quot;00D600B6&quot;/&gt;&lt;wsp:rsid wsp:val=&quot;00D62A87&quot;/&gt;&lt;wsp:rsid wsp:val=&quot;00D66EEC&quot;/&gt;&lt;wsp:rsid wsp:val=&quot;00D67AA4&quot;/&gt;&lt;wsp:rsid wsp:val=&quot;00D71B40&quot;/&gt;&lt;wsp:rsid wsp:val=&quot;00D71E52&quot;/&gt;&lt;wsp:rsid wsp:val=&quot;00D729FD&quot;/&gt;&lt;wsp:rsid wsp:val=&quot;00D730C9&quot;/&gt;&lt;wsp:rsid wsp:val=&quot;00D7482A&quot;/&gt;&lt;wsp:rsid wsp:val=&quot;00D74D9F&quot;/&gt;&lt;wsp:rsid wsp:val=&quot;00D7620A&quot;/&gt;&lt;wsp:rsid wsp:val=&quot;00D80563&quot;/&gt;&lt;wsp:rsid wsp:val=&quot;00D82CD7&quot;/&gt;&lt;wsp:rsid wsp:val=&quot;00D82E6D&quot;/&gt;&lt;wsp:rsid wsp:val=&quot;00D831EA&quot;/&gt;&lt;wsp:rsid wsp:val=&quot;00D83388&quot;/&gt;&lt;wsp:rsid wsp:val=&quot;00D84780&quot;/&gt;&lt;wsp:rsid wsp:val=&quot;00D854D0&quot;/&gt;&lt;wsp:rsid wsp:val=&quot;00D86E04&quot;/&gt;&lt;wsp:rsid wsp:val=&quot;00D872B6&quot;/&gt;&lt;wsp:rsid wsp:val=&quot;00D877B6&quot;/&gt;&lt;wsp:rsid wsp:val=&quot;00D87DF0&quot;/&gt;&lt;wsp:rsid wsp:val=&quot;00D90D98&quot;/&gt;&lt;wsp:rsid wsp:val=&quot;00D91F44&quot;/&gt;&lt;wsp:rsid wsp:val=&quot;00D944FB&quot;/&gt;&lt;wsp:rsid wsp:val=&quot;00D967AF&quot;/&gt;&lt;wsp:rsid wsp:val=&quot;00DA1393&quot;/&gt;&lt;wsp:rsid wsp:val=&quot;00DA1FF2&quot;/&gt;&lt;wsp:rsid wsp:val=&quot;00DA2BEC&quot;/&gt;&lt;wsp:rsid wsp:val=&quot;00DA67F5&quot;/&gt;&lt;wsp:rsid wsp:val=&quot;00DA6CEB&quot;/&gt;&lt;wsp:rsid wsp:val=&quot;00DA7BDE&quot;/&gt;&lt;wsp:rsid wsp:val=&quot;00DB0285&quot;/&gt;&lt;wsp:rsid wsp:val=&quot;00DB0FE1&quot;/&gt;&lt;wsp:rsid wsp:val=&quot;00DB2073&quot;/&gt;&lt;wsp:rsid wsp:val=&quot;00DB3AA8&quot;/&gt;&lt;wsp:rsid wsp:val=&quot;00DB3AAE&quot;/&gt;&lt;wsp:rsid wsp:val=&quot;00DB6962&quot;/&gt;&lt;wsp:rsid wsp:val=&quot;00DB6DD4&quot;/&gt;&lt;wsp:rsid wsp:val=&quot;00DC0570&quot;/&gt;&lt;wsp:rsid wsp:val=&quot;00DC06DE&quot;/&gt;&lt;wsp:rsid wsp:val=&quot;00DC0D25&quot;/&gt;&lt;wsp:rsid wsp:val=&quot;00DC15D6&quot;/&gt;&lt;wsp:rsid wsp:val=&quot;00DC1EB1&quot;/&gt;&lt;wsp:rsid wsp:val=&quot;00DC2370&quot;/&gt;&lt;wsp:rsid wsp:val=&quot;00DC2869&quot;/&gt;&lt;wsp:rsid wsp:val=&quot;00DC29F4&quot;/&gt;&lt;wsp:rsid wsp:val=&quot;00DC6154&quot;/&gt;&lt;wsp:rsid wsp:val=&quot;00DC6939&quot;/&gt;&lt;wsp:rsid wsp:val=&quot;00DC7FAE&quot;/&gt;&lt;wsp:rsid wsp:val=&quot;00DD0051&quot;/&gt;&lt;wsp:rsid wsp:val=&quot;00DD0096&quot;/&gt;&lt;wsp:rsid wsp:val=&quot;00DD5303&quot;/&gt;&lt;wsp:rsid wsp:val=&quot;00DD5986&quot;/&gt;&lt;wsp:rsid wsp:val=&quot;00DD5ED4&quot;/&gt;&lt;wsp:rsid wsp:val=&quot;00DD61D7&quot;/&gt;&lt;wsp:rsid wsp:val=&quot;00DD713B&quot;/&gt;&lt;wsp:rsid wsp:val=&quot;00DE0837&quot;/&gt;&lt;wsp:rsid wsp:val=&quot;00DE4511&quot;/&gt;&lt;wsp:rsid wsp:val=&quot;00DE4F00&quot;/&gt;&lt;wsp:rsid wsp:val=&quot;00DF0421&quot;/&gt;&lt;wsp:rsid wsp:val=&quot;00DF0BE8&quot;/&gt;&lt;wsp:rsid wsp:val=&quot;00DF1FD0&quot;/&gt;&lt;wsp:rsid wsp:val=&quot;00DF4560&quot;/&gt;&lt;wsp:rsid wsp:val=&quot;00DF4C51&quot;/&gt;&lt;wsp:rsid wsp:val=&quot;00DF6A64&quot;/&gt;&lt;wsp:rsid wsp:val=&quot;00DF7EF1&quot;/&gt;&lt;wsp:rsid wsp:val=&quot;00E001C5&quot;/&gt;&lt;wsp:rsid wsp:val=&quot;00E00292&quot;/&gt;&lt;wsp:rsid wsp:val=&quot;00E00915&quot;/&gt;&lt;wsp:rsid wsp:val=&quot;00E00B07&quot;/&gt;&lt;wsp:rsid wsp:val=&quot;00E02676&quot;/&gt;&lt;wsp:rsid wsp:val=&quot;00E03F35&quot;/&gt;&lt;wsp:rsid wsp:val=&quot;00E04143&quot;/&gt;&lt;wsp:rsid wsp:val=&quot;00E0450B&quot;/&gt;&lt;wsp:rsid wsp:val=&quot;00E068D5&quot;/&gt;&lt;wsp:rsid wsp:val=&quot;00E111EE&quot;/&gt;&lt;wsp:rsid wsp:val=&quot;00E12C38&quot;/&gt;&lt;wsp:rsid wsp:val=&quot;00E12ECA&quot;/&gt;&lt;wsp:rsid wsp:val=&quot;00E13067&quot;/&gt;&lt;wsp:rsid wsp:val=&quot;00E140DC&quot;/&gt;&lt;wsp:rsid wsp:val=&quot;00E149EA&quot;/&gt;&lt;wsp:rsid wsp:val=&quot;00E1550B&quot;/&gt;&lt;wsp:rsid wsp:val=&quot;00E17A0D&quot;/&gt;&lt;wsp:rsid wsp:val=&quot;00E17D33&quot;/&gt;&lt;wsp:rsid wsp:val=&quot;00E209DA&quot;/&gt;&lt;wsp:rsid wsp:val=&quot;00E214B0&quot;/&gt;&lt;wsp:rsid wsp:val=&quot;00E22B78&quot;/&gt;&lt;wsp:rsid wsp:val=&quot;00E2496A&quot;/&gt;&lt;wsp:rsid wsp:val=&quot;00E27656&quot;/&gt;&lt;wsp:rsid wsp:val=&quot;00E342DD&quot;/&gt;&lt;wsp:rsid wsp:val=&quot;00E402FC&quot;/&gt;&lt;wsp:rsid wsp:val=&quot;00E40B1E&quot;/&gt;&lt;wsp:rsid wsp:val=&quot;00E415AE&quot;/&gt;&lt;wsp:rsid wsp:val=&quot;00E42652&quot;/&gt;&lt;wsp:rsid wsp:val=&quot;00E437C6&quot;/&gt;&lt;wsp:rsid wsp:val=&quot;00E4602C&quot;/&gt;&lt;wsp:rsid wsp:val=&quot;00E471F9&quot;/&gt;&lt;wsp:rsid wsp:val=&quot;00E47499&quot;/&gt;&lt;wsp:rsid wsp:val=&quot;00E474BA&quot;/&gt;&lt;wsp:rsid wsp:val=&quot;00E5275C&quot;/&gt;&lt;wsp:rsid wsp:val=&quot;00E54E9D&quot;/&gt;&lt;wsp:rsid wsp:val=&quot;00E55C44&quot;/&gt;&lt;wsp:rsid wsp:val=&quot;00E55DC2&quot;/&gt;&lt;wsp:rsid wsp:val=&quot;00E56B91&quot;/&gt;&lt;wsp:rsid wsp:val=&quot;00E56BD8&quot;/&gt;&lt;wsp:rsid wsp:val=&quot;00E57A57&quot;/&gt;&lt;wsp:rsid wsp:val=&quot;00E61537&quot;/&gt;&lt;wsp:rsid wsp:val=&quot;00E61572&quot;/&gt;&lt;wsp:rsid wsp:val=&quot;00E6329E&quot;/&gt;&lt;wsp:rsid wsp:val=&quot;00E6397A&quot;/&gt;&lt;wsp:rsid wsp:val=&quot;00E644AD&quot;/&gt;&lt;wsp:rsid wsp:val=&quot;00E64835&quot;/&gt;&lt;wsp:rsid wsp:val=&quot;00E67132&quot;/&gt;&lt;wsp:rsid wsp:val=&quot;00E70A3E&quot;/&gt;&lt;wsp:rsid wsp:val=&quot;00E72C23&quot;/&gt;&lt;wsp:rsid wsp:val=&quot;00E73691&quot;/&gt;&lt;wsp:rsid wsp:val=&quot;00E74BF6&quot;/&gt;&lt;wsp:rsid wsp:val=&quot;00E77157&quot;/&gt;&lt;wsp:rsid wsp:val=&quot;00E77E04&quot;/&gt;&lt;wsp:rsid wsp:val=&quot;00E83044&quot;/&gt;&lt;wsp:rsid wsp:val=&quot;00E853ED&quot;/&gt;&lt;wsp:rsid wsp:val=&quot;00E9036D&quot;/&gt;&lt;wsp:rsid wsp:val=&quot;00E9161F&quot;/&gt;&lt;wsp:rsid wsp:val=&quot;00E91DF8&quot;/&gt;&lt;wsp:rsid wsp:val=&quot;00E923F5&quot;/&gt;&lt;wsp:rsid wsp:val=&quot;00E926CF&quot;/&gt;&lt;wsp:rsid wsp:val=&quot;00E93D15&quot;/&gt;&lt;wsp:rsid wsp:val=&quot;00E93D3C&quot;/&gt;&lt;wsp:rsid wsp:val=&quot;00E94CDA&quot;/&gt;&lt;wsp:rsid wsp:val=&quot;00E94D82&quot;/&gt;&lt;wsp:rsid wsp:val=&quot;00E94F95&quot;/&gt;&lt;wsp:rsid wsp:val=&quot;00EA05D2&quot;/&gt;&lt;wsp:rsid wsp:val=&quot;00EA0D0E&quot;/&gt;&lt;wsp:rsid wsp:val=&quot;00EA0E48&quot;/&gt;&lt;wsp:rsid wsp:val=&quot;00EA0FE3&quot;/&gt;&lt;wsp:rsid wsp:val=&quot;00EA25F5&quot;/&gt;&lt;wsp:rsid wsp:val=&quot;00EA374E&quot;/&gt;&lt;wsp:rsid wsp:val=&quot;00EA78ED&quot;/&gt;&lt;wsp:rsid wsp:val=&quot;00EB26B5&quot;/&gt;&lt;wsp:rsid wsp:val=&quot;00EB2CAE&quot;/&gt;&lt;wsp:rsid wsp:val=&quot;00EB3FC2&quot;/&gt;&lt;wsp:rsid wsp:val=&quot;00EB4CCD&quot;/&gt;&lt;wsp:rsid wsp:val=&quot;00EC01A3&quot;/&gt;&lt;wsp:rsid wsp:val=&quot;00EC0BE5&quot;/&gt;&lt;wsp:rsid wsp:val=&quot;00EC102F&quot;/&gt;&lt;wsp:rsid wsp:val=&quot;00EC280F&quot;/&gt;&lt;wsp:rsid wsp:val=&quot;00EC3D2D&quot;/&gt;&lt;wsp:rsid wsp:val=&quot;00EC5E54&quot;/&gt;&lt;wsp:rsid wsp:val=&quot;00EC7EBD&quot;/&gt;&lt;wsp:rsid wsp:val=&quot;00ED0C20&quot;/&gt;&lt;wsp:rsid wsp:val=&quot;00ED149B&quot;/&gt;&lt;wsp:rsid wsp:val=&quot;00ED4055&quot;/&gt;&lt;wsp:rsid wsp:val=&quot;00ED5965&quot;/&gt;&lt;wsp:rsid wsp:val=&quot;00ED7912&quot;/&gt;&lt;wsp:rsid wsp:val=&quot;00ED7F39&quot;/&gt;&lt;wsp:rsid wsp:val=&quot;00EE01A0&quot;/&gt;&lt;wsp:rsid wsp:val=&quot;00EE01F1&quot;/&gt;&lt;wsp:rsid wsp:val=&quot;00EE0A09&quot;/&gt;&lt;wsp:rsid wsp:val=&quot;00EE141F&quot;/&gt;&lt;wsp:rsid wsp:val=&quot;00EE401C&quot;/&gt;&lt;wsp:rsid wsp:val=&quot;00EE60DF&quot;/&gt;&lt;wsp:rsid wsp:val=&quot;00EE78E4&quot;/&gt;&lt;wsp:rsid wsp:val=&quot;00EF0047&quot;/&gt;&lt;wsp:rsid wsp:val=&quot;00EF013B&quot;/&gt;&lt;wsp:rsid wsp:val=&quot;00EF05A5&quot;/&gt;&lt;wsp:rsid wsp:val=&quot;00EF08F1&quot;/&gt;&lt;wsp:rsid wsp:val=&quot;00EF1610&quot;/&gt;&lt;wsp:rsid wsp:val=&quot;00EF24F5&quot;/&gt;&lt;wsp:rsid wsp:val=&quot;00EF2EFB&quot;/&gt;&lt;wsp:rsid wsp:val=&quot;00EF43A0&quot;/&gt;&lt;wsp:rsid wsp:val=&quot;00EF4997&quot;/&gt;&lt;wsp:rsid wsp:val=&quot;00EF5636&quot;/&gt;&lt;wsp:rsid wsp:val=&quot;00EF611B&quot;/&gt;&lt;wsp:rsid wsp:val=&quot;00EF79F7&quot;/&gt;&lt;wsp:rsid wsp:val=&quot;00EF7FAC&quot;/&gt;&lt;wsp:rsid wsp:val=&quot;00F03189&quot;/&gt;&lt;wsp:rsid wsp:val=&quot;00F045E3&quot;/&gt;&lt;wsp:rsid wsp:val=&quot;00F04BCD&quot;/&gt;&lt;wsp:rsid wsp:val=&quot;00F07602&quot;/&gt;&lt;wsp:rsid wsp:val=&quot;00F10639&quot;/&gt;&lt;wsp:rsid wsp:val=&quot;00F10CFF&quot;/&gt;&lt;wsp:rsid wsp:val=&quot;00F10E5C&quot;/&gt;&lt;wsp:rsid wsp:val=&quot;00F113C2&quot;/&gt;&lt;wsp:rsid wsp:val=&quot;00F119B3&quot;/&gt;&lt;wsp:rsid wsp:val=&quot;00F12370&quot;/&gt;&lt;wsp:rsid wsp:val=&quot;00F12649&quot;/&gt;&lt;wsp:rsid wsp:val=&quot;00F13291&quot;/&gt;&lt;wsp:rsid wsp:val=&quot;00F17E53&quot;/&gt;&lt;wsp:rsid wsp:val=&quot;00F20DF8&quot;/&gt;&lt;wsp:rsid wsp:val=&quot;00F21992&quot;/&gt;&lt;wsp:rsid wsp:val=&quot;00F22A29&quot;/&gt;&lt;wsp:rsid wsp:val=&quot;00F2318D&quot;/&gt;&lt;wsp:rsid wsp:val=&quot;00F23538&quot;/&gt;&lt;wsp:rsid wsp:val=&quot;00F25787&quot;/&gt;&lt;wsp:rsid wsp:val=&quot;00F30063&quot;/&gt;&lt;wsp:rsid wsp:val=&quot;00F31755&quot;/&gt;&lt;wsp:rsid wsp:val=&quot;00F34774&quot;/&gt;&lt;wsp:rsid wsp:val=&quot;00F37A94&quot;/&gt;&lt;wsp:rsid wsp:val=&quot;00F40061&quot;/&gt;&lt;wsp:rsid wsp:val=&quot;00F40CF9&quot;/&gt;&lt;wsp:rsid wsp:val=&quot;00F42074&quot;/&gt;&lt;wsp:rsid wsp:val=&quot;00F424D2&quot;/&gt;&lt;wsp:rsid wsp:val=&quot;00F42904&quot;/&gt;&lt;wsp:rsid wsp:val=&quot;00F441BD&quot;/&gt;&lt;wsp:rsid wsp:val=&quot;00F44319&quot;/&gt;&lt;wsp:rsid wsp:val=&quot;00F4458E&quot;/&gt;&lt;wsp:rsid wsp:val=&quot;00F44FC3&quot;/&gt;&lt;wsp:rsid wsp:val=&quot;00F47BE6&quot;/&gt;&lt;wsp:rsid wsp:val=&quot;00F511AC&quot;/&gt;&lt;wsp:rsid wsp:val=&quot;00F5421B&quot;/&gt;&lt;wsp:rsid wsp:val=&quot;00F54B02&quot;/&gt;&lt;wsp:rsid wsp:val=&quot;00F559BA&quot;/&gt;&lt;wsp:rsid wsp:val=&quot;00F570AB&quot;/&gt;&lt;wsp:rsid wsp:val=&quot;00F57CCA&quot;/&gt;&lt;wsp:rsid wsp:val=&quot;00F63FF6&quot;/&gt;&lt;wsp:rsid wsp:val=&quot;00F6421F&quot;/&gt;&lt;wsp:rsid wsp:val=&quot;00F64B90&quot;/&gt;&lt;wsp:rsid wsp:val=&quot;00F64CC6&quot;/&gt;&lt;wsp:rsid wsp:val=&quot;00F65166&quot;/&gt;&lt;wsp:rsid wsp:val=&quot;00F66668&quot;/&gt;&lt;wsp:rsid wsp:val=&quot;00F66FD4&quot;/&gt;&lt;wsp:rsid wsp:val=&quot;00F67608&quot;/&gt;&lt;wsp:rsid wsp:val=&quot;00F70C58&quot;/&gt;&lt;wsp:rsid wsp:val=&quot;00F73784&quot;/&gt;&lt;wsp:rsid wsp:val=&quot;00F7484E&quot;/&gt;&lt;wsp:rsid wsp:val=&quot;00F74D3A&quot;/&gt;&lt;wsp:rsid wsp:val=&quot;00F756B9&quot;/&gt;&lt;wsp:rsid wsp:val=&quot;00F75D30&quot;/&gt;&lt;wsp:rsid wsp:val=&quot;00F76CFF&quot;/&gt;&lt;wsp:rsid wsp:val=&quot;00F76E76&quot;/&gt;&lt;wsp:rsid wsp:val=&quot;00F77C76&quot;/&gt;&lt;wsp:rsid wsp:val=&quot;00F77D2E&quot;/&gt;&lt;wsp:rsid wsp:val=&quot;00F811BE&quot;/&gt;&lt;wsp:rsid wsp:val=&quot;00F81DEE&quot;/&gt;&lt;wsp:rsid wsp:val=&quot;00F83DA6&quot;/&gt;&lt;wsp:rsid wsp:val=&quot;00F86F8D&quot;/&gt;&lt;wsp:rsid wsp:val=&quot;00F8749F&quot;/&gt;&lt;wsp:rsid wsp:val=&quot;00F90F6E&quot;/&gt;&lt;wsp:rsid wsp:val=&quot;00F911CE&quot;/&gt;&lt;wsp:rsid wsp:val=&quot;00F916B2&quot;/&gt;&lt;wsp:rsid wsp:val=&quot;00F91AED&quot;/&gt;&lt;wsp:rsid wsp:val=&quot;00F92FCD&quot;/&gt;&lt;wsp:rsid wsp:val=&quot;00F94567&quot;/&gt;&lt;wsp:rsid wsp:val=&quot;00F95024&quot;/&gt;&lt;wsp:rsid wsp:val=&quot;00F96298&quot;/&gt;&lt;wsp:rsid wsp:val=&quot;00F9686D&quot;/&gt;&lt;wsp:rsid wsp:val=&quot;00FA18CA&quot;/&gt;&lt;wsp:rsid wsp:val=&quot;00FA19BA&quot;/&gt;&lt;wsp:rsid wsp:val=&quot;00FA2296&quot;/&gt;&lt;wsp:rsid wsp:val=&quot;00FA5EA1&quot;/&gt;&lt;wsp:rsid wsp:val=&quot;00FA68A6&quot;/&gt;&lt;wsp:rsid wsp:val=&quot;00FA7B5D&quot;/&gt;&lt;wsp:rsid wsp:val=&quot;00FB1111&quot;/&gt;&lt;wsp:rsid wsp:val=&quot;00FB2D08&quot;/&gt;&lt;wsp:rsid wsp:val=&quot;00FB38A2&quot;/&gt;&lt;wsp:rsid wsp:val=&quot;00FB5819&quot;/&gt;&lt;wsp:rsid wsp:val=&quot;00FB5BEF&quot;/&gt;&lt;wsp:rsid wsp:val=&quot;00FB6DDE&quot;/&gt;&lt;wsp:rsid wsp:val=&quot;00FB6F8E&quot;/&gt;&lt;wsp:rsid wsp:val=&quot;00FC29EA&quot;/&gt;&lt;wsp:rsid wsp:val=&quot;00FC3955&quot;/&gt;&lt;wsp:rsid wsp:val=&quot;00FC5181&quot;/&gt;&lt;wsp:rsid wsp:val=&quot;00FC655C&quot;/&gt;&lt;wsp:rsid wsp:val=&quot;00FC6876&quot;/&gt;&lt;wsp:rsid wsp:val=&quot;00FC7413&quot;/&gt;&lt;wsp:rsid wsp:val=&quot;00FD03F4&quot;/&gt;&lt;wsp:rsid wsp:val=&quot;00FD378C&quot;/&gt;&lt;wsp:rsid wsp:val=&quot;00FD3CEF&quot;/&gt;&lt;wsp:rsid wsp:val=&quot;00FD4D46&quot;/&gt;&lt;wsp:rsid wsp:val=&quot;00FD5324&quot;/&gt;&lt;wsp:rsid wsp:val=&quot;00FD5E28&quot;/&gt;&lt;wsp:rsid wsp:val=&quot;00FD6423&quot;/&gt;&lt;wsp:rsid wsp:val=&quot;00FD6845&quot;/&gt;&lt;wsp:rsid wsp:val=&quot;00FD6889&quot;/&gt;&lt;wsp:rsid wsp:val=&quot;00FD70F6&quot;/&gt;&lt;wsp:rsid wsp:val=&quot;00FD73F0&quot;/&gt;&lt;wsp:rsid wsp:val=&quot;00FD7B75&quot;/&gt;&lt;wsp:rsid wsp:val=&quot;00FD7C15&quot;/&gt;&lt;wsp:rsid wsp:val=&quot;00FD7E10&quot;/&gt;&lt;wsp:rsid wsp:val=&quot;00FE0FAE&quot;/&gt;&lt;wsp:rsid wsp:val=&quot;00FE1681&quot;/&gt;&lt;wsp:rsid wsp:val=&quot;00FE405C&quot;/&gt;&lt;wsp:rsid wsp:val=&quot;00FE4BF1&quot;/&gt;&lt;wsp:rsid wsp:val=&quot;00FF07E7&quot;/&gt;&lt;wsp:rsid wsp:val=&quot;00FF0916&quot;/&gt;&lt;wsp:rsid wsp:val=&quot;00FF208E&quot;/&gt;&lt;wsp:rsid wsp:val=&quot;00FF27D7&quot;/&gt;&lt;/wsp:rsids&gt;&lt;/w:docPr&gt;&lt;w:body&gt;&lt;wx:sect&gt;&lt;w:p wsp:rsidR=&quot;00000000&quot; wsp:rsidRDefault=&quot;00E12ECA&quot; wsp:rsidP=&quot;00E12ECA&quot;&gt;&lt;m:oMathPara&gt;&lt;m:oMath&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color w:val=&quot;000000&quot;/&gt;&lt;w:sz w:val=&quot;20&quot;/&gt;&lt;w:sz-cs w:val=&quot;20&quot;/&gt;&lt;/w:rPr&gt;&lt;m:t&gt;i=1&lt;/m:t&gt;&lt;/m:r&gt;&lt;/m:sub&gt;&lt;m:sup&gt;&lt;m:r&gt;&lt;m:rPr&gt;&lt;m:nor/&gt;&lt;/m:rPr&gt;&lt;w:rPr&gt;&lt;w:color w:val=&quot;000000&quot;/&gt;&lt;w:sz w:val=&quot;20&quot;/&gt;&lt;w:sz-cs w:val=&quot;20&quot;/&gt;&lt;/w:rPr&gt;&lt;m:t&gt;n&lt;/m:t&gt;&lt;/m:r&gt;&lt;/m:sup&gt;&lt;m:e&gt;&lt;m:r&gt;&lt;m:rPr&gt;&lt;m:nor/&gt;&lt;/m:rPr&gt;&lt;w:rPr&gt;&lt;w:color w:val=&quot;000000&quot;/&gt;&lt;w:sz w:val=&quot;20&quot;/&gt;&lt;w:sz-cs w:val=&quot;20&quot;/&gt;&lt;/w:rPr&gt;&lt;m:t&gt;Рљi С‚РѕСЂС‚СЃ Г— Р¦i С‚РѕСЂС‚СЃ Г— Рљi С‚РѕСЂС‚СЃ&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Pr="00D637CC">
              <w:rPr>
                <w:color w:val="000000" w:themeColor="text1"/>
                <w:sz w:val="20"/>
                <w:szCs w:val="20"/>
              </w:rPr>
              <w:fldChar w:fldCharType="end"/>
            </w:r>
            <w:r w:rsidRPr="00D637CC">
              <w:rPr>
                <w:color w:val="000000" w:themeColor="text1"/>
                <w:sz w:val="20"/>
                <w:szCs w:val="20"/>
              </w:rPr>
              <w:t>,</w:t>
            </w:r>
          </w:p>
          <w:p w14:paraId="0247A59C" w14:textId="77777777" w:rsidR="00442A94" w:rsidRPr="00D637CC" w:rsidRDefault="00442A94" w:rsidP="00442A94">
            <w:pPr>
              <w:pStyle w:val="ConsPlusNormal"/>
              <w:jc w:val="both"/>
              <w:rPr>
                <w:color w:val="000000" w:themeColor="text1"/>
                <w:sz w:val="20"/>
                <w:szCs w:val="20"/>
              </w:rPr>
            </w:pPr>
          </w:p>
          <w:p w14:paraId="11A8F784"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где: НЗтортс – нормативные затраты на техническое обслуживание и ремонт транспортных средств;</w:t>
            </w:r>
          </w:p>
          <w:p w14:paraId="1A2C2C05"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Кi тортс – количество i-го транспортного средства </w:t>
            </w:r>
          </w:p>
          <w:p w14:paraId="2BA1749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с одинаковым сроком службы;</w:t>
            </w:r>
          </w:p>
          <w:p w14:paraId="6C0378BC"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Цi тортс – стоимость технического обслуживания и ремонта i-го транспортного средства, которая определяется как среднее значение по фактическим данным за 3 предыдущих финансовых года;</w:t>
            </w:r>
          </w:p>
          <w:p w14:paraId="5C3BABFF"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Кi тортс – коэффициент срока службы i-го транспортного средства.</w:t>
            </w:r>
          </w:p>
          <w:p w14:paraId="78423E75"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где:</w:t>
            </w:r>
          </w:p>
          <w:p w14:paraId="20631321"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Коэффициент срока службы транспортного средства принимает следующие значения:</w:t>
            </w:r>
          </w:p>
          <w:p w14:paraId="13E19FF3"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1 – при сроке службы до 5 лет по состоянию на 1 января планируемого финансового года;</w:t>
            </w:r>
          </w:p>
          <w:p w14:paraId="51C1E147"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1,1 – при сроке службы от 5 до 10 лет по состоянию 1 января планируемого финансового года;</w:t>
            </w:r>
          </w:p>
          <w:p w14:paraId="169720DE" w14:textId="15EC3CE2"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1,2 – при сроке службы от 10 и выше по состоянию на 1 января планируемого финансового года</w:t>
            </w:r>
          </w:p>
        </w:tc>
      </w:tr>
      <w:tr w:rsidR="00D637CC" w:rsidRPr="00D637CC" w14:paraId="1F50025C" w14:textId="77777777" w:rsidTr="00D637CC">
        <w:tc>
          <w:tcPr>
            <w:tcW w:w="214" w:type="pct"/>
          </w:tcPr>
          <w:p w14:paraId="3D000B1F" w14:textId="22E866A5"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t>2.6.13</w:t>
            </w:r>
          </w:p>
        </w:tc>
        <w:tc>
          <w:tcPr>
            <w:tcW w:w="747" w:type="pct"/>
          </w:tcPr>
          <w:p w14:paraId="45B77DE0" w14:textId="48B698CA" w:rsidR="00442A94" w:rsidRPr="00D637CC" w:rsidRDefault="00442A94" w:rsidP="00442A94">
            <w:pPr>
              <w:pStyle w:val="ConsPlusNormal"/>
              <w:rPr>
                <w:color w:val="000000" w:themeColor="text1"/>
                <w:sz w:val="20"/>
                <w:szCs w:val="20"/>
              </w:rPr>
            </w:pPr>
            <w:r w:rsidRPr="00D637CC">
              <w:rPr>
                <w:rFonts w:eastAsia="Calibri"/>
                <w:color w:val="000000" w:themeColor="text1"/>
                <w:sz w:val="20"/>
                <w:szCs w:val="20"/>
                <w:lang w:eastAsia="en-US"/>
              </w:rPr>
              <w:t>Затраты на техническое обслуживание и регламентно-профилактический ремонт иного оборудования</w:t>
            </w:r>
          </w:p>
        </w:tc>
        <w:tc>
          <w:tcPr>
            <w:tcW w:w="818" w:type="pct"/>
            <w:vAlign w:val="center"/>
          </w:tcPr>
          <w:p w14:paraId="2B64DD82" w14:textId="429F0FD6" w:rsidR="00442A94" w:rsidRPr="004057EC" w:rsidRDefault="00D45939" w:rsidP="00D637CC">
            <w:pPr>
              <w:pStyle w:val="ConsPlusNormal"/>
              <w:jc w:val="center"/>
              <w:rPr>
                <w:rFonts w:eastAsia="Calibri"/>
                <w:color w:val="000000" w:themeColor="text1"/>
                <w:sz w:val="20"/>
                <w:szCs w:val="20"/>
                <w:lang w:eastAsia="en-US"/>
              </w:rPr>
            </w:pPr>
            <w:r w:rsidRPr="004057EC">
              <w:rPr>
                <w:color w:val="000000" w:themeColor="text1"/>
                <w:sz w:val="20"/>
                <w:szCs w:val="20"/>
              </w:rPr>
              <w:t>2675537</w:t>
            </w:r>
          </w:p>
        </w:tc>
        <w:tc>
          <w:tcPr>
            <w:tcW w:w="818" w:type="pct"/>
            <w:vAlign w:val="center"/>
          </w:tcPr>
          <w:p w14:paraId="5792839D" w14:textId="3D90F2D6" w:rsidR="00442A94" w:rsidRPr="004057EC" w:rsidRDefault="00D45939" w:rsidP="00D637CC">
            <w:pPr>
              <w:pStyle w:val="ConsPlusNormal"/>
              <w:jc w:val="center"/>
              <w:rPr>
                <w:color w:val="000000" w:themeColor="text1"/>
                <w:sz w:val="20"/>
                <w:szCs w:val="20"/>
              </w:rPr>
            </w:pPr>
            <w:r w:rsidRPr="004057EC">
              <w:rPr>
                <w:color w:val="000000" w:themeColor="text1"/>
                <w:sz w:val="20"/>
                <w:szCs w:val="20"/>
              </w:rPr>
              <w:t>2784698</w:t>
            </w:r>
          </w:p>
        </w:tc>
        <w:tc>
          <w:tcPr>
            <w:tcW w:w="819" w:type="pct"/>
            <w:vAlign w:val="center"/>
          </w:tcPr>
          <w:p w14:paraId="2AD01180" w14:textId="34BEF4A8"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3006901</w:t>
            </w:r>
          </w:p>
        </w:tc>
        <w:tc>
          <w:tcPr>
            <w:tcW w:w="1584" w:type="pct"/>
          </w:tcPr>
          <w:p w14:paraId="6449423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Расчет нормативных затрат на техническое обслуживание и регламентно-профилактический ремонт иного оборудования осуществляется по следующей формуле: </w:t>
            </w:r>
          </w:p>
          <w:p w14:paraId="697F1C0A" w14:textId="77777777" w:rsidR="00442A94" w:rsidRPr="00D637CC" w:rsidRDefault="00442A94" w:rsidP="00442A94">
            <w:pPr>
              <w:pStyle w:val="ConsPlusNormal"/>
              <w:jc w:val="both"/>
              <w:rPr>
                <w:color w:val="000000" w:themeColor="text1"/>
                <w:sz w:val="20"/>
                <w:szCs w:val="20"/>
              </w:rPr>
            </w:pPr>
          </w:p>
          <w:p w14:paraId="4C638B77"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НЗторио = </w:t>
            </w:r>
            <w:r w:rsidRPr="00D637CC">
              <w:rPr>
                <w:color w:val="000000" w:themeColor="text1"/>
                <w:sz w:val="20"/>
                <w:szCs w:val="20"/>
              </w:rPr>
              <w:fldChar w:fldCharType="begin"/>
            </w:r>
            <w:r w:rsidRPr="00D637CC">
              <w:rPr>
                <w:color w:val="000000" w:themeColor="text1"/>
                <w:sz w:val="20"/>
                <w:szCs w:val="20"/>
              </w:rPr>
              <w:instrText xml:space="preserve"> QUOTE </w:instrText>
            </w:r>
            <w:r w:rsidR="00540ACA">
              <w:rPr>
                <w:color w:val="000000" w:themeColor="text1"/>
                <w:sz w:val="20"/>
                <w:szCs w:val="20"/>
              </w:rPr>
              <w:pict w14:anchorId="3A20E6B3">
                <v:shape id="_x0000_i1559" type="#_x0000_t75" style="width:15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27A54&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327A54&quot; wsp:rsidP=&quot;00327A54&quot;&gt;&lt;m:oMathPara&gt;&lt;m:oMath&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С‚РѕСЂРёРѕ Г— Р¦i С‚РѕСЂРёРѕ Г— Рџi С‚РѕСЂРёРѕ&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540ACA">
              <w:rPr>
                <w:color w:val="000000" w:themeColor="text1"/>
                <w:sz w:val="20"/>
                <w:szCs w:val="20"/>
              </w:rPr>
              <w:pict w14:anchorId="1B3F3E64">
                <v:shape id="_x0000_i1560" type="#_x0000_t75" style="width:148.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27A54&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327A54&quot; wsp:rsidP=&quot;00327A54&quot;&gt;&lt;m:oMathPara&gt;&lt;m:oMath&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С‚РѕСЂРёРѕ Г— Р¦i С‚РѕСЂРёРѕ Г— Рџi С‚РѕСЂРёРѕ&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Pr="00D637CC">
              <w:rPr>
                <w:color w:val="000000" w:themeColor="text1"/>
                <w:sz w:val="20"/>
                <w:szCs w:val="20"/>
              </w:rPr>
              <w:fldChar w:fldCharType="end"/>
            </w:r>
            <w:r w:rsidRPr="00D637CC">
              <w:rPr>
                <w:color w:val="000000" w:themeColor="text1"/>
                <w:sz w:val="20"/>
                <w:szCs w:val="20"/>
              </w:rPr>
              <w:t xml:space="preserve"> ,</w:t>
            </w:r>
          </w:p>
          <w:p w14:paraId="21EA3A49" w14:textId="77777777" w:rsidR="00442A94" w:rsidRPr="00D637CC" w:rsidRDefault="00442A94" w:rsidP="00442A94">
            <w:pPr>
              <w:pStyle w:val="ConsPlusNormal"/>
              <w:jc w:val="both"/>
              <w:rPr>
                <w:color w:val="000000" w:themeColor="text1"/>
                <w:sz w:val="20"/>
                <w:szCs w:val="20"/>
              </w:rPr>
            </w:pPr>
          </w:p>
          <w:p w14:paraId="31CAC522"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где: НЗторио – нормативные затраты на техническое обслуживание и регламентно-профилактический ремонт иного оборудования;</w:t>
            </w:r>
          </w:p>
          <w:p w14:paraId="4AF96F2F"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lastRenderedPageBreak/>
              <w:t xml:space="preserve">Кi торио – количественный показатель, характеризующий объем работ (услуг) i-го типа </w:t>
            </w:r>
            <w:r w:rsidRPr="00D637CC">
              <w:rPr>
                <w:color w:val="000000" w:themeColor="text1"/>
                <w:sz w:val="20"/>
                <w:szCs w:val="20"/>
              </w:rPr>
              <w:br/>
              <w:t>за определенный период;</w:t>
            </w:r>
          </w:p>
          <w:p w14:paraId="5E2B4300"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Цi торио – цена за единицу объема работы (услуги) i-го типа на техническое обслуживания и регламентно-профилактический ремонт иного оборудования; определена методом сопоставимых рыночных цен (анализа рынка) в соответствии </w:t>
            </w:r>
            <w:r w:rsidRPr="00D637CC">
              <w:rPr>
                <w:color w:val="000000" w:themeColor="text1"/>
                <w:sz w:val="20"/>
                <w:szCs w:val="20"/>
              </w:rPr>
              <w:br/>
              <w:t>со статьей 22 Федерального закона от 22.04.2013 № 44-ФЗ, с учетом показателей индекса роста потребительских цен</w:t>
            </w:r>
          </w:p>
          <w:p w14:paraId="0B3C31D2" w14:textId="3CB64A8A"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Пi торио – периодичность выполнения объема работ (услуг) i-го типа на техническое обслуживание </w:t>
            </w:r>
            <w:r w:rsidRPr="00D637CC">
              <w:rPr>
                <w:color w:val="000000" w:themeColor="text1"/>
                <w:sz w:val="20"/>
                <w:szCs w:val="20"/>
              </w:rPr>
              <w:br/>
              <w:t>и регламентно-профилактический ремонт иного оборудования за год</w:t>
            </w:r>
          </w:p>
        </w:tc>
      </w:tr>
      <w:tr w:rsidR="00D637CC" w:rsidRPr="00D637CC" w14:paraId="1823C475" w14:textId="77777777" w:rsidTr="00D637CC">
        <w:tc>
          <w:tcPr>
            <w:tcW w:w="214" w:type="pct"/>
          </w:tcPr>
          <w:p w14:paraId="543F56B9" w14:textId="38566D6B" w:rsidR="00442A94" w:rsidRPr="00D637CC" w:rsidRDefault="00442A94" w:rsidP="00442A94">
            <w:pPr>
              <w:pStyle w:val="ConsPlusNormal"/>
              <w:jc w:val="center"/>
              <w:rPr>
                <w:color w:val="000000" w:themeColor="text1"/>
                <w:sz w:val="20"/>
                <w:szCs w:val="20"/>
              </w:rPr>
            </w:pPr>
            <w:r w:rsidRPr="00D637CC">
              <w:rPr>
                <w:rFonts w:eastAsia="Calibri"/>
                <w:color w:val="000000" w:themeColor="text1"/>
                <w:sz w:val="20"/>
                <w:szCs w:val="20"/>
                <w:lang w:eastAsia="en-US"/>
              </w:rPr>
              <w:lastRenderedPageBreak/>
              <w:t>2.6.14</w:t>
            </w:r>
          </w:p>
        </w:tc>
        <w:tc>
          <w:tcPr>
            <w:tcW w:w="747" w:type="pct"/>
          </w:tcPr>
          <w:p w14:paraId="1CEECF2D" w14:textId="66B0812E" w:rsidR="00442A94" w:rsidRPr="00D637CC" w:rsidRDefault="00442A94" w:rsidP="00442A94">
            <w:pPr>
              <w:pStyle w:val="ConsPlusNormal"/>
              <w:rPr>
                <w:color w:val="000000" w:themeColor="text1"/>
                <w:sz w:val="20"/>
                <w:szCs w:val="20"/>
              </w:rPr>
            </w:pPr>
            <w:r w:rsidRPr="00D637CC">
              <w:rPr>
                <w:rFonts w:eastAsia="Calibri"/>
                <w:color w:val="000000" w:themeColor="text1"/>
                <w:sz w:val="20"/>
                <w:szCs w:val="20"/>
                <w:lang w:eastAsia="en-US"/>
              </w:rPr>
              <w:t>Иные затраты по содержанию и техническому обслуживанию имущества</w:t>
            </w:r>
          </w:p>
        </w:tc>
        <w:tc>
          <w:tcPr>
            <w:tcW w:w="818" w:type="pct"/>
            <w:vAlign w:val="center"/>
          </w:tcPr>
          <w:p w14:paraId="108EAE45" w14:textId="7ED5D070" w:rsidR="00442A94" w:rsidRPr="004057EC" w:rsidRDefault="00D45939" w:rsidP="00D637CC">
            <w:pPr>
              <w:pStyle w:val="ConsPlusNormal"/>
              <w:jc w:val="center"/>
              <w:rPr>
                <w:rFonts w:eastAsia="Calibri"/>
                <w:color w:val="000000" w:themeColor="text1"/>
                <w:sz w:val="20"/>
                <w:szCs w:val="20"/>
                <w:lang w:eastAsia="en-US"/>
              </w:rPr>
            </w:pPr>
            <w:r w:rsidRPr="004057EC">
              <w:rPr>
                <w:rFonts w:eastAsia="Calibri"/>
                <w:color w:val="000000" w:themeColor="text1"/>
                <w:sz w:val="20"/>
                <w:szCs w:val="20"/>
                <w:lang w:eastAsia="en-US"/>
              </w:rPr>
              <w:t>18121225</w:t>
            </w:r>
          </w:p>
        </w:tc>
        <w:tc>
          <w:tcPr>
            <w:tcW w:w="818" w:type="pct"/>
            <w:vAlign w:val="center"/>
          </w:tcPr>
          <w:p w14:paraId="4CC03407" w14:textId="20A9A59D" w:rsidR="00442A94"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18781896</w:t>
            </w:r>
          </w:p>
        </w:tc>
        <w:tc>
          <w:tcPr>
            <w:tcW w:w="819" w:type="pct"/>
            <w:vAlign w:val="center"/>
          </w:tcPr>
          <w:p w14:paraId="0498DBC5" w14:textId="1154C279"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22263276</w:t>
            </w:r>
          </w:p>
        </w:tc>
        <w:tc>
          <w:tcPr>
            <w:tcW w:w="1584" w:type="pct"/>
          </w:tcPr>
          <w:p w14:paraId="7E0BC84A"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Расчет нормативных иных затрат по содержанию </w:t>
            </w:r>
            <w:r w:rsidRPr="00D637CC">
              <w:rPr>
                <w:color w:val="000000" w:themeColor="text1"/>
                <w:sz w:val="20"/>
                <w:szCs w:val="20"/>
              </w:rPr>
              <w:br/>
              <w:t>и техническому обслуживанию имущества осуществляется по формуле:</w:t>
            </w:r>
          </w:p>
          <w:p w14:paraId="250FCCE0" w14:textId="77777777" w:rsidR="00442A94" w:rsidRPr="00D637CC" w:rsidRDefault="00442A94" w:rsidP="00442A94">
            <w:pPr>
              <w:pStyle w:val="ConsPlusNormal"/>
              <w:jc w:val="both"/>
              <w:rPr>
                <w:color w:val="000000" w:themeColor="text1"/>
                <w:sz w:val="20"/>
                <w:szCs w:val="20"/>
              </w:rPr>
            </w:pPr>
          </w:p>
          <w:p w14:paraId="6A3368F1"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НЗтоиные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3DCCF239">
                <v:shape id="_x0000_i1561" type="#_x0000_t75" style="width:17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C7D64&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2C7D64&quot; wsp:rsidP=&quot;002C7D64&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С‚РѕРёРЅС‹Рµ Г— Р¦i С‚РѕРёРЅС‹Рµ Г— Рџi С‚РѕРёРЅС‹Рµ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032CBF">
              <w:rPr>
                <w:color w:val="000000" w:themeColor="text1"/>
                <w:sz w:val="20"/>
                <w:szCs w:val="20"/>
              </w:rPr>
              <w:pict w14:anchorId="7A7538AA">
                <v:shape id="_x0000_i1562" type="#_x0000_t75" style="width:17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C7D64&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A067D&quot;/&gt;&lt;wsp:rsid wsp:val=&quot;007A5E39&quot;/&gt;&lt;wsp:rsid wsp:val=&quot;007B30E5&quot;/&gt;&lt;wsp:rsid wsp:val=&quot;007B499F&quot;/&gt;&lt;wsp:rsid wsp:val=&quot;007B77C1&quot;/&gt;&lt;wsp:rsid wsp:val=&quot;007C16D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702E8&quot;/&gt;&lt;wsp:rsid wsp:val=&quot;00E9271F&quot;/&gt;&lt;wsp:rsid wsp:val=&quot;00EA032D&quot;/&gt;&lt;wsp:rsid wsp:val=&quot;00EA1F7B&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F1DA8&quot;/&gt;&lt;wsp:rsid wsp:val=&quot;00FF5AA0&quot;/&gt;&lt;wsp:rsid wsp:val=&quot;00FF600D&quot;/&gt;&lt;/wsp:rsids&gt;&lt;/w:docPr&gt;&lt;w:body&gt;&lt;wx:sect&gt;&lt;w:p wsp:rsidR=&quot;00000000&quot; wsp:rsidRDefault=&quot;002C7D64&quot; wsp:rsidP=&quot;002C7D64&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С‚РѕРёРЅС‹Рµ Г— Р¦i С‚РѕРёРЅС‹Рµ Г— Рџi С‚РѕРёРЅС‹Рµ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D637CC">
              <w:rPr>
                <w:color w:val="000000" w:themeColor="text1"/>
                <w:sz w:val="20"/>
                <w:szCs w:val="20"/>
              </w:rPr>
              <w:fldChar w:fldCharType="end"/>
            </w:r>
            <w:r w:rsidRPr="00D637CC">
              <w:rPr>
                <w:color w:val="000000" w:themeColor="text1"/>
                <w:sz w:val="20"/>
                <w:szCs w:val="20"/>
              </w:rPr>
              <w:t>,</w:t>
            </w:r>
          </w:p>
          <w:p w14:paraId="514DCEE6" w14:textId="77777777" w:rsidR="00442A94" w:rsidRPr="00D637CC" w:rsidRDefault="00442A94" w:rsidP="00442A94">
            <w:pPr>
              <w:pStyle w:val="ConsPlusNormal"/>
              <w:jc w:val="both"/>
              <w:rPr>
                <w:color w:val="000000" w:themeColor="text1"/>
                <w:sz w:val="20"/>
                <w:szCs w:val="20"/>
              </w:rPr>
            </w:pPr>
          </w:p>
          <w:p w14:paraId="3107363B"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где: НЗтоиные – иные нормативные затраты по содержанию и техническому обслуживанию имущества;</w:t>
            </w:r>
          </w:p>
          <w:p w14:paraId="7CB845C1"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Кi тоиные – количественный показатель, характеризующий объем работ (услуг) i-го типа </w:t>
            </w:r>
            <w:r w:rsidRPr="00D637CC">
              <w:rPr>
                <w:color w:val="000000" w:themeColor="text1"/>
                <w:sz w:val="20"/>
                <w:szCs w:val="20"/>
              </w:rPr>
              <w:br/>
              <w:t>за определенный период;</w:t>
            </w:r>
          </w:p>
          <w:p w14:paraId="4458F287"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Цi тоиные – цена за единицу объема работы (услуги) i-го типа; определена методом сопоставимых рыночных цен (анализа рынка) в соответствии со статьей 22 Федерального закона от 22.04.2013 44-ФЗ, с учетом показателей индекса роста потребительских цен</w:t>
            </w:r>
          </w:p>
          <w:p w14:paraId="7733C544" w14:textId="235CF0CC"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Пi тоиные – периодичность выполнения работ (услуг) i-го типа за год</w:t>
            </w:r>
          </w:p>
        </w:tc>
      </w:tr>
      <w:tr w:rsidR="00D637CC" w:rsidRPr="00D637CC" w14:paraId="07E2AB86" w14:textId="77777777" w:rsidTr="00D637CC">
        <w:tblPrEx>
          <w:tblBorders>
            <w:insideH w:val="nil"/>
          </w:tblBorders>
        </w:tblPrEx>
        <w:tc>
          <w:tcPr>
            <w:tcW w:w="214" w:type="pct"/>
            <w:tcBorders>
              <w:top w:val="nil"/>
            </w:tcBorders>
          </w:tcPr>
          <w:p w14:paraId="1FB9E975" w14:textId="77777777" w:rsidR="00442A94" w:rsidRPr="00D637CC" w:rsidRDefault="00442A94" w:rsidP="00442A94">
            <w:pPr>
              <w:pStyle w:val="ConsPlusNormal"/>
              <w:jc w:val="center"/>
              <w:rPr>
                <w:color w:val="000000" w:themeColor="text1"/>
                <w:sz w:val="20"/>
                <w:szCs w:val="20"/>
              </w:rPr>
            </w:pPr>
            <w:r w:rsidRPr="00D637CC">
              <w:rPr>
                <w:color w:val="000000" w:themeColor="text1"/>
                <w:sz w:val="20"/>
                <w:szCs w:val="20"/>
              </w:rPr>
              <w:lastRenderedPageBreak/>
              <w:t>2.7</w:t>
            </w:r>
          </w:p>
        </w:tc>
        <w:tc>
          <w:tcPr>
            <w:tcW w:w="747" w:type="pct"/>
            <w:tcBorders>
              <w:top w:val="nil"/>
            </w:tcBorders>
          </w:tcPr>
          <w:p w14:paraId="3A3DF583" w14:textId="77777777" w:rsidR="00442A94" w:rsidRPr="00D637CC" w:rsidRDefault="00442A94" w:rsidP="00442A94">
            <w:pPr>
              <w:pStyle w:val="ConsPlusNormal"/>
              <w:rPr>
                <w:color w:val="000000" w:themeColor="text1"/>
                <w:sz w:val="20"/>
                <w:szCs w:val="20"/>
              </w:rPr>
            </w:pPr>
            <w:r w:rsidRPr="00D637CC">
              <w:rPr>
                <w:color w:val="000000" w:themeColor="text1"/>
                <w:sz w:val="20"/>
                <w:szCs w:val="20"/>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
        </w:tc>
        <w:tc>
          <w:tcPr>
            <w:tcW w:w="818" w:type="pct"/>
            <w:tcBorders>
              <w:top w:val="nil"/>
            </w:tcBorders>
            <w:vAlign w:val="center"/>
          </w:tcPr>
          <w:p w14:paraId="76006B6B" w14:textId="4A2DAD04" w:rsidR="004F1C88" w:rsidRPr="004057EC" w:rsidRDefault="00D45939" w:rsidP="00D45939">
            <w:pPr>
              <w:pStyle w:val="ConsPlusNormal"/>
              <w:jc w:val="center"/>
              <w:rPr>
                <w:color w:val="000000" w:themeColor="text1"/>
                <w:sz w:val="20"/>
                <w:szCs w:val="20"/>
              </w:rPr>
            </w:pPr>
            <w:r w:rsidRPr="004057EC">
              <w:rPr>
                <w:color w:val="000000" w:themeColor="text1"/>
                <w:sz w:val="20"/>
                <w:szCs w:val="20"/>
              </w:rPr>
              <w:t>74732592</w:t>
            </w:r>
          </w:p>
        </w:tc>
        <w:tc>
          <w:tcPr>
            <w:tcW w:w="818" w:type="pct"/>
            <w:tcBorders>
              <w:top w:val="nil"/>
            </w:tcBorders>
            <w:vAlign w:val="center"/>
          </w:tcPr>
          <w:p w14:paraId="0925D6FE" w14:textId="6C179F01" w:rsidR="00442A94" w:rsidRPr="004057EC" w:rsidRDefault="00D45939" w:rsidP="00D637CC">
            <w:pPr>
              <w:pStyle w:val="ConsPlusNormal"/>
              <w:jc w:val="center"/>
              <w:rPr>
                <w:color w:val="000000" w:themeColor="text1"/>
                <w:sz w:val="20"/>
                <w:szCs w:val="20"/>
              </w:rPr>
            </w:pPr>
            <w:r w:rsidRPr="004057EC">
              <w:rPr>
                <w:color w:val="000000" w:themeColor="text1"/>
                <w:sz w:val="20"/>
                <w:szCs w:val="20"/>
              </w:rPr>
              <w:t>77636595</w:t>
            </w:r>
          </w:p>
        </w:tc>
        <w:tc>
          <w:tcPr>
            <w:tcW w:w="819" w:type="pct"/>
            <w:tcBorders>
              <w:top w:val="nil"/>
            </w:tcBorders>
            <w:vAlign w:val="center"/>
          </w:tcPr>
          <w:p w14:paraId="0BB59024" w14:textId="5FCC1CA1" w:rsidR="00442A94"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84012094</w:t>
            </w:r>
          </w:p>
        </w:tc>
        <w:tc>
          <w:tcPr>
            <w:tcW w:w="1584" w:type="pct"/>
            <w:tcBorders>
              <w:top w:val="nil"/>
            </w:tcBorders>
          </w:tcPr>
          <w:p w14:paraId="4F675B97"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осуществляется исходя из следующих подгрупп затрат:</w:t>
            </w:r>
          </w:p>
          <w:p w14:paraId="4B3197A1"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оплату типографских работ и услуг, включая приобретение периодических печатных изданий;</w:t>
            </w:r>
          </w:p>
          <w:p w14:paraId="4892EB48"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оплату услуг лиц, привлекаемых на основании гражданско-правовых договоров;</w:t>
            </w:r>
          </w:p>
          <w:p w14:paraId="4759034B"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проведение предрейсового и послерейсового осмотра водителей транспортных средств;</w:t>
            </w:r>
          </w:p>
          <w:p w14:paraId="3CE041CB"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аттестацию специальных помещений;</w:t>
            </w:r>
          </w:p>
          <w:p w14:paraId="0248D1A8"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проведение диспансеризации работников;</w:t>
            </w:r>
          </w:p>
          <w:p w14:paraId="3E9FC364"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монтаж (установку), дооборудование и наладку оборудования;</w:t>
            </w:r>
          </w:p>
          <w:p w14:paraId="1217B75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оплату услуг вневедомственной охраны;</w:t>
            </w:r>
          </w:p>
          <w:p w14:paraId="32E221B5"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приобретение полисов обязательного страхования гражданской ответственности владельцев транспортных средств;</w:t>
            </w:r>
          </w:p>
          <w:p w14:paraId="2833FC11"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оплату труда независимых экспертов;</w:t>
            </w:r>
          </w:p>
          <w:p w14:paraId="6D59CD73"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затраты на уборку внутриквартальных территорий, входящих в состав земель общего пользования;</w:t>
            </w:r>
          </w:p>
          <w:p w14:paraId="292B943D" w14:textId="77777777" w:rsidR="00442A94" w:rsidRPr="00D637CC" w:rsidRDefault="00442A94" w:rsidP="00442A94">
            <w:pPr>
              <w:pStyle w:val="ConsPlusNormal"/>
              <w:jc w:val="both"/>
              <w:rPr>
                <w:color w:val="000000" w:themeColor="text1"/>
                <w:sz w:val="20"/>
                <w:szCs w:val="20"/>
              </w:rPr>
            </w:pPr>
            <w:r w:rsidRPr="00D637CC">
              <w:rPr>
                <w:color w:val="000000" w:themeColor="text1"/>
                <w:sz w:val="20"/>
                <w:szCs w:val="20"/>
              </w:rPr>
              <w:t xml:space="preserve">затраты на выполнение работ по ликвидации последствий ситуаций, которые могут привести к нарушению функционирования систем жизнеобеспечения населения на верхних ограждающих конструкциях многоквартирного дома, ограждающих несущих и ненесущих конструкциях, относящихся к элементам фасада многоквартирного дома, имеющих внешние </w:t>
            </w:r>
            <w:r w:rsidRPr="00D637CC">
              <w:rPr>
                <w:color w:val="000000" w:themeColor="text1"/>
                <w:sz w:val="20"/>
                <w:szCs w:val="20"/>
              </w:rPr>
              <w:lastRenderedPageBreak/>
              <w:t>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w:t>
            </w:r>
          </w:p>
        </w:tc>
      </w:tr>
      <w:tr w:rsidR="00D637CC" w:rsidRPr="00D637CC" w14:paraId="50558D94" w14:textId="77777777" w:rsidTr="00D637CC">
        <w:tc>
          <w:tcPr>
            <w:tcW w:w="214" w:type="pct"/>
          </w:tcPr>
          <w:p w14:paraId="1DDAF279"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lastRenderedPageBreak/>
              <w:t>2.7.1</w:t>
            </w:r>
          </w:p>
        </w:tc>
        <w:tc>
          <w:tcPr>
            <w:tcW w:w="747" w:type="pct"/>
          </w:tcPr>
          <w:p w14:paraId="7394C7AC"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оплату типографских работ и услуг, включая приобретение периодических печатных изданий</w:t>
            </w:r>
          </w:p>
        </w:tc>
        <w:tc>
          <w:tcPr>
            <w:tcW w:w="818" w:type="pct"/>
            <w:vAlign w:val="center"/>
          </w:tcPr>
          <w:p w14:paraId="2DBD08C6" w14:textId="068F78DF"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205225</w:t>
            </w:r>
          </w:p>
        </w:tc>
        <w:tc>
          <w:tcPr>
            <w:tcW w:w="818" w:type="pct"/>
            <w:vAlign w:val="center"/>
          </w:tcPr>
          <w:p w14:paraId="48064E00" w14:textId="27C5A163"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213598</w:t>
            </w:r>
          </w:p>
        </w:tc>
        <w:tc>
          <w:tcPr>
            <w:tcW w:w="819" w:type="pct"/>
            <w:vAlign w:val="center"/>
          </w:tcPr>
          <w:p w14:paraId="34EB2713" w14:textId="0325D82E" w:rsidR="004F1C88"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231122</w:t>
            </w:r>
          </w:p>
        </w:tc>
        <w:tc>
          <w:tcPr>
            <w:tcW w:w="1584" w:type="pct"/>
          </w:tcPr>
          <w:p w14:paraId="02BF4D8F" w14:textId="77777777" w:rsidR="004F1C88" w:rsidRPr="00D637CC" w:rsidRDefault="004F1C88" w:rsidP="004F1C88">
            <w:pPr>
              <w:pStyle w:val="ConsPlusNormal"/>
              <w:jc w:val="both"/>
              <w:rPr>
                <w:bCs/>
                <w:color w:val="000000" w:themeColor="text1"/>
                <w:sz w:val="20"/>
                <w:szCs w:val="20"/>
              </w:rPr>
            </w:pPr>
            <w:r w:rsidRPr="00D637CC">
              <w:rPr>
                <w:bCs/>
                <w:color w:val="000000" w:themeColor="text1"/>
                <w:sz w:val="20"/>
                <w:szCs w:val="20"/>
              </w:rPr>
              <w:t>Расчет нормативных затрат на приобретение периодических печатных изданий осуществляется по формуле:</w:t>
            </w:r>
          </w:p>
          <w:p w14:paraId="000F2BD0" w14:textId="77777777" w:rsidR="004F1C88" w:rsidRPr="00D637CC" w:rsidRDefault="004F1C88" w:rsidP="004F1C88">
            <w:pPr>
              <w:pStyle w:val="ConsPlusNormal"/>
              <w:jc w:val="both"/>
              <w:rPr>
                <w:bCs/>
                <w:color w:val="000000" w:themeColor="text1"/>
                <w:sz w:val="20"/>
                <w:szCs w:val="20"/>
              </w:rPr>
            </w:pPr>
            <w:r w:rsidRPr="00D637CC">
              <w:rPr>
                <w:bCs/>
                <w:color w:val="000000" w:themeColor="text1"/>
                <w:sz w:val="20"/>
                <w:szCs w:val="20"/>
              </w:rPr>
              <w:t>НЗ</w:t>
            </w:r>
            <w:r w:rsidRPr="00D637CC">
              <w:rPr>
                <w:bCs/>
                <w:color w:val="000000" w:themeColor="text1"/>
                <w:sz w:val="20"/>
                <w:szCs w:val="20"/>
                <w:vertAlign w:val="subscript"/>
              </w:rPr>
              <w:t>пи</w:t>
            </w:r>
            <w:r w:rsidRPr="00D637CC">
              <w:rPr>
                <w:bCs/>
                <w:color w:val="000000" w:themeColor="text1"/>
                <w:sz w:val="20"/>
                <w:szCs w:val="20"/>
              </w:rPr>
              <w:t xml:space="preserve"> = Ч</w:t>
            </w:r>
            <w:r w:rsidRPr="00D637CC">
              <w:rPr>
                <w:bCs/>
                <w:color w:val="000000" w:themeColor="text1"/>
                <w:sz w:val="20"/>
                <w:szCs w:val="20"/>
                <w:vertAlign w:val="subscript"/>
              </w:rPr>
              <w:t>р</w:t>
            </w:r>
            <w:r w:rsidRPr="00D637CC">
              <w:rPr>
                <w:bCs/>
                <w:color w:val="000000" w:themeColor="text1"/>
                <w:sz w:val="20"/>
                <w:szCs w:val="20"/>
              </w:rPr>
              <w:t xml:space="preserve"> </w:t>
            </w:r>
            <w:r w:rsidRPr="00D637CC">
              <w:rPr>
                <w:color w:val="000000" w:themeColor="text1"/>
                <w:sz w:val="20"/>
                <w:szCs w:val="20"/>
              </w:rPr>
              <w:t>×</w:t>
            </w:r>
            <w:r w:rsidRPr="00D637CC">
              <w:rPr>
                <w:bCs/>
                <w:color w:val="000000" w:themeColor="text1"/>
                <w:sz w:val="20"/>
                <w:szCs w:val="20"/>
              </w:rPr>
              <w:t xml:space="preserve"> Н</w:t>
            </w:r>
            <w:r w:rsidRPr="00D637CC">
              <w:rPr>
                <w:bCs/>
                <w:color w:val="000000" w:themeColor="text1"/>
                <w:sz w:val="20"/>
                <w:szCs w:val="20"/>
                <w:vertAlign w:val="subscript"/>
              </w:rPr>
              <w:t>ц пи</w:t>
            </w:r>
            <w:r w:rsidRPr="00D637CC">
              <w:rPr>
                <w:bCs/>
                <w:color w:val="000000" w:themeColor="text1"/>
                <w:sz w:val="20"/>
                <w:szCs w:val="20"/>
              </w:rPr>
              <w:t xml:space="preserve"> </w:t>
            </w:r>
            <w:r w:rsidRPr="00D637CC">
              <w:rPr>
                <w:color w:val="000000" w:themeColor="text1"/>
                <w:sz w:val="20"/>
                <w:szCs w:val="20"/>
              </w:rPr>
              <w:t>×</w:t>
            </w:r>
            <w:r w:rsidRPr="00D637CC">
              <w:rPr>
                <w:bCs/>
                <w:color w:val="000000" w:themeColor="text1"/>
                <w:sz w:val="20"/>
                <w:szCs w:val="20"/>
              </w:rPr>
              <w:t xml:space="preserve"> М</w:t>
            </w:r>
            <w:r w:rsidRPr="00D637CC">
              <w:rPr>
                <w:bCs/>
                <w:color w:val="000000" w:themeColor="text1"/>
                <w:sz w:val="20"/>
                <w:szCs w:val="20"/>
                <w:vertAlign w:val="subscript"/>
              </w:rPr>
              <w:t>пи</w:t>
            </w:r>
            <w:r w:rsidRPr="00D637CC">
              <w:rPr>
                <w:bCs/>
                <w:color w:val="000000" w:themeColor="text1"/>
                <w:sz w:val="20"/>
                <w:szCs w:val="20"/>
              </w:rPr>
              <w:t>,</w:t>
            </w:r>
          </w:p>
          <w:p w14:paraId="61107B44" w14:textId="77777777" w:rsidR="004F1C88" w:rsidRPr="00D637CC" w:rsidRDefault="004F1C88" w:rsidP="004F1C88">
            <w:pPr>
              <w:pStyle w:val="ConsPlusNormal"/>
              <w:jc w:val="both"/>
              <w:rPr>
                <w:bCs/>
                <w:color w:val="000000" w:themeColor="text1"/>
                <w:sz w:val="20"/>
                <w:szCs w:val="20"/>
              </w:rPr>
            </w:pPr>
            <w:r w:rsidRPr="00D637CC">
              <w:rPr>
                <w:bCs/>
                <w:color w:val="000000" w:themeColor="text1"/>
                <w:sz w:val="20"/>
                <w:szCs w:val="20"/>
              </w:rPr>
              <w:t>где: НЗ</w:t>
            </w:r>
            <w:r w:rsidRPr="00D637CC">
              <w:rPr>
                <w:bCs/>
                <w:color w:val="000000" w:themeColor="text1"/>
                <w:sz w:val="20"/>
                <w:szCs w:val="20"/>
                <w:vertAlign w:val="subscript"/>
              </w:rPr>
              <w:t>пи</w:t>
            </w:r>
            <w:r w:rsidRPr="00D637CC">
              <w:rPr>
                <w:bCs/>
                <w:color w:val="000000" w:themeColor="text1"/>
                <w:sz w:val="20"/>
                <w:szCs w:val="20"/>
              </w:rPr>
              <w:t xml:space="preserve"> – нормативные затраты на приобретение периодических печатных изданий;</w:t>
            </w:r>
          </w:p>
          <w:p w14:paraId="5055D316" w14:textId="77777777" w:rsidR="004F1C88" w:rsidRPr="00D637CC" w:rsidRDefault="004F1C88" w:rsidP="004F1C88">
            <w:pPr>
              <w:pStyle w:val="ConsPlusNormal"/>
              <w:jc w:val="both"/>
              <w:rPr>
                <w:bCs/>
                <w:color w:val="000000" w:themeColor="text1"/>
                <w:sz w:val="20"/>
                <w:szCs w:val="20"/>
              </w:rPr>
            </w:pPr>
            <w:r w:rsidRPr="00D637CC">
              <w:rPr>
                <w:bCs/>
                <w:color w:val="000000" w:themeColor="text1"/>
                <w:sz w:val="20"/>
                <w:szCs w:val="20"/>
              </w:rPr>
              <w:t>Ч</w:t>
            </w:r>
            <w:r w:rsidRPr="00D637CC">
              <w:rPr>
                <w:bCs/>
                <w:color w:val="000000" w:themeColor="text1"/>
                <w:sz w:val="20"/>
                <w:szCs w:val="20"/>
                <w:vertAlign w:val="subscript"/>
              </w:rPr>
              <w:t>р</w:t>
            </w:r>
            <w:r w:rsidRPr="00D637CC">
              <w:rPr>
                <w:bCs/>
                <w:color w:val="000000" w:themeColor="text1"/>
                <w:sz w:val="20"/>
                <w:szCs w:val="20"/>
              </w:rPr>
              <w:t xml:space="preserve"> – расчетная численность работников СПБ ГКУ  «МФЦ»;</w:t>
            </w:r>
          </w:p>
          <w:p w14:paraId="078FD7C6" w14:textId="77777777" w:rsidR="004F1C88" w:rsidRPr="00D637CC" w:rsidRDefault="004F1C88" w:rsidP="004F1C88">
            <w:pPr>
              <w:pStyle w:val="ConsPlusNormal"/>
              <w:jc w:val="both"/>
              <w:rPr>
                <w:bCs/>
                <w:color w:val="000000" w:themeColor="text1"/>
                <w:sz w:val="20"/>
                <w:szCs w:val="20"/>
              </w:rPr>
            </w:pPr>
            <w:r w:rsidRPr="00D637CC">
              <w:rPr>
                <w:bCs/>
                <w:color w:val="000000" w:themeColor="text1"/>
                <w:sz w:val="20"/>
                <w:szCs w:val="20"/>
              </w:rPr>
              <w:t>Н</w:t>
            </w:r>
            <w:r w:rsidRPr="00D637CC">
              <w:rPr>
                <w:bCs/>
                <w:color w:val="000000" w:themeColor="text1"/>
                <w:sz w:val="20"/>
                <w:szCs w:val="20"/>
                <w:vertAlign w:val="subscript"/>
              </w:rPr>
              <w:t>ц пи</w:t>
            </w:r>
            <w:r w:rsidRPr="00D637CC">
              <w:rPr>
                <w:bCs/>
                <w:color w:val="000000" w:themeColor="text1"/>
                <w:sz w:val="20"/>
                <w:szCs w:val="20"/>
              </w:rPr>
              <w:t xml:space="preserve"> – норматив цены приобретения периодических печатных изданий;</w:t>
            </w:r>
          </w:p>
          <w:p w14:paraId="07472B52" w14:textId="3455862C" w:rsidR="004F1C88" w:rsidRPr="00D637CC" w:rsidRDefault="004F1C88" w:rsidP="004F1C88">
            <w:pPr>
              <w:pStyle w:val="ConsPlusNormal"/>
              <w:jc w:val="both"/>
              <w:rPr>
                <w:color w:val="000000" w:themeColor="text1"/>
                <w:sz w:val="20"/>
                <w:szCs w:val="20"/>
              </w:rPr>
            </w:pPr>
            <w:r w:rsidRPr="00D637CC">
              <w:rPr>
                <w:bCs/>
                <w:color w:val="000000" w:themeColor="text1"/>
                <w:sz w:val="20"/>
                <w:szCs w:val="20"/>
              </w:rPr>
              <w:t>М</w:t>
            </w:r>
            <w:r w:rsidRPr="00D637CC">
              <w:rPr>
                <w:bCs/>
                <w:color w:val="000000" w:themeColor="text1"/>
                <w:sz w:val="20"/>
                <w:szCs w:val="20"/>
                <w:vertAlign w:val="subscript"/>
              </w:rPr>
              <w:t>пи</w:t>
            </w:r>
            <w:r w:rsidRPr="00D637CC">
              <w:rPr>
                <w:bCs/>
                <w:color w:val="000000" w:themeColor="text1"/>
                <w:sz w:val="20"/>
                <w:szCs w:val="20"/>
              </w:rPr>
              <w:t xml:space="preserve"> – количество месяцев приобретения периодических печатных изданий</w:t>
            </w:r>
          </w:p>
        </w:tc>
      </w:tr>
      <w:tr w:rsidR="00D637CC" w:rsidRPr="00D637CC" w14:paraId="70CF6D6C" w14:textId="77777777" w:rsidTr="00D637CC">
        <w:tc>
          <w:tcPr>
            <w:tcW w:w="214" w:type="pct"/>
          </w:tcPr>
          <w:p w14:paraId="7D2547B8"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t>2.7.2</w:t>
            </w:r>
          </w:p>
        </w:tc>
        <w:tc>
          <w:tcPr>
            <w:tcW w:w="747" w:type="pct"/>
          </w:tcPr>
          <w:p w14:paraId="1A3D5FB2"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оплату услуг лиц, привлекаемых на основании гражданско-правовых договоров</w:t>
            </w:r>
          </w:p>
        </w:tc>
        <w:tc>
          <w:tcPr>
            <w:tcW w:w="818" w:type="pct"/>
            <w:vAlign w:val="center"/>
          </w:tcPr>
          <w:p w14:paraId="3F8D0143" w14:textId="77777777" w:rsidR="004F1C88" w:rsidRPr="004057EC" w:rsidRDefault="004F1C88" w:rsidP="00D637CC">
            <w:pPr>
              <w:pStyle w:val="ConsPlusNormal"/>
              <w:jc w:val="center"/>
              <w:rPr>
                <w:color w:val="000000" w:themeColor="text1"/>
                <w:sz w:val="20"/>
                <w:szCs w:val="20"/>
              </w:rPr>
            </w:pPr>
          </w:p>
        </w:tc>
        <w:tc>
          <w:tcPr>
            <w:tcW w:w="818" w:type="pct"/>
            <w:vAlign w:val="center"/>
          </w:tcPr>
          <w:p w14:paraId="1F7639C3" w14:textId="77777777" w:rsidR="004F1C88" w:rsidRPr="004057EC" w:rsidRDefault="004F1C88" w:rsidP="00D637CC">
            <w:pPr>
              <w:pStyle w:val="ConsPlusNormal"/>
              <w:jc w:val="center"/>
              <w:rPr>
                <w:color w:val="000000" w:themeColor="text1"/>
                <w:sz w:val="20"/>
                <w:szCs w:val="20"/>
              </w:rPr>
            </w:pPr>
          </w:p>
        </w:tc>
        <w:tc>
          <w:tcPr>
            <w:tcW w:w="819" w:type="pct"/>
            <w:vAlign w:val="center"/>
          </w:tcPr>
          <w:p w14:paraId="1592C030" w14:textId="77777777" w:rsidR="004F1C88" w:rsidRPr="004057EC" w:rsidRDefault="004F1C88" w:rsidP="00D637CC">
            <w:pPr>
              <w:pStyle w:val="ConsPlusNormal"/>
              <w:jc w:val="center"/>
              <w:rPr>
                <w:color w:val="000000" w:themeColor="text1"/>
                <w:sz w:val="20"/>
                <w:szCs w:val="20"/>
              </w:rPr>
            </w:pPr>
          </w:p>
        </w:tc>
        <w:tc>
          <w:tcPr>
            <w:tcW w:w="1584" w:type="pct"/>
          </w:tcPr>
          <w:p w14:paraId="39E3BCD1"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оплату услуг лиц, привлекаемых на основании гражданско-правовых договоров, осуществляется в порядке, определяемом ИОГВ (ОУ ТГВФ)</w:t>
            </w:r>
          </w:p>
        </w:tc>
      </w:tr>
      <w:tr w:rsidR="00D637CC" w:rsidRPr="00D637CC" w14:paraId="70774518" w14:textId="77777777" w:rsidTr="00D637CC">
        <w:tc>
          <w:tcPr>
            <w:tcW w:w="214" w:type="pct"/>
          </w:tcPr>
          <w:p w14:paraId="60A5BDB8"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t>2.7.3</w:t>
            </w:r>
          </w:p>
        </w:tc>
        <w:tc>
          <w:tcPr>
            <w:tcW w:w="747" w:type="pct"/>
          </w:tcPr>
          <w:p w14:paraId="516C34DA"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проведение предрейсового и послерейсового осмотра водителей транспортных средств</w:t>
            </w:r>
          </w:p>
        </w:tc>
        <w:tc>
          <w:tcPr>
            <w:tcW w:w="818" w:type="pct"/>
            <w:vAlign w:val="center"/>
          </w:tcPr>
          <w:p w14:paraId="3F347672" w14:textId="7E86B300" w:rsidR="004F1C88"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299203</w:t>
            </w:r>
          </w:p>
        </w:tc>
        <w:tc>
          <w:tcPr>
            <w:tcW w:w="818" w:type="pct"/>
            <w:vAlign w:val="center"/>
          </w:tcPr>
          <w:p w14:paraId="5AB0D8CA" w14:textId="76D18417"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311411</w:t>
            </w:r>
          </w:p>
        </w:tc>
        <w:tc>
          <w:tcPr>
            <w:tcW w:w="819" w:type="pct"/>
            <w:vAlign w:val="center"/>
          </w:tcPr>
          <w:p w14:paraId="4D79B45E" w14:textId="75931B9A" w:rsidR="004F1C88"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336259</w:t>
            </w:r>
          </w:p>
        </w:tc>
        <w:tc>
          <w:tcPr>
            <w:tcW w:w="1584" w:type="pct"/>
          </w:tcPr>
          <w:p w14:paraId="03D47EAF" w14:textId="77777777" w:rsidR="004F1C88" w:rsidRPr="00D637CC" w:rsidRDefault="004F1C88" w:rsidP="004F1C88">
            <w:pPr>
              <w:pStyle w:val="ConsPlusNormal"/>
              <w:jc w:val="both"/>
              <w:rPr>
                <w:bCs/>
                <w:color w:val="000000" w:themeColor="text1"/>
                <w:sz w:val="20"/>
                <w:szCs w:val="20"/>
              </w:rPr>
            </w:pPr>
            <w:r w:rsidRPr="00D637CC">
              <w:rPr>
                <w:bCs/>
                <w:color w:val="000000" w:themeColor="text1"/>
                <w:sz w:val="20"/>
                <w:szCs w:val="20"/>
              </w:rPr>
              <w:t>Расчет нормативных затрат на проведение предрейсового и послерейсового осмотра водителей транспортных средств осуществляется по формуле:</w:t>
            </w:r>
          </w:p>
          <w:p w14:paraId="0A0CC317" w14:textId="77777777" w:rsidR="004F1C88" w:rsidRPr="00D637CC" w:rsidRDefault="004F1C88" w:rsidP="004F1C88">
            <w:pPr>
              <w:pStyle w:val="ConsPlusNormal"/>
              <w:jc w:val="both"/>
              <w:rPr>
                <w:bCs/>
                <w:color w:val="000000" w:themeColor="text1"/>
                <w:sz w:val="20"/>
                <w:szCs w:val="20"/>
              </w:rPr>
            </w:pPr>
            <w:r w:rsidRPr="00D637CC">
              <w:rPr>
                <w:bCs/>
                <w:color w:val="000000" w:themeColor="text1"/>
                <w:sz w:val="20"/>
                <w:szCs w:val="20"/>
              </w:rPr>
              <w:t>НЗосм = Квод × Цосм × Крд/1,2,</w:t>
            </w:r>
          </w:p>
          <w:p w14:paraId="26A4EFB8" w14:textId="77777777" w:rsidR="004F1C88" w:rsidRPr="00D637CC" w:rsidRDefault="004F1C88" w:rsidP="004F1C88">
            <w:pPr>
              <w:pStyle w:val="ConsPlusNormal"/>
              <w:jc w:val="both"/>
              <w:rPr>
                <w:bCs/>
                <w:color w:val="000000" w:themeColor="text1"/>
                <w:sz w:val="20"/>
                <w:szCs w:val="20"/>
              </w:rPr>
            </w:pPr>
            <w:r w:rsidRPr="00D637CC">
              <w:rPr>
                <w:bCs/>
                <w:color w:val="000000" w:themeColor="text1"/>
                <w:sz w:val="20"/>
                <w:szCs w:val="20"/>
              </w:rPr>
              <w:t xml:space="preserve">где: НЗосм – нормативные затраты на проведение предрейсового </w:t>
            </w:r>
            <w:r w:rsidRPr="00D637CC">
              <w:rPr>
                <w:bCs/>
                <w:color w:val="000000" w:themeColor="text1"/>
                <w:sz w:val="20"/>
                <w:szCs w:val="20"/>
              </w:rPr>
              <w:br/>
              <w:t>и послерейсового осмотра водителей транспортных средств;</w:t>
            </w:r>
          </w:p>
          <w:p w14:paraId="208D3FAF" w14:textId="77777777" w:rsidR="004F1C88" w:rsidRPr="00D637CC" w:rsidRDefault="004F1C88" w:rsidP="004F1C88">
            <w:pPr>
              <w:pStyle w:val="ConsPlusNormal"/>
              <w:jc w:val="both"/>
              <w:rPr>
                <w:bCs/>
                <w:color w:val="000000" w:themeColor="text1"/>
                <w:sz w:val="20"/>
                <w:szCs w:val="20"/>
              </w:rPr>
            </w:pPr>
            <w:r w:rsidRPr="00D637CC">
              <w:rPr>
                <w:bCs/>
                <w:color w:val="000000" w:themeColor="text1"/>
                <w:sz w:val="20"/>
                <w:szCs w:val="20"/>
              </w:rPr>
              <w:t>Квод – количество водителей;</w:t>
            </w:r>
          </w:p>
          <w:p w14:paraId="65D0EE3E" w14:textId="77777777" w:rsidR="004F1C88" w:rsidRPr="00D637CC" w:rsidRDefault="004F1C88" w:rsidP="004F1C88">
            <w:pPr>
              <w:pStyle w:val="ConsPlusNormal"/>
              <w:jc w:val="both"/>
              <w:rPr>
                <w:bCs/>
                <w:color w:val="000000" w:themeColor="text1"/>
                <w:sz w:val="20"/>
                <w:szCs w:val="20"/>
              </w:rPr>
            </w:pPr>
            <w:r w:rsidRPr="00D637CC">
              <w:rPr>
                <w:bCs/>
                <w:color w:val="000000" w:themeColor="text1"/>
                <w:sz w:val="20"/>
                <w:szCs w:val="20"/>
              </w:rPr>
              <w:t xml:space="preserve">Цосм – цена проведения 1 предрейсового </w:t>
            </w:r>
          </w:p>
          <w:p w14:paraId="1B50C047" w14:textId="77777777" w:rsidR="004F1C88" w:rsidRPr="00D637CC" w:rsidRDefault="004F1C88" w:rsidP="004F1C88">
            <w:pPr>
              <w:pStyle w:val="ConsPlusNormal"/>
              <w:jc w:val="both"/>
              <w:rPr>
                <w:bCs/>
                <w:color w:val="000000" w:themeColor="text1"/>
                <w:sz w:val="20"/>
                <w:szCs w:val="20"/>
              </w:rPr>
            </w:pPr>
            <w:r w:rsidRPr="00D637CC">
              <w:rPr>
                <w:bCs/>
                <w:color w:val="000000" w:themeColor="text1"/>
                <w:sz w:val="20"/>
                <w:szCs w:val="20"/>
              </w:rPr>
              <w:t>и послерейсового осмотра;</w:t>
            </w:r>
            <w:r w:rsidRPr="00D637CC">
              <w:rPr>
                <w:color w:val="000000" w:themeColor="text1"/>
                <w:sz w:val="20"/>
                <w:szCs w:val="20"/>
              </w:rPr>
              <w:t xml:space="preserve"> </w:t>
            </w:r>
            <w:r w:rsidRPr="00D637CC">
              <w:rPr>
                <w:bCs/>
                <w:color w:val="000000" w:themeColor="text1"/>
                <w:sz w:val="20"/>
                <w:szCs w:val="20"/>
              </w:rPr>
              <w:t xml:space="preserve">определена методом сопоставимых рыночных цен (анализа рынка) в соответствии со статьей 22 Федерального закона </w:t>
            </w:r>
            <w:r w:rsidRPr="00D637CC">
              <w:rPr>
                <w:bCs/>
                <w:color w:val="000000" w:themeColor="text1"/>
                <w:sz w:val="20"/>
                <w:szCs w:val="20"/>
              </w:rPr>
              <w:br/>
              <w:t>от 22.04.2013 № 44-ФЗ, с учетом показателей индекса роста потребительских цен</w:t>
            </w:r>
          </w:p>
          <w:p w14:paraId="03ED3206" w14:textId="77777777" w:rsidR="004F1C88" w:rsidRPr="00D637CC" w:rsidRDefault="004F1C88" w:rsidP="004F1C88">
            <w:pPr>
              <w:pStyle w:val="ConsPlusNormal"/>
              <w:jc w:val="both"/>
              <w:rPr>
                <w:bCs/>
                <w:color w:val="000000" w:themeColor="text1"/>
                <w:sz w:val="20"/>
                <w:szCs w:val="20"/>
              </w:rPr>
            </w:pPr>
            <w:r w:rsidRPr="00D637CC">
              <w:rPr>
                <w:bCs/>
                <w:color w:val="000000" w:themeColor="text1"/>
                <w:sz w:val="20"/>
                <w:szCs w:val="20"/>
              </w:rPr>
              <w:lastRenderedPageBreak/>
              <w:t>Крд – количество рабочих дней и году;</w:t>
            </w:r>
          </w:p>
          <w:p w14:paraId="3DA4B592" w14:textId="77777777" w:rsidR="004F1C88" w:rsidRPr="00D637CC" w:rsidRDefault="004F1C88" w:rsidP="004F1C88">
            <w:pPr>
              <w:pStyle w:val="ConsPlusNormal"/>
              <w:jc w:val="both"/>
              <w:rPr>
                <w:bCs/>
                <w:color w:val="000000" w:themeColor="text1"/>
                <w:sz w:val="20"/>
                <w:szCs w:val="20"/>
              </w:rPr>
            </w:pPr>
            <w:r w:rsidRPr="00D637CC">
              <w:rPr>
                <w:bCs/>
                <w:color w:val="000000" w:themeColor="text1"/>
                <w:sz w:val="20"/>
                <w:szCs w:val="20"/>
              </w:rPr>
              <w:t xml:space="preserve">1,2 – поправочный коэффициент, учитывающий неявки </w:t>
            </w:r>
          </w:p>
          <w:p w14:paraId="51096512" w14:textId="72D66E03" w:rsidR="004F1C88" w:rsidRPr="00D637CC" w:rsidRDefault="004F1C88" w:rsidP="004F1C88">
            <w:pPr>
              <w:pStyle w:val="ConsPlusNormal"/>
              <w:jc w:val="both"/>
              <w:rPr>
                <w:color w:val="000000" w:themeColor="text1"/>
                <w:sz w:val="20"/>
                <w:szCs w:val="20"/>
              </w:rPr>
            </w:pPr>
            <w:r w:rsidRPr="00D637CC">
              <w:rPr>
                <w:bCs/>
                <w:color w:val="000000" w:themeColor="text1"/>
                <w:sz w:val="20"/>
                <w:szCs w:val="20"/>
              </w:rPr>
              <w:t>на работу по причинам, установленным трудовым законодательством Российской Федерации (отпуск, больничный лист)</w:t>
            </w:r>
          </w:p>
        </w:tc>
      </w:tr>
      <w:tr w:rsidR="00D637CC" w:rsidRPr="00D637CC" w14:paraId="14E3BB18" w14:textId="77777777" w:rsidTr="00D637CC">
        <w:tc>
          <w:tcPr>
            <w:tcW w:w="214" w:type="pct"/>
          </w:tcPr>
          <w:p w14:paraId="2AA29697"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lastRenderedPageBreak/>
              <w:t>2.7.4</w:t>
            </w:r>
          </w:p>
        </w:tc>
        <w:tc>
          <w:tcPr>
            <w:tcW w:w="747" w:type="pct"/>
          </w:tcPr>
          <w:p w14:paraId="3A77F5D9"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аттестацию специальных помещений</w:t>
            </w:r>
          </w:p>
        </w:tc>
        <w:tc>
          <w:tcPr>
            <w:tcW w:w="818" w:type="pct"/>
            <w:vAlign w:val="center"/>
          </w:tcPr>
          <w:p w14:paraId="271F5B41" w14:textId="77777777" w:rsidR="004F1C88" w:rsidRPr="004057EC" w:rsidRDefault="004F1C88" w:rsidP="00D637CC">
            <w:pPr>
              <w:pStyle w:val="ConsPlusNormal"/>
              <w:jc w:val="center"/>
              <w:rPr>
                <w:color w:val="000000" w:themeColor="text1"/>
                <w:sz w:val="20"/>
                <w:szCs w:val="20"/>
              </w:rPr>
            </w:pPr>
          </w:p>
        </w:tc>
        <w:tc>
          <w:tcPr>
            <w:tcW w:w="818" w:type="pct"/>
            <w:vAlign w:val="center"/>
          </w:tcPr>
          <w:p w14:paraId="78FC82C9" w14:textId="77777777" w:rsidR="004F1C88" w:rsidRPr="004057EC" w:rsidRDefault="004F1C88" w:rsidP="00D637CC">
            <w:pPr>
              <w:pStyle w:val="ConsPlusNormal"/>
              <w:jc w:val="center"/>
              <w:rPr>
                <w:color w:val="000000" w:themeColor="text1"/>
                <w:sz w:val="20"/>
                <w:szCs w:val="20"/>
              </w:rPr>
            </w:pPr>
          </w:p>
        </w:tc>
        <w:tc>
          <w:tcPr>
            <w:tcW w:w="819" w:type="pct"/>
            <w:vAlign w:val="center"/>
          </w:tcPr>
          <w:p w14:paraId="0A323F60" w14:textId="77777777" w:rsidR="004F1C88" w:rsidRPr="004057EC" w:rsidRDefault="004F1C88" w:rsidP="00D637CC">
            <w:pPr>
              <w:pStyle w:val="ConsPlusNormal"/>
              <w:jc w:val="center"/>
              <w:rPr>
                <w:color w:val="000000" w:themeColor="text1"/>
                <w:sz w:val="20"/>
                <w:szCs w:val="20"/>
              </w:rPr>
            </w:pPr>
          </w:p>
        </w:tc>
        <w:tc>
          <w:tcPr>
            <w:tcW w:w="1584" w:type="pct"/>
          </w:tcPr>
          <w:p w14:paraId="44B5FE25"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аттестацию специальных помещений осуществляется в порядке, определяемом ИОГВ (ОУ ТГВФ)</w:t>
            </w:r>
          </w:p>
        </w:tc>
      </w:tr>
      <w:tr w:rsidR="00D637CC" w:rsidRPr="00D637CC" w14:paraId="7FECFCE5" w14:textId="77777777" w:rsidTr="00D637CC">
        <w:tc>
          <w:tcPr>
            <w:tcW w:w="214" w:type="pct"/>
          </w:tcPr>
          <w:p w14:paraId="7F8D3F89"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t>2.7.5</w:t>
            </w:r>
          </w:p>
        </w:tc>
        <w:tc>
          <w:tcPr>
            <w:tcW w:w="747" w:type="pct"/>
          </w:tcPr>
          <w:p w14:paraId="68CB7755"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проведение диспансеризации работников</w:t>
            </w:r>
          </w:p>
        </w:tc>
        <w:tc>
          <w:tcPr>
            <w:tcW w:w="818" w:type="pct"/>
            <w:vAlign w:val="center"/>
          </w:tcPr>
          <w:p w14:paraId="60ADEECA" w14:textId="77777777" w:rsidR="004F1C88" w:rsidRPr="004057EC" w:rsidRDefault="004F1C88" w:rsidP="00D637CC">
            <w:pPr>
              <w:pStyle w:val="ConsPlusNormal"/>
              <w:jc w:val="center"/>
              <w:rPr>
                <w:color w:val="000000" w:themeColor="text1"/>
                <w:sz w:val="20"/>
                <w:szCs w:val="20"/>
              </w:rPr>
            </w:pPr>
          </w:p>
        </w:tc>
        <w:tc>
          <w:tcPr>
            <w:tcW w:w="818" w:type="pct"/>
            <w:vAlign w:val="center"/>
          </w:tcPr>
          <w:p w14:paraId="0BAE9F57" w14:textId="77777777" w:rsidR="004F1C88" w:rsidRPr="004057EC" w:rsidRDefault="004F1C88" w:rsidP="00D637CC">
            <w:pPr>
              <w:pStyle w:val="ConsPlusNormal"/>
              <w:jc w:val="center"/>
              <w:rPr>
                <w:color w:val="000000" w:themeColor="text1"/>
                <w:sz w:val="20"/>
                <w:szCs w:val="20"/>
              </w:rPr>
            </w:pPr>
          </w:p>
        </w:tc>
        <w:tc>
          <w:tcPr>
            <w:tcW w:w="819" w:type="pct"/>
            <w:vAlign w:val="center"/>
          </w:tcPr>
          <w:p w14:paraId="45238BEB" w14:textId="77777777" w:rsidR="004F1C88" w:rsidRPr="004057EC" w:rsidRDefault="004F1C88" w:rsidP="00D637CC">
            <w:pPr>
              <w:pStyle w:val="ConsPlusNormal"/>
              <w:jc w:val="center"/>
              <w:rPr>
                <w:color w:val="000000" w:themeColor="text1"/>
                <w:sz w:val="20"/>
                <w:szCs w:val="20"/>
              </w:rPr>
            </w:pPr>
          </w:p>
        </w:tc>
        <w:tc>
          <w:tcPr>
            <w:tcW w:w="1584" w:type="pct"/>
          </w:tcPr>
          <w:p w14:paraId="7FBBA2DD"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проведение диспансеризации работников осуществляется по формуле:</w:t>
            </w:r>
          </w:p>
          <w:p w14:paraId="5C63F916" w14:textId="77777777" w:rsidR="004F1C88" w:rsidRPr="00D637CC" w:rsidRDefault="004F1C88" w:rsidP="004F1C88">
            <w:pPr>
              <w:pStyle w:val="ConsPlusNormal"/>
              <w:jc w:val="both"/>
              <w:rPr>
                <w:color w:val="000000" w:themeColor="text1"/>
                <w:sz w:val="20"/>
                <w:szCs w:val="20"/>
              </w:rPr>
            </w:pPr>
          </w:p>
          <w:p w14:paraId="0257A420"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t>НЗ</w:t>
            </w:r>
            <w:r w:rsidRPr="00D637CC">
              <w:rPr>
                <w:color w:val="000000" w:themeColor="text1"/>
                <w:sz w:val="20"/>
                <w:szCs w:val="20"/>
                <w:vertAlign w:val="subscript"/>
              </w:rPr>
              <w:t>дисп</w:t>
            </w:r>
            <w:r w:rsidRPr="00D637CC">
              <w:rPr>
                <w:color w:val="000000" w:themeColor="text1"/>
                <w:sz w:val="20"/>
                <w:szCs w:val="20"/>
              </w:rPr>
              <w:t xml:space="preserve"> = Ч</w:t>
            </w:r>
            <w:r w:rsidRPr="00D637CC">
              <w:rPr>
                <w:color w:val="000000" w:themeColor="text1"/>
                <w:sz w:val="20"/>
                <w:szCs w:val="20"/>
                <w:vertAlign w:val="subscript"/>
              </w:rPr>
              <w:t>р</w:t>
            </w:r>
            <w:r w:rsidRPr="00D637CC">
              <w:rPr>
                <w:color w:val="000000" w:themeColor="text1"/>
                <w:sz w:val="20"/>
                <w:szCs w:val="20"/>
              </w:rPr>
              <w:t xml:space="preserve"> x Н</w:t>
            </w:r>
            <w:r w:rsidRPr="00D637CC">
              <w:rPr>
                <w:color w:val="000000" w:themeColor="text1"/>
                <w:sz w:val="20"/>
                <w:szCs w:val="20"/>
                <w:vertAlign w:val="subscript"/>
              </w:rPr>
              <w:t>ц дисп</w:t>
            </w:r>
            <w:r w:rsidRPr="00D637CC">
              <w:rPr>
                <w:color w:val="000000" w:themeColor="text1"/>
                <w:sz w:val="20"/>
                <w:szCs w:val="20"/>
              </w:rPr>
              <w:t>,</w:t>
            </w:r>
          </w:p>
          <w:p w14:paraId="77401F03" w14:textId="77777777" w:rsidR="004F1C88" w:rsidRPr="00D637CC" w:rsidRDefault="004F1C88" w:rsidP="004F1C88">
            <w:pPr>
              <w:pStyle w:val="ConsPlusNormal"/>
              <w:jc w:val="both"/>
              <w:rPr>
                <w:color w:val="000000" w:themeColor="text1"/>
                <w:sz w:val="20"/>
                <w:szCs w:val="20"/>
              </w:rPr>
            </w:pPr>
          </w:p>
          <w:p w14:paraId="71F2A98E"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где: НЗ</w:t>
            </w:r>
            <w:r w:rsidRPr="00D637CC">
              <w:rPr>
                <w:color w:val="000000" w:themeColor="text1"/>
                <w:sz w:val="20"/>
                <w:szCs w:val="20"/>
                <w:vertAlign w:val="subscript"/>
              </w:rPr>
              <w:t>дисп</w:t>
            </w:r>
            <w:r w:rsidRPr="00D637CC">
              <w:rPr>
                <w:color w:val="000000" w:themeColor="text1"/>
                <w:sz w:val="20"/>
                <w:szCs w:val="20"/>
              </w:rPr>
              <w:t xml:space="preserve"> - нормативные затраты на проведение диспансеризации работников;</w:t>
            </w:r>
          </w:p>
          <w:p w14:paraId="055F99E9"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р</w:t>
            </w:r>
            <w:r w:rsidRPr="00D637CC">
              <w:rPr>
                <w:color w:val="000000" w:themeColor="text1"/>
                <w:sz w:val="20"/>
                <w:szCs w:val="20"/>
              </w:rPr>
              <w:t xml:space="preserve"> - расчетная численность работников ИОГВ (ОУ ТГВФ, КУ);</w:t>
            </w:r>
          </w:p>
          <w:p w14:paraId="3FA033B8"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ц дисп</w:t>
            </w:r>
            <w:r w:rsidRPr="00D637CC">
              <w:rPr>
                <w:color w:val="000000" w:themeColor="text1"/>
                <w:sz w:val="20"/>
                <w:szCs w:val="20"/>
              </w:rPr>
              <w:t xml:space="preserve"> - норматив цены диспансеризации одного работника ИОГВ (ОУ ТГВФ, КУ)</w:t>
            </w:r>
          </w:p>
        </w:tc>
      </w:tr>
      <w:tr w:rsidR="00D637CC" w:rsidRPr="00D637CC" w14:paraId="2F018436" w14:textId="77777777" w:rsidTr="00D637CC">
        <w:tc>
          <w:tcPr>
            <w:tcW w:w="214" w:type="pct"/>
          </w:tcPr>
          <w:p w14:paraId="41AEE257"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t>2.7.6</w:t>
            </w:r>
          </w:p>
        </w:tc>
        <w:tc>
          <w:tcPr>
            <w:tcW w:w="747" w:type="pct"/>
          </w:tcPr>
          <w:p w14:paraId="6D2DF4E6"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монтаж (установку), дооборудование и наладку оборудования</w:t>
            </w:r>
          </w:p>
        </w:tc>
        <w:tc>
          <w:tcPr>
            <w:tcW w:w="818" w:type="pct"/>
            <w:vAlign w:val="center"/>
          </w:tcPr>
          <w:p w14:paraId="17191ED5" w14:textId="77777777" w:rsidR="004F1C88" w:rsidRPr="004057EC" w:rsidRDefault="004F1C88" w:rsidP="00D637CC">
            <w:pPr>
              <w:pStyle w:val="ConsPlusNormal"/>
              <w:jc w:val="center"/>
              <w:rPr>
                <w:color w:val="000000" w:themeColor="text1"/>
                <w:sz w:val="20"/>
                <w:szCs w:val="20"/>
              </w:rPr>
            </w:pPr>
          </w:p>
        </w:tc>
        <w:tc>
          <w:tcPr>
            <w:tcW w:w="818" w:type="pct"/>
            <w:vAlign w:val="center"/>
          </w:tcPr>
          <w:p w14:paraId="39C08DD9" w14:textId="77777777" w:rsidR="004F1C88" w:rsidRPr="004057EC" w:rsidRDefault="004F1C88" w:rsidP="00D637CC">
            <w:pPr>
              <w:pStyle w:val="ConsPlusNormal"/>
              <w:jc w:val="center"/>
              <w:rPr>
                <w:color w:val="000000" w:themeColor="text1"/>
                <w:sz w:val="20"/>
                <w:szCs w:val="20"/>
              </w:rPr>
            </w:pPr>
          </w:p>
        </w:tc>
        <w:tc>
          <w:tcPr>
            <w:tcW w:w="819" w:type="pct"/>
            <w:vAlign w:val="center"/>
          </w:tcPr>
          <w:p w14:paraId="2B0E87B7" w14:textId="77777777" w:rsidR="004F1C88" w:rsidRPr="004057EC" w:rsidRDefault="004F1C88" w:rsidP="00D637CC">
            <w:pPr>
              <w:pStyle w:val="ConsPlusNormal"/>
              <w:jc w:val="center"/>
              <w:rPr>
                <w:color w:val="000000" w:themeColor="text1"/>
                <w:sz w:val="20"/>
                <w:szCs w:val="20"/>
              </w:rPr>
            </w:pPr>
          </w:p>
        </w:tc>
        <w:tc>
          <w:tcPr>
            <w:tcW w:w="1584" w:type="pct"/>
          </w:tcPr>
          <w:p w14:paraId="67792EB3"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монтаж (установку), дооборудование и наладку оборудования осуществляется в порядке, определяемом ИОГВ (ОУ ТГВФ)</w:t>
            </w:r>
          </w:p>
        </w:tc>
      </w:tr>
      <w:tr w:rsidR="00D637CC" w:rsidRPr="00D637CC" w14:paraId="19CF6267" w14:textId="77777777" w:rsidTr="00D637CC">
        <w:tc>
          <w:tcPr>
            <w:tcW w:w="214" w:type="pct"/>
          </w:tcPr>
          <w:p w14:paraId="6839D6C5"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t>2.7.7</w:t>
            </w:r>
          </w:p>
        </w:tc>
        <w:tc>
          <w:tcPr>
            <w:tcW w:w="747" w:type="pct"/>
          </w:tcPr>
          <w:p w14:paraId="0DF12487"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оплату услуг вневедомственной охраны</w:t>
            </w:r>
          </w:p>
        </w:tc>
        <w:tc>
          <w:tcPr>
            <w:tcW w:w="818" w:type="pct"/>
            <w:vAlign w:val="center"/>
          </w:tcPr>
          <w:p w14:paraId="7713042A" w14:textId="458F9EFA"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63193997</w:t>
            </w:r>
          </w:p>
        </w:tc>
        <w:tc>
          <w:tcPr>
            <w:tcW w:w="818" w:type="pct"/>
            <w:vAlign w:val="center"/>
          </w:tcPr>
          <w:p w14:paraId="2F93B725" w14:textId="0CE4F8E2"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65772313</w:t>
            </w:r>
          </w:p>
        </w:tc>
        <w:tc>
          <w:tcPr>
            <w:tcW w:w="819" w:type="pct"/>
            <w:vAlign w:val="center"/>
          </w:tcPr>
          <w:p w14:paraId="50E5D1E5" w14:textId="08AAFD61" w:rsidR="004F1C88"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71020565</w:t>
            </w:r>
          </w:p>
        </w:tc>
        <w:tc>
          <w:tcPr>
            <w:tcW w:w="1584" w:type="pct"/>
          </w:tcPr>
          <w:p w14:paraId="7B016624"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оплату услуг вневедомственной охраны осуществляется по формуле:</w:t>
            </w:r>
          </w:p>
          <w:p w14:paraId="7FB86B09" w14:textId="77777777" w:rsidR="004F1C88" w:rsidRPr="00D637CC" w:rsidRDefault="004F1C88" w:rsidP="004F1C88">
            <w:pPr>
              <w:pStyle w:val="ConsPlusNormal"/>
              <w:jc w:val="both"/>
              <w:rPr>
                <w:color w:val="000000" w:themeColor="text1"/>
                <w:sz w:val="20"/>
                <w:szCs w:val="20"/>
              </w:rPr>
            </w:pPr>
          </w:p>
          <w:p w14:paraId="60EF3121"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НЗохр =</w:t>
            </w:r>
            <w:r w:rsidRPr="00D637CC">
              <w:rPr>
                <w:color w:val="000000" w:themeColor="text1"/>
                <w:sz w:val="20"/>
                <w:szCs w:val="20"/>
              </w:rPr>
              <w:fldChar w:fldCharType="begin"/>
            </w:r>
            <w:r w:rsidRPr="00D637CC">
              <w:rPr>
                <w:color w:val="000000" w:themeColor="text1"/>
                <w:sz w:val="20"/>
                <w:szCs w:val="20"/>
              </w:rPr>
              <w:instrText xml:space="preserve"> QUOTE </w:instrText>
            </w:r>
            <w:r w:rsidR="00540ACA">
              <w:rPr>
                <w:color w:val="000000" w:themeColor="text1"/>
                <w:sz w:val="20"/>
                <w:szCs w:val="20"/>
              </w:rPr>
              <w:pict w14:anchorId="68002B65">
                <v:shape id="_x0000_i1563" type="#_x0000_t75" style="width:132.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5A1&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E66DF&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973DF&quot;/&gt;&lt;wsp:rsid wsp:val=&quot;007A067D&quot;/&gt;&lt;wsp:rsid wsp:val=&quot;007A5E39&quot;/&gt;&lt;wsp:rsid wsp:val=&quot;007B30E5&quot;/&gt;&lt;wsp:rsid wsp:val=&quot;007B499F&quot;/&gt;&lt;wsp:rsid wsp:val=&quot;007B77C1&quot;/&gt;&lt;wsp:rsid wsp:val=&quot;007C16DA&quot;/&gt;&lt;wsp:rsid wsp:val=&quot;007D2EE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B6124&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91ADC&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632C1&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D91ADC&quot; wsp:rsidP=&quot;00D91ADC&quot;&gt;&lt;m:oMathPara&gt;&lt;m:oMath&gt;&lt;m:nary&gt;&lt;m:naryPr&gt;&lt;m:chr m:val=&quot;в€‘&quot;/&gt;&lt;m:grow m:val=&quot;1&quot;/&gt;&lt;m:ctrlPr&gt;&lt;w:rPr&gt;&lt;w:rFonts w:ascii=&quot;Cambria Math&quot; w:h-ansi=&quot;Cambria Math&quot;/&gt;&lt;wx:font wx:val=&quot;Cambria Math&quot;/&gt;&lt;w:color w:val=&quot;000000&quot;/&gt;&lt;/w:rPr&gt;&lt;/m:ctrlPr&gt;&lt;/m:naryPr&gt;&lt;m:sub&gt;&lt;m:r&gt;&lt;m:rPr&gt;&lt;m:sty m:val=&quot;p&quot;/&gt;&lt;/m:rPr&gt;&lt;w:rPr&gt;&lt;w:rFonts w:ascii=&quot;Cambria Math&quot; w:fareast=&quot;Cambria Math&quot; w:h-ansi=&quot;Cambria Math&quot;/&gt;&lt;wx:font wx:val=&quot;Cambria Math&quot;/&gt;&lt;w:color w:val=&quot;000000&quot;/&gt;&lt;/w:rPr&gt;&lt;m:t&gt;i=1&lt;/m:t&gt;&lt;/m:r&gt;&lt;/m:sub&gt;&lt;m:sup&gt;&lt;m:r&gt;&lt;m:rPr&gt;&lt;m:sty m:val=&quot;p&quot;/&gt;&lt;/m:rPr&gt;&lt;w:rPr&gt;&lt;w:rFonts w:ascii=&quot;Cambria Math&quot; w:fareast=&quot;Cambria Math&quot; w:h-ansi=&quot;Cambria Math&quot;/&gt;&lt;wx:font wx:val=&quot;Cambria Math&quot;/&gt;&lt;w:color w:val=&quot;000000&quot;/&gt;&lt;/w:rPr&gt;&lt;m:t&gt;n&lt;/m:t&gt;&lt;/m:r&gt;&lt;/m:sup&gt;&lt;m:e&gt;&lt;m:r&gt;&lt;m:rPr&gt;&lt;m:sty m:val=&quot;p&quot;/&gt;&lt;/m:rPr&gt;&lt;w:rPr&gt;&lt;w:rFonts w:ascii=&quot;Cambria Math&quot; w:h-ansi=&quot;Cambria Math&quot;/&gt;&lt;wx:font wx:val=&quot;Cambria Math&quot;/&gt;&lt;w:color w:val=&quot;000000&quot;/&gt;&lt;/w:rPr&gt;&lt;m:t&gt;Рљi РѕС…СЂ С… Р¦i РѕС…СЂ С… Рџi РѕС…СЂ&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540ACA">
              <w:rPr>
                <w:color w:val="000000" w:themeColor="text1"/>
                <w:sz w:val="20"/>
                <w:szCs w:val="20"/>
              </w:rPr>
              <w:pict w14:anchorId="698DABB6">
                <v:shape id="_x0000_i1564" type="#_x0000_t75" style="width:132.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5A1&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E66DF&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973DF&quot;/&gt;&lt;wsp:rsid wsp:val=&quot;007A067D&quot;/&gt;&lt;wsp:rsid wsp:val=&quot;007A5E39&quot;/&gt;&lt;wsp:rsid wsp:val=&quot;007B30E5&quot;/&gt;&lt;wsp:rsid wsp:val=&quot;007B499F&quot;/&gt;&lt;wsp:rsid wsp:val=&quot;007B77C1&quot;/&gt;&lt;wsp:rsid wsp:val=&quot;007C16DA&quot;/&gt;&lt;wsp:rsid wsp:val=&quot;007D2EE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B6124&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91ADC&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632C1&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D91ADC&quot; wsp:rsidP=&quot;00D91ADC&quot;&gt;&lt;m:oMathPara&gt;&lt;m:oMath&gt;&lt;m:nary&gt;&lt;m:naryPr&gt;&lt;m:chr m:val=&quot;в€‘&quot;/&gt;&lt;m:grow m:val=&quot;1&quot;/&gt;&lt;m:ctrlPr&gt;&lt;w:rPr&gt;&lt;w:rFonts w:ascii=&quot;Cambria Math&quot; w:h-ansi=&quot;Cambria Math&quot;/&gt;&lt;wx:font wx:val=&quot;Cambria Math&quot;/&gt;&lt;w:color w:val=&quot;000000&quot;/&gt;&lt;/w:rPr&gt;&lt;/m:ctrlPr&gt;&lt;/m:naryPr&gt;&lt;m:sub&gt;&lt;m:r&gt;&lt;m:rPr&gt;&lt;m:sty m:val=&quot;p&quot;/&gt;&lt;/m:rPr&gt;&lt;w:rPr&gt;&lt;w:rFonts w:ascii=&quot;Cambria Math&quot; w:fareast=&quot;Cambria Math&quot; w:h-ansi=&quot;Cambria Math&quot;/&gt;&lt;wx:font wx:val=&quot;Cambria Math&quot;/&gt;&lt;w:color w:val=&quot;000000&quot;/&gt;&lt;/w:rPr&gt;&lt;m:t&gt;i=1&lt;/m:t&gt;&lt;/m:r&gt;&lt;/m:sub&gt;&lt;m:sup&gt;&lt;m:r&gt;&lt;m:rPr&gt;&lt;m:sty m:val=&quot;p&quot;/&gt;&lt;/m:rPr&gt;&lt;w:rPr&gt;&lt;w:rFonts w:ascii=&quot;Cambria Math&quot; w:fareast=&quot;Cambria Math&quot; w:h-ansi=&quot;Cambria Math&quot;/&gt;&lt;wx:font wx:val=&quot;Cambria Math&quot;/&gt;&lt;w:color w:val=&quot;000000&quot;/&gt;&lt;/w:rPr&gt;&lt;m:t&gt;n&lt;/m:t&gt;&lt;/m:r&gt;&lt;/m:sup&gt;&lt;m:e&gt;&lt;m:r&gt;&lt;m:rPr&gt;&lt;m:sty m:val=&quot;p&quot;/&gt;&lt;/m:rPr&gt;&lt;w:rPr&gt;&lt;w:rFonts w:ascii=&quot;Cambria Math&quot; w:h-ansi=&quot;Cambria Math&quot;/&gt;&lt;wx:font wx:val=&quot;Cambria Math&quot;/&gt;&lt;w:color w:val=&quot;000000&quot;/&gt;&lt;/w:rPr&gt;&lt;m:t&gt;Рљi РѕС…СЂ С… Р¦i РѕС…СЂ С… Рџi РѕС…СЂ&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D637CC">
              <w:rPr>
                <w:color w:val="000000" w:themeColor="text1"/>
                <w:sz w:val="20"/>
                <w:szCs w:val="20"/>
              </w:rPr>
              <w:fldChar w:fldCharType="end"/>
            </w:r>
            <w:r w:rsidRPr="00D637CC">
              <w:rPr>
                <w:color w:val="000000" w:themeColor="text1"/>
                <w:sz w:val="20"/>
                <w:szCs w:val="20"/>
              </w:rPr>
              <w:t>,</w:t>
            </w:r>
          </w:p>
          <w:p w14:paraId="533C9860" w14:textId="77777777" w:rsidR="004F1C88" w:rsidRPr="00D637CC" w:rsidRDefault="004F1C88" w:rsidP="004F1C88">
            <w:pPr>
              <w:pStyle w:val="ConsPlusNormal"/>
              <w:jc w:val="both"/>
              <w:rPr>
                <w:color w:val="000000" w:themeColor="text1"/>
                <w:sz w:val="20"/>
                <w:szCs w:val="20"/>
              </w:rPr>
            </w:pPr>
          </w:p>
          <w:p w14:paraId="56AE8F76"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где: НЗохр – нормативные затраты на оплату услуг вневедомственной охраны;</w:t>
            </w:r>
          </w:p>
          <w:p w14:paraId="01C293FD"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lastRenderedPageBreak/>
              <w:t xml:space="preserve">Кi охр – количественный показатель, характеризующий объем услуги i-го типа </w:t>
            </w:r>
          </w:p>
          <w:p w14:paraId="20B3F687"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за определенный период;</w:t>
            </w:r>
          </w:p>
          <w:p w14:paraId="33055391"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 xml:space="preserve">Цi охр – цена за единицу объема услуги i-го типа; определена методом сопоставимых рыночных цен (анализа рынка) в соответствии со статьей 22 Федерального закона </w:t>
            </w:r>
            <w:r w:rsidRPr="00D637CC">
              <w:rPr>
                <w:color w:val="000000" w:themeColor="text1"/>
                <w:sz w:val="20"/>
                <w:szCs w:val="20"/>
              </w:rPr>
              <w:br/>
              <w:t>от 22.04.2013 № 44-ФЗ, с учетом показателей индекса роста потребительских цен</w:t>
            </w:r>
          </w:p>
          <w:p w14:paraId="1BB214A9" w14:textId="6E63A6D5"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Пi охр – периодичность выполнения услуг i-го типа</w:t>
            </w:r>
          </w:p>
        </w:tc>
      </w:tr>
      <w:tr w:rsidR="00D637CC" w:rsidRPr="00D637CC" w14:paraId="160F8651" w14:textId="77777777" w:rsidTr="00D637CC">
        <w:tc>
          <w:tcPr>
            <w:tcW w:w="214" w:type="pct"/>
          </w:tcPr>
          <w:p w14:paraId="43FEB613"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lastRenderedPageBreak/>
              <w:t>2.7.8</w:t>
            </w:r>
          </w:p>
        </w:tc>
        <w:tc>
          <w:tcPr>
            <w:tcW w:w="747" w:type="pct"/>
          </w:tcPr>
          <w:p w14:paraId="1D9BDAA2"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приобретение полисов обязательного страхования гражданской ответственности владельцев транспортных средств</w:t>
            </w:r>
          </w:p>
        </w:tc>
        <w:tc>
          <w:tcPr>
            <w:tcW w:w="818" w:type="pct"/>
            <w:vAlign w:val="center"/>
          </w:tcPr>
          <w:p w14:paraId="7F1F499F" w14:textId="27355565"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61300</w:t>
            </w:r>
          </w:p>
        </w:tc>
        <w:tc>
          <w:tcPr>
            <w:tcW w:w="818" w:type="pct"/>
            <w:vAlign w:val="center"/>
          </w:tcPr>
          <w:p w14:paraId="6E58519E" w14:textId="44FE4FE9"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63800</w:t>
            </w:r>
          </w:p>
        </w:tc>
        <w:tc>
          <w:tcPr>
            <w:tcW w:w="819" w:type="pct"/>
            <w:vAlign w:val="center"/>
          </w:tcPr>
          <w:p w14:paraId="4D401A27" w14:textId="28D56B73" w:rsidR="004F1C88"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61346</w:t>
            </w:r>
          </w:p>
        </w:tc>
        <w:tc>
          <w:tcPr>
            <w:tcW w:w="1584" w:type="pct"/>
          </w:tcPr>
          <w:p w14:paraId="2F381878" w14:textId="74D3394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путем суммирования затрат по каждому транспортному средству .Расчет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путем суммирования затрат по каждому транспортному средству i-го вида, рассчитанных как произведение предельного размера базовой ставки страхового тарифа по транспортному средству i-го вида и произведения коэффициентов страховых тарифов, установленных Федеральным законом от 25.04.2002 № 40-ФЗ «Об обязательном страховании гражданской ответственности владельцев транспортных средств» для транспортного средства i-го видаому средству i-го вида, рассчитанных как произведение предельного размера базовой ставки страхового тарифа по транспортному средству i-го вида и произведения коэффициентов страховых тарифов, установленных Федеральным законом от 25.04.2002 № 40-ФЗ «Об обязательном страховании гражданской ответственности владельцев транспортных средств» для транспортного средства i-го вида</w:t>
            </w:r>
          </w:p>
        </w:tc>
      </w:tr>
      <w:tr w:rsidR="00D637CC" w:rsidRPr="00D637CC" w14:paraId="03595F57" w14:textId="77777777" w:rsidTr="00D637CC">
        <w:tc>
          <w:tcPr>
            <w:tcW w:w="214" w:type="pct"/>
          </w:tcPr>
          <w:p w14:paraId="6CA09948"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lastRenderedPageBreak/>
              <w:t>2.7.9</w:t>
            </w:r>
          </w:p>
        </w:tc>
        <w:tc>
          <w:tcPr>
            <w:tcW w:w="747" w:type="pct"/>
          </w:tcPr>
          <w:p w14:paraId="68254069"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оплату труда независимых экспертов</w:t>
            </w:r>
          </w:p>
        </w:tc>
        <w:tc>
          <w:tcPr>
            <w:tcW w:w="818" w:type="pct"/>
            <w:vAlign w:val="center"/>
          </w:tcPr>
          <w:p w14:paraId="7824F3A7" w14:textId="77777777" w:rsidR="004F1C88" w:rsidRPr="004057EC" w:rsidRDefault="004F1C88" w:rsidP="00D637CC">
            <w:pPr>
              <w:pStyle w:val="ConsPlusNormal"/>
              <w:jc w:val="center"/>
              <w:rPr>
                <w:color w:val="000000" w:themeColor="text1"/>
                <w:sz w:val="20"/>
                <w:szCs w:val="20"/>
              </w:rPr>
            </w:pPr>
          </w:p>
        </w:tc>
        <w:tc>
          <w:tcPr>
            <w:tcW w:w="818" w:type="pct"/>
            <w:vAlign w:val="center"/>
          </w:tcPr>
          <w:p w14:paraId="3CA44302" w14:textId="77777777" w:rsidR="004F1C88" w:rsidRPr="004057EC" w:rsidRDefault="004F1C88" w:rsidP="00D637CC">
            <w:pPr>
              <w:pStyle w:val="ConsPlusNormal"/>
              <w:jc w:val="center"/>
              <w:rPr>
                <w:color w:val="000000" w:themeColor="text1"/>
                <w:sz w:val="20"/>
                <w:szCs w:val="20"/>
              </w:rPr>
            </w:pPr>
          </w:p>
        </w:tc>
        <w:tc>
          <w:tcPr>
            <w:tcW w:w="819" w:type="pct"/>
            <w:vAlign w:val="center"/>
          </w:tcPr>
          <w:p w14:paraId="04AB6897" w14:textId="77777777" w:rsidR="004F1C88" w:rsidRPr="004057EC" w:rsidRDefault="004F1C88" w:rsidP="00D637CC">
            <w:pPr>
              <w:pStyle w:val="ConsPlusNormal"/>
              <w:jc w:val="center"/>
              <w:rPr>
                <w:color w:val="000000" w:themeColor="text1"/>
                <w:sz w:val="20"/>
                <w:szCs w:val="20"/>
              </w:rPr>
            </w:pPr>
          </w:p>
        </w:tc>
        <w:tc>
          <w:tcPr>
            <w:tcW w:w="1584" w:type="pct"/>
          </w:tcPr>
          <w:p w14:paraId="3ED8198F"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оплату труда независимых экспертов осуществляется в порядке, определяемом ИОГВ (ОУ ТГВФ)</w:t>
            </w:r>
          </w:p>
        </w:tc>
      </w:tr>
      <w:tr w:rsidR="00D637CC" w:rsidRPr="00D637CC" w14:paraId="535AF53D" w14:textId="77777777" w:rsidTr="00D637CC">
        <w:tc>
          <w:tcPr>
            <w:tcW w:w="214" w:type="pct"/>
          </w:tcPr>
          <w:p w14:paraId="27FB9568" w14:textId="1DED0676" w:rsidR="004F1C88" w:rsidRPr="00D637CC" w:rsidRDefault="004F1C88" w:rsidP="004F1C88">
            <w:pPr>
              <w:pStyle w:val="ConsPlusNormal"/>
              <w:jc w:val="center"/>
              <w:rPr>
                <w:color w:val="000000" w:themeColor="text1"/>
                <w:sz w:val="20"/>
                <w:szCs w:val="20"/>
              </w:rPr>
            </w:pPr>
            <w:r w:rsidRPr="00D637CC">
              <w:rPr>
                <w:rFonts w:eastAsia="Calibri"/>
                <w:color w:val="000000" w:themeColor="text1"/>
                <w:sz w:val="20"/>
                <w:szCs w:val="20"/>
                <w:lang w:eastAsia="en-US"/>
              </w:rPr>
              <w:t>2.7.10</w:t>
            </w:r>
          </w:p>
        </w:tc>
        <w:tc>
          <w:tcPr>
            <w:tcW w:w="747" w:type="pct"/>
          </w:tcPr>
          <w:p w14:paraId="799F7FAF" w14:textId="291DAC5E" w:rsidR="004F1C88" w:rsidRPr="00D637CC" w:rsidRDefault="004F1C88" w:rsidP="004F1C88">
            <w:pPr>
              <w:pStyle w:val="ConsPlusNormal"/>
              <w:rPr>
                <w:color w:val="000000" w:themeColor="text1"/>
                <w:sz w:val="20"/>
                <w:szCs w:val="20"/>
              </w:rPr>
            </w:pPr>
            <w:r w:rsidRPr="00D637CC">
              <w:rPr>
                <w:rFonts w:eastAsia="Calibri"/>
                <w:color w:val="000000" w:themeColor="text1"/>
                <w:sz w:val="20"/>
                <w:szCs w:val="20"/>
                <w:lang w:eastAsia="en-US"/>
              </w:rPr>
              <w:t>Затраты на услуги по предоставлению мест на крытой автостоянке</w:t>
            </w:r>
          </w:p>
        </w:tc>
        <w:tc>
          <w:tcPr>
            <w:tcW w:w="818" w:type="pct"/>
            <w:vAlign w:val="center"/>
          </w:tcPr>
          <w:p w14:paraId="76F252A8" w14:textId="5FEC779A"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2863416</w:t>
            </w:r>
          </w:p>
        </w:tc>
        <w:tc>
          <w:tcPr>
            <w:tcW w:w="818" w:type="pct"/>
            <w:vAlign w:val="center"/>
          </w:tcPr>
          <w:p w14:paraId="495A016C" w14:textId="3F3DB9A8"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2980243</w:t>
            </w:r>
          </w:p>
        </w:tc>
        <w:tc>
          <w:tcPr>
            <w:tcW w:w="819" w:type="pct"/>
            <w:vAlign w:val="center"/>
          </w:tcPr>
          <w:p w14:paraId="1CF578F5" w14:textId="0CA281A4" w:rsidR="004F1C88" w:rsidRPr="004057EC" w:rsidRDefault="00D45939" w:rsidP="004057EC">
            <w:pPr>
              <w:autoSpaceDE/>
              <w:autoSpaceDN/>
              <w:adjustRightInd/>
              <w:ind w:firstLine="0"/>
              <w:jc w:val="center"/>
              <w:rPr>
                <w:color w:val="000000" w:themeColor="text1"/>
                <w:sz w:val="20"/>
                <w:szCs w:val="20"/>
              </w:rPr>
            </w:pPr>
            <w:r w:rsidRPr="004057EC">
              <w:rPr>
                <w:color w:val="000000" w:themeColor="text1"/>
                <w:sz w:val="20"/>
                <w:szCs w:val="20"/>
              </w:rPr>
              <w:t>3218050</w:t>
            </w:r>
          </w:p>
        </w:tc>
        <w:tc>
          <w:tcPr>
            <w:tcW w:w="1584" w:type="pct"/>
          </w:tcPr>
          <w:p w14:paraId="149914B4"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услуги по предоставлению мест на крытой автостоянке осуществляется по формуле:</w:t>
            </w:r>
          </w:p>
          <w:p w14:paraId="4FBBF570" w14:textId="77777777" w:rsidR="004F1C88" w:rsidRPr="00D637CC" w:rsidRDefault="004F1C88" w:rsidP="004F1C88">
            <w:pPr>
              <w:pStyle w:val="ConsPlusNormal"/>
              <w:jc w:val="both"/>
              <w:rPr>
                <w:color w:val="000000" w:themeColor="text1"/>
                <w:sz w:val="20"/>
                <w:szCs w:val="20"/>
              </w:rPr>
            </w:pPr>
          </w:p>
          <w:p w14:paraId="78C39E6E"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 xml:space="preserve">НЗкрс =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3C88127E">
                <v:shape id="_x0000_i1565" type="#_x0000_t75" style="width:160.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5A1&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E66DF&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973DF&quot;/&gt;&lt;wsp:rsid wsp:val=&quot;007A067D&quot;/&gt;&lt;wsp:rsid wsp:val=&quot;007A5E39&quot;/&gt;&lt;wsp:rsid wsp:val=&quot;007B30E5&quot;/&gt;&lt;wsp:rsid wsp:val=&quot;007B499F&quot;/&gt;&lt;wsp:rsid wsp:val=&quot;007B77C1&quot;/&gt;&lt;wsp:rsid wsp:val=&quot;007C16DA&quot;/&gt;&lt;wsp:rsid wsp:val=&quot;007D2EE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B6124&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632C1&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A1555&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FA1555&quot; wsp:rsidP=&quot;00FA1555&quot;&gt;&lt;m:oMathPara&gt;&lt;m:oMath&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w:rPr&gt;&lt;w:rFonts w:ascii=&quot;Cambria Math&quot; w:fareast=&quot;Cambria Math&quot; w:h-ansi=&quot;Cambria Math&quot;/&gt;&lt;wx:font wx:val=&quot;Cambria Math&quot;/&gt;&lt;w:i/&gt;&lt;w:color w:val=&quot;000000&quot;/&gt;&lt;w:sz w:val=&quot;20&quot;/&gt;&lt;w:sz-cs w:val=&quot;20&quot;/&gt;&lt;/w:rPr&gt;&lt;m:t&gt;i&lt;/m:t&gt;&lt;/m:r&gt;&lt;m:r&gt;&lt;m:rPr&gt;&lt;m:sty m:val=&quot;p&quot;/&gt;&lt;/m:rPr&gt;&lt;w:rPr&gt;&lt;w:rFonts w:ascii=&quot;Cambria Math&quot; w:fareast=&quot;Cambria Math&quot; w:h-ansi=&quot;Cambria Math&quot;/&gt;&lt;wx:font wx:val=&quot;Cambria Math&quot;/&gt;&lt;w:color w:val=&quot;000000&quot;/&gt;&lt;w:sz w:val=&quot;20&quot;/&gt;&lt;w:sz-cs w:val=&quot;20&quot;/&gt;&lt;/w:rPr&gt;&lt;m:t&gt;=1&lt;/m:t&gt;&lt;/m:r&gt;&lt;/m:sub&gt;&lt;m:sup&gt;&lt;m:r&gt;&lt;w:rPr&gt;&lt;w:rFonts w:ascii=&quot;Cambria Math&quot; w:fareast=&quot;Cambria Math&quot; w:h-ansi=&quot;Cambria Math&quot;/&gt;&lt;wx:font wx:val=&quot;Cambria Math&quot;/&gt;&lt;w:i/&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џi РєСЂСЃ Г— Р¦i РєСЂСЃ Г— Рљi РєСЂСЃ Г— Рњi РєСЂСЃ&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032CBF">
              <w:rPr>
                <w:color w:val="000000" w:themeColor="text1"/>
                <w:sz w:val="20"/>
                <w:szCs w:val="20"/>
              </w:rPr>
              <w:pict w14:anchorId="4B3A3F3E">
                <v:shape id="_x0000_i1566" type="#_x0000_t75" style="width:160.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5A1&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E66DF&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973DF&quot;/&gt;&lt;wsp:rsid wsp:val=&quot;007A067D&quot;/&gt;&lt;wsp:rsid wsp:val=&quot;007A5E39&quot;/&gt;&lt;wsp:rsid wsp:val=&quot;007B30E5&quot;/&gt;&lt;wsp:rsid wsp:val=&quot;007B499F&quot;/&gt;&lt;wsp:rsid wsp:val=&quot;007B77C1&quot;/&gt;&lt;wsp:rsid wsp:val=&quot;007C16DA&quot;/&gt;&lt;wsp:rsid wsp:val=&quot;007D2EE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B6124&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632C1&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A1555&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FA1555&quot; wsp:rsidP=&quot;00FA1555&quot;&gt;&lt;m:oMathPara&gt;&lt;m:oMath&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w:rPr&gt;&lt;w:rFonts w:ascii=&quot;Cambria Math&quot; w:fareast=&quot;Cambria Math&quot; w:h-ansi=&quot;Cambria Math&quot;/&gt;&lt;wx:font wx:val=&quot;Cambria Math&quot;/&gt;&lt;w:i/&gt;&lt;w:color w:val=&quot;000000&quot;/&gt;&lt;w:sz w:val=&quot;20&quot;/&gt;&lt;w:sz-cs w:val=&quot;20&quot;/&gt;&lt;/w:rPr&gt;&lt;m:t&gt;i&lt;/m:t&gt;&lt;/m:r&gt;&lt;m:r&gt;&lt;m:rPr&gt;&lt;m:sty m:val=&quot;p&quot;/&gt;&lt;/m:rPr&gt;&lt;w:rPr&gt;&lt;w:rFonts w:ascii=&quot;Cambria Math&quot; w:fareast=&quot;Cambria Math&quot; w:h-ansi=&quot;Cambria Math&quot;/&gt;&lt;wx:font wx:val=&quot;Cambria Math&quot;/&gt;&lt;w:color w:val=&quot;000000&quot;/&gt;&lt;w:sz w:val=&quot;20&quot;/&gt;&lt;w:sz-cs w:val=&quot;20&quot;/&gt;&lt;/w:rPr&gt;&lt;m:t&gt;=1&lt;/m:t&gt;&lt;/m:r&gt;&lt;/m:sub&gt;&lt;m:sup&gt;&lt;m:r&gt;&lt;w:rPr&gt;&lt;w:rFonts w:ascii=&quot;Cambria Math&quot; w:fareast=&quot;Cambria Math&quot; w:h-ansi=&quot;Cambria Math&quot;/&gt;&lt;wx:font wx:val=&quot;Cambria Math&quot;/&gt;&lt;w:i/&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џi РєСЂСЃ Г— Р¦i РєСЂСЃ Г— Рљi РєСЂСЃ Г— Рњi РєСЂСЃ&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D637CC">
              <w:rPr>
                <w:color w:val="000000" w:themeColor="text1"/>
                <w:sz w:val="20"/>
                <w:szCs w:val="20"/>
              </w:rPr>
              <w:fldChar w:fldCharType="end"/>
            </w:r>
            <w:r w:rsidRPr="00D637CC">
              <w:rPr>
                <w:color w:val="000000" w:themeColor="text1"/>
                <w:sz w:val="20"/>
                <w:szCs w:val="20"/>
              </w:rPr>
              <w:t>,</w:t>
            </w:r>
          </w:p>
          <w:p w14:paraId="03A1CC83" w14:textId="77777777" w:rsidR="004F1C88" w:rsidRPr="00D637CC" w:rsidRDefault="004F1C88" w:rsidP="004F1C88">
            <w:pPr>
              <w:pStyle w:val="ConsPlusNormal"/>
              <w:jc w:val="both"/>
              <w:rPr>
                <w:color w:val="000000" w:themeColor="text1"/>
                <w:sz w:val="20"/>
                <w:szCs w:val="20"/>
              </w:rPr>
            </w:pPr>
          </w:p>
          <w:p w14:paraId="712F7C74"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где: НЗкрс – нормативные затраты на услуги по предоставлению мест на крытой автостоянке;</w:t>
            </w:r>
          </w:p>
          <w:p w14:paraId="45C65731"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Пi крс – площадь стояночного места для транспортного средства i-го вида;</w:t>
            </w:r>
          </w:p>
          <w:p w14:paraId="650BBFC0"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 xml:space="preserve">Цi крс – цена кв.м стояночного места за месяц; определена методом сопоставимых рыночных цен (анализа рынка) в соответствии со статьей 22 Федерального закона </w:t>
            </w:r>
            <w:r w:rsidRPr="00D637CC">
              <w:rPr>
                <w:color w:val="000000" w:themeColor="text1"/>
                <w:sz w:val="20"/>
                <w:szCs w:val="20"/>
              </w:rPr>
              <w:br/>
              <w:t>от 22.04.2013 № 44-ФЗ, с учетом показателей индекса роста потребительских цен</w:t>
            </w:r>
          </w:p>
          <w:p w14:paraId="0EC8177F"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Кi крс – количество транспортных средств i-го вида;</w:t>
            </w:r>
          </w:p>
          <w:p w14:paraId="102E17FD" w14:textId="2D3A2872"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Мi крс – количество месяцев аренды</w:t>
            </w:r>
          </w:p>
        </w:tc>
      </w:tr>
      <w:tr w:rsidR="00D637CC" w:rsidRPr="00D637CC" w14:paraId="0DDBF562" w14:textId="77777777" w:rsidTr="00D637CC">
        <w:tc>
          <w:tcPr>
            <w:tcW w:w="214" w:type="pct"/>
          </w:tcPr>
          <w:p w14:paraId="2F662399" w14:textId="2B2E77EE" w:rsidR="004F1C88" w:rsidRPr="00D637CC" w:rsidRDefault="004F1C88" w:rsidP="004F1C88">
            <w:pPr>
              <w:pStyle w:val="ConsPlusNormal"/>
              <w:jc w:val="center"/>
              <w:rPr>
                <w:color w:val="000000" w:themeColor="text1"/>
                <w:sz w:val="20"/>
                <w:szCs w:val="20"/>
              </w:rPr>
            </w:pPr>
            <w:r w:rsidRPr="00D637CC">
              <w:rPr>
                <w:rFonts w:eastAsia="Calibri"/>
                <w:color w:val="000000" w:themeColor="text1"/>
                <w:sz w:val="20"/>
                <w:szCs w:val="20"/>
                <w:lang w:eastAsia="en-US"/>
              </w:rPr>
              <w:t>2.7.11</w:t>
            </w:r>
          </w:p>
        </w:tc>
        <w:tc>
          <w:tcPr>
            <w:tcW w:w="747" w:type="pct"/>
          </w:tcPr>
          <w:p w14:paraId="7C706BC3" w14:textId="30BBA91F" w:rsidR="004F1C88" w:rsidRPr="00D637CC" w:rsidRDefault="004F1C88" w:rsidP="004F1C88">
            <w:pPr>
              <w:pStyle w:val="ConsPlusNormal"/>
              <w:rPr>
                <w:color w:val="000000" w:themeColor="text1"/>
                <w:sz w:val="20"/>
                <w:szCs w:val="20"/>
              </w:rPr>
            </w:pPr>
            <w:r w:rsidRPr="00D637CC">
              <w:rPr>
                <w:rFonts w:eastAsia="Calibri"/>
                <w:color w:val="000000" w:themeColor="text1"/>
                <w:sz w:val="20"/>
                <w:szCs w:val="20"/>
                <w:lang w:eastAsia="en-US"/>
              </w:rPr>
              <w:t>Затраты на услуги по предоставлению и замене грязезащитных ворсовых ковровых покрытий</w:t>
            </w:r>
          </w:p>
        </w:tc>
        <w:tc>
          <w:tcPr>
            <w:tcW w:w="818" w:type="pct"/>
            <w:vAlign w:val="center"/>
          </w:tcPr>
          <w:p w14:paraId="7FE3071B" w14:textId="5265B484"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5354138</w:t>
            </w:r>
          </w:p>
        </w:tc>
        <w:tc>
          <w:tcPr>
            <w:tcW w:w="818" w:type="pct"/>
            <w:vAlign w:val="center"/>
          </w:tcPr>
          <w:p w14:paraId="43948CF8" w14:textId="5DA735C6"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5572587</w:t>
            </w:r>
          </w:p>
        </w:tc>
        <w:tc>
          <w:tcPr>
            <w:tcW w:w="819" w:type="pct"/>
            <w:vAlign w:val="center"/>
          </w:tcPr>
          <w:p w14:paraId="34F0F12B" w14:textId="37802AF7" w:rsidR="004F1C88"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6113220</w:t>
            </w:r>
          </w:p>
        </w:tc>
        <w:tc>
          <w:tcPr>
            <w:tcW w:w="1584" w:type="pct"/>
          </w:tcPr>
          <w:p w14:paraId="689CF8EA"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услуги по предоставлению и замене грязезащитных ворсовых ковровых покрытий осуществляется по формуле:</w:t>
            </w:r>
          </w:p>
          <w:p w14:paraId="69061A5F" w14:textId="77777777" w:rsidR="004F1C88" w:rsidRPr="00D637CC" w:rsidRDefault="004F1C88" w:rsidP="004F1C88">
            <w:pPr>
              <w:pStyle w:val="ConsPlusNormal"/>
              <w:jc w:val="both"/>
              <w:rPr>
                <w:color w:val="000000" w:themeColor="text1"/>
                <w:sz w:val="20"/>
                <w:szCs w:val="20"/>
              </w:rPr>
            </w:pPr>
          </w:p>
          <w:p w14:paraId="2A2EA7E6"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 xml:space="preserve">НЗгкп =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11BA7257">
                <v:shape id="_x0000_i1567" type="#_x0000_t75" style="width:120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5A1&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E66DF&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973DF&quot;/&gt;&lt;wsp:rsid wsp:val=&quot;007A067D&quot;/&gt;&lt;wsp:rsid wsp:val=&quot;007A5E39&quot;/&gt;&lt;wsp:rsid wsp:val=&quot;007B30E5&quot;/&gt;&lt;wsp:rsid wsp:val=&quot;007B499F&quot;/&gt;&lt;wsp:rsid wsp:val=&quot;007B77C1&quot;/&gt;&lt;wsp:rsid wsp:val=&quot;007C16DA&quot;/&gt;&lt;wsp:rsid wsp:val=&quot;007D2EE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B6124&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90DF9&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632C1&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D90DF9&quot; wsp:rsidP=&quot;00D90DF9&quot;&gt;&lt;m:oMathPara&gt;&lt;m:oMath&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ћi РіРєРї Г— Р¦i РіРєРї Г— Рџi РіРєРї&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032CBF">
              <w:rPr>
                <w:color w:val="000000" w:themeColor="text1"/>
                <w:sz w:val="20"/>
                <w:szCs w:val="20"/>
              </w:rPr>
              <w:pict w14:anchorId="38C13F0F">
                <v:shape id="_x0000_i1568" type="#_x0000_t75" style="width:120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5A1&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E66DF&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973DF&quot;/&gt;&lt;wsp:rsid wsp:val=&quot;007A067D&quot;/&gt;&lt;wsp:rsid wsp:val=&quot;007A5E39&quot;/&gt;&lt;wsp:rsid wsp:val=&quot;007B30E5&quot;/&gt;&lt;wsp:rsid wsp:val=&quot;007B499F&quot;/&gt;&lt;wsp:rsid wsp:val=&quot;007B77C1&quot;/&gt;&lt;wsp:rsid wsp:val=&quot;007C16DA&quot;/&gt;&lt;wsp:rsid wsp:val=&quot;007D2EE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B6124&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90DF9&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632C1&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D90DF9&quot; wsp:rsidP=&quot;00D90DF9&quot;&gt;&lt;m:oMathPara&gt;&lt;m:oMath&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ћi РіРєРї Г— Р¦i РіРєРї Г— Рџi РіРєРї&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D637CC">
              <w:rPr>
                <w:color w:val="000000" w:themeColor="text1"/>
                <w:sz w:val="20"/>
                <w:szCs w:val="20"/>
              </w:rPr>
              <w:fldChar w:fldCharType="end"/>
            </w:r>
            <w:r w:rsidRPr="00D637CC">
              <w:rPr>
                <w:color w:val="000000" w:themeColor="text1"/>
                <w:sz w:val="20"/>
                <w:szCs w:val="20"/>
              </w:rPr>
              <w:t>,</w:t>
            </w:r>
          </w:p>
          <w:p w14:paraId="5AEBDFEB" w14:textId="77777777" w:rsidR="004F1C88" w:rsidRPr="00D637CC" w:rsidRDefault="004F1C88" w:rsidP="004F1C88">
            <w:pPr>
              <w:pStyle w:val="ConsPlusNormal"/>
              <w:jc w:val="both"/>
              <w:rPr>
                <w:color w:val="000000" w:themeColor="text1"/>
                <w:sz w:val="20"/>
                <w:szCs w:val="20"/>
              </w:rPr>
            </w:pPr>
          </w:p>
          <w:p w14:paraId="25FA3182"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где: НЗгкп – нормативные затраты на услуги по предоставлению и замене грязезащитных ворсовых ковровых покрытий;</w:t>
            </w:r>
          </w:p>
          <w:p w14:paraId="0A4A1ABA"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Огкп – количество i-го коврового покрытия;</w:t>
            </w:r>
          </w:p>
          <w:p w14:paraId="57F00485"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 xml:space="preserve">Цгкп – цена 1 замены i-го коврового покрытия; определена методом сопоставимых рыночных цен (анализа рынка) в соответствии со статьей 22 Федерального закона </w:t>
            </w:r>
            <w:r w:rsidRPr="00D637CC">
              <w:rPr>
                <w:color w:val="000000" w:themeColor="text1"/>
                <w:sz w:val="20"/>
                <w:szCs w:val="20"/>
              </w:rPr>
              <w:br/>
            </w:r>
            <w:r w:rsidRPr="00D637CC">
              <w:rPr>
                <w:color w:val="000000" w:themeColor="text1"/>
                <w:sz w:val="20"/>
                <w:szCs w:val="20"/>
              </w:rPr>
              <w:lastRenderedPageBreak/>
              <w:t>от 22.04.2013 № 44-ФЗ, с учетом показателей индекса роста потребительских цен;</w:t>
            </w:r>
          </w:p>
          <w:p w14:paraId="1A60C7C1" w14:textId="2DEA4FF0"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Пгкп – периодичность замены i-го коврового покрытия.</w:t>
            </w:r>
          </w:p>
        </w:tc>
      </w:tr>
      <w:tr w:rsidR="00D637CC" w:rsidRPr="00D637CC" w14:paraId="6F55C0B9" w14:textId="77777777" w:rsidTr="00D637CC">
        <w:tc>
          <w:tcPr>
            <w:tcW w:w="214" w:type="pct"/>
          </w:tcPr>
          <w:p w14:paraId="43875E5C" w14:textId="11097A10" w:rsidR="004F1C88" w:rsidRPr="00D637CC" w:rsidRDefault="004F1C88" w:rsidP="004F1C88">
            <w:pPr>
              <w:pStyle w:val="ConsPlusNormal"/>
              <w:jc w:val="center"/>
              <w:rPr>
                <w:color w:val="000000" w:themeColor="text1"/>
                <w:sz w:val="20"/>
                <w:szCs w:val="20"/>
              </w:rPr>
            </w:pPr>
            <w:r w:rsidRPr="00D637CC">
              <w:rPr>
                <w:rFonts w:eastAsia="Calibri"/>
                <w:color w:val="000000" w:themeColor="text1"/>
                <w:sz w:val="20"/>
                <w:szCs w:val="20"/>
                <w:lang w:eastAsia="en-US"/>
              </w:rPr>
              <w:lastRenderedPageBreak/>
              <w:t>2.7.12</w:t>
            </w:r>
          </w:p>
        </w:tc>
        <w:tc>
          <w:tcPr>
            <w:tcW w:w="747" w:type="pct"/>
          </w:tcPr>
          <w:p w14:paraId="3B3BCE6E" w14:textId="339C836B" w:rsidR="004F1C88" w:rsidRPr="00D637CC" w:rsidRDefault="004F1C88" w:rsidP="004F1C88">
            <w:pPr>
              <w:pStyle w:val="ConsPlusNormal"/>
              <w:rPr>
                <w:color w:val="000000" w:themeColor="text1"/>
                <w:sz w:val="20"/>
                <w:szCs w:val="20"/>
              </w:rPr>
            </w:pPr>
            <w:r w:rsidRPr="00D637CC">
              <w:rPr>
                <w:rFonts w:eastAsia="Calibri"/>
                <w:color w:val="000000" w:themeColor="text1"/>
                <w:sz w:val="20"/>
                <w:szCs w:val="20"/>
                <w:lang w:eastAsia="en-US"/>
              </w:rPr>
              <w:t>Затраты на приобретение образовательных услуг по повышению квалификации</w:t>
            </w:r>
          </w:p>
        </w:tc>
        <w:tc>
          <w:tcPr>
            <w:tcW w:w="818" w:type="pct"/>
            <w:vAlign w:val="center"/>
          </w:tcPr>
          <w:p w14:paraId="006B3818" w14:textId="394BC60B"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469468</w:t>
            </w:r>
          </w:p>
        </w:tc>
        <w:tc>
          <w:tcPr>
            <w:tcW w:w="818" w:type="pct"/>
            <w:vAlign w:val="center"/>
          </w:tcPr>
          <w:p w14:paraId="2C5393F0" w14:textId="4DCDA5D8"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472659</w:t>
            </w:r>
          </w:p>
        </w:tc>
        <w:tc>
          <w:tcPr>
            <w:tcW w:w="819" w:type="pct"/>
            <w:vAlign w:val="center"/>
          </w:tcPr>
          <w:p w14:paraId="1D5F1FE7" w14:textId="7F1E1098" w:rsidR="004F1C88"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668598</w:t>
            </w:r>
          </w:p>
        </w:tc>
        <w:tc>
          <w:tcPr>
            <w:tcW w:w="1584" w:type="pct"/>
          </w:tcPr>
          <w:p w14:paraId="281FB219" w14:textId="77777777" w:rsidR="004F1C88" w:rsidRPr="00D637CC" w:rsidRDefault="00032CBF" w:rsidP="004F1C88">
            <w:pPr>
              <w:pStyle w:val="ConsPlusNormal"/>
              <w:jc w:val="both"/>
              <w:rPr>
                <w:color w:val="000000" w:themeColor="text1"/>
                <w:sz w:val="20"/>
                <w:szCs w:val="20"/>
              </w:rPr>
            </w:pPr>
            <w:r>
              <w:rPr>
                <w:color w:val="000000" w:themeColor="text1"/>
                <w:sz w:val="20"/>
                <w:szCs w:val="20"/>
              </w:rPr>
              <w:pict w14:anchorId="4AE1C863">
                <v:group id="Полотно 55" o:spid="_x0000_s1026" editas="canvas" style="position:absolute;margin-left:-259.2pt;margin-top:-490.3pt;width:111pt;height:53.5pt;z-index:251659264;mso-position-horizontal-relative:char;mso-position-vertical-relative:line" coordsize="14097,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">
                  <v:shape id="_x0000_s1027" type="#_x0000_t75" style="position:absolute;width:14097;height:6794;visibility:visible">
                    <v:fill o:detectmouseclick="t"/>
                    <v:path o:connecttype="none"/>
                  </v:shape>
                  <v:rect id="Rectangle 32" o:spid="_x0000_s1028" style="position:absolute;left:4660;top:203;width:4947;height:24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next-textbox:#Rectangle 32;mso-fit-shape-to-text:t" inset="0,0,0,0">
                      <w:txbxContent>
                        <w:p w14:paraId="4583B8DD" w14:textId="77777777" w:rsidR="004F1C88" w:rsidRDefault="004F1C88" w:rsidP="00E22B78">
                          <w:r>
                            <w:rPr>
                              <w:color w:val="000000"/>
                              <w:sz w:val="14"/>
                              <w:szCs w:val="14"/>
                              <w:lang w:val="en-US"/>
                            </w:rPr>
                            <w:t>n</w:t>
                          </w:r>
                        </w:p>
                      </w:txbxContent>
                    </v:textbox>
                  </v:rect>
                  <v:rect id="Rectangle 33" o:spid="_x0000_s1029" style="position:absolute;left:1028;top:2127;width:5302;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next-textbox:#Rectangle 33;mso-fit-shape-to-text:t" inset="0,0,0,0">
                      <w:txbxContent>
                        <w:p w14:paraId="6A287E2A" w14:textId="77777777" w:rsidR="004F1C88" w:rsidRDefault="004F1C88" w:rsidP="00E22B78"/>
                      </w:txbxContent>
                    </v:textbox>
                  </v:rect>
                  <v:rect id="Rectangle 34" o:spid="_x0000_s1030" style="position:absolute;left:4337;top:3175;width:5302;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next-textbox:#Rectangle 34;mso-fit-shape-to-text:t" inset="0,0,0,0">
                      <w:txbxContent>
                        <w:p w14:paraId="0BBDF3F4" w14:textId="77777777" w:rsidR="004F1C88" w:rsidRDefault="004F1C88" w:rsidP="00E22B78"/>
                      </w:txbxContent>
                    </v:textbox>
                  </v:rect>
                  <v:rect id="Rectangle 35" o:spid="_x0000_s1031" style="position:absolute;left:228;top:1174;width:5302;height:36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next-textbox:#Rectangle 35;mso-fit-shape-to-text:t" inset="0,0,0,0">
                      <w:txbxContent>
                        <w:p w14:paraId="0CFBB6B0" w14:textId="77777777" w:rsidR="004F1C88" w:rsidRDefault="004F1C88" w:rsidP="00E22B78"/>
                      </w:txbxContent>
                    </v:textbox>
                  </v:rect>
                  <v:rect id="Rectangle 36" o:spid="_x0000_s1032" style="position:absolute;left:2908;top:1003;width:5302;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next-textbox:#Rectangle 36;mso-fit-shape-to-text:t" inset="0,0,0,0">
                      <w:txbxContent>
                        <w:p w14:paraId="15882809" w14:textId="77777777" w:rsidR="004F1C88" w:rsidRDefault="004F1C88" w:rsidP="00E22B78"/>
                      </w:txbxContent>
                    </v:textbox>
                  </v:rect>
                  <v:rect id="Rectangle 37" o:spid="_x0000_s1033" style="position:absolute;left:4083;top:590;width:5302;height:36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next-textbox:#Rectangle 37;mso-fit-shape-to-text:t" inset="0,0,0,0">
                      <w:txbxContent>
                        <w:p w14:paraId="4E6667EC" w14:textId="77777777" w:rsidR="004F1C88" w:rsidRDefault="004F1C88" w:rsidP="00E22B78"/>
                      </w:txbxContent>
                    </v:textbox>
                  </v:rect>
                </v:group>
              </w:pict>
            </w:r>
            <w:r w:rsidR="004F1C88" w:rsidRPr="00D637CC">
              <w:rPr>
                <w:color w:val="000000" w:themeColor="text1"/>
                <w:sz w:val="20"/>
                <w:szCs w:val="20"/>
              </w:rPr>
              <w:t>Расчет нормативных затрат на приобретение образовательных услуг по повышению квалификации осуществляются по формуле:</w:t>
            </w:r>
          </w:p>
          <w:p w14:paraId="63003369" w14:textId="77777777" w:rsidR="004F1C88" w:rsidRPr="00D637CC" w:rsidRDefault="004F1C88" w:rsidP="004F1C88">
            <w:pPr>
              <w:pStyle w:val="ConsPlusNormal"/>
              <w:jc w:val="both"/>
              <w:rPr>
                <w:color w:val="000000" w:themeColor="text1"/>
                <w:sz w:val="20"/>
                <w:szCs w:val="20"/>
              </w:rPr>
            </w:pPr>
          </w:p>
          <w:p w14:paraId="19C1242E"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 xml:space="preserve">НЗквал =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52D15435">
                <v:shape id="_x0000_i1569" type="#_x0000_t75" style="width:96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6&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27&quot;/&gt;&lt;wsp:rsid wsp:val=&quot;00000981&quot;/&gt;&lt;wsp:rsid wsp:val=&quot;000015A6&quot;/&gt;&lt;wsp:rsid wsp:val=&quot;000019A9&quot;/&gt;&lt;wsp:rsid wsp:val=&quot;000032F4&quot;/&gt;&lt;wsp:rsid wsp:val=&quot;00003D42&quot;/&gt;&lt;wsp:rsid wsp:val=&quot;000056BD&quot;/&gt;&lt;wsp:rsid wsp:val=&quot;00005775&quot;/&gt;&lt;wsp:rsid wsp:val=&quot;00006475&quot;/&gt;&lt;wsp:rsid wsp:val=&quot;00006F1D&quot;/&gt;&lt;wsp:rsid wsp:val=&quot;00006FCA&quot;/&gt;&lt;wsp:rsid wsp:val=&quot;00012985&quot;/&gt;&lt;wsp:rsid wsp:val=&quot;00013154&quot;/&gt;&lt;wsp:rsid wsp:val=&quot;00013363&quot;/&gt;&lt;wsp:rsid wsp:val=&quot;00015B12&quot;/&gt;&lt;wsp:rsid wsp:val=&quot;00016AC4&quot;/&gt;&lt;wsp:rsid wsp:val=&quot;00021194&quot;/&gt;&lt;wsp:rsid wsp:val=&quot;00021555&quot;/&gt;&lt;wsp:rsid wsp:val=&quot;000230FE&quot;/&gt;&lt;wsp:rsid wsp:val=&quot;000233F5&quot;/&gt;&lt;wsp:rsid wsp:val=&quot;00023632&quot;/&gt;&lt;wsp:rsid wsp:val=&quot;00024C08&quot;/&gt;&lt;wsp:rsid wsp:val=&quot;00025AE1&quot;/&gt;&lt;wsp:rsid wsp:val=&quot;00026173&quot;/&gt;&lt;wsp:rsid wsp:val=&quot;00027EC4&quot;/&gt;&lt;wsp:rsid wsp:val=&quot;00032DC6&quot;/&gt;&lt;wsp:rsid wsp:val=&quot;0003454B&quot;/&gt;&lt;wsp:rsid wsp:val=&quot;00036CD6&quot;/&gt;&lt;wsp:rsid wsp:val=&quot;00037449&quot;/&gt;&lt;wsp:rsid wsp:val=&quot;0004168D&quot;/&gt;&lt;wsp:rsid wsp:val=&quot;00041834&quot;/&gt;&lt;wsp:rsid wsp:val=&quot;00041C6D&quot;/&gt;&lt;wsp:rsid wsp:val=&quot;00041FB5&quot;/&gt;&lt;wsp:rsid wsp:val=&quot;00042277&quot;/&gt;&lt;wsp:rsid wsp:val=&quot;00042D0D&quot;/&gt;&lt;wsp:rsid wsp:val=&quot;00043E3B&quot;/&gt;&lt;wsp:rsid wsp:val=&quot;0004457E&quot;/&gt;&lt;wsp:rsid wsp:val=&quot;00044CE0&quot;/&gt;&lt;wsp:rsid wsp:val=&quot;00045E95&quot;/&gt;&lt;wsp:rsid wsp:val=&quot;00046314&quot;/&gt;&lt;wsp:rsid wsp:val=&quot;00046A93&quot;/&gt;&lt;wsp:rsid wsp:val=&quot;00047BAF&quot;/&gt;&lt;wsp:rsid wsp:val=&quot;00053975&quot;/&gt;&lt;wsp:rsid wsp:val=&quot;00054271&quot;/&gt;&lt;wsp:rsid wsp:val=&quot;0005790E&quot;/&gt;&lt;wsp:rsid wsp:val=&quot;00061C40&quot;/&gt;&lt;wsp:rsid wsp:val=&quot;000626CB&quot;/&gt;&lt;wsp:rsid wsp:val=&quot;00062CCA&quot;/&gt;&lt;wsp:rsid wsp:val=&quot;0006380E&quot;/&gt;&lt;wsp:rsid wsp:val=&quot;00064AFE&quot;/&gt;&lt;wsp:rsid wsp:val=&quot;000653B4&quot;/&gt;&lt;wsp:rsid wsp:val=&quot;00065E3A&quot;/&gt;&lt;wsp:rsid wsp:val=&quot;00067C5A&quot;/&gt;&lt;wsp:rsid wsp:val=&quot;00067CED&quot;/&gt;&lt;wsp:rsid wsp:val=&quot;00070909&quot;/&gt;&lt;wsp:rsid wsp:val=&quot;00070A2F&quot;/&gt;&lt;wsp:rsid wsp:val=&quot;000725B2&quot;/&gt;&lt;wsp:rsid wsp:val=&quot;0007534D&quot;/&gt;&lt;wsp:rsid wsp:val=&quot;0007636F&quot;/&gt;&lt;wsp:rsid wsp:val=&quot;00084D62&quot;/&gt;&lt;wsp:rsid wsp:val=&quot;00087681&quot;/&gt;&lt;wsp:rsid wsp:val=&quot;0009082A&quot;/&gt;&lt;wsp:rsid wsp:val=&quot;000924BE&quot;/&gt;&lt;wsp:rsid wsp:val=&quot;0009287A&quot;/&gt;&lt;wsp:rsid wsp:val=&quot;00093D52&quot;/&gt;&lt;wsp:rsid wsp:val=&quot;00094634&quot;/&gt;&lt;wsp:rsid wsp:val=&quot;00094B7F&quot;/&gt;&lt;wsp:rsid wsp:val=&quot;00096223&quot;/&gt;&lt;wsp:rsid wsp:val=&quot;000A3181&quot;/&gt;&lt;wsp:rsid wsp:val=&quot;000A3676&quot;/&gt;&lt;wsp:rsid wsp:val=&quot;000A53FC&quot;/&gt;&lt;wsp:rsid wsp:val=&quot;000A557E&quot;/&gt;&lt;wsp:rsid wsp:val=&quot;000A673A&quot;/&gt;&lt;wsp:rsid wsp:val=&quot;000A6E9B&quot;/&gt;&lt;wsp:rsid wsp:val=&quot;000A6FE5&quot;/&gt;&lt;wsp:rsid wsp:val=&quot;000A7E41&quot;/&gt;&lt;wsp:rsid wsp:val=&quot;000A7EE3&quot;/&gt;&lt;wsp:rsid wsp:val=&quot;000B2D5A&quot;/&gt;&lt;wsp:rsid wsp:val=&quot;000B511A&quot;/&gt;&lt;wsp:rsid wsp:val=&quot;000B6412&quot;/&gt;&lt;wsp:rsid wsp:val=&quot;000B7932&quot;/&gt;&lt;wsp:rsid wsp:val=&quot;000C1BD8&quot;/&gt;&lt;wsp:rsid wsp:val=&quot;000C3290&quot;/&gt;&lt;wsp:rsid wsp:val=&quot;000C3808&quot;/&gt;&lt;wsp:rsid wsp:val=&quot;000C3992&quot;/&gt;&lt;wsp:rsid wsp:val=&quot;000C3F74&quot;/&gt;&lt;wsp:rsid wsp:val=&quot;000C4BEF&quot;/&gt;&lt;wsp:rsid wsp:val=&quot;000D0261&quot;/&gt;&lt;wsp:rsid wsp:val=&quot;000D1575&quot;/&gt;&lt;wsp:rsid wsp:val=&quot;000D2809&quot;/&gt;&lt;wsp:rsid wsp:val=&quot;000D39B7&quot;/&gt;&lt;wsp:rsid wsp:val=&quot;000D3D78&quot;/&gt;&lt;wsp:rsid wsp:val=&quot;000D4D65&quot;/&gt;&lt;wsp:rsid wsp:val=&quot;000D4FC1&quot;/&gt;&lt;wsp:rsid wsp:val=&quot;000D6783&quot;/&gt;&lt;wsp:rsid wsp:val=&quot;000D67AB&quot;/&gt;&lt;wsp:rsid wsp:val=&quot;000E1469&quot;/&gt;&lt;wsp:rsid wsp:val=&quot;000E1C57&quot;/&gt;&lt;wsp:rsid wsp:val=&quot;000E1DD9&quot;/&gt;&lt;wsp:rsid wsp:val=&quot;000E1F30&quot;/&gt;&lt;wsp:rsid wsp:val=&quot;000E5F51&quot;/&gt;&lt;wsp:rsid wsp:val=&quot;000E7FD6&quot;/&gt;&lt;wsp:rsid wsp:val=&quot;000F05BD&quot;/&gt;&lt;wsp:rsid wsp:val=&quot;000F05DD&quot;/&gt;&lt;wsp:rsid wsp:val=&quot;000F17D7&quot;/&gt;&lt;wsp:rsid wsp:val=&quot;000F1D60&quot;/&gt;&lt;wsp:rsid wsp:val=&quot;000F773F&quot;/&gt;&lt;wsp:rsid wsp:val=&quot;00101795&quot;/&gt;&lt;wsp:rsid wsp:val=&quot;00101C44&quot;/&gt;&lt;wsp:rsid wsp:val=&quot;00101EF7&quot;/&gt;&lt;wsp:rsid wsp:val=&quot;0011046B&quot;/&gt;&lt;wsp:rsid wsp:val=&quot;001117D0&quot;/&gt;&lt;wsp:rsid wsp:val=&quot;001224CA&quot;/&gt;&lt;wsp:rsid wsp:val=&quot;0012537E&quot;/&gt;&lt;wsp:rsid wsp:val=&quot;001268B6&quot;/&gt;&lt;wsp:rsid wsp:val=&quot;00127A13&quot;/&gt;&lt;wsp:rsid wsp:val=&quot;00132768&quot;/&gt;&lt;wsp:rsid wsp:val=&quot;00134C08&quot;/&gt;&lt;wsp:rsid wsp:val=&quot;00135B6E&quot;/&gt;&lt;wsp:rsid wsp:val=&quot;00136C81&quot;/&gt;&lt;wsp:rsid wsp:val=&quot;0013782A&quot;/&gt;&lt;wsp:rsid wsp:val=&quot;001415AD&quot;/&gt;&lt;wsp:rsid wsp:val=&quot;00143091&quot;/&gt;&lt;wsp:rsid wsp:val=&quot;00144473&quot;/&gt;&lt;wsp:rsid wsp:val=&quot;00144B92&quot;/&gt;&lt;wsp:rsid wsp:val=&quot;00145038&quot;/&gt;&lt;wsp:rsid wsp:val=&quot;001452B8&quot;/&gt;&lt;wsp:rsid wsp:val=&quot;00146130&quot;/&gt;&lt;wsp:rsid wsp:val=&quot;00146518&quot;/&gt;&lt;wsp:rsid wsp:val=&quot;001470A1&quot;/&gt;&lt;wsp:rsid wsp:val=&quot;001475E8&quot;/&gt;&lt;wsp:rsid wsp:val=&quot;0014772A&quot;/&gt;&lt;wsp:rsid wsp:val=&quot;001505BD&quot;/&gt;&lt;wsp:rsid wsp:val=&quot;00151286&quot;/&gt;&lt;wsp:rsid wsp:val=&quot;00153B15&quot;/&gt;&lt;wsp:rsid wsp:val=&quot;00155952&quot;/&gt;&lt;wsp:rsid wsp:val=&quot;001559DD&quot;/&gt;&lt;wsp:rsid wsp:val=&quot;00155FE7&quot;/&gt;&lt;wsp:rsid wsp:val=&quot;00157B3F&quot;/&gt;&lt;wsp:rsid wsp:val=&quot;00157E73&quot;/&gt;&lt;wsp:rsid wsp:val=&quot;001602AA&quot;/&gt;&lt;wsp:rsid wsp:val=&quot;00160AFD&quot;/&gt;&lt;wsp:rsid wsp:val=&quot;001613F7&quot;/&gt;&lt;wsp:rsid wsp:val=&quot;001661B2&quot;/&gt;&lt;wsp:rsid wsp:val=&quot;00167AB5&quot;/&gt;&lt;wsp:rsid wsp:val=&quot;00167EB5&quot;/&gt;&lt;wsp:rsid wsp:val=&quot;001704A3&quot;/&gt;&lt;wsp:rsid wsp:val=&quot;00171276&quot;/&gt;&lt;wsp:rsid wsp:val=&quot;001715CF&quot;/&gt;&lt;wsp:rsid wsp:val=&quot;00172FE2&quot;/&gt;&lt;wsp:rsid wsp:val=&quot;00175627&quot;/&gt;&lt;wsp:rsid wsp:val=&quot;0017692C&quot;/&gt;&lt;wsp:rsid wsp:val=&quot;00177DE1&quot;/&gt;&lt;wsp:rsid wsp:val=&quot;00182F07&quot;/&gt;&lt;wsp:rsid wsp:val=&quot;001830C0&quot;/&gt;&lt;wsp:rsid wsp:val=&quot;00185742&quot;/&gt;&lt;wsp:rsid wsp:val=&quot;00186599&quot;/&gt;&lt;wsp:rsid wsp:val=&quot;00186945&quot;/&gt;&lt;wsp:rsid wsp:val=&quot;0018695C&quot;/&gt;&lt;wsp:rsid wsp:val=&quot;00187522&quot;/&gt;&lt;wsp:rsid wsp:val=&quot;00190EF6&quot;/&gt;&lt;wsp:rsid wsp:val=&quot;0019168F&quot;/&gt;&lt;wsp:rsid wsp:val=&quot;001917C3&quot;/&gt;&lt;wsp:rsid wsp:val=&quot;0019347D&quot;/&gt;&lt;wsp:rsid wsp:val=&quot;00193FBB&quot;/&gt;&lt;wsp:rsid wsp:val=&quot;00195CB0&quot;/&gt;&lt;wsp:rsid wsp:val=&quot;00197A02&quot;/&gt;&lt;wsp:rsid wsp:val=&quot;001A00D7&quot;/&gt;&lt;wsp:rsid wsp:val=&quot;001A0ACB&quot;/&gt;&lt;wsp:rsid wsp:val=&quot;001A2955&quot;/&gt;&lt;wsp:rsid wsp:val=&quot;001A29F7&quot;/&gt;&lt;wsp:rsid wsp:val=&quot;001A57EB&quot;/&gt;&lt;wsp:rsid wsp:val=&quot;001A58C2&quot;/&gt;&lt;wsp:rsid wsp:val=&quot;001A6083&quot;/&gt;&lt;wsp:rsid wsp:val=&quot;001B20EC&quot;/&gt;&lt;wsp:rsid wsp:val=&quot;001B5599&quot;/&gt;&lt;wsp:rsid wsp:val=&quot;001B6592&quot;/&gt;&lt;wsp:rsid wsp:val=&quot;001C108C&quot;/&gt;&lt;wsp:rsid wsp:val=&quot;001C1D26&quot;/&gt;&lt;wsp:rsid wsp:val=&quot;001C3A44&quot;/&gt;&lt;wsp:rsid wsp:val=&quot;001C3F72&quot;/&gt;&lt;wsp:rsid wsp:val=&quot;001C3F7D&quot;/&gt;&lt;wsp:rsid wsp:val=&quot;001C7BBB&quot;/&gt;&lt;wsp:rsid wsp:val=&quot;001D082B&quot;/&gt;&lt;wsp:rsid wsp:val=&quot;001D0931&quot;/&gt;&lt;wsp:rsid wsp:val=&quot;001D0D4B&quot;/&gt;&lt;wsp:rsid wsp:val=&quot;001D0F4B&quot;/&gt;&lt;wsp:rsid wsp:val=&quot;001D27D8&quot;/&gt;&lt;wsp:rsid wsp:val=&quot;001D4313&quot;/&gt;&lt;wsp:rsid wsp:val=&quot;001D4FC5&quot;/&gt;&lt;wsp:rsid wsp:val=&quot;001D5B57&quot;/&gt;&lt;wsp:rsid wsp:val=&quot;001D72BE&quot;/&gt;&lt;wsp:rsid wsp:val=&quot;001D7C5A&quot;/&gt;&lt;wsp:rsid wsp:val=&quot;001D7F92&quot;/&gt;&lt;wsp:rsid wsp:val=&quot;001E04E5&quot;/&gt;&lt;wsp:rsid wsp:val=&quot;001E29DB&quot;/&gt;&lt;wsp:rsid wsp:val=&quot;001E5875&quot;/&gt;&lt;wsp:rsid wsp:val=&quot;001E66B0&quot;/&gt;&lt;wsp:rsid wsp:val=&quot;001E6D4E&quot;/&gt;&lt;wsp:rsid wsp:val=&quot;001F04B1&quot;/&gt;&lt;wsp:rsid wsp:val=&quot;001F07D8&quot;/&gt;&lt;wsp:rsid wsp:val=&quot;001F1645&quot;/&gt;&lt;wsp:rsid wsp:val=&quot;001F2871&quot;/&gt;&lt;wsp:rsid wsp:val=&quot;001F4FF1&quot;/&gt;&lt;wsp:rsid wsp:val=&quot;001F657A&quot;/&gt;&lt;wsp:rsid wsp:val=&quot;001F6691&quot;/&gt;&lt;wsp:rsid wsp:val=&quot;00201B80&quot;/&gt;&lt;wsp:rsid wsp:val=&quot;00203707&quot;/&gt;&lt;wsp:rsid wsp:val=&quot;0020553A&quot;/&gt;&lt;wsp:rsid wsp:val=&quot;00206061&quot;/&gt;&lt;wsp:rsid wsp:val=&quot;0020670C&quot;/&gt;&lt;wsp:rsid wsp:val=&quot;00207A5C&quot;/&gt;&lt;wsp:rsid wsp:val=&quot;002104A7&quot;/&gt;&lt;wsp:rsid wsp:val=&quot;00210A19&quot;/&gt;&lt;wsp:rsid wsp:val=&quot;00211C9B&quot;/&gt;&lt;wsp:rsid wsp:val=&quot;00212241&quot;/&gt;&lt;wsp:rsid wsp:val=&quot;0021330B&quot;/&gt;&lt;wsp:rsid wsp:val=&quot;00214244&quot;/&gt;&lt;wsp:rsid wsp:val=&quot;00215547&quot;/&gt;&lt;wsp:rsid wsp:val=&quot;00216067&quot;/&gt;&lt;wsp:rsid wsp:val=&quot;002171C6&quot;/&gt;&lt;wsp:rsid wsp:val=&quot;0021785F&quot;/&gt;&lt;wsp:rsid wsp:val=&quot;00217C6B&quot;/&gt;&lt;wsp:rsid wsp:val=&quot;0022063B&quot;/&gt;&lt;wsp:rsid wsp:val=&quot;002216F6&quot;/&gt;&lt;wsp:rsid wsp:val=&quot;00222A00&quot;/&gt;&lt;wsp:rsid wsp:val=&quot;0022410B&quot;/&gt;&lt;wsp:rsid wsp:val=&quot;00224799&quot;/&gt;&lt;wsp:rsid wsp:val=&quot;00230CE1&quot;/&gt;&lt;wsp:rsid wsp:val=&quot;00231A8D&quot;/&gt;&lt;wsp:rsid wsp:val=&quot;00232A45&quot;/&gt;&lt;wsp:rsid wsp:val=&quot;00234405&quot;/&gt;&lt;wsp:rsid wsp:val=&quot;00235A4A&quot;/&gt;&lt;wsp:rsid wsp:val=&quot;00236CD7&quot;/&gt;&lt;wsp:rsid wsp:val=&quot;00241D79&quot;/&gt;&lt;wsp:rsid wsp:val=&quot;00241E85&quot;/&gt;&lt;wsp:rsid wsp:val=&quot;002421A9&quot;/&gt;&lt;wsp:rsid wsp:val=&quot;0024227D&quot;/&gt;&lt;wsp:rsid wsp:val=&quot;00242CA7&quot;/&gt;&lt;wsp:rsid wsp:val=&quot;0024589C&quot;/&gt;&lt;wsp:rsid wsp:val=&quot;002459E6&quot;/&gt;&lt;wsp:rsid wsp:val=&quot;00246ADD&quot;/&gt;&lt;wsp:rsid wsp:val=&quot;002477D4&quot;/&gt;&lt;wsp:rsid wsp:val=&quot;0025262D&quot;/&gt;&lt;wsp:rsid wsp:val=&quot;002527F5&quot;/&gt;&lt;wsp:rsid wsp:val=&quot;0025370C&quot;/&gt;&lt;wsp:rsid wsp:val=&quot;002546BE&quot;/&gt;&lt;wsp:rsid wsp:val=&quot;002548D9&quot;/&gt;&lt;wsp:rsid wsp:val=&quot;00255CD7&quot;/&gt;&lt;wsp:rsid wsp:val=&quot;00256B55&quot;/&gt;&lt;wsp:rsid wsp:val=&quot;00260F5E&quot;/&gt;&lt;wsp:rsid wsp:val=&quot;002625CB&quot;/&gt;&lt;wsp:rsid wsp:val=&quot;00262666&quot;/&gt;&lt;wsp:rsid wsp:val=&quot;00262B11&quot;/&gt;&lt;wsp:rsid wsp:val=&quot;00264BD8&quot;/&gt;&lt;wsp:rsid wsp:val=&quot;0026504D&quot;/&gt;&lt;wsp:rsid wsp:val=&quot;0026585A&quot;/&gt;&lt;wsp:rsid wsp:val=&quot;002679D5&quot;/&gt;&lt;wsp:rsid wsp:val=&quot;002703E1&quot;/&gt;&lt;wsp:rsid wsp:val=&quot;00270C53&quot;/&gt;&lt;wsp:rsid wsp:val=&quot;0027401A&quot;/&gt;&lt;wsp:rsid wsp:val=&quot;002743ED&quot;/&gt;&lt;wsp:rsid wsp:val=&quot;00275421&quot;/&gt;&lt;wsp:rsid wsp:val=&quot;00275B77&quot;/&gt;&lt;wsp:rsid wsp:val=&quot;002779C0&quot;/&gt;&lt;wsp:rsid wsp:val=&quot;00280423&quot;/&gt;&lt;wsp:rsid wsp:val=&quot;002856DA&quot;/&gt;&lt;wsp:rsid wsp:val=&quot;00286F62&quot;/&gt;&lt;wsp:rsid wsp:val=&quot;0028718C&quot;/&gt;&lt;wsp:rsid wsp:val=&quot;002873EF&quot;/&gt;&lt;wsp:rsid wsp:val=&quot;00291752&quot;/&gt;&lt;wsp:rsid wsp:val=&quot;00292800&quot;/&gt;&lt;wsp:rsid wsp:val=&quot;00295C26&quot;/&gt;&lt;wsp:rsid wsp:val=&quot;00296799&quot;/&gt;&lt;wsp:rsid wsp:val=&quot;00297D1B&quot;/&gt;&lt;wsp:rsid wsp:val=&quot;00297F91&quot;/&gt;&lt;wsp:rsid wsp:val=&quot;002A0AC8&quot;/&gt;&lt;wsp:rsid wsp:val=&quot;002A0AD7&quot;/&gt;&lt;wsp:rsid wsp:val=&quot;002A3E9C&quot;/&gt;&lt;wsp:rsid wsp:val=&quot;002A6409&quot;/&gt;&lt;wsp:rsid wsp:val=&quot;002B0411&quot;/&gt;&lt;wsp:rsid wsp:val=&quot;002B5A62&quot;/&gt;&lt;wsp:rsid wsp:val=&quot;002B7114&quot;/&gt;&lt;wsp:rsid wsp:val=&quot;002C13E7&quot;/&gt;&lt;wsp:rsid wsp:val=&quot;002C2B9C&quot;/&gt;&lt;wsp:rsid wsp:val=&quot;002C3B41&quot;/&gt;&lt;wsp:rsid wsp:val=&quot;002C3CF0&quot;/&gt;&lt;wsp:rsid wsp:val=&quot;002C3D9E&quot;/&gt;&lt;wsp:rsid wsp:val=&quot;002C5D10&quot;/&gt;&lt;wsp:rsid wsp:val=&quot;002C70B3&quot;/&gt;&lt;wsp:rsid wsp:val=&quot;002C7980&quot;/&gt;&lt;wsp:rsid wsp:val=&quot;002C7D61&quot;/&gt;&lt;wsp:rsid wsp:val=&quot;002D498B&quot;/&gt;&lt;wsp:rsid wsp:val=&quot;002D62C3&quot;/&gt;&lt;wsp:rsid wsp:val=&quot;002E10D3&quot;/&gt;&lt;wsp:rsid wsp:val=&quot;002E1ADC&quot;/&gt;&lt;wsp:rsid wsp:val=&quot;002E2233&quot;/&gt;&lt;wsp:rsid wsp:val=&quot;002E2DB2&quot;/&gt;&lt;wsp:rsid wsp:val=&quot;002E4F64&quot;/&gt;&lt;wsp:rsid wsp:val=&quot;002F09B0&quot;/&gt;&lt;wsp:rsid wsp:val=&quot;002F0DC0&quot;/&gt;&lt;wsp:rsid wsp:val=&quot;002F125E&quot;/&gt;&lt;wsp:rsid wsp:val=&quot;002F31D5&quot;/&gt;&lt;wsp:rsid wsp:val=&quot;002F4318&quot;/&gt;&lt;wsp:rsid wsp:val=&quot;002F45D4&quot;/&gt;&lt;wsp:rsid wsp:val=&quot;00300530&quot;/&gt;&lt;wsp:rsid wsp:val=&quot;00304582&quot;/&gt;&lt;wsp:rsid wsp:val=&quot;00304670&quot;/&gt;&lt;wsp:rsid wsp:val=&quot;003049EC&quot;/&gt;&lt;wsp:rsid wsp:val=&quot;0030500F&quot;/&gt;&lt;wsp:rsid wsp:val=&quot;0030547F&quot;/&gt;&lt;wsp:rsid wsp:val=&quot;00305510&quot;/&gt;&lt;wsp:rsid wsp:val=&quot;00305F6D&quot;/&gt;&lt;wsp:rsid wsp:val=&quot;0031109F&quot;/&gt;&lt;wsp:rsid wsp:val=&quot;00312E65&quot;/&gt;&lt;wsp:rsid wsp:val=&quot;0031432B&quot;/&gt;&lt;wsp:rsid wsp:val=&quot;0031466B&quot;/&gt;&lt;wsp:rsid wsp:val=&quot;003149D3&quot;/&gt;&lt;wsp:rsid wsp:val=&quot;0031598C&quot;/&gt;&lt;wsp:rsid wsp:val=&quot;00316761&quot;/&gt;&lt;wsp:rsid wsp:val=&quot;003171B1&quot;/&gt;&lt;wsp:rsid wsp:val=&quot;00317D68&quot;/&gt;&lt;wsp:rsid wsp:val=&quot;00323790&quot;/&gt;&lt;wsp:rsid wsp:val=&quot;00323EA3&quot;/&gt;&lt;wsp:rsid wsp:val=&quot;00324153&quot;/&gt;&lt;wsp:rsid wsp:val=&quot;003267B1&quot;/&gt;&lt;wsp:rsid wsp:val=&quot;00327AAA&quot;/&gt;&lt;wsp:rsid wsp:val=&quot;00330715&quot;/&gt;&lt;wsp:rsid wsp:val=&quot;003316F3&quot;/&gt;&lt;wsp:rsid wsp:val=&quot;003333B7&quot;/&gt;&lt;wsp:rsid wsp:val=&quot;00340BFD&quot;/&gt;&lt;wsp:rsid wsp:val=&quot;00340D28&quot;/&gt;&lt;wsp:rsid wsp:val=&quot;00341F92&quot;/&gt;&lt;wsp:rsid wsp:val=&quot;003420DE&quot;/&gt;&lt;wsp:rsid wsp:val=&quot;003434A3&quot;/&gt;&lt;wsp:rsid wsp:val=&quot;00344AA7&quot;/&gt;&lt;wsp:rsid wsp:val=&quot;0034501E&quot;/&gt;&lt;wsp:rsid wsp:val=&quot;00346190&quot;/&gt;&lt;wsp:rsid wsp:val=&quot;00350F27&quot;/&gt;&lt;wsp:rsid wsp:val=&quot;0035626E&quot;/&gt;&lt;wsp:rsid wsp:val=&quot;0036139D&quot;/&gt;&lt;wsp:rsid wsp:val=&quot;00362072&quot;/&gt;&lt;wsp:rsid wsp:val=&quot;003622A9&quot;/&gt;&lt;wsp:rsid wsp:val=&quot;00363313&quot;/&gt;&lt;wsp:rsid wsp:val=&quot;003634EB&quot;/&gt;&lt;wsp:rsid wsp:val=&quot;003639DE&quot;/&gt;&lt;wsp:rsid wsp:val=&quot;0036527E&quot;/&gt;&lt;wsp:rsid wsp:val=&quot;003654FD&quot;/&gt;&lt;wsp:rsid wsp:val=&quot;0036561B&quot;/&gt;&lt;wsp:rsid wsp:val=&quot;00366631&quot;/&gt;&lt;wsp:rsid wsp:val=&quot;00367249&quot;/&gt;&lt;wsp:rsid wsp:val=&quot;0036790F&quot;/&gt;&lt;wsp:rsid wsp:val=&quot;00370118&quot;/&gt;&lt;wsp:rsid wsp:val=&quot;00370CEE&quot;/&gt;&lt;wsp:rsid wsp:val=&quot;00371C7D&quot;/&gt;&lt;wsp:rsid wsp:val=&quot;00371F19&quot;/&gt;&lt;wsp:rsid wsp:val=&quot;003737BD&quot;/&gt;&lt;wsp:rsid wsp:val=&quot;00374460&quot;/&gt;&lt;wsp:rsid wsp:val=&quot;003770A0&quot;/&gt;&lt;wsp:rsid wsp:val=&quot;00380E12&quot;/&gt;&lt;wsp:rsid wsp:val=&quot;003813A6&quot;/&gt;&lt;wsp:rsid wsp:val=&quot;0038180A&quot;/&gt;&lt;wsp:rsid wsp:val=&quot;00382841&quot;/&gt;&lt;wsp:rsid wsp:val=&quot;0038301D&quot;/&gt;&lt;wsp:rsid wsp:val=&quot;00383710&quot;/&gt;&lt;wsp:rsid wsp:val=&quot;00384496&quot;/&gt;&lt;wsp:rsid wsp:val=&quot;00384AB4&quot;/&gt;&lt;wsp:rsid wsp:val=&quot;00385381&quot;/&gt;&lt;wsp:rsid wsp:val=&quot;00385EEE&quot;/&gt;&lt;wsp:rsid wsp:val=&quot;00386B2B&quot;/&gt;&lt;wsp:rsid wsp:val=&quot;00386F89&quot;/&gt;&lt;wsp:rsid wsp:val=&quot;003912D8&quot;/&gt;&lt;wsp:rsid wsp:val=&quot;003924EA&quot;/&gt;&lt;wsp:rsid wsp:val=&quot;003934EF&quot;/&gt;&lt;wsp:rsid wsp:val=&quot;003942A8&quot;/&gt;&lt;wsp:rsid wsp:val=&quot;00396BEB&quot;/&gt;&lt;wsp:rsid wsp:val=&quot;003A07C4&quot;/&gt;&lt;wsp:rsid wsp:val=&quot;003A1DD2&quot;/&gt;&lt;wsp:rsid wsp:val=&quot;003A6062&quot;/&gt;&lt;wsp:rsid wsp:val=&quot;003A7284&quot;/&gt;&lt;wsp:rsid wsp:val=&quot;003B1006&quot;/&gt;&lt;wsp:rsid wsp:val=&quot;003B144E&quot;/&gt;&lt;wsp:rsid wsp:val=&quot;003B1B8E&quot;/&gt;&lt;wsp:rsid wsp:val=&quot;003B26A3&quot;/&gt;&lt;wsp:rsid wsp:val=&quot;003B412E&quot;/&gt;&lt;wsp:rsid wsp:val=&quot;003B41AF&quot;/&gt;&lt;wsp:rsid wsp:val=&quot;003B56EB&quot;/&gt;&lt;wsp:rsid wsp:val=&quot;003B7115&quot;/&gt;&lt;wsp:rsid wsp:val=&quot;003C2B92&quot;/&gt;&lt;wsp:rsid wsp:val=&quot;003C47CD&quot;/&gt;&lt;wsp:rsid wsp:val=&quot;003C5371&quot;/&gt;&lt;wsp:rsid wsp:val=&quot;003D609A&quot;/&gt;&lt;wsp:rsid wsp:val=&quot;003D7839&quot;/&gt;&lt;wsp:rsid wsp:val=&quot;003D784E&quot;/&gt;&lt;wsp:rsid wsp:val=&quot;003E2AD0&quot;/&gt;&lt;wsp:rsid wsp:val=&quot;003E3B40&quot;/&gt;&lt;wsp:rsid wsp:val=&quot;003E5B5A&quot;/&gt;&lt;wsp:rsid wsp:val=&quot;003E6391&quot;/&gt;&lt;wsp:rsid wsp:val=&quot;003E74C7&quot;/&gt;&lt;wsp:rsid wsp:val=&quot;003F0758&quot;/&gt;&lt;wsp:rsid wsp:val=&quot;003F07CF&quot;/&gt;&lt;wsp:rsid wsp:val=&quot;003F0AFD&quot;/&gt;&lt;wsp:rsid wsp:val=&quot;003F1532&quot;/&gt;&lt;wsp:rsid wsp:val=&quot;003F27D3&quot;/&gt;&lt;wsp:rsid wsp:val=&quot;003F291C&quot;/&gt;&lt;wsp:rsid wsp:val=&quot;003F2A03&quot;/&gt;&lt;wsp:rsid wsp:val=&quot;003F2F2A&quot;/&gt;&lt;wsp:rsid wsp:val=&quot;003F4B22&quot;/&gt;&lt;wsp:rsid wsp:val=&quot;003F4B71&quot;/&gt;&lt;wsp:rsid wsp:val=&quot;003F50BA&quot;/&gt;&lt;wsp:rsid wsp:val=&quot;003F546B&quot;/&gt;&lt;wsp:rsid wsp:val=&quot;003F6CAD&quot;/&gt;&lt;wsp:rsid wsp:val=&quot;003F7BE6&quot;/&gt;&lt;wsp:rsid wsp:val=&quot;004001DD&quot;/&gt;&lt;wsp:rsid wsp:val=&quot;004019A1&quot;/&gt;&lt;wsp:rsid wsp:val=&quot;00404450&quot;/&gt;&lt;wsp:rsid wsp:val=&quot;00404E09&quot;/&gt;&lt;wsp:rsid wsp:val=&quot;00405B88&quot;/&gt;&lt;wsp:rsid wsp:val=&quot;00406943&quot;/&gt;&lt;wsp:rsid wsp:val=&quot;004069B2&quot;/&gt;&lt;wsp:rsid wsp:val=&quot;004103C7&quot;/&gt;&lt;wsp:rsid wsp:val=&quot;00410CAB&quot;/&gt;&lt;wsp:rsid wsp:val=&quot;00411BE0&quot;/&gt;&lt;wsp:rsid wsp:val=&quot;0041403D&quot;/&gt;&lt;wsp:rsid wsp:val=&quot;004141C9&quot;/&gt;&lt;wsp:rsid wsp:val=&quot;00414966&quot;/&gt;&lt;wsp:rsid wsp:val=&quot;00415273&quot;/&gt;&lt;wsp:rsid wsp:val=&quot;004158CA&quot;/&gt;&lt;wsp:rsid wsp:val=&quot;004160B2&quot;/&gt;&lt;wsp:rsid wsp:val=&quot;004269DD&quot;/&gt;&lt;wsp:rsid wsp:val=&quot;004274C7&quot;/&gt;&lt;wsp:rsid wsp:val=&quot;00427C97&quot;/&gt;&lt;wsp:rsid wsp:val=&quot;00432F82&quot;/&gt;&lt;wsp:rsid wsp:val=&quot;00436E63&quot;/&gt;&lt;wsp:rsid wsp:val=&quot;00437C5D&quot;/&gt;&lt;wsp:rsid wsp:val=&quot;004400D6&quot;/&gt;&lt;wsp:rsid wsp:val=&quot;00440BA5&quot;/&gt;&lt;wsp:rsid wsp:val=&quot;00444AD6&quot;/&gt;&lt;wsp:rsid wsp:val=&quot;00444D39&quot;/&gt;&lt;wsp:rsid wsp:val=&quot;00445AA4&quot;/&gt;&lt;wsp:rsid wsp:val=&quot;00445F22&quot;/&gt;&lt;wsp:rsid wsp:val=&quot;00447A1B&quot;/&gt;&lt;wsp:rsid wsp:val=&quot;00452160&quot;/&gt;&lt;wsp:rsid wsp:val=&quot;004528E5&quot;/&gt;&lt;wsp:rsid wsp:val=&quot;0045482A&quot;/&gt;&lt;wsp:rsid wsp:val=&quot;0045697D&quot;/&gt;&lt;wsp:rsid wsp:val=&quot;00456F38&quot;/&gt;&lt;wsp:rsid wsp:val=&quot;00460111&quot;/&gt;&lt;wsp:rsid wsp:val=&quot;004612E9&quot;/&gt;&lt;wsp:rsid wsp:val=&quot;0046243C&quot;/&gt;&lt;wsp:rsid wsp:val=&quot;0046336B&quot;/&gt;&lt;wsp:rsid wsp:val=&quot;00463538&quot;/&gt;&lt;wsp:rsid wsp:val=&quot;00463BB7&quot;/&gt;&lt;wsp:rsid wsp:val=&quot;00464E8F&quot;/&gt;&lt;wsp:rsid wsp:val=&quot;00464EE8&quot;/&gt;&lt;wsp:rsid wsp:val=&quot;0046569C&quot;/&gt;&lt;wsp:rsid wsp:val=&quot;00467515&quot;/&gt;&lt;wsp:rsid wsp:val=&quot;004675B7&quot;/&gt;&lt;wsp:rsid wsp:val=&quot;00470B20&quot;/&gt;&lt;wsp:rsid wsp:val=&quot;00474189&quot;/&gt;&lt;wsp:rsid wsp:val=&quot;00475E11&quot;/&gt;&lt;wsp:rsid wsp:val=&quot;00480260&quot;/&gt;&lt;wsp:rsid wsp:val=&quot;0048089A&quot;/&gt;&lt;wsp:rsid wsp:val=&quot;00480B7F&quot;/&gt;&lt;wsp:rsid wsp:val=&quot;00481E9B&quot;/&gt;&lt;wsp:rsid wsp:val=&quot;00482866&quot;/&gt;&lt;wsp:rsid wsp:val=&quot;00484CAF&quot;/&gt;&lt;wsp:rsid wsp:val=&quot;00485F38&quot;/&gt;&lt;wsp:rsid wsp:val=&quot;00487136&quot;/&gt;&lt;wsp:rsid wsp:val=&quot;0049036F&quot;/&gt;&lt;wsp:rsid wsp:val=&quot;00490AED&quot;/&gt;&lt;wsp:rsid wsp:val=&quot;00491944&quot;/&gt;&lt;wsp:rsid wsp:val=&quot;004919C0&quot;/&gt;&lt;wsp:rsid wsp:val=&quot;00492182&quot;/&gt;&lt;wsp:rsid wsp:val=&quot;00493BD6&quot;/&gt;&lt;wsp:rsid wsp:val=&quot;0049535E&quot;/&gt;&lt;wsp:rsid wsp:val=&quot;004966F2&quot;/&gt;&lt;wsp:rsid wsp:val=&quot;004972EB&quot;/&gt;&lt;wsp:rsid wsp:val=&quot;00497C09&quot;/&gt;&lt;wsp:rsid wsp:val=&quot;004A23BF&quot;/&gt;&lt;wsp:rsid wsp:val=&quot;004A2B13&quot;/&gt;&lt;wsp:rsid wsp:val=&quot;004A6462&quot;/&gt;&lt;wsp:rsid wsp:val=&quot;004A6672&quot;/&gt;&lt;wsp:rsid wsp:val=&quot;004B36AD&quot;/&gt;&lt;wsp:rsid wsp:val=&quot;004B494E&quot;/&gt;&lt;wsp:rsid wsp:val=&quot;004B4F8F&quot;/&gt;&lt;wsp:rsid wsp:val=&quot;004B5965&quot;/&gt;&lt;wsp:rsid wsp:val=&quot;004B777E&quot;/&gt;&lt;wsp:rsid wsp:val=&quot;004C2CFB&quot;/&gt;&lt;wsp:rsid wsp:val=&quot;004C2FA7&quot;/&gt;&lt;wsp:rsid wsp:val=&quot;004C35AA&quot;/&gt;&lt;wsp:rsid wsp:val=&quot;004C5636&quot;/&gt;&lt;wsp:rsid wsp:val=&quot;004C62FE&quot;/&gt;&lt;wsp:rsid wsp:val=&quot;004C6CAB&quot;/&gt;&lt;wsp:rsid wsp:val=&quot;004C6F72&quot;/&gt;&lt;wsp:rsid wsp:val=&quot;004D1A43&quot;/&gt;&lt;wsp:rsid wsp:val=&quot;004D2B31&quot;/&gt;&lt;wsp:rsid wsp:val=&quot;004D58C4&quot;/&gt;&lt;wsp:rsid wsp:val=&quot;004D65F1&quot;/&gt;&lt;wsp:rsid wsp:val=&quot;004D6D66&quot;/&gt;&lt;wsp:rsid wsp:val=&quot;004D7806&quot;/&gt;&lt;wsp:rsid wsp:val=&quot;004D7ABB&quot;/&gt;&lt;wsp:rsid wsp:val=&quot;004D7EA5&quot;/&gt;&lt;wsp:rsid wsp:val=&quot;004D7F4C&quot;/&gt;&lt;wsp:rsid wsp:val=&quot;004E4CF6&quot;/&gt;&lt;wsp:rsid wsp:val=&quot;004E6196&quot;/&gt;&lt;wsp:rsid wsp:val=&quot;004E7995&quot;/&gt;&lt;wsp:rsid wsp:val=&quot;004F312A&quot;/&gt;&lt;wsp:rsid wsp:val=&quot;004F47A0&quot;/&gt;&lt;wsp:rsid wsp:val=&quot;004F48A2&quot;/&gt;&lt;wsp:rsid wsp:val=&quot;004F48A9&quot;/&gt;&lt;wsp:rsid wsp:val=&quot;004F5617&quot;/&gt;&lt;wsp:rsid wsp:val=&quot;004F58C3&quot;/&gt;&lt;wsp:rsid wsp:val=&quot;004F59BB&quot;/&gt;&lt;wsp:rsid wsp:val=&quot;004F6B52&quot;/&gt;&lt;wsp:rsid wsp:val=&quot;005026CA&quot;/&gt;&lt;wsp:rsid wsp:val=&quot;00503D91&quot;/&gt;&lt;wsp:rsid wsp:val=&quot;0050656B&quot;/&gt;&lt;wsp:rsid wsp:val=&quot;00510A0F&quot;/&gt;&lt;wsp:rsid wsp:val=&quot;00511823&quot;/&gt;&lt;wsp:rsid wsp:val=&quot;00513D8B&quot;/&gt;&lt;wsp:rsid wsp:val=&quot;00513D9D&quot;/&gt;&lt;wsp:rsid wsp:val=&quot;00516AD7&quot;/&gt;&lt;wsp:rsid wsp:val=&quot;00517400&quot;/&gt;&lt;wsp:rsid wsp:val=&quot;00517A02&quot;/&gt;&lt;wsp:rsid wsp:val=&quot;00517FF8&quot;/&gt;&lt;wsp:rsid wsp:val=&quot;0052178F&quot;/&gt;&lt;wsp:rsid wsp:val=&quot;0052397E&quot;/&gt;&lt;wsp:rsid wsp:val=&quot;00523DD6&quot;/&gt;&lt;wsp:rsid wsp:val=&quot;0052421C&quot;/&gt;&lt;wsp:rsid wsp:val=&quot;00524E11&quot;/&gt;&lt;wsp:rsid wsp:val=&quot;00525405&quot;/&gt;&lt;wsp:rsid wsp:val=&quot;00526F09&quot;/&gt;&lt;wsp:rsid wsp:val=&quot;00537C94&quot;/&gt;&lt;wsp:rsid wsp:val=&quot;005413F3&quot;/&gt;&lt;wsp:rsid wsp:val=&quot;00542CC1&quot;/&gt;&lt;wsp:rsid wsp:val=&quot;00543FF8&quot;/&gt;&lt;wsp:rsid wsp:val=&quot;005455B6&quot;/&gt;&lt;wsp:rsid wsp:val=&quot;00545896&quot;/&gt;&lt;wsp:rsid wsp:val=&quot;00545C90&quot;/&gt;&lt;wsp:rsid wsp:val=&quot;0054639C&quot;/&gt;&lt;wsp:rsid wsp:val=&quot;00546561&quot;/&gt;&lt;wsp:rsid wsp:val=&quot;0055183F&quot;/&gt;&lt;wsp:rsid wsp:val=&quot;00554926&quot;/&gt;&lt;wsp:rsid wsp:val=&quot;0056338C&quot;/&gt;&lt;wsp:rsid wsp:val=&quot;00564088&quot;/&gt;&lt;wsp:rsid wsp:val=&quot;00564F14&quot;/&gt;&lt;wsp:rsid wsp:val=&quot;005657F7&quot;/&gt;&lt;wsp:rsid wsp:val=&quot;005704B3&quot;/&gt;&lt;wsp:rsid wsp:val=&quot;00571207&quot;/&gt;&lt;wsp:rsid wsp:val=&quot;00571DAE&quot;/&gt;&lt;wsp:rsid wsp:val=&quot;005724C9&quot;/&gt;&lt;wsp:rsid wsp:val=&quot;005736C3&quot;/&gt;&lt;wsp:rsid wsp:val=&quot;00575D11&quot;/&gt;&lt;wsp:rsid wsp:val=&quot;00576314&quot;/&gt;&lt;wsp:rsid wsp:val=&quot;0057642E&quot;/&gt;&lt;wsp:rsid wsp:val=&quot;0058199C&quot;/&gt;&lt;wsp:rsid wsp:val=&quot;005823ED&quot;/&gt;&lt;wsp:rsid wsp:val=&quot;005911C4&quot;/&gt;&lt;wsp:rsid wsp:val=&quot;0059282F&quot;/&gt;&lt;wsp:rsid wsp:val=&quot;0059334B&quot;/&gt;&lt;wsp:rsid wsp:val=&quot;005A1979&quot;/&gt;&lt;wsp:rsid wsp:val=&quot;005A238E&quot;/&gt;&lt;wsp:rsid wsp:val=&quot;005A34D8&quot;/&gt;&lt;wsp:rsid wsp:val=&quot;005A3F2D&quot;/&gt;&lt;wsp:rsid wsp:val=&quot;005A4829&quot;/&gt;&lt;wsp:rsid wsp:val=&quot;005A6087&quot;/&gt;&lt;wsp:rsid wsp:val=&quot;005A6A71&quot;/&gt;&lt;wsp:rsid wsp:val=&quot;005A6AE9&quot;/&gt;&lt;wsp:rsid wsp:val=&quot;005B0ADD&quot;/&gt;&lt;wsp:rsid wsp:val=&quot;005B0B58&quot;/&gt;&lt;wsp:rsid wsp:val=&quot;005B2D6E&quot;/&gt;&lt;wsp:rsid wsp:val=&quot;005B33E6&quot;/&gt;&lt;wsp:rsid wsp:val=&quot;005B4197&quot;/&gt;&lt;wsp:rsid wsp:val=&quot;005B4C7D&quot;/&gt;&lt;wsp:rsid wsp:val=&quot;005B6AD1&quot;/&gt;&lt;wsp:rsid wsp:val=&quot;005C1438&quot;/&gt;&lt;wsp:rsid wsp:val=&quot;005C1820&quot;/&gt;&lt;wsp:rsid wsp:val=&quot;005C20B1&quot;/&gt;&lt;wsp:rsid wsp:val=&quot;005C325B&quot;/&gt;&lt;wsp:rsid wsp:val=&quot;005C5630&quot;/&gt;&lt;wsp:rsid wsp:val=&quot;005C65E4&quot;/&gt;&lt;wsp:rsid wsp:val=&quot;005C6A8E&quot;/&gt;&lt;wsp:rsid wsp:val=&quot;005C7926&quot;/&gt;&lt;wsp:rsid wsp:val=&quot;005D37BA&quot;/&gt;&lt;wsp:rsid wsp:val=&quot;005D4788&quot;/&gt;&lt;wsp:rsid wsp:val=&quot;005D6DF2&quot;/&gt;&lt;wsp:rsid wsp:val=&quot;005D6F52&quot;/&gt;&lt;wsp:rsid wsp:val=&quot;005E04DD&quot;/&gt;&lt;wsp:rsid wsp:val=&quot;005E2625&quot;/&gt;&lt;wsp:rsid wsp:val=&quot;005E350A&quot;/&gt;&lt;wsp:rsid wsp:val=&quot;005E69DC&quot;/&gt;&lt;wsp:rsid wsp:val=&quot;005F0637&quot;/&gt;&lt;wsp:rsid wsp:val=&quot;005F0824&quot;/&gt;&lt;wsp:rsid wsp:val=&quot;005F15C3&quot;/&gt;&lt;wsp:rsid wsp:val=&quot;005F2E72&quot;/&gt;&lt;wsp:rsid wsp:val=&quot;005F41F7&quot;/&gt;&lt;wsp:rsid wsp:val=&quot;005F4219&quot;/&gt;&lt;wsp:rsid wsp:val=&quot;005F423F&quot;/&gt;&lt;wsp:rsid wsp:val=&quot;005F4C34&quot;/&gt;&lt;wsp:rsid wsp:val=&quot;005F505C&quot;/&gt;&lt;wsp:rsid wsp:val=&quot;005F5B48&quot;/&gt;&lt;wsp:rsid wsp:val=&quot;005F67BE&quot;/&gt;&lt;wsp:rsid wsp:val=&quot;005F6868&quot;/&gt;&lt;wsp:rsid wsp:val=&quot;00601142&quot;/&gt;&lt;wsp:rsid wsp:val=&quot;00603594&quot;/&gt;&lt;wsp:rsid wsp:val=&quot;00607DA6&quot;/&gt;&lt;wsp:rsid wsp:val=&quot;00610F6A&quot;/&gt;&lt;wsp:rsid wsp:val=&quot;006123F8&quot;/&gt;&lt;wsp:rsid wsp:val=&quot;006137DE&quot;/&gt;&lt;wsp:rsid wsp:val=&quot;006140D4&quot;/&gt;&lt;wsp:rsid wsp:val=&quot;006142B5&quot;/&gt;&lt;wsp:rsid wsp:val=&quot;00614603&quot;/&gt;&lt;wsp:rsid wsp:val=&quot;00615E98&quot;/&gt;&lt;wsp:rsid wsp:val=&quot;00617860&quot;/&gt;&lt;wsp:rsid wsp:val=&quot;0062006C&quot;/&gt;&lt;wsp:rsid wsp:val=&quot;00620D2A&quot;/&gt;&lt;wsp:rsid wsp:val=&quot;006230C6&quot;/&gt;&lt;wsp:rsid wsp:val=&quot;00623743&quot;/&gt;&lt;wsp:rsid wsp:val=&quot;00623F61&quot;/&gt;&lt;wsp:rsid wsp:val=&quot;00623F78&quot;/&gt;&lt;wsp:rsid wsp:val=&quot;006242F4&quot;/&gt;&lt;wsp:rsid wsp:val=&quot;006249EE&quot;/&gt;&lt;wsp:rsid wsp:val=&quot;006269E8&quot;/&gt;&lt;wsp:rsid wsp:val=&quot;00631EF1&quot;/&gt;&lt;wsp:rsid wsp:val=&quot;00632382&quot;/&gt;&lt;wsp:rsid wsp:val=&quot;00633948&quot;/&gt;&lt;wsp:rsid wsp:val=&quot;0063475E&quot;/&gt;&lt;wsp:rsid wsp:val=&quot;00635664&quot;/&gt;&lt;wsp:rsid wsp:val=&quot;006363E0&quot;/&gt;&lt;wsp:rsid wsp:val=&quot;00636ED8&quot;/&gt;&lt;wsp:rsid wsp:val=&quot;006379BC&quot;/&gt;&lt;wsp:rsid wsp:val=&quot;00637FA9&quot;/&gt;&lt;wsp:rsid wsp:val=&quot;00640624&quot;/&gt;&lt;wsp:rsid wsp:val=&quot;00645E5D&quot;/&gt;&lt;wsp:rsid wsp:val=&quot;00647C2F&quot;/&gt;&lt;wsp:rsid wsp:val=&quot;0065028A&quot;/&gt;&lt;wsp:rsid wsp:val=&quot;0065055B&quot;/&gt;&lt;wsp:rsid wsp:val=&quot;006527A6&quot;/&gt;&lt;wsp:rsid wsp:val=&quot;006534E7&quot;/&gt;&lt;wsp:rsid wsp:val=&quot;006554C2&quot;/&gt;&lt;wsp:rsid wsp:val=&quot;0065560E&quot;/&gt;&lt;wsp:rsid wsp:val=&quot;00657541&quot;/&gt;&lt;wsp:rsid wsp:val=&quot;00660BC4&quot;/&gt;&lt;wsp:rsid wsp:val=&quot;00660DD9&quot;/&gt;&lt;wsp:rsid wsp:val=&quot;00660FC1&quot;/&gt;&lt;wsp:rsid wsp:val=&quot;00661674&quot;/&gt;&lt;wsp:rsid wsp:val=&quot;00661934&quot;/&gt;&lt;wsp:rsid wsp:val=&quot;00662026&quot;/&gt;&lt;wsp:rsid wsp:val=&quot;006646A1&quot;/&gt;&lt;wsp:rsid wsp:val=&quot;00674A5A&quot;/&gt;&lt;wsp:rsid wsp:val=&quot;00675683&quot;/&gt;&lt;wsp:rsid wsp:val=&quot;00681342&quot;/&gt;&lt;wsp:rsid wsp:val=&quot;006815A0&quot;/&gt;&lt;wsp:rsid wsp:val=&quot;00683BCA&quot;/&gt;&lt;wsp:rsid wsp:val=&quot;00687689&quot;/&gt;&lt;wsp:rsid wsp:val=&quot;006906A0&quot;/&gt;&lt;wsp:rsid wsp:val=&quot;0069071E&quot;/&gt;&lt;wsp:rsid wsp:val=&quot;00691E62&quot;/&gt;&lt;wsp:rsid wsp:val=&quot;00691F2B&quot;/&gt;&lt;wsp:rsid wsp:val=&quot;00693441&quot;/&gt;&lt;wsp:rsid wsp:val=&quot;00694B55&quot;/&gt;&lt;wsp:rsid wsp:val=&quot;0069562A&quot;/&gt;&lt;wsp:rsid wsp:val=&quot;00696497&quot;/&gt;&lt;wsp:rsid wsp:val=&quot;006967A5&quot;/&gt;&lt;wsp:rsid wsp:val=&quot;006975A4&quot;/&gt;&lt;wsp:rsid wsp:val=&quot;006A0D8B&quot;/&gt;&lt;wsp:rsid wsp:val=&quot;006A1B47&quot;/&gt;&lt;wsp:rsid wsp:val=&quot;006A2769&quot;/&gt;&lt;wsp:rsid wsp:val=&quot;006A486C&quot;/&gt;&lt;wsp:rsid wsp:val=&quot;006A5E3E&quot;/&gt;&lt;wsp:rsid wsp:val=&quot;006B0BEA&quot;/&gt;&lt;wsp:rsid wsp:val=&quot;006B2B66&quot;/&gt;&lt;wsp:rsid wsp:val=&quot;006B2D9E&quot;/&gt;&lt;wsp:rsid wsp:val=&quot;006B3768&quot;/&gt;&lt;wsp:rsid wsp:val=&quot;006B3C68&quot;/&gt;&lt;wsp:rsid wsp:val=&quot;006B6322&quot;/&gt;&lt;wsp:rsid wsp:val=&quot;006C0E7D&quot;/&gt;&lt;wsp:rsid wsp:val=&quot;006C131B&quot;/&gt;&lt;wsp:rsid wsp:val=&quot;006C20AE&quot;/&gt;&lt;wsp:rsid wsp:val=&quot;006C23F3&quot;/&gt;&lt;wsp:rsid wsp:val=&quot;006C33A4&quot;/&gt;&lt;wsp:rsid wsp:val=&quot;006C3E83&quot;/&gt;&lt;wsp:rsid wsp:val=&quot;006C4614&quot;/&gt;&lt;wsp:rsid wsp:val=&quot;006C4BD3&quot;/&gt;&lt;wsp:rsid wsp:val=&quot;006C5861&quot;/&gt;&lt;wsp:rsid wsp:val=&quot;006C5FAF&quot;/&gt;&lt;wsp:rsid wsp:val=&quot;006C744E&quot;/&gt;&lt;wsp:rsid wsp:val=&quot;006D256B&quot;/&gt;&lt;wsp:rsid wsp:val=&quot;006D2D71&quot;/&gt;&lt;wsp:rsid wsp:val=&quot;006D4FBB&quot;/&gt;&lt;wsp:rsid wsp:val=&quot;006E136E&quot;/&gt;&lt;wsp:rsid wsp:val=&quot;006E2023&quot;/&gt;&lt;wsp:rsid wsp:val=&quot;006E473F&quot;/&gt;&lt;wsp:rsid wsp:val=&quot;006E747F&quot;/&gt;&lt;wsp:rsid wsp:val=&quot;006F0B7A&quot;/&gt;&lt;wsp:rsid wsp:val=&quot;006F0D76&quot;/&gt;&lt;wsp:rsid wsp:val=&quot;006F22AE&quot;/&gt;&lt;wsp:rsid wsp:val=&quot;006F491C&quot;/&gt;&lt;wsp:rsid wsp:val=&quot;006F5136&quot;/&gt;&lt;wsp:rsid wsp:val=&quot;006F5D59&quot;/&gt;&lt;wsp:rsid wsp:val=&quot;006F7352&quot;/&gt;&lt;wsp:rsid wsp:val=&quot;007021A0&quot;/&gt;&lt;wsp:rsid wsp:val=&quot;00703BDC&quot;/&gt;&lt;wsp:rsid wsp:val=&quot;007043C0&quot;/&gt;&lt;wsp:rsid wsp:val=&quot;00704C5D&quot;/&gt;&lt;wsp:rsid wsp:val=&quot;00704F63&quot;/&gt;&lt;wsp:rsid wsp:val=&quot;00705832&quot;/&gt;&lt;wsp:rsid wsp:val=&quot;007060A4&quot;/&gt;&lt;wsp:rsid wsp:val=&quot;00706DC2&quot;/&gt;&lt;wsp:rsid wsp:val=&quot;007075BD&quot;/&gt;&lt;wsp:rsid wsp:val=&quot;00707951&quot;/&gt;&lt;wsp:rsid wsp:val=&quot;00710378&quot;/&gt;&lt;wsp:rsid wsp:val=&quot;007129FA&quot;/&gt;&lt;wsp:rsid wsp:val=&quot;00712FF3&quot;/&gt;&lt;wsp:rsid wsp:val=&quot;00713099&quot;/&gt;&lt;wsp:rsid wsp:val=&quot;007132DC&quot;/&gt;&lt;wsp:rsid wsp:val=&quot;00713877&quot;/&gt;&lt;wsp:rsid wsp:val=&quot;00713AAF&quot;/&gt;&lt;wsp:rsid wsp:val=&quot;00715830&quot;/&gt;&lt;wsp:rsid wsp:val=&quot;00716176&quot;/&gt;&lt;wsp:rsid wsp:val=&quot;00717630&quot;/&gt;&lt;wsp:rsid wsp:val=&quot;00717FBE&quot;/&gt;&lt;wsp:rsid wsp:val=&quot;00723197&quot;/&gt;&lt;wsp:rsid wsp:val=&quot;00723980&quot;/&gt;&lt;wsp:rsid wsp:val=&quot;00725383&quot;/&gt;&lt;wsp:rsid wsp:val=&quot;007269FE&quot;/&gt;&lt;wsp:rsid wsp:val=&quot;00726ECC&quot;/&gt;&lt;wsp:rsid wsp:val=&quot;007313E7&quot;/&gt;&lt;wsp:rsid wsp:val=&quot;007332C7&quot;/&gt;&lt;wsp:rsid wsp:val=&quot;007338F3&quot;/&gt;&lt;wsp:rsid wsp:val=&quot;007339B0&quot;/&gt;&lt;wsp:rsid wsp:val=&quot;00736BA5&quot;/&gt;&lt;wsp:rsid wsp:val=&quot;00736FF6&quot;/&gt;&lt;wsp:rsid wsp:val=&quot;00740457&quot;/&gt;&lt;wsp:rsid wsp:val=&quot;00740A60&quot;/&gt;&lt;wsp:rsid wsp:val=&quot;00740B0E&quot;/&gt;&lt;wsp:rsid wsp:val=&quot;0074129F&quot;/&gt;&lt;wsp:rsid wsp:val=&quot;007438D1&quot;/&gt;&lt;wsp:rsid wsp:val=&quot;00745223&quot;/&gt;&lt;wsp:rsid wsp:val=&quot;00745B8E&quot;/&gt;&lt;wsp:rsid wsp:val=&quot;00747FBF&quot;/&gt;&lt;wsp:rsid wsp:val=&quot;00750EB0&quot;/&gt;&lt;wsp:rsid wsp:val=&quot;00751497&quot;/&gt;&lt;wsp:rsid wsp:val=&quot;00753764&quot;/&gt;&lt;wsp:rsid wsp:val=&quot;00753F62&quot;/&gt;&lt;wsp:rsid wsp:val=&quot;007554B3&quot;/&gt;&lt;wsp:rsid wsp:val=&quot;00755BAC&quot;/&gt;&lt;wsp:rsid wsp:val=&quot;00761785&quot;/&gt;&lt;wsp:rsid wsp:val=&quot;00761BA5&quot;/&gt;&lt;wsp:rsid wsp:val=&quot;00763E14&quot;/&gt;&lt;wsp:rsid wsp:val=&quot;0076415E&quot;/&gt;&lt;wsp:rsid wsp:val=&quot;0076417E&quot;/&gt;&lt;wsp:rsid wsp:val=&quot;00765D34&quot;/&gt;&lt;wsp:rsid wsp:val=&quot;00766897&quot;/&gt;&lt;wsp:rsid wsp:val=&quot;007739B4&quot;/&gt;&lt;wsp:rsid wsp:val=&quot;00773E36&quot;/&gt;&lt;wsp:rsid wsp:val=&quot;007751EF&quot;/&gt;&lt;wsp:rsid wsp:val=&quot;00775AC3&quot;/&gt;&lt;wsp:rsid wsp:val=&quot;0077703A&quot;/&gt;&lt;wsp:rsid wsp:val=&quot;00780831&quot;/&gt;&lt;wsp:rsid wsp:val=&quot;00781BFE&quot;/&gt;&lt;wsp:rsid wsp:val=&quot;00782512&quot;/&gt;&lt;wsp:rsid wsp:val=&quot;00782D73&quot;/&gt;&lt;wsp:rsid wsp:val=&quot;00783AC7&quot;/&gt;&lt;wsp:rsid wsp:val=&quot;00786078&quot;/&gt;&lt;wsp:rsid wsp:val=&quot;007861F6&quot;/&gt;&lt;wsp:rsid wsp:val=&quot;00786946&quot;/&gt;&lt;wsp:rsid wsp:val=&quot;00786A6A&quot;/&gt;&lt;wsp:rsid wsp:val=&quot;00786CA6&quot;/&gt;&lt;wsp:rsid wsp:val=&quot;007872E2&quot;/&gt;&lt;wsp:rsid wsp:val=&quot;007907F4&quot;/&gt;&lt;wsp:rsid wsp:val=&quot;0079123C&quot;/&gt;&lt;wsp:rsid wsp:val=&quot;00791978&quot;/&gt;&lt;wsp:rsid wsp:val=&quot;00791CFE&quot;/&gt;&lt;wsp:rsid wsp:val=&quot;00794CDF&quot;/&gt;&lt;wsp:rsid wsp:val=&quot;00796BD9&quot;/&gt;&lt;wsp:rsid wsp:val=&quot;00796C50&quot;/&gt;&lt;wsp:rsid wsp:val=&quot;007970DF&quot;/&gt;&lt;wsp:rsid wsp:val=&quot;00797529&quot;/&gt;&lt;wsp:rsid wsp:val=&quot;007A0C3D&quot;/&gt;&lt;wsp:rsid wsp:val=&quot;007A0C57&quot;/&gt;&lt;wsp:rsid wsp:val=&quot;007A16F6&quot;/&gt;&lt;wsp:rsid wsp:val=&quot;007A2325&quot;/&gt;&lt;wsp:rsid wsp:val=&quot;007A2F73&quot;/&gt;&lt;wsp:rsid wsp:val=&quot;007A5578&quot;/&gt;&lt;wsp:rsid wsp:val=&quot;007A5D72&quot;/&gt;&lt;wsp:rsid wsp:val=&quot;007A7F45&quot;/&gt;&lt;wsp:rsid wsp:val=&quot;007B055C&quot;/&gt;&lt;wsp:rsid wsp:val=&quot;007B1400&quot;/&gt;&lt;wsp:rsid wsp:val=&quot;007B184D&quot;/&gt;&lt;wsp:rsid wsp:val=&quot;007B53EB&quot;/&gt;&lt;wsp:rsid wsp:val=&quot;007B6E24&quot;/&gt;&lt;wsp:rsid wsp:val=&quot;007B784D&quot;/&gt;&lt;wsp:rsid wsp:val=&quot;007C04D0&quot;/&gt;&lt;wsp:rsid wsp:val=&quot;007C1230&quot;/&gt;&lt;wsp:rsid wsp:val=&quot;007C1EEC&quot;/&gt;&lt;wsp:rsid wsp:val=&quot;007C4405&quot;/&gt;&lt;wsp:rsid wsp:val=&quot;007C4975&quot;/&gt;&lt;wsp:rsid wsp:val=&quot;007C6A34&quot;/&gt;&lt;wsp:rsid wsp:val=&quot;007D14EE&quot;/&gt;&lt;wsp:rsid wsp:val=&quot;007D2798&quot;/&gt;&lt;wsp:rsid wsp:val=&quot;007D2D58&quot;/&gt;&lt;wsp:rsid wsp:val=&quot;007D3B59&quot;/&gt;&lt;wsp:rsid wsp:val=&quot;007D49BF&quot;/&gt;&lt;wsp:rsid wsp:val=&quot;007D6737&quot;/&gt;&lt;wsp:rsid wsp:val=&quot;007D6965&quot;/&gt;&lt;wsp:rsid wsp:val=&quot;007D736B&quot;/&gt;&lt;wsp:rsid wsp:val=&quot;007E0A47&quot;/&gt;&lt;wsp:rsid wsp:val=&quot;007E37A6&quot;/&gt;&lt;wsp:rsid wsp:val=&quot;007E664B&quot;/&gt;&lt;wsp:rsid wsp:val=&quot;007F3FEC&quot;/&gt;&lt;wsp:rsid wsp:val=&quot;007F411A&quot;/&gt;&lt;wsp:rsid wsp:val=&quot;007F7DE8&quot;/&gt;&lt;wsp:rsid wsp:val=&quot;00800398&quot;/&gt;&lt;wsp:rsid wsp:val=&quot;0080224D&quot;/&gt;&lt;wsp:rsid wsp:val=&quot;00802EF4&quot;/&gt;&lt;wsp:rsid wsp:val=&quot;00803C3C&quot;/&gt;&lt;wsp:rsid wsp:val=&quot;008070BF&quot;/&gt;&lt;wsp:rsid wsp:val=&quot;00807125&quot;/&gt;&lt;wsp:rsid wsp:val=&quot;008101BB&quot;/&gt;&lt;wsp:rsid wsp:val=&quot;00813E4A&quot;/&gt;&lt;wsp:rsid wsp:val=&quot;008147EF&quot;/&gt;&lt;wsp:rsid wsp:val=&quot;00815C99&quot;/&gt;&lt;wsp:rsid wsp:val=&quot;00815EDF&quot;/&gt;&lt;wsp:rsid wsp:val=&quot;008162EA&quot;/&gt;&lt;wsp:rsid wsp:val=&quot;00816B11&quot;/&gt;&lt;wsp:rsid wsp:val=&quot;00816B4C&quot;/&gt;&lt;wsp:rsid wsp:val=&quot;00820782&quot;/&gt;&lt;wsp:rsid wsp:val=&quot;008207CC&quot;/&gt;&lt;wsp:rsid wsp:val=&quot;008213AD&quot;/&gt;&lt;wsp:rsid wsp:val=&quot;00821CF6&quot;/&gt;&lt;wsp:rsid wsp:val=&quot;00824A7E&quot;/&gt;&lt;wsp:rsid wsp:val=&quot;00827BE2&quot;/&gt;&lt;wsp:rsid wsp:val=&quot;00830073&quot;/&gt;&lt;wsp:rsid wsp:val=&quot;008346C4&quot;/&gt;&lt;wsp:rsid wsp:val=&quot;00842408&quot;/&gt;&lt;wsp:rsid wsp:val=&quot;008430F7&quot;/&gt;&lt;wsp:rsid wsp:val=&quot;00843847&quot;/&gt;&lt;wsp:rsid wsp:val=&quot;0084442D&quot;/&gt;&lt;wsp:rsid wsp:val=&quot;00844DF2&quot;/&gt;&lt;wsp:rsid wsp:val=&quot;00844FB4&quot;/&gt;&lt;wsp:rsid wsp:val=&quot;008470DA&quot;/&gt;&lt;wsp:rsid wsp:val=&quot;0084712D&quot;/&gt;&lt;wsp:rsid wsp:val=&quot;0085193A&quot;/&gt;&lt;wsp:rsid wsp:val=&quot;00852BBD&quot;/&gt;&lt;wsp:rsid wsp:val=&quot;0085468B&quot;/&gt;&lt;wsp:rsid wsp:val=&quot;008548AF&quot;/&gt;&lt;wsp:rsid wsp:val=&quot;00854B15&quot;/&gt;&lt;wsp:rsid wsp:val=&quot;00857598&quot;/&gt;&lt;wsp:rsid wsp:val=&quot;00860557&quot;/&gt;&lt;wsp:rsid wsp:val=&quot;0086068C&quot;/&gt;&lt;wsp:rsid wsp:val=&quot;00860717&quot;/&gt;&lt;wsp:rsid wsp:val=&quot;0086145F&quot;/&gt;&lt;wsp:rsid wsp:val=&quot;0086364B&quot;/&gt;&lt;wsp:rsid wsp:val=&quot;00864505&quot;/&gt;&lt;wsp:rsid wsp:val=&quot;00870616&quot;/&gt;&lt;wsp:rsid wsp:val=&quot;00871727&quot;/&gt;&lt;wsp:rsid wsp:val=&quot;00872059&quot;/&gt;&lt;wsp:rsid wsp:val=&quot;008728CE&quot;/&gt;&lt;wsp:rsid wsp:val=&quot;0087335B&quot;/&gt;&lt;wsp:rsid wsp:val=&quot;0087620C&quot;/&gt;&lt;wsp:rsid wsp:val=&quot;008768E0&quot;/&gt;&lt;wsp:rsid wsp:val=&quot;00877973&quot;/&gt;&lt;wsp:rsid wsp:val=&quot;00877A0D&quot;/&gt;&lt;wsp:rsid wsp:val=&quot;00880D47&quot;/&gt;&lt;wsp:rsid wsp:val=&quot;00882A3C&quot;/&gt;&lt;wsp:rsid wsp:val=&quot;00882D5D&quot;/&gt;&lt;wsp:rsid wsp:val=&quot;00883510&quot;/&gt;&lt;wsp:rsid wsp:val=&quot;00883C68&quot;/&gt;&lt;wsp:rsid wsp:val=&quot;00884C3F&quot;/&gt;&lt;wsp:rsid wsp:val=&quot;00884DD5&quot;/&gt;&lt;wsp:rsid wsp:val=&quot;00887643&quot;/&gt;&lt;wsp:rsid wsp:val=&quot;008878CD&quot;/&gt;&lt;wsp:rsid wsp:val=&quot;008910C8&quot;/&gt;&lt;wsp:rsid wsp:val=&quot;008913FB&quot;/&gt;&lt;wsp:rsid wsp:val=&quot;00891AF9&quot;/&gt;&lt;wsp:rsid wsp:val=&quot;00892728&quot;/&gt;&lt;wsp:rsid wsp:val=&quot;008941A6&quot;/&gt;&lt;wsp:rsid wsp:val=&quot;0089543A&quot;/&gt;&lt;wsp:rsid wsp:val=&quot;00895D79&quot;/&gt;&lt;wsp:rsid wsp:val=&quot;00895F44&quot;/&gt;&lt;wsp:rsid wsp:val=&quot;0089780E&quot;/&gt;&lt;wsp:rsid wsp:val=&quot;00897A66&quot;/&gt;&lt;wsp:rsid wsp:val=&quot;008A1261&quot;/&gt;&lt;wsp:rsid wsp:val=&quot;008A1533&quot;/&gt;&lt;wsp:rsid wsp:val=&quot;008A2E31&quot;/&gt;&lt;wsp:rsid wsp:val=&quot;008A3E24&quot;/&gt;&lt;wsp:rsid wsp:val=&quot;008A6146&quot;/&gt;&lt;wsp:rsid wsp:val=&quot;008A78D9&quot;/&gt;&lt;wsp:rsid wsp:val=&quot;008A7FC5&quot;/&gt;&lt;wsp:rsid wsp:val=&quot;008B0BF3&quot;/&gt;&lt;wsp:rsid wsp:val=&quot;008B0CC8&quot;/&gt;&lt;wsp:rsid wsp:val=&quot;008B13C9&quot;/&gt;&lt;wsp:rsid wsp:val=&quot;008B19EF&quot;/&gt;&lt;wsp:rsid wsp:val=&quot;008B1DDD&quot;/&gt;&lt;wsp:rsid wsp:val=&quot;008B39EB&quot;/&gt;&lt;wsp:rsid wsp:val=&quot;008B517E&quot;/&gt;&lt;wsp:rsid wsp:val=&quot;008B5919&quot;/&gt;&lt;wsp:rsid wsp:val=&quot;008B7A71&quot;/&gt;&lt;wsp:rsid wsp:val=&quot;008C072B&quot;/&gt;&lt;wsp:rsid wsp:val=&quot;008C5ED6&quot;/&gt;&lt;wsp:rsid wsp:val=&quot;008D07CA&quot;/&gt;&lt;wsp:rsid wsp:val=&quot;008D1D91&quot;/&gt;&lt;wsp:rsid wsp:val=&quot;008D45C6&quot;/&gt;&lt;wsp:rsid wsp:val=&quot;008E1127&quot;/&gt;&lt;wsp:rsid wsp:val=&quot;008E1D5E&quot;/&gt;&lt;wsp:rsid wsp:val=&quot;008E4F36&quot;/&gt;&lt;wsp:rsid wsp:val=&quot;008E5E63&quot;/&gt;&lt;wsp:rsid wsp:val=&quot;008E6C3B&quot;/&gt;&lt;wsp:rsid wsp:val=&quot;008E726B&quot;/&gt;&lt;wsp:rsid wsp:val=&quot;008E740C&quot;/&gt;&lt;wsp:rsid wsp:val=&quot;008F2FFE&quot;/&gt;&lt;wsp:rsid wsp:val=&quot;008F59C8&quot;/&gt;&lt;wsp:rsid wsp:val=&quot;008F63F3&quot;/&gt;&lt;wsp:rsid wsp:val=&quot;00902AEF&quot;/&gt;&lt;wsp:rsid wsp:val=&quot;0090370E&quot;/&gt;&lt;wsp:rsid wsp:val=&quot;00903B42&quot;/&gt;&lt;wsp:rsid wsp:val=&quot;00903DC4&quot;/&gt;&lt;wsp:rsid wsp:val=&quot;0091294F&quot;/&gt;&lt;wsp:rsid wsp:val=&quot;00912BB1&quot;/&gt;&lt;wsp:rsid wsp:val=&quot;00913791&quot;/&gt;&lt;wsp:rsid wsp:val=&quot;00913D77&quot;/&gt;&lt;wsp:rsid wsp:val=&quot;009144C7&quot;/&gt;&lt;wsp:rsid wsp:val=&quot;00915307&quot;/&gt;&lt;wsp:rsid wsp:val=&quot;00916434&quot;/&gt;&lt;wsp:rsid wsp:val=&quot;0092131A&quot;/&gt;&lt;wsp:rsid wsp:val=&quot;00921E85&quot;/&gt;&lt;wsp:rsid wsp:val=&quot;0092286B&quot;/&gt;&lt;wsp:rsid wsp:val=&quot;009229FC&quot;/&gt;&lt;wsp:rsid wsp:val=&quot;009258FB&quot;/&gt;&lt;wsp:rsid wsp:val=&quot;00927969&quot;/&gt;&lt;wsp:rsid wsp:val=&quot;00931DAE&quot;/&gt;&lt;wsp:rsid wsp:val=&quot;00933373&quot;/&gt;&lt;wsp:rsid wsp:val=&quot;00934F09&quot;/&gt;&lt;wsp:rsid wsp:val=&quot;00935752&quot;/&gt;&lt;wsp:rsid wsp:val=&quot;00935A4D&quot;/&gt;&lt;wsp:rsid wsp:val=&quot;009368A4&quot;/&gt;&lt;wsp:rsid wsp:val=&quot;0094145B&quot;/&gt;&lt;wsp:rsid wsp:val=&quot;00942DA8&quot;/&gt;&lt;wsp:rsid wsp:val=&quot;00944281&quot;/&gt;&lt;wsp:rsid wsp:val=&quot;00944414&quot;/&gt;&lt;wsp:rsid wsp:val=&quot;0094511D&quot;/&gt;&lt;wsp:rsid wsp:val=&quot;00946346&quot;/&gt;&lt;wsp:rsid wsp:val=&quot;00947A46&quot;/&gt;&lt;wsp:rsid wsp:val=&quot;00947E14&quot;/&gt;&lt;wsp:rsid wsp:val=&quot;00952E66&quot;/&gt;&lt;wsp:rsid wsp:val=&quot;00953876&quot;/&gt;&lt;wsp:rsid wsp:val=&quot;00954CC0&quot;/&gt;&lt;wsp:rsid wsp:val=&quot;009553A5&quot;/&gt;&lt;wsp:rsid wsp:val=&quot;009562E9&quot;/&gt;&lt;wsp:rsid wsp:val=&quot;00957F7E&quot;/&gt;&lt;wsp:rsid wsp:val=&quot;00960371&quot;/&gt;&lt;wsp:rsid wsp:val=&quot;009613AC&quot;/&gt;&lt;wsp:rsid wsp:val=&quot;00961F41&quot;/&gt;&lt;wsp:rsid wsp:val=&quot;00962176&quot;/&gt;&lt;wsp:rsid wsp:val=&quot;009623B2&quot;/&gt;&lt;wsp:rsid wsp:val=&quot;00964033&quot;/&gt;&lt;wsp:rsid wsp:val=&quot;009646ED&quot;/&gt;&lt;wsp:rsid wsp:val=&quot;00965D22&quot;/&gt;&lt;wsp:rsid wsp:val=&quot;00966075&quot;/&gt;&lt;wsp:rsid wsp:val=&quot;0096673B&quot;/&gt;&lt;wsp:rsid wsp:val=&quot;009671F8&quot;/&gt;&lt;wsp:rsid wsp:val=&quot;0097186B&quot;/&gt;&lt;wsp:rsid wsp:val=&quot;00971EB2&quot;/&gt;&lt;wsp:rsid wsp:val=&quot;00974F46&quot;/&gt;&lt;wsp:rsid wsp:val=&quot;009826C2&quot;/&gt;&lt;wsp:rsid wsp:val=&quot;00982B2B&quot;/&gt;&lt;wsp:rsid wsp:val=&quot;00985129&quot;/&gt;&lt;wsp:rsid wsp:val=&quot;009862F5&quot;/&gt;&lt;wsp:rsid wsp:val=&quot;0098677F&quot;/&gt;&lt;wsp:rsid wsp:val=&quot;00986C14&quot;/&gt;&lt;wsp:rsid wsp:val=&quot;00987352&quot;/&gt;&lt;wsp:rsid wsp:val=&quot;00990189&quot;/&gt;&lt;wsp:rsid wsp:val=&quot;00990628&quot;/&gt;&lt;wsp:rsid wsp:val=&quot;009915F7&quot;/&gt;&lt;wsp:rsid wsp:val=&quot;00992342&quot;/&gt;&lt;wsp:rsid wsp:val=&quot;0099446A&quot;/&gt;&lt;wsp:rsid wsp:val=&quot;009955D0&quot;/&gt;&lt;wsp:rsid wsp:val=&quot;009961A5&quot;/&gt;&lt;wsp:rsid wsp:val=&quot;0099661F&quot;/&gt;&lt;wsp:rsid wsp:val=&quot;009969A8&quot;/&gt;&lt;wsp:rsid wsp:val=&quot;009A0675&quot;/&gt;&lt;wsp:rsid wsp:val=&quot;009A0780&quot;/&gt;&lt;wsp:rsid wsp:val=&quot;009A29E9&quot;/&gt;&lt;wsp:rsid wsp:val=&quot;009A3B94&quot;/&gt;&lt;wsp:rsid wsp:val=&quot;009A54EA&quot;/&gt;&lt;wsp:rsid wsp:val=&quot;009A5F65&quot;/&gt;&lt;wsp:rsid wsp:val=&quot;009A6614&quot;/&gt;&lt;wsp:rsid wsp:val=&quot;009A687D&quot;/&gt;&lt;wsp:rsid wsp:val=&quot;009A6A6C&quot;/&gt;&lt;wsp:rsid wsp:val=&quot;009A7C4B&quot;/&gt;&lt;wsp:rsid wsp:val=&quot;009B04A3&quot;/&gt;&lt;wsp:rsid wsp:val=&quot;009B0D3F&quot;/&gt;&lt;wsp:rsid wsp:val=&quot;009B2870&quot;/&gt;&lt;wsp:rsid wsp:val=&quot;009B29FF&quot;/&gt;&lt;wsp:rsid wsp:val=&quot;009B486B&quot;/&gt;&lt;wsp:rsid wsp:val=&quot;009B5E26&quot;/&gt;&lt;wsp:rsid wsp:val=&quot;009B64E6&quot;/&gt;&lt;wsp:rsid wsp:val=&quot;009C0BD7&quot;/&gt;&lt;wsp:rsid wsp:val=&quot;009C1AEE&quot;/&gt;&lt;wsp:rsid wsp:val=&quot;009C2787&quot;/&gt;&lt;wsp:rsid wsp:val=&quot;009C62B8&quot;/&gt;&lt;wsp:rsid wsp:val=&quot;009C62D8&quot;/&gt;&lt;wsp:rsid wsp:val=&quot;009C6F02&quot;/&gt;&lt;wsp:rsid wsp:val=&quot;009C6FC7&quot;/&gt;&lt;wsp:rsid wsp:val=&quot;009C7444&quot;/&gt;&lt;wsp:rsid wsp:val=&quot;009C769E&quot;/&gt;&lt;wsp:rsid wsp:val=&quot;009D1115&quot;/&gt;&lt;wsp:rsid wsp:val=&quot;009D1ACA&quot;/&gt;&lt;wsp:rsid wsp:val=&quot;009D2007&quot;/&gt;&lt;wsp:rsid wsp:val=&quot;009D2BA3&quot;/&gt;&lt;wsp:rsid wsp:val=&quot;009D4420&quot;/&gt;&lt;wsp:rsid wsp:val=&quot;009E0AB0&quot;/&gt;&lt;wsp:rsid wsp:val=&quot;009E1133&quot;/&gt;&lt;wsp:rsid wsp:val=&quot;009E1758&quot;/&gt;&lt;wsp:rsid wsp:val=&quot;009E2322&quot;/&gt;&lt;wsp:rsid wsp:val=&quot;009E43EA&quot;/&gt;&lt;wsp:rsid wsp:val=&quot;009E4DA6&quot;/&gt;&lt;wsp:rsid wsp:val=&quot;009E50E3&quot;/&gt;&lt;wsp:rsid wsp:val=&quot;009E58A5&quot;/&gt;&lt;wsp:rsid wsp:val=&quot;009F04F3&quot;/&gt;&lt;wsp:rsid wsp:val=&quot;009F0948&quot;/&gt;&lt;wsp:rsid wsp:val=&quot;009F5B6A&quot;/&gt;&lt;wsp:rsid wsp:val=&quot;009F72E3&quot;/&gt;&lt;wsp:rsid wsp:val=&quot;00A004D5&quot;/&gt;&lt;wsp:rsid wsp:val=&quot;00A01335&quot;/&gt;&lt;wsp:rsid wsp:val=&quot;00A01917&quot;/&gt;&lt;wsp:rsid wsp:val=&quot;00A03705&quot;/&gt;&lt;wsp:rsid wsp:val=&quot;00A04A38&quot;/&gt;&lt;wsp:rsid wsp:val=&quot;00A04EA7&quot;/&gt;&lt;wsp:rsid wsp:val=&quot;00A11DE8&quot;/&gt;&lt;wsp:rsid wsp:val=&quot;00A12119&quot;/&gt;&lt;wsp:rsid wsp:val=&quot;00A125B6&quot;/&gt;&lt;wsp:rsid wsp:val=&quot;00A1359C&quot;/&gt;&lt;wsp:rsid wsp:val=&quot;00A135B5&quot;/&gt;&lt;wsp:rsid wsp:val=&quot;00A153A3&quot;/&gt;&lt;wsp:rsid wsp:val=&quot;00A1608C&quot;/&gt;&lt;wsp:rsid wsp:val=&quot;00A20188&quot;/&gt;&lt;wsp:rsid wsp:val=&quot;00A201A0&quot;/&gt;&lt;wsp:rsid wsp:val=&quot;00A20998&quot;/&gt;&lt;wsp:rsid wsp:val=&quot;00A2191F&quot;/&gt;&lt;wsp:rsid wsp:val=&quot;00A21FDE&quot;/&gt;&lt;wsp:rsid wsp:val=&quot;00A22A19&quot;/&gt;&lt;wsp:rsid wsp:val=&quot;00A22DB7&quot;/&gt;&lt;wsp:rsid wsp:val=&quot;00A22E79&quot;/&gt;&lt;wsp:rsid wsp:val=&quot;00A266BD&quot;/&gt;&lt;wsp:rsid wsp:val=&quot;00A26798&quot;/&gt;&lt;wsp:rsid wsp:val=&quot;00A31DFD&quot;/&gt;&lt;wsp:rsid wsp:val=&quot;00A37634&quot;/&gt;&lt;wsp:rsid wsp:val=&quot;00A414D8&quot;/&gt;&lt;wsp:rsid wsp:val=&quot;00A41FBF&quot;/&gt;&lt;wsp:rsid wsp:val=&quot;00A426A9&quot;/&gt;&lt;wsp:rsid wsp:val=&quot;00A438EC&quot;/&gt;&lt;wsp:rsid wsp:val=&quot;00A43DCF&quot;/&gt;&lt;wsp:rsid wsp:val=&quot;00A50AF1&quot;/&gt;&lt;wsp:rsid wsp:val=&quot;00A515D5&quot;/&gt;&lt;wsp:rsid wsp:val=&quot;00A52013&quot;/&gt;&lt;wsp:rsid wsp:val=&quot;00A5213E&quot;/&gt;&lt;wsp:rsid wsp:val=&quot;00A52D75&quot;/&gt;&lt;wsp:rsid wsp:val=&quot;00A53FB5&quot;/&gt;&lt;wsp:rsid wsp:val=&quot;00A57AAD&quot;/&gt;&lt;wsp:rsid wsp:val=&quot;00A57FA7&quot;/&gt;&lt;wsp:rsid wsp:val=&quot;00A60065&quot;/&gt;&lt;wsp:rsid wsp:val=&quot;00A607D4&quot;/&gt;&lt;wsp:rsid wsp:val=&quot;00A65007&quot;/&gt;&lt;wsp:rsid wsp:val=&quot;00A6634B&quot;/&gt;&lt;wsp:rsid wsp:val=&quot;00A66453&quot;/&gt;&lt;wsp:rsid wsp:val=&quot;00A6787D&quot;/&gt;&lt;wsp:rsid wsp:val=&quot;00A7114A&quot;/&gt;&lt;wsp:rsid wsp:val=&quot;00A7261F&quot;/&gt;&lt;wsp:rsid wsp:val=&quot;00A72B62&quot;/&gt;&lt;wsp:rsid wsp:val=&quot;00A747BC&quot;/&gt;&lt;wsp:rsid wsp:val=&quot;00A747C8&quot;/&gt;&lt;wsp:rsid wsp:val=&quot;00A766FD&quot;/&gt;&lt;wsp:rsid wsp:val=&quot;00A80338&quot;/&gt;&lt;wsp:rsid wsp:val=&quot;00A80BD7&quot;/&gt;&lt;wsp:rsid wsp:val=&quot;00A8188B&quot;/&gt;&lt;wsp:rsid wsp:val=&quot;00A81A42&quot;/&gt;&lt;wsp:rsid wsp:val=&quot;00A81B30&quot;/&gt;&lt;wsp:rsid wsp:val=&quot;00A830FC&quot;/&gt;&lt;wsp:rsid wsp:val=&quot;00A83F99&quot;/&gt;&lt;wsp:rsid wsp:val=&quot;00A84852&quot;/&gt;&lt;wsp:rsid wsp:val=&quot;00A85EF5&quot;/&gt;&lt;wsp:rsid wsp:val=&quot;00A8680C&quot;/&gt;&lt;wsp:rsid wsp:val=&quot;00A93739&quot;/&gt;&lt;wsp:rsid wsp:val=&quot;00A9412F&quot;/&gt;&lt;wsp:rsid wsp:val=&quot;00A966D0&quot;/&gt;&lt;wsp:rsid wsp:val=&quot;00A96E68&quot;/&gt;&lt;wsp:rsid wsp:val=&quot;00AA0751&quot;/&gt;&lt;wsp:rsid wsp:val=&quot;00AA07AF&quot;/&gt;&lt;wsp:rsid wsp:val=&quot;00AA1414&quot;/&gt;&lt;wsp:rsid wsp:val=&quot;00AA1DAC&quot;/&gt;&lt;wsp:rsid wsp:val=&quot;00AA2173&quot;/&gt;&lt;wsp:rsid wsp:val=&quot;00AA2D10&quot;/&gt;&lt;wsp:rsid wsp:val=&quot;00AA3A02&quot;/&gt;&lt;wsp:rsid wsp:val=&quot;00AA3CAB&quot;/&gt;&lt;wsp:rsid wsp:val=&quot;00AA59B3&quot;/&gt;&lt;wsp:rsid wsp:val=&quot;00AA6492&quot;/&gt;&lt;wsp:rsid wsp:val=&quot;00AA7ABE&quot;/&gt;&lt;wsp:rsid wsp:val=&quot;00AB203B&quot;/&gt;&lt;wsp:rsid wsp:val=&quot;00AB4623&quot;/&gt;&lt;wsp:rsid wsp:val=&quot;00AB50D8&quot;/&gt;&lt;wsp:rsid wsp:val=&quot;00AB50FA&quot;/&gt;&lt;wsp:rsid wsp:val=&quot;00AC5CD9&quot;/&gt;&lt;wsp:rsid wsp:val=&quot;00AD04B9&quot;/&gt;&lt;wsp:rsid wsp:val=&quot;00AD1396&quot;/&gt;&lt;wsp:rsid wsp:val=&quot;00AD349F&quot;/&gt;&lt;wsp:rsid wsp:val=&quot;00AD469A&quot;/&gt;&lt;wsp:rsid wsp:val=&quot;00AD5850&quot;/&gt;&lt;wsp:rsid wsp:val=&quot;00AD6D7E&quot;/&gt;&lt;wsp:rsid wsp:val=&quot;00AD753E&quot;/&gt;&lt;wsp:rsid wsp:val=&quot;00AD7D40&quot;/&gt;&lt;wsp:rsid wsp:val=&quot;00AE1051&quot;/&gt;&lt;wsp:rsid wsp:val=&quot;00AE1429&quot;/&gt;&lt;wsp:rsid wsp:val=&quot;00AE191C&quot;/&gt;&lt;wsp:rsid wsp:val=&quot;00AE31C8&quot;/&gt;&lt;wsp:rsid wsp:val=&quot;00AE3719&quot;/&gt;&lt;wsp:rsid wsp:val=&quot;00AE412D&quot;/&gt;&lt;wsp:rsid wsp:val=&quot;00AE4CD4&quot;/&gt;&lt;wsp:rsid wsp:val=&quot;00AE5AF3&quot;/&gt;&lt;wsp:rsid wsp:val=&quot;00AE62BC&quot;/&gt;&lt;wsp:rsid wsp:val=&quot;00AE72DA&quot;/&gt;&lt;wsp:rsid wsp:val=&quot;00AF1CC8&quot;/&gt;&lt;wsp:rsid wsp:val=&quot;00AF3E35&quot;/&gt;&lt;wsp:rsid wsp:val=&quot;00AF4C2A&quot;/&gt;&lt;wsp:rsid wsp:val=&quot;00AF4D14&quot;/&gt;&lt;wsp:rsid wsp:val=&quot;00B01793&quot;/&gt;&lt;wsp:rsid wsp:val=&quot;00B018E7&quot;/&gt;&lt;wsp:rsid wsp:val=&quot;00B01C04&quot;/&gt;&lt;wsp:rsid wsp:val=&quot;00B01E92&quot;/&gt;&lt;wsp:rsid wsp:val=&quot;00B023B8&quot;/&gt;&lt;wsp:rsid wsp:val=&quot;00B03473&quot;/&gt;&lt;wsp:rsid wsp:val=&quot;00B03E3B&quot;/&gt;&lt;wsp:rsid wsp:val=&quot;00B04F98&quot;/&gt;&lt;wsp:rsid wsp:val=&quot;00B05311&quot;/&gt;&lt;wsp:rsid wsp:val=&quot;00B07760&quot;/&gt;&lt;wsp:rsid wsp:val=&quot;00B07D83&quot;/&gt;&lt;wsp:rsid wsp:val=&quot;00B110D5&quot;/&gt;&lt;wsp:rsid wsp:val=&quot;00B144EA&quot;/&gt;&lt;wsp:rsid wsp:val=&quot;00B1575C&quot;/&gt;&lt;wsp:rsid wsp:val=&quot;00B16BF4&quot;/&gt;&lt;wsp:rsid wsp:val=&quot;00B16CE1&quot;/&gt;&lt;wsp:rsid wsp:val=&quot;00B2020E&quot;/&gt;&lt;wsp:rsid wsp:val=&quot;00B208DC&quot;/&gt;&lt;wsp:rsid wsp:val=&quot;00B2103D&quot;/&gt;&lt;wsp:rsid wsp:val=&quot;00B23AE9&quot;/&gt;&lt;wsp:rsid wsp:val=&quot;00B23EBA&quot;/&gt;&lt;wsp:rsid wsp:val=&quot;00B23FBC&quot;/&gt;&lt;wsp:rsid wsp:val=&quot;00B248A1&quot;/&gt;&lt;wsp:rsid wsp:val=&quot;00B253B2&quot;/&gt;&lt;wsp:rsid wsp:val=&quot;00B26B0B&quot;/&gt;&lt;wsp:rsid wsp:val=&quot;00B272D2&quot;/&gt;&lt;wsp:rsid wsp:val=&quot;00B327A0&quot;/&gt;&lt;wsp:rsid wsp:val=&quot;00B3381F&quot;/&gt;&lt;wsp:rsid wsp:val=&quot;00B377EA&quot;/&gt;&lt;wsp:rsid wsp:val=&quot;00B40900&quot;/&gt;&lt;wsp:rsid wsp:val=&quot;00B41426&quot;/&gt;&lt;wsp:rsid wsp:val=&quot;00B41C88&quot;/&gt;&lt;wsp:rsid wsp:val=&quot;00B44059&quot;/&gt;&lt;wsp:rsid wsp:val=&quot;00B45E16&quot;/&gt;&lt;wsp:rsid wsp:val=&quot;00B52114&quot;/&gt;&lt;wsp:rsid wsp:val=&quot;00B5264E&quot;/&gt;&lt;wsp:rsid wsp:val=&quot;00B53429&quot;/&gt;&lt;wsp:rsid wsp:val=&quot;00B543B4&quot;/&gt;&lt;wsp:rsid wsp:val=&quot;00B544E2&quot;/&gt;&lt;wsp:rsid wsp:val=&quot;00B54551&quot;/&gt;&lt;wsp:rsid wsp:val=&quot;00B549F2&quot;/&gt;&lt;wsp:rsid wsp:val=&quot;00B54AD0&quot;/&gt;&lt;wsp:rsid wsp:val=&quot;00B5635C&quot;/&gt;&lt;wsp:rsid wsp:val=&quot;00B602B5&quot;/&gt;&lt;wsp:rsid wsp:val=&quot;00B63EF3&quot;/&gt;&lt;wsp:rsid wsp:val=&quot;00B6476B&quot;/&gt;&lt;wsp:rsid wsp:val=&quot;00B66D50&quot;/&gt;&lt;wsp:rsid wsp:val=&quot;00B67127&quot;/&gt;&lt;wsp:rsid wsp:val=&quot;00B6722F&quot;/&gt;&lt;wsp:rsid wsp:val=&quot;00B708D5&quot;/&gt;&lt;wsp:rsid wsp:val=&quot;00B729DD&quot;/&gt;&lt;wsp:rsid wsp:val=&quot;00B735D4&quot;/&gt;&lt;wsp:rsid wsp:val=&quot;00B83AB6&quot;/&gt;&lt;wsp:rsid wsp:val=&quot;00B84035&quot;/&gt;&lt;wsp:rsid wsp:val=&quot;00B84803&quot;/&gt;&lt;wsp:rsid wsp:val=&quot;00B8561F&quot;/&gt;&lt;wsp:rsid wsp:val=&quot;00B86A8F&quot;/&gt;&lt;wsp:rsid wsp:val=&quot;00B93666&quot;/&gt;&lt;wsp:rsid wsp:val=&quot;00B938C3&quot;/&gt;&lt;wsp:rsid wsp:val=&quot;00B94375&quot;/&gt;&lt;wsp:rsid wsp:val=&quot;00B9498D&quot;/&gt;&lt;wsp:rsid wsp:val=&quot;00B95489&quot;/&gt;&lt;wsp:rsid wsp:val=&quot;00B95A65&quot;/&gt;&lt;wsp:rsid wsp:val=&quot;00B95F0A&quot;/&gt;&lt;wsp:rsid wsp:val=&quot;00BA45B7&quot;/&gt;&lt;wsp:rsid wsp:val=&quot;00BA45C2&quot;/&gt;&lt;wsp:rsid wsp:val=&quot;00BA63D0&quot;/&gt;&lt;wsp:rsid wsp:val=&quot;00BA6962&quot;/&gt;&lt;wsp:rsid wsp:val=&quot;00BA6C16&quot;/&gt;&lt;wsp:rsid wsp:val=&quot;00BA7462&quot;/&gt;&lt;wsp:rsid wsp:val=&quot;00BA7630&quot;/&gt;&lt;wsp:rsid wsp:val=&quot;00BA7CD4&quot;/&gt;&lt;wsp:rsid wsp:val=&quot;00BB00AB&quot;/&gt;&lt;wsp:rsid wsp:val=&quot;00BB1958&quot;/&gt;&lt;wsp:rsid wsp:val=&quot;00BB3D1D&quot;/&gt;&lt;wsp:rsid wsp:val=&quot;00BB44E7&quot;/&gt;&lt;wsp:rsid wsp:val=&quot;00BB51C8&quot;/&gt;&lt;wsp:rsid wsp:val=&quot;00BB6626&quot;/&gt;&lt;wsp:rsid wsp:val=&quot;00BB6A09&quot;/&gt;&lt;wsp:rsid wsp:val=&quot;00BB7087&quot;/&gt;&lt;wsp:rsid wsp:val=&quot;00BC1C83&quot;/&gt;&lt;wsp:rsid wsp:val=&quot;00BC261E&quot;/&gt;&lt;wsp:rsid wsp:val=&quot;00BC2851&quot;/&gt;&lt;wsp:rsid wsp:val=&quot;00BC3518&quot;/&gt;&lt;wsp:rsid wsp:val=&quot;00BC351B&quot;/&gt;&lt;wsp:rsid wsp:val=&quot;00BC3587&quot;/&gt;&lt;wsp:rsid wsp:val=&quot;00BC5578&quot;/&gt;&lt;wsp:rsid wsp:val=&quot;00BC5FCD&quot;/&gt;&lt;wsp:rsid wsp:val=&quot;00BD4998&quot;/&gt;&lt;wsp:rsid wsp:val=&quot;00BD5A28&quot;/&gt;&lt;wsp:rsid wsp:val=&quot;00BD6008&quot;/&gt;&lt;wsp:rsid wsp:val=&quot;00BD71CE&quot;/&gt;&lt;wsp:rsid wsp:val=&quot;00BD7744&quot;/&gt;&lt;wsp:rsid wsp:val=&quot;00BD7C63&quot;/&gt;&lt;wsp:rsid wsp:val=&quot;00BD7EBE&quot;/&gt;&lt;wsp:rsid wsp:val=&quot;00BE37F6&quot;/&gt;&lt;wsp:rsid wsp:val=&quot;00BE4399&quot;/&gt;&lt;wsp:rsid wsp:val=&quot;00BE48A7&quot;/&gt;&lt;wsp:rsid wsp:val=&quot;00BE4984&quot;/&gt;&lt;wsp:rsid wsp:val=&quot;00BE6385&quot;/&gt;&lt;wsp:rsid wsp:val=&quot;00BE6569&quot;/&gt;&lt;wsp:rsid wsp:val=&quot;00BE682E&quot;/&gt;&lt;wsp:rsid wsp:val=&quot;00BE6882&quot;/&gt;&lt;wsp:rsid wsp:val=&quot;00BF0D13&quot;/&gt;&lt;wsp:rsid wsp:val=&quot;00BF2A78&quot;/&gt;&lt;wsp:rsid wsp:val=&quot;00BF3474&quot;/&gt;&lt;wsp:rsid wsp:val=&quot;00BF3BDC&quot;/&gt;&lt;wsp:rsid wsp:val=&quot;00BF41ED&quot;/&gt;&lt;wsp:rsid wsp:val=&quot;00BF44CF&quot;/&gt;&lt;wsp:rsid wsp:val=&quot;00BF59B1&quot;/&gt;&lt;wsp:rsid wsp:val=&quot;00BF6866&quot;/&gt;&lt;wsp:rsid wsp:val=&quot;00BF7799&quot;/&gt;&lt;wsp:rsid wsp:val=&quot;00BF7A2F&quot;/&gt;&lt;wsp:rsid wsp:val=&quot;00C02FDA&quot;/&gt;&lt;wsp:rsid wsp:val=&quot;00C03818&quot;/&gt;&lt;wsp:rsid wsp:val=&quot;00C04B99&quot;/&gt;&lt;wsp:rsid wsp:val=&quot;00C04D33&quot;/&gt;&lt;wsp:rsid wsp:val=&quot;00C05F99&quot;/&gt;&lt;wsp:rsid wsp:val=&quot;00C06738&quot;/&gt;&lt;wsp:rsid wsp:val=&quot;00C0703A&quot;/&gt;&lt;wsp:rsid wsp:val=&quot;00C079EE&quot;/&gt;&lt;wsp:rsid wsp:val=&quot;00C10499&quot;/&gt;&lt;wsp:rsid wsp:val=&quot;00C11D8E&quot;/&gt;&lt;wsp:rsid wsp:val=&quot;00C1296E&quot;/&gt;&lt;wsp:rsid wsp:val=&quot;00C1431D&quot;/&gt;&lt;wsp:rsid wsp:val=&quot;00C1695A&quot;/&gt;&lt;wsp:rsid wsp:val=&quot;00C16997&quot;/&gt;&lt;wsp:rsid wsp:val=&quot;00C22BD3&quot;/&gt;&lt;wsp:rsid wsp:val=&quot;00C232D3&quot;/&gt;&lt;wsp:rsid wsp:val=&quot;00C23C9C&quot;/&gt;&lt;wsp:rsid wsp:val=&quot;00C24109&quot;/&gt;&lt;wsp:rsid wsp:val=&quot;00C253AB&quot;/&gt;&lt;wsp:rsid wsp:val=&quot;00C31F69&quot;/&gt;&lt;wsp:rsid wsp:val=&quot;00C35BEE&quot;/&gt;&lt;wsp:rsid wsp:val=&quot;00C36B8F&quot;/&gt;&lt;wsp:rsid wsp:val=&quot;00C37710&quot;/&gt;&lt;wsp:rsid wsp:val=&quot;00C40770&quot;/&gt;&lt;wsp:rsid wsp:val=&quot;00C43A17&quot;/&gt;&lt;wsp:rsid wsp:val=&quot;00C43FF1&quot;/&gt;&lt;wsp:rsid wsp:val=&quot;00C4408B&quot;/&gt;&lt;wsp:rsid wsp:val=&quot;00C45304&quot;/&gt;&lt;wsp:rsid wsp:val=&quot;00C45D71&quot;/&gt;&lt;wsp:rsid wsp:val=&quot;00C466D0&quot;/&gt;&lt;wsp:rsid wsp:val=&quot;00C46BDA&quot;/&gt;&lt;wsp:rsid wsp:val=&quot;00C47936&quot;/&gt;&lt;wsp:rsid wsp:val=&quot;00C50872&quot;/&gt;&lt;wsp:rsid wsp:val=&quot;00C51DF6&quot;/&gt;&lt;wsp:rsid wsp:val=&quot;00C528F0&quot;/&gt;&lt;wsp:rsid wsp:val=&quot;00C53E63&quot;/&gt;&lt;wsp:rsid wsp:val=&quot;00C54949&quot;/&gt;&lt;wsp:rsid wsp:val=&quot;00C557BD&quot;/&gt;&lt;wsp:rsid wsp:val=&quot;00C56EAC&quot;/&gt;&lt;wsp:rsid wsp:val=&quot;00C577DA&quot;/&gt;&lt;wsp:rsid wsp:val=&quot;00C61F89&quot;/&gt;&lt;wsp:rsid wsp:val=&quot;00C62461&quot;/&gt;&lt;wsp:rsid wsp:val=&quot;00C639D4&quot;/&gt;&lt;wsp:rsid wsp:val=&quot;00C63B09&quot;/&gt;&lt;wsp:rsid wsp:val=&quot;00C63DE5&quot;/&gt;&lt;wsp:rsid wsp:val=&quot;00C64F7E&quot;/&gt;&lt;wsp:rsid wsp:val=&quot;00C72D52&quot;/&gt;&lt;wsp:rsid wsp:val=&quot;00C737A7&quot;/&gt;&lt;wsp:rsid wsp:val=&quot;00C73BE9&quot;/&gt;&lt;wsp:rsid wsp:val=&quot;00C740E3&quot;/&gt;&lt;wsp:rsid wsp:val=&quot;00C753E8&quot;/&gt;&lt;wsp:rsid wsp:val=&quot;00C754E4&quot;/&gt;&lt;wsp:rsid wsp:val=&quot;00C76B8A&quot;/&gt;&lt;wsp:rsid wsp:val=&quot;00C76FAA&quot;/&gt;&lt;wsp:rsid wsp:val=&quot;00C77476&quot;/&gt;&lt;wsp:rsid wsp:val=&quot;00C778BA&quot;/&gt;&lt;wsp:rsid wsp:val=&quot;00C77BF5&quot;/&gt;&lt;wsp:rsid wsp:val=&quot;00C82639&quot;/&gt;&lt;wsp:rsid wsp:val=&quot;00C83899&quot;/&gt;&lt;wsp:rsid wsp:val=&quot;00C8551D&quot;/&gt;&lt;wsp:rsid wsp:val=&quot;00C85A48&quot;/&gt;&lt;wsp:rsid wsp:val=&quot;00C85F86&quot;/&gt;&lt;wsp:rsid wsp:val=&quot;00C87275&quot;/&gt;&lt;wsp:rsid wsp:val=&quot;00C904F9&quot;/&gt;&lt;wsp:rsid wsp:val=&quot;00C90A2D&quot;/&gt;&lt;wsp:rsid wsp:val=&quot;00C90AB7&quot;/&gt;&lt;wsp:rsid wsp:val=&quot;00C93AA0&quot;/&gt;&lt;wsp:rsid wsp:val=&quot;00C95075&quot;/&gt;&lt;wsp:rsid wsp:val=&quot;00C9522E&quot;/&gt;&lt;wsp:rsid wsp:val=&quot;00C95AB5&quot;/&gt;&lt;wsp:rsid wsp:val=&quot;00C967A0&quot;/&gt;&lt;wsp:rsid wsp:val=&quot;00CA08D8&quot;/&gt;&lt;wsp:rsid wsp:val=&quot;00CA1A5F&quot;/&gt;&lt;wsp:rsid wsp:val=&quot;00CA51DC&quot;/&gt;&lt;wsp:rsid wsp:val=&quot;00CA5643&quot;/&gt;&lt;wsp:rsid wsp:val=&quot;00CB0D45&quot;/&gt;&lt;wsp:rsid wsp:val=&quot;00CB1110&quot;/&gt;&lt;wsp:rsid wsp:val=&quot;00CB26C0&quot;/&gt;&lt;wsp:rsid wsp:val=&quot;00CB3ACB&quot;/&gt;&lt;wsp:rsid wsp:val=&quot;00CB4465&quot;/&gt;&lt;wsp:rsid wsp:val=&quot;00CB49D3&quot;/&gt;&lt;wsp:rsid wsp:val=&quot;00CB5135&quot;/&gt;&lt;wsp:rsid wsp:val=&quot;00CB519C&quot;/&gt;&lt;wsp:rsid wsp:val=&quot;00CB64C2&quot;/&gt;&lt;wsp:rsid wsp:val=&quot;00CB6E09&quot;/&gt;&lt;wsp:rsid wsp:val=&quot;00CC06EA&quot;/&gt;&lt;wsp:rsid wsp:val=&quot;00CC0AE7&quot;/&gt;&lt;wsp:rsid wsp:val=&quot;00CC289F&quot;/&gt;&lt;wsp:rsid wsp:val=&quot;00CC4581&quot;/&gt;&lt;wsp:rsid wsp:val=&quot;00CC479E&quot;/&gt;&lt;wsp:rsid wsp:val=&quot;00CC4D0D&quot;/&gt;&lt;wsp:rsid wsp:val=&quot;00CC5732&quot;/&gt;&lt;wsp:rsid wsp:val=&quot;00CC6282&quot;/&gt;&lt;wsp:rsid wsp:val=&quot;00CD162D&quot;/&gt;&lt;wsp:rsid wsp:val=&quot;00CD1A8B&quot;/&gt;&lt;wsp:rsid wsp:val=&quot;00CD2CC2&quot;/&gt;&lt;wsp:rsid wsp:val=&quot;00CD7481&quot;/&gt;&lt;wsp:rsid wsp:val=&quot;00CD7DBB&quot;/&gt;&lt;wsp:rsid wsp:val=&quot;00CE0195&quot;/&gt;&lt;wsp:rsid wsp:val=&quot;00CE0CF8&quot;/&gt;&lt;wsp:rsid wsp:val=&quot;00CE16A9&quot;/&gt;&lt;wsp:rsid wsp:val=&quot;00CE50DF&quot;/&gt;&lt;wsp:rsid wsp:val=&quot;00CE6903&quot;/&gt;&lt;wsp:rsid wsp:val=&quot;00CF210A&quot;/&gt;&lt;wsp:rsid wsp:val=&quot;00CF2EB2&quot;/&gt;&lt;wsp:rsid wsp:val=&quot;00CF454C&quot;/&gt;&lt;wsp:rsid wsp:val=&quot;00CF4929&quot;/&gt;&lt;wsp:rsid wsp:val=&quot;00CF51CF&quot;/&gt;&lt;wsp:rsid wsp:val=&quot;00CF6E11&quot;/&gt;&lt;wsp:rsid wsp:val=&quot;00CF6E73&quot;/&gt;&lt;wsp:rsid wsp:val=&quot;00CF7489&quot;/&gt;&lt;wsp:rsid wsp:val=&quot;00D01D46&quot;/&gt;&lt;wsp:rsid wsp:val=&quot;00D01F1B&quot;/&gt;&lt;wsp:rsid wsp:val=&quot;00D033ED&quot;/&gt;&lt;wsp:rsid wsp:val=&quot;00D042C0&quot;/&gt;&lt;wsp:rsid wsp:val=&quot;00D04492&quot;/&gt;&lt;wsp:rsid wsp:val=&quot;00D10574&quot;/&gt;&lt;wsp:rsid wsp:val=&quot;00D13EA3&quot;/&gt;&lt;wsp:rsid wsp:val=&quot;00D14E6D&quot;/&gt;&lt;wsp:rsid wsp:val=&quot;00D154F9&quot;/&gt;&lt;wsp:rsid wsp:val=&quot;00D17CF8&quot;/&gt;&lt;wsp:rsid wsp:val=&quot;00D17F9A&quot;/&gt;&lt;wsp:rsid wsp:val=&quot;00D219DE&quot;/&gt;&lt;wsp:rsid wsp:val=&quot;00D21B5B&quot;/&gt;&lt;wsp:rsid wsp:val=&quot;00D23708&quot;/&gt;&lt;wsp:rsid wsp:val=&quot;00D23DD7&quot;/&gt;&lt;wsp:rsid wsp:val=&quot;00D24B22&quot;/&gt;&lt;wsp:rsid wsp:val=&quot;00D24DED&quot;/&gt;&lt;wsp:rsid wsp:val=&quot;00D2628E&quot;/&gt;&lt;wsp:rsid wsp:val=&quot;00D27FA2&quot;/&gt;&lt;wsp:rsid wsp:val=&quot;00D27FC8&quot;/&gt;&lt;wsp:rsid wsp:val=&quot;00D328D6&quot;/&gt;&lt;wsp:rsid wsp:val=&quot;00D354A1&quot;/&gt;&lt;wsp:rsid wsp:val=&quot;00D366CF&quot;/&gt;&lt;wsp:rsid wsp:val=&quot;00D367A4&quot;/&gt;&lt;wsp:rsid wsp:val=&quot;00D3710E&quot;/&gt;&lt;wsp:rsid wsp:val=&quot;00D37EA3&quot;/&gt;&lt;wsp:rsid wsp:val=&quot;00D41372&quot;/&gt;&lt;wsp:rsid wsp:val=&quot;00D4264F&quot;/&gt;&lt;wsp:rsid wsp:val=&quot;00D4411C&quot;/&gt;&lt;wsp:rsid wsp:val=&quot;00D45341&quot;/&gt;&lt;wsp:rsid wsp:val=&quot;00D45D68&quot;/&gt;&lt;wsp:rsid wsp:val=&quot;00D502C5&quot;/&gt;&lt;wsp:rsid wsp:val=&quot;00D510D0&quot;/&gt;&lt;wsp:rsid wsp:val=&quot;00D52B30&quot;/&gt;&lt;wsp:rsid wsp:val=&quot;00D54AC7&quot;/&gt;&lt;wsp:rsid wsp:val=&quot;00D56603&quot;/&gt;&lt;wsp:rsid wsp:val=&quot;00D57000&quot;/&gt;&lt;wsp:rsid wsp:val=&quot;00D600B6&quot;/&gt;&lt;wsp:rsid wsp:val=&quot;00D62A87&quot;/&gt;&lt;wsp:rsid wsp:val=&quot;00D66EEC&quot;/&gt;&lt;wsp:rsid wsp:val=&quot;00D67AA4&quot;/&gt;&lt;wsp:rsid wsp:val=&quot;00D71B40&quot;/&gt;&lt;wsp:rsid wsp:val=&quot;00D71E52&quot;/&gt;&lt;wsp:rsid wsp:val=&quot;00D729FD&quot;/&gt;&lt;wsp:rsid wsp:val=&quot;00D730C9&quot;/&gt;&lt;wsp:rsid wsp:val=&quot;00D7482A&quot;/&gt;&lt;wsp:rsid wsp:val=&quot;00D74D9F&quot;/&gt;&lt;wsp:rsid wsp:val=&quot;00D7620A&quot;/&gt;&lt;wsp:rsid wsp:val=&quot;00D80563&quot;/&gt;&lt;wsp:rsid wsp:val=&quot;00D82CD7&quot;/&gt;&lt;wsp:rsid wsp:val=&quot;00D82E6D&quot;/&gt;&lt;wsp:rsid wsp:val=&quot;00D831EA&quot;/&gt;&lt;wsp:rsid wsp:val=&quot;00D83388&quot;/&gt;&lt;wsp:rsid wsp:val=&quot;00D84780&quot;/&gt;&lt;wsp:rsid wsp:val=&quot;00D854D0&quot;/&gt;&lt;wsp:rsid wsp:val=&quot;00D86E04&quot;/&gt;&lt;wsp:rsid wsp:val=&quot;00D872B6&quot;/&gt;&lt;wsp:rsid wsp:val=&quot;00D877B6&quot;/&gt;&lt;wsp:rsid wsp:val=&quot;00D87DF0&quot;/&gt;&lt;wsp:rsid wsp:val=&quot;00D90D98&quot;/&gt;&lt;wsp:rsid wsp:val=&quot;00D91F44&quot;/&gt;&lt;wsp:rsid wsp:val=&quot;00D944FB&quot;/&gt;&lt;wsp:rsid wsp:val=&quot;00D967AF&quot;/&gt;&lt;wsp:rsid wsp:val=&quot;00DA1393&quot;/&gt;&lt;wsp:rsid wsp:val=&quot;00DA1FF2&quot;/&gt;&lt;wsp:rsid wsp:val=&quot;00DA2BEC&quot;/&gt;&lt;wsp:rsid wsp:val=&quot;00DA67F5&quot;/&gt;&lt;wsp:rsid wsp:val=&quot;00DA6CEB&quot;/&gt;&lt;wsp:rsid wsp:val=&quot;00DA7BDE&quot;/&gt;&lt;wsp:rsid wsp:val=&quot;00DB0285&quot;/&gt;&lt;wsp:rsid wsp:val=&quot;00DB0FE1&quot;/&gt;&lt;wsp:rsid wsp:val=&quot;00DB2073&quot;/&gt;&lt;wsp:rsid wsp:val=&quot;00DB3AA8&quot;/&gt;&lt;wsp:rsid wsp:val=&quot;00DB3AAE&quot;/&gt;&lt;wsp:rsid wsp:val=&quot;00DB6962&quot;/&gt;&lt;wsp:rsid wsp:val=&quot;00DB6DD4&quot;/&gt;&lt;wsp:rsid wsp:val=&quot;00DC0570&quot;/&gt;&lt;wsp:rsid wsp:val=&quot;00DC06DE&quot;/&gt;&lt;wsp:rsid wsp:val=&quot;00DC0D25&quot;/&gt;&lt;wsp:rsid wsp:val=&quot;00DC15D6&quot;/&gt;&lt;wsp:rsid wsp:val=&quot;00DC1EB1&quot;/&gt;&lt;wsp:rsid wsp:val=&quot;00DC2370&quot;/&gt;&lt;wsp:rsid wsp:val=&quot;00DC2869&quot;/&gt;&lt;wsp:rsid wsp:val=&quot;00DC29F4&quot;/&gt;&lt;wsp:rsid wsp:val=&quot;00DC6154&quot;/&gt;&lt;wsp:rsid wsp:val=&quot;00DC6939&quot;/&gt;&lt;wsp:rsid wsp:val=&quot;00DC7FAE&quot;/&gt;&lt;wsp:rsid wsp:val=&quot;00DD0051&quot;/&gt;&lt;wsp:rsid wsp:val=&quot;00DD0096&quot;/&gt;&lt;wsp:rsid wsp:val=&quot;00DD5303&quot;/&gt;&lt;wsp:rsid wsp:val=&quot;00DD5986&quot;/&gt;&lt;wsp:rsid wsp:val=&quot;00DD5ED4&quot;/&gt;&lt;wsp:rsid wsp:val=&quot;00DD61D7&quot;/&gt;&lt;wsp:rsid wsp:val=&quot;00DD713B&quot;/&gt;&lt;wsp:rsid wsp:val=&quot;00DE0837&quot;/&gt;&lt;wsp:rsid wsp:val=&quot;00DE4511&quot;/&gt;&lt;wsp:rsid wsp:val=&quot;00DE4F00&quot;/&gt;&lt;wsp:rsid wsp:val=&quot;00DF0421&quot;/&gt;&lt;wsp:rsid wsp:val=&quot;00DF0BE8&quot;/&gt;&lt;wsp:rsid wsp:val=&quot;00DF1FD0&quot;/&gt;&lt;wsp:rsid wsp:val=&quot;00DF4560&quot;/&gt;&lt;wsp:rsid wsp:val=&quot;00DF4C51&quot;/&gt;&lt;wsp:rsid wsp:val=&quot;00DF6A64&quot;/&gt;&lt;wsp:rsid wsp:val=&quot;00DF7EF1&quot;/&gt;&lt;wsp:rsid wsp:val=&quot;00E001C5&quot;/&gt;&lt;wsp:rsid wsp:val=&quot;00E00292&quot;/&gt;&lt;wsp:rsid wsp:val=&quot;00E00915&quot;/&gt;&lt;wsp:rsid wsp:val=&quot;00E00B07&quot;/&gt;&lt;wsp:rsid wsp:val=&quot;00E02676&quot;/&gt;&lt;wsp:rsid wsp:val=&quot;00E03F35&quot;/&gt;&lt;wsp:rsid wsp:val=&quot;00E04143&quot;/&gt;&lt;wsp:rsid wsp:val=&quot;00E0450B&quot;/&gt;&lt;wsp:rsid wsp:val=&quot;00E068D5&quot;/&gt;&lt;wsp:rsid wsp:val=&quot;00E111EE&quot;/&gt;&lt;wsp:rsid wsp:val=&quot;00E12C38&quot;/&gt;&lt;wsp:rsid wsp:val=&quot;00E13067&quot;/&gt;&lt;wsp:rsid wsp:val=&quot;00E140DC&quot;/&gt;&lt;wsp:rsid wsp:val=&quot;00E149EA&quot;/&gt;&lt;wsp:rsid wsp:val=&quot;00E1550B&quot;/&gt;&lt;wsp:rsid wsp:val=&quot;00E17A0D&quot;/&gt;&lt;wsp:rsid wsp:val=&quot;00E17D33&quot;/&gt;&lt;wsp:rsid wsp:val=&quot;00E209DA&quot;/&gt;&lt;wsp:rsid wsp:val=&quot;00E214B0&quot;/&gt;&lt;wsp:rsid wsp:val=&quot;00E22B78&quot;/&gt;&lt;wsp:rsid wsp:val=&quot;00E2496A&quot;/&gt;&lt;wsp:rsid wsp:val=&quot;00E27656&quot;/&gt;&lt;wsp:rsid wsp:val=&quot;00E342DD&quot;/&gt;&lt;wsp:rsid wsp:val=&quot;00E402FC&quot;/&gt;&lt;wsp:rsid wsp:val=&quot;00E40B1E&quot;/&gt;&lt;wsp:rsid wsp:val=&quot;00E415AE&quot;/&gt;&lt;wsp:rsid wsp:val=&quot;00E42652&quot;/&gt;&lt;wsp:rsid wsp:val=&quot;00E437C6&quot;/&gt;&lt;wsp:rsid wsp:val=&quot;00E4602C&quot;/&gt;&lt;wsp:rsid wsp:val=&quot;00E471F9&quot;/&gt;&lt;wsp:rsid wsp:val=&quot;00E47499&quot;/&gt;&lt;wsp:rsid wsp:val=&quot;00E474BA&quot;/&gt;&lt;wsp:rsid wsp:val=&quot;00E5275C&quot;/&gt;&lt;wsp:rsid wsp:val=&quot;00E54E9D&quot;/&gt;&lt;wsp:rsid wsp:val=&quot;00E55C44&quot;/&gt;&lt;wsp:rsid wsp:val=&quot;00E55DC2&quot;/&gt;&lt;wsp:rsid wsp:val=&quot;00E56B91&quot;/&gt;&lt;wsp:rsid wsp:val=&quot;00E56BD8&quot;/&gt;&lt;wsp:rsid wsp:val=&quot;00E57A57&quot;/&gt;&lt;wsp:rsid wsp:val=&quot;00E61537&quot;/&gt;&lt;wsp:rsid wsp:val=&quot;00E61572&quot;/&gt;&lt;wsp:rsid wsp:val=&quot;00E6329E&quot;/&gt;&lt;wsp:rsid wsp:val=&quot;00E6397A&quot;/&gt;&lt;wsp:rsid wsp:val=&quot;00E644AD&quot;/&gt;&lt;wsp:rsid wsp:val=&quot;00E64835&quot;/&gt;&lt;wsp:rsid wsp:val=&quot;00E67132&quot;/&gt;&lt;wsp:rsid wsp:val=&quot;00E70A3E&quot;/&gt;&lt;wsp:rsid wsp:val=&quot;00E72C23&quot;/&gt;&lt;wsp:rsid wsp:val=&quot;00E73691&quot;/&gt;&lt;wsp:rsid wsp:val=&quot;00E74BF6&quot;/&gt;&lt;wsp:rsid wsp:val=&quot;00E77157&quot;/&gt;&lt;wsp:rsid wsp:val=&quot;00E77E04&quot;/&gt;&lt;wsp:rsid wsp:val=&quot;00E83044&quot;/&gt;&lt;wsp:rsid wsp:val=&quot;00E853ED&quot;/&gt;&lt;wsp:rsid wsp:val=&quot;00E9036D&quot;/&gt;&lt;wsp:rsid wsp:val=&quot;00E9161F&quot;/&gt;&lt;wsp:rsid wsp:val=&quot;00E91DF8&quot;/&gt;&lt;wsp:rsid wsp:val=&quot;00E923F5&quot;/&gt;&lt;wsp:rsid wsp:val=&quot;00E926CF&quot;/&gt;&lt;wsp:rsid wsp:val=&quot;00E93D15&quot;/&gt;&lt;wsp:rsid wsp:val=&quot;00E93D3C&quot;/&gt;&lt;wsp:rsid wsp:val=&quot;00E94CDA&quot;/&gt;&lt;wsp:rsid wsp:val=&quot;00E94D82&quot;/&gt;&lt;wsp:rsid wsp:val=&quot;00E94F95&quot;/&gt;&lt;wsp:rsid wsp:val=&quot;00EA05D2&quot;/&gt;&lt;wsp:rsid wsp:val=&quot;00EA0D0E&quot;/&gt;&lt;wsp:rsid wsp:val=&quot;00EA0E48&quot;/&gt;&lt;wsp:rsid wsp:val=&quot;00EA0FE3&quot;/&gt;&lt;wsp:rsid wsp:val=&quot;00EA25F5&quot;/&gt;&lt;wsp:rsid wsp:val=&quot;00EA374E&quot;/&gt;&lt;wsp:rsid wsp:val=&quot;00EA78ED&quot;/&gt;&lt;wsp:rsid wsp:val=&quot;00EB26B5&quot;/&gt;&lt;wsp:rsid wsp:val=&quot;00EB2CAE&quot;/&gt;&lt;wsp:rsid wsp:val=&quot;00EB3FC2&quot;/&gt;&lt;wsp:rsid wsp:val=&quot;00EB4CCD&quot;/&gt;&lt;wsp:rsid wsp:val=&quot;00EC01A3&quot;/&gt;&lt;wsp:rsid wsp:val=&quot;00EC0BE5&quot;/&gt;&lt;wsp:rsid wsp:val=&quot;00EC102F&quot;/&gt;&lt;wsp:rsid wsp:val=&quot;00EC280F&quot;/&gt;&lt;wsp:rsid wsp:val=&quot;00EC3D2D&quot;/&gt;&lt;wsp:rsid wsp:val=&quot;00EC5E54&quot;/&gt;&lt;wsp:rsid wsp:val=&quot;00EC7EBD&quot;/&gt;&lt;wsp:rsid wsp:val=&quot;00ED0C20&quot;/&gt;&lt;wsp:rsid wsp:val=&quot;00ED149B&quot;/&gt;&lt;wsp:rsid wsp:val=&quot;00ED4055&quot;/&gt;&lt;wsp:rsid wsp:val=&quot;00ED5965&quot;/&gt;&lt;wsp:rsid wsp:val=&quot;00ED7912&quot;/&gt;&lt;wsp:rsid wsp:val=&quot;00ED7F39&quot;/&gt;&lt;wsp:rsid wsp:val=&quot;00EE01A0&quot;/&gt;&lt;wsp:rsid wsp:val=&quot;00EE01F1&quot;/&gt;&lt;wsp:rsid wsp:val=&quot;00EE0A09&quot;/&gt;&lt;wsp:rsid wsp:val=&quot;00EE141F&quot;/&gt;&lt;wsp:rsid wsp:val=&quot;00EE401C&quot;/&gt;&lt;wsp:rsid wsp:val=&quot;00EE60DF&quot;/&gt;&lt;wsp:rsid wsp:val=&quot;00EE78E4&quot;/&gt;&lt;wsp:rsid wsp:val=&quot;00EF0047&quot;/&gt;&lt;wsp:rsid wsp:val=&quot;00EF013B&quot;/&gt;&lt;wsp:rsid wsp:val=&quot;00EF05A5&quot;/&gt;&lt;wsp:rsid wsp:val=&quot;00EF08F1&quot;/&gt;&lt;wsp:rsid wsp:val=&quot;00EF1610&quot;/&gt;&lt;wsp:rsid wsp:val=&quot;00EF24F5&quot;/&gt;&lt;wsp:rsid wsp:val=&quot;00EF2EFB&quot;/&gt;&lt;wsp:rsid wsp:val=&quot;00EF43A0&quot;/&gt;&lt;wsp:rsid wsp:val=&quot;00EF4997&quot;/&gt;&lt;wsp:rsid wsp:val=&quot;00EF5636&quot;/&gt;&lt;wsp:rsid wsp:val=&quot;00EF611B&quot;/&gt;&lt;wsp:rsid wsp:val=&quot;00EF79F7&quot;/&gt;&lt;wsp:rsid wsp:val=&quot;00EF7FAC&quot;/&gt;&lt;wsp:rsid wsp:val=&quot;00F03189&quot;/&gt;&lt;wsp:rsid wsp:val=&quot;00F045E3&quot;/&gt;&lt;wsp:rsid wsp:val=&quot;00F04BCD&quot;/&gt;&lt;wsp:rsid wsp:val=&quot;00F07602&quot;/&gt;&lt;wsp:rsid wsp:val=&quot;00F10639&quot;/&gt;&lt;wsp:rsid wsp:val=&quot;00F10CFF&quot;/&gt;&lt;wsp:rsid wsp:val=&quot;00F10E5C&quot;/&gt;&lt;wsp:rsid wsp:val=&quot;00F113C2&quot;/&gt;&lt;wsp:rsid wsp:val=&quot;00F119B3&quot;/&gt;&lt;wsp:rsid wsp:val=&quot;00F12370&quot;/&gt;&lt;wsp:rsid wsp:val=&quot;00F12649&quot;/&gt;&lt;wsp:rsid wsp:val=&quot;00F13291&quot;/&gt;&lt;wsp:rsid wsp:val=&quot;00F17E53&quot;/&gt;&lt;wsp:rsid wsp:val=&quot;00F20DF8&quot;/&gt;&lt;wsp:rsid wsp:val=&quot;00F21992&quot;/&gt;&lt;wsp:rsid wsp:val=&quot;00F22A29&quot;/&gt;&lt;wsp:rsid wsp:val=&quot;00F2318D&quot;/&gt;&lt;wsp:rsid wsp:val=&quot;00F23538&quot;/&gt;&lt;wsp:rsid wsp:val=&quot;00F25787&quot;/&gt;&lt;wsp:rsid wsp:val=&quot;00F30063&quot;/&gt;&lt;wsp:rsid wsp:val=&quot;00F31755&quot;/&gt;&lt;wsp:rsid wsp:val=&quot;00F34774&quot;/&gt;&lt;wsp:rsid wsp:val=&quot;00F37A94&quot;/&gt;&lt;wsp:rsid wsp:val=&quot;00F40061&quot;/&gt;&lt;wsp:rsid wsp:val=&quot;00F40CF9&quot;/&gt;&lt;wsp:rsid wsp:val=&quot;00F42074&quot;/&gt;&lt;wsp:rsid wsp:val=&quot;00F424D2&quot;/&gt;&lt;wsp:rsid wsp:val=&quot;00F42904&quot;/&gt;&lt;wsp:rsid wsp:val=&quot;00F441BD&quot;/&gt;&lt;wsp:rsid wsp:val=&quot;00F44319&quot;/&gt;&lt;wsp:rsid wsp:val=&quot;00F4458E&quot;/&gt;&lt;wsp:rsid wsp:val=&quot;00F44FC3&quot;/&gt;&lt;wsp:rsid wsp:val=&quot;00F47BE6&quot;/&gt;&lt;wsp:rsid wsp:val=&quot;00F511AC&quot;/&gt;&lt;wsp:rsid wsp:val=&quot;00F5421B&quot;/&gt;&lt;wsp:rsid wsp:val=&quot;00F54B02&quot;/&gt;&lt;wsp:rsid wsp:val=&quot;00F559BA&quot;/&gt;&lt;wsp:rsid wsp:val=&quot;00F570AB&quot;/&gt;&lt;wsp:rsid wsp:val=&quot;00F57CCA&quot;/&gt;&lt;wsp:rsid wsp:val=&quot;00F63FF6&quot;/&gt;&lt;wsp:rsid wsp:val=&quot;00F6421F&quot;/&gt;&lt;wsp:rsid wsp:val=&quot;00F64B90&quot;/&gt;&lt;wsp:rsid wsp:val=&quot;00F64CC6&quot;/&gt;&lt;wsp:rsid wsp:val=&quot;00F65166&quot;/&gt;&lt;wsp:rsid wsp:val=&quot;00F66668&quot;/&gt;&lt;wsp:rsid wsp:val=&quot;00F66FD4&quot;/&gt;&lt;wsp:rsid wsp:val=&quot;00F67608&quot;/&gt;&lt;wsp:rsid wsp:val=&quot;00F70C58&quot;/&gt;&lt;wsp:rsid wsp:val=&quot;00F73784&quot;/&gt;&lt;wsp:rsid wsp:val=&quot;00F7484E&quot;/&gt;&lt;wsp:rsid wsp:val=&quot;00F74D3A&quot;/&gt;&lt;wsp:rsid wsp:val=&quot;00F756B9&quot;/&gt;&lt;wsp:rsid wsp:val=&quot;00F75D30&quot;/&gt;&lt;wsp:rsid wsp:val=&quot;00F76CFF&quot;/&gt;&lt;wsp:rsid wsp:val=&quot;00F76E76&quot;/&gt;&lt;wsp:rsid wsp:val=&quot;00F77C76&quot;/&gt;&lt;wsp:rsid wsp:val=&quot;00F77D2E&quot;/&gt;&lt;wsp:rsid wsp:val=&quot;00F811BE&quot;/&gt;&lt;wsp:rsid wsp:val=&quot;00F81DEE&quot;/&gt;&lt;wsp:rsid wsp:val=&quot;00F83DA6&quot;/&gt;&lt;wsp:rsid wsp:val=&quot;00F86F8D&quot;/&gt;&lt;wsp:rsid wsp:val=&quot;00F8749F&quot;/&gt;&lt;wsp:rsid wsp:val=&quot;00F90F6E&quot;/&gt;&lt;wsp:rsid wsp:val=&quot;00F911CE&quot;/&gt;&lt;wsp:rsid wsp:val=&quot;00F916B2&quot;/&gt;&lt;wsp:rsid wsp:val=&quot;00F91AED&quot;/&gt;&lt;wsp:rsid wsp:val=&quot;00F92FCD&quot;/&gt;&lt;wsp:rsid wsp:val=&quot;00F94567&quot;/&gt;&lt;wsp:rsid wsp:val=&quot;00F95024&quot;/&gt;&lt;wsp:rsid wsp:val=&quot;00F96298&quot;/&gt;&lt;wsp:rsid wsp:val=&quot;00F9686D&quot;/&gt;&lt;wsp:rsid wsp:val=&quot;00FA18CA&quot;/&gt;&lt;wsp:rsid wsp:val=&quot;00FA19BA&quot;/&gt;&lt;wsp:rsid wsp:val=&quot;00FA2296&quot;/&gt;&lt;wsp:rsid wsp:val=&quot;00FA5EA1&quot;/&gt;&lt;wsp:rsid wsp:val=&quot;00FA68A6&quot;/&gt;&lt;wsp:rsid wsp:val=&quot;00FA7B5D&quot;/&gt;&lt;wsp:rsid wsp:val=&quot;00FB1111&quot;/&gt;&lt;wsp:rsid wsp:val=&quot;00FB2D08&quot;/&gt;&lt;wsp:rsid wsp:val=&quot;00FB38A2&quot;/&gt;&lt;wsp:rsid wsp:val=&quot;00FB5819&quot;/&gt;&lt;wsp:rsid wsp:val=&quot;00FB5BEF&quot;/&gt;&lt;wsp:rsid wsp:val=&quot;00FB6DDE&quot;/&gt;&lt;wsp:rsid wsp:val=&quot;00FB6F8E&quot;/&gt;&lt;wsp:rsid wsp:val=&quot;00FC29EA&quot;/&gt;&lt;wsp:rsid wsp:val=&quot;00FC3955&quot;/&gt;&lt;wsp:rsid wsp:val=&quot;00FC5181&quot;/&gt;&lt;wsp:rsid wsp:val=&quot;00FC655C&quot;/&gt;&lt;wsp:rsid wsp:val=&quot;00FC6876&quot;/&gt;&lt;wsp:rsid wsp:val=&quot;00FC7413&quot;/&gt;&lt;wsp:rsid wsp:val=&quot;00FD03F4&quot;/&gt;&lt;wsp:rsid wsp:val=&quot;00FD378C&quot;/&gt;&lt;wsp:rsid wsp:val=&quot;00FD3CEF&quot;/&gt;&lt;wsp:rsid wsp:val=&quot;00FD4D46&quot;/&gt;&lt;wsp:rsid wsp:val=&quot;00FD5324&quot;/&gt;&lt;wsp:rsid wsp:val=&quot;00FD5E28&quot;/&gt;&lt;wsp:rsid wsp:val=&quot;00FD6423&quot;/&gt;&lt;wsp:rsid wsp:val=&quot;00FD6845&quot;/&gt;&lt;wsp:rsid wsp:val=&quot;00FD6889&quot;/&gt;&lt;wsp:rsid wsp:val=&quot;00FD70F6&quot;/&gt;&lt;wsp:rsid wsp:val=&quot;00FD73F0&quot;/&gt;&lt;wsp:rsid wsp:val=&quot;00FD7B75&quot;/&gt;&lt;wsp:rsid wsp:val=&quot;00FD7C15&quot;/&gt;&lt;wsp:rsid wsp:val=&quot;00FD7E10&quot;/&gt;&lt;wsp:rsid wsp:val=&quot;00FE0FAE&quot;/&gt;&lt;wsp:rsid wsp:val=&quot;00FE1681&quot;/&gt;&lt;wsp:rsid wsp:val=&quot;00FE405C&quot;/&gt;&lt;wsp:rsid wsp:val=&quot;00FE4BF1&quot;/&gt;&lt;wsp:rsid wsp:val=&quot;00FF07E7&quot;/&gt;&lt;wsp:rsid wsp:val=&quot;00FF0916&quot;/&gt;&lt;wsp:rsid wsp:val=&quot;00FF208E&quot;/&gt;&lt;wsp:rsid wsp:val=&quot;00FF27D7&quot;/&gt;&lt;/wsp:rsids&gt;&lt;/w:docPr&gt;&lt;w:body&gt;&lt;wx:sect&gt;&lt;w:p wsp:rsidR=&quot;00000000&quot; wsp:rsidRDefault=&quot;00674A5A&quot; wsp:rsidP=&quot;00674A5A&quot;&gt;&lt;m:oMathPara&gt;&lt;m:oMath&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w:rPr&gt;&lt;w:rFonts w:ascii=&quot;Cambria Math&quot; w:fareast=&quot;Cambria Math&quot; w:h-ansi=&quot;Cambria Math&quot;/&gt;&lt;wx:font wx:val=&quot;Cambria Math&quot;/&gt;&lt;w:i/&gt;&lt;w:color w:val=&quot;000000&quot;/&gt;&lt;w:sz w:val=&quot;20&quot;/&gt;&lt;w:sz-cs w:val=&quot;20&quot;/&gt;&lt;/w:rPr&gt;&lt;m:t&gt;i&lt;/m:t&gt;&lt;/m:r&gt;&lt;m:r&gt;&lt;m:rPr&gt;&lt;m:sty m:val=&quot;p&quot;/&gt;&lt;/m:rPr&gt;&lt;w:rPr&gt;&lt;w:rFonts w:ascii=&quot;Cambria Math&quot; w:fareast=&quot;Cambria Math&quot; w:h-ansi=&quot;Cambria Math&quot;/&gt;&lt;wx:font wx:val=&quot;Cambria Math&quot;/&gt;&lt;w:color w:val=&quot;000000&quot;/&gt;&lt;w:sz w:val=&quot;20&quot;/&gt;&lt;w:sz-cs w:val=&quot;20&quot;/&gt;&lt;/w:rPr&gt;&lt;m:t&gt;=1&lt;/m:t&gt;&lt;/m:r&gt;&lt;/m:sub&gt;&lt;m:sup&gt;&lt;m:r&gt;&lt;w:rPr&gt;&lt;w:rFonts w:ascii=&quot;Cambria Math&quot; w:fareast=&quot;Cambria Math&quot; w:h-ansi=&quot;Cambria Math&quot;/&gt;&lt;wx:font wx:val=&quot;Cambria Math&quot;/&gt;&lt;w:i/&gt;&lt;w:color w:val=&quot;000000&quot;/&gt;&lt;w:sz w:val=&quot;20&quot;/&gt;&lt;w:sz-cs w:val=&quot;20&quot;/&gt;&lt;/w:rPr&gt;&lt;m:t&gt;n&lt;/m:t&gt;&lt;/m:r&gt;&lt;/m:sup&gt;&lt;m:e&gt;&lt;m:r&gt;&lt;m:rPr&gt;&lt;m:nor/&gt;&lt;/m:rPr&gt;&lt;w:rPr&gt;&lt;w:color w:val=&quot;000000&quot;/&gt;&lt;w:sz w:val=&quot;20&quot;/&gt;&lt;w:sz-cs w:val=&quot;20&quot;/&gt;&lt;/w:rPr&gt;&lt;m:t&gt;Рљi РєРІР°Р» Г— Р¦i РєРІР°Р»&lt;/m:t&gt;&lt;/m:r&gt;&lt;m:r&gt;&lt;m:rPr&gt;&lt;m:sty m:val=&quot;p&quot;/&gt;&lt;/m:rPr&gt;&lt;w:rPr&gt;&lt;w:rFonts w:ascii=&quot;Cambria Math&quot; w:h-ansi=&quot;Cambria Math&quot;/&gt;&lt;wx:font wx:val=&quot;Cambria Math&quot;/&gt;&lt;w:color w:val=&quot;000000&quot;/&gt;&lt;w:sz w:val=&quot;20&quot;/&gt;&lt;w:sz-cs w:val=&quot;20&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032CBF">
              <w:rPr>
                <w:color w:val="000000" w:themeColor="text1"/>
                <w:sz w:val="20"/>
                <w:szCs w:val="20"/>
              </w:rPr>
              <w:pict w14:anchorId="439851B7">
                <v:shape id="_x0000_i1570" type="#_x0000_t75" style="width:96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6&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27&quot;/&gt;&lt;wsp:rsid wsp:val=&quot;00000981&quot;/&gt;&lt;wsp:rsid wsp:val=&quot;000015A6&quot;/&gt;&lt;wsp:rsid wsp:val=&quot;000019A9&quot;/&gt;&lt;wsp:rsid wsp:val=&quot;000032F4&quot;/&gt;&lt;wsp:rsid wsp:val=&quot;00003D42&quot;/&gt;&lt;wsp:rsid wsp:val=&quot;000056BD&quot;/&gt;&lt;wsp:rsid wsp:val=&quot;00005775&quot;/&gt;&lt;wsp:rsid wsp:val=&quot;00006475&quot;/&gt;&lt;wsp:rsid wsp:val=&quot;00006F1D&quot;/&gt;&lt;wsp:rsid wsp:val=&quot;00006FCA&quot;/&gt;&lt;wsp:rsid wsp:val=&quot;00012985&quot;/&gt;&lt;wsp:rsid wsp:val=&quot;00013154&quot;/&gt;&lt;wsp:rsid wsp:val=&quot;00013363&quot;/&gt;&lt;wsp:rsid wsp:val=&quot;00015B12&quot;/&gt;&lt;wsp:rsid wsp:val=&quot;00016AC4&quot;/&gt;&lt;wsp:rsid wsp:val=&quot;00021194&quot;/&gt;&lt;wsp:rsid wsp:val=&quot;00021555&quot;/&gt;&lt;wsp:rsid wsp:val=&quot;000230FE&quot;/&gt;&lt;wsp:rsid wsp:val=&quot;000233F5&quot;/&gt;&lt;wsp:rsid wsp:val=&quot;00023632&quot;/&gt;&lt;wsp:rsid wsp:val=&quot;00024C08&quot;/&gt;&lt;wsp:rsid wsp:val=&quot;00025AE1&quot;/&gt;&lt;wsp:rsid wsp:val=&quot;00026173&quot;/&gt;&lt;wsp:rsid wsp:val=&quot;00027EC4&quot;/&gt;&lt;wsp:rsid wsp:val=&quot;00032DC6&quot;/&gt;&lt;wsp:rsid wsp:val=&quot;0003454B&quot;/&gt;&lt;wsp:rsid wsp:val=&quot;00036CD6&quot;/&gt;&lt;wsp:rsid wsp:val=&quot;00037449&quot;/&gt;&lt;wsp:rsid wsp:val=&quot;0004168D&quot;/&gt;&lt;wsp:rsid wsp:val=&quot;00041834&quot;/&gt;&lt;wsp:rsid wsp:val=&quot;00041C6D&quot;/&gt;&lt;wsp:rsid wsp:val=&quot;00041FB5&quot;/&gt;&lt;wsp:rsid wsp:val=&quot;00042277&quot;/&gt;&lt;wsp:rsid wsp:val=&quot;00042D0D&quot;/&gt;&lt;wsp:rsid wsp:val=&quot;00043E3B&quot;/&gt;&lt;wsp:rsid wsp:val=&quot;0004457E&quot;/&gt;&lt;wsp:rsid wsp:val=&quot;00044CE0&quot;/&gt;&lt;wsp:rsid wsp:val=&quot;00045E95&quot;/&gt;&lt;wsp:rsid wsp:val=&quot;00046314&quot;/&gt;&lt;wsp:rsid wsp:val=&quot;00046A93&quot;/&gt;&lt;wsp:rsid wsp:val=&quot;00047BAF&quot;/&gt;&lt;wsp:rsid wsp:val=&quot;00053975&quot;/&gt;&lt;wsp:rsid wsp:val=&quot;00054271&quot;/&gt;&lt;wsp:rsid wsp:val=&quot;0005790E&quot;/&gt;&lt;wsp:rsid wsp:val=&quot;00061C40&quot;/&gt;&lt;wsp:rsid wsp:val=&quot;000626CB&quot;/&gt;&lt;wsp:rsid wsp:val=&quot;00062CCA&quot;/&gt;&lt;wsp:rsid wsp:val=&quot;0006380E&quot;/&gt;&lt;wsp:rsid wsp:val=&quot;00064AFE&quot;/&gt;&lt;wsp:rsid wsp:val=&quot;000653B4&quot;/&gt;&lt;wsp:rsid wsp:val=&quot;00065E3A&quot;/&gt;&lt;wsp:rsid wsp:val=&quot;00067C5A&quot;/&gt;&lt;wsp:rsid wsp:val=&quot;00067CED&quot;/&gt;&lt;wsp:rsid wsp:val=&quot;00070909&quot;/&gt;&lt;wsp:rsid wsp:val=&quot;00070A2F&quot;/&gt;&lt;wsp:rsid wsp:val=&quot;000725B2&quot;/&gt;&lt;wsp:rsid wsp:val=&quot;0007534D&quot;/&gt;&lt;wsp:rsid wsp:val=&quot;0007636F&quot;/&gt;&lt;wsp:rsid wsp:val=&quot;00084D62&quot;/&gt;&lt;wsp:rsid wsp:val=&quot;00087681&quot;/&gt;&lt;wsp:rsid wsp:val=&quot;0009082A&quot;/&gt;&lt;wsp:rsid wsp:val=&quot;000924BE&quot;/&gt;&lt;wsp:rsid wsp:val=&quot;0009287A&quot;/&gt;&lt;wsp:rsid wsp:val=&quot;00093D52&quot;/&gt;&lt;wsp:rsid wsp:val=&quot;00094634&quot;/&gt;&lt;wsp:rsid wsp:val=&quot;00094B7F&quot;/&gt;&lt;wsp:rsid wsp:val=&quot;00096223&quot;/&gt;&lt;wsp:rsid wsp:val=&quot;000A3181&quot;/&gt;&lt;wsp:rsid wsp:val=&quot;000A3676&quot;/&gt;&lt;wsp:rsid wsp:val=&quot;000A53FC&quot;/&gt;&lt;wsp:rsid wsp:val=&quot;000A557E&quot;/&gt;&lt;wsp:rsid wsp:val=&quot;000A673A&quot;/&gt;&lt;wsp:rsid wsp:val=&quot;000A6E9B&quot;/&gt;&lt;wsp:rsid wsp:val=&quot;000A6FE5&quot;/&gt;&lt;wsp:rsid wsp:val=&quot;000A7E41&quot;/&gt;&lt;wsp:rsid wsp:val=&quot;000A7EE3&quot;/&gt;&lt;wsp:rsid wsp:val=&quot;000B2D5A&quot;/&gt;&lt;wsp:rsid wsp:val=&quot;000B511A&quot;/&gt;&lt;wsp:rsid wsp:val=&quot;000B6412&quot;/&gt;&lt;wsp:rsid wsp:val=&quot;000B7932&quot;/&gt;&lt;wsp:rsid wsp:val=&quot;000C1BD8&quot;/&gt;&lt;wsp:rsid wsp:val=&quot;000C3290&quot;/&gt;&lt;wsp:rsid wsp:val=&quot;000C3808&quot;/&gt;&lt;wsp:rsid wsp:val=&quot;000C3992&quot;/&gt;&lt;wsp:rsid wsp:val=&quot;000C3F74&quot;/&gt;&lt;wsp:rsid wsp:val=&quot;000C4BEF&quot;/&gt;&lt;wsp:rsid wsp:val=&quot;000D0261&quot;/&gt;&lt;wsp:rsid wsp:val=&quot;000D1575&quot;/&gt;&lt;wsp:rsid wsp:val=&quot;000D2809&quot;/&gt;&lt;wsp:rsid wsp:val=&quot;000D39B7&quot;/&gt;&lt;wsp:rsid wsp:val=&quot;000D3D78&quot;/&gt;&lt;wsp:rsid wsp:val=&quot;000D4D65&quot;/&gt;&lt;wsp:rsid wsp:val=&quot;000D4FC1&quot;/&gt;&lt;wsp:rsid wsp:val=&quot;000D6783&quot;/&gt;&lt;wsp:rsid wsp:val=&quot;000D67AB&quot;/&gt;&lt;wsp:rsid wsp:val=&quot;000E1469&quot;/&gt;&lt;wsp:rsid wsp:val=&quot;000E1C57&quot;/&gt;&lt;wsp:rsid wsp:val=&quot;000E1DD9&quot;/&gt;&lt;wsp:rsid wsp:val=&quot;000E1F30&quot;/&gt;&lt;wsp:rsid wsp:val=&quot;000E5F51&quot;/&gt;&lt;wsp:rsid wsp:val=&quot;000E7FD6&quot;/&gt;&lt;wsp:rsid wsp:val=&quot;000F05BD&quot;/&gt;&lt;wsp:rsid wsp:val=&quot;000F05DD&quot;/&gt;&lt;wsp:rsid wsp:val=&quot;000F17D7&quot;/&gt;&lt;wsp:rsid wsp:val=&quot;000F1D60&quot;/&gt;&lt;wsp:rsid wsp:val=&quot;000F773F&quot;/&gt;&lt;wsp:rsid wsp:val=&quot;00101795&quot;/&gt;&lt;wsp:rsid wsp:val=&quot;00101C44&quot;/&gt;&lt;wsp:rsid wsp:val=&quot;00101EF7&quot;/&gt;&lt;wsp:rsid wsp:val=&quot;0011046B&quot;/&gt;&lt;wsp:rsid wsp:val=&quot;001117D0&quot;/&gt;&lt;wsp:rsid wsp:val=&quot;001224CA&quot;/&gt;&lt;wsp:rsid wsp:val=&quot;0012537E&quot;/&gt;&lt;wsp:rsid wsp:val=&quot;001268B6&quot;/&gt;&lt;wsp:rsid wsp:val=&quot;00127A13&quot;/&gt;&lt;wsp:rsid wsp:val=&quot;00132768&quot;/&gt;&lt;wsp:rsid wsp:val=&quot;00134C08&quot;/&gt;&lt;wsp:rsid wsp:val=&quot;00135B6E&quot;/&gt;&lt;wsp:rsid wsp:val=&quot;00136C81&quot;/&gt;&lt;wsp:rsid wsp:val=&quot;0013782A&quot;/&gt;&lt;wsp:rsid wsp:val=&quot;001415AD&quot;/&gt;&lt;wsp:rsid wsp:val=&quot;00143091&quot;/&gt;&lt;wsp:rsid wsp:val=&quot;00144473&quot;/&gt;&lt;wsp:rsid wsp:val=&quot;00144B92&quot;/&gt;&lt;wsp:rsid wsp:val=&quot;00145038&quot;/&gt;&lt;wsp:rsid wsp:val=&quot;001452B8&quot;/&gt;&lt;wsp:rsid wsp:val=&quot;00146130&quot;/&gt;&lt;wsp:rsid wsp:val=&quot;00146518&quot;/&gt;&lt;wsp:rsid wsp:val=&quot;001470A1&quot;/&gt;&lt;wsp:rsid wsp:val=&quot;001475E8&quot;/&gt;&lt;wsp:rsid wsp:val=&quot;0014772A&quot;/&gt;&lt;wsp:rsid wsp:val=&quot;001505BD&quot;/&gt;&lt;wsp:rsid wsp:val=&quot;00151286&quot;/&gt;&lt;wsp:rsid wsp:val=&quot;00153B15&quot;/&gt;&lt;wsp:rsid wsp:val=&quot;00155952&quot;/&gt;&lt;wsp:rsid wsp:val=&quot;001559DD&quot;/&gt;&lt;wsp:rsid wsp:val=&quot;00155FE7&quot;/&gt;&lt;wsp:rsid wsp:val=&quot;00157B3F&quot;/&gt;&lt;wsp:rsid wsp:val=&quot;00157E73&quot;/&gt;&lt;wsp:rsid wsp:val=&quot;001602AA&quot;/&gt;&lt;wsp:rsid wsp:val=&quot;00160AFD&quot;/&gt;&lt;wsp:rsid wsp:val=&quot;001613F7&quot;/&gt;&lt;wsp:rsid wsp:val=&quot;001661B2&quot;/&gt;&lt;wsp:rsid wsp:val=&quot;00167AB5&quot;/&gt;&lt;wsp:rsid wsp:val=&quot;00167EB5&quot;/&gt;&lt;wsp:rsid wsp:val=&quot;001704A3&quot;/&gt;&lt;wsp:rsid wsp:val=&quot;00171276&quot;/&gt;&lt;wsp:rsid wsp:val=&quot;001715CF&quot;/&gt;&lt;wsp:rsid wsp:val=&quot;00172FE2&quot;/&gt;&lt;wsp:rsid wsp:val=&quot;00175627&quot;/&gt;&lt;wsp:rsid wsp:val=&quot;0017692C&quot;/&gt;&lt;wsp:rsid wsp:val=&quot;00177DE1&quot;/&gt;&lt;wsp:rsid wsp:val=&quot;00182F07&quot;/&gt;&lt;wsp:rsid wsp:val=&quot;001830C0&quot;/&gt;&lt;wsp:rsid wsp:val=&quot;00185742&quot;/&gt;&lt;wsp:rsid wsp:val=&quot;00186599&quot;/&gt;&lt;wsp:rsid wsp:val=&quot;00186945&quot;/&gt;&lt;wsp:rsid wsp:val=&quot;0018695C&quot;/&gt;&lt;wsp:rsid wsp:val=&quot;00187522&quot;/&gt;&lt;wsp:rsid wsp:val=&quot;00190EF6&quot;/&gt;&lt;wsp:rsid wsp:val=&quot;0019168F&quot;/&gt;&lt;wsp:rsid wsp:val=&quot;001917C3&quot;/&gt;&lt;wsp:rsid wsp:val=&quot;0019347D&quot;/&gt;&lt;wsp:rsid wsp:val=&quot;00193FBB&quot;/&gt;&lt;wsp:rsid wsp:val=&quot;00195CB0&quot;/&gt;&lt;wsp:rsid wsp:val=&quot;00197A02&quot;/&gt;&lt;wsp:rsid wsp:val=&quot;001A00D7&quot;/&gt;&lt;wsp:rsid wsp:val=&quot;001A0ACB&quot;/&gt;&lt;wsp:rsid wsp:val=&quot;001A2955&quot;/&gt;&lt;wsp:rsid wsp:val=&quot;001A29F7&quot;/&gt;&lt;wsp:rsid wsp:val=&quot;001A57EB&quot;/&gt;&lt;wsp:rsid wsp:val=&quot;001A58C2&quot;/&gt;&lt;wsp:rsid wsp:val=&quot;001A6083&quot;/&gt;&lt;wsp:rsid wsp:val=&quot;001B20EC&quot;/&gt;&lt;wsp:rsid wsp:val=&quot;001B5599&quot;/&gt;&lt;wsp:rsid wsp:val=&quot;001B6592&quot;/&gt;&lt;wsp:rsid wsp:val=&quot;001C108C&quot;/&gt;&lt;wsp:rsid wsp:val=&quot;001C1D26&quot;/&gt;&lt;wsp:rsid wsp:val=&quot;001C3A44&quot;/&gt;&lt;wsp:rsid wsp:val=&quot;001C3F72&quot;/&gt;&lt;wsp:rsid wsp:val=&quot;001C3F7D&quot;/&gt;&lt;wsp:rsid wsp:val=&quot;001C7BBB&quot;/&gt;&lt;wsp:rsid wsp:val=&quot;001D082B&quot;/&gt;&lt;wsp:rsid wsp:val=&quot;001D0931&quot;/&gt;&lt;wsp:rsid wsp:val=&quot;001D0D4B&quot;/&gt;&lt;wsp:rsid wsp:val=&quot;001D0F4B&quot;/&gt;&lt;wsp:rsid wsp:val=&quot;001D27D8&quot;/&gt;&lt;wsp:rsid wsp:val=&quot;001D4313&quot;/&gt;&lt;wsp:rsid wsp:val=&quot;001D4FC5&quot;/&gt;&lt;wsp:rsid wsp:val=&quot;001D5B57&quot;/&gt;&lt;wsp:rsid wsp:val=&quot;001D72BE&quot;/&gt;&lt;wsp:rsid wsp:val=&quot;001D7C5A&quot;/&gt;&lt;wsp:rsid wsp:val=&quot;001D7F92&quot;/&gt;&lt;wsp:rsid wsp:val=&quot;001E04E5&quot;/&gt;&lt;wsp:rsid wsp:val=&quot;001E29DB&quot;/&gt;&lt;wsp:rsid wsp:val=&quot;001E5875&quot;/&gt;&lt;wsp:rsid wsp:val=&quot;001E66B0&quot;/&gt;&lt;wsp:rsid wsp:val=&quot;001E6D4E&quot;/&gt;&lt;wsp:rsid wsp:val=&quot;001F04B1&quot;/&gt;&lt;wsp:rsid wsp:val=&quot;001F07D8&quot;/&gt;&lt;wsp:rsid wsp:val=&quot;001F1645&quot;/&gt;&lt;wsp:rsid wsp:val=&quot;001F2871&quot;/&gt;&lt;wsp:rsid wsp:val=&quot;001F4FF1&quot;/&gt;&lt;wsp:rsid wsp:val=&quot;001F657A&quot;/&gt;&lt;wsp:rsid wsp:val=&quot;001F6691&quot;/&gt;&lt;wsp:rsid wsp:val=&quot;00201B80&quot;/&gt;&lt;wsp:rsid wsp:val=&quot;00203707&quot;/&gt;&lt;wsp:rsid wsp:val=&quot;0020553A&quot;/&gt;&lt;wsp:rsid wsp:val=&quot;00206061&quot;/&gt;&lt;wsp:rsid wsp:val=&quot;0020670C&quot;/&gt;&lt;wsp:rsid wsp:val=&quot;00207A5C&quot;/&gt;&lt;wsp:rsid wsp:val=&quot;002104A7&quot;/&gt;&lt;wsp:rsid wsp:val=&quot;00210A19&quot;/&gt;&lt;wsp:rsid wsp:val=&quot;00211C9B&quot;/&gt;&lt;wsp:rsid wsp:val=&quot;00212241&quot;/&gt;&lt;wsp:rsid wsp:val=&quot;0021330B&quot;/&gt;&lt;wsp:rsid wsp:val=&quot;00214244&quot;/&gt;&lt;wsp:rsid wsp:val=&quot;00215547&quot;/&gt;&lt;wsp:rsid wsp:val=&quot;00216067&quot;/&gt;&lt;wsp:rsid wsp:val=&quot;002171C6&quot;/&gt;&lt;wsp:rsid wsp:val=&quot;0021785F&quot;/&gt;&lt;wsp:rsid wsp:val=&quot;00217C6B&quot;/&gt;&lt;wsp:rsid wsp:val=&quot;0022063B&quot;/&gt;&lt;wsp:rsid wsp:val=&quot;002216F6&quot;/&gt;&lt;wsp:rsid wsp:val=&quot;00222A00&quot;/&gt;&lt;wsp:rsid wsp:val=&quot;0022410B&quot;/&gt;&lt;wsp:rsid wsp:val=&quot;00224799&quot;/&gt;&lt;wsp:rsid wsp:val=&quot;00230CE1&quot;/&gt;&lt;wsp:rsid wsp:val=&quot;00231A8D&quot;/&gt;&lt;wsp:rsid wsp:val=&quot;00232A45&quot;/&gt;&lt;wsp:rsid wsp:val=&quot;00234405&quot;/&gt;&lt;wsp:rsid wsp:val=&quot;00235A4A&quot;/&gt;&lt;wsp:rsid wsp:val=&quot;00236CD7&quot;/&gt;&lt;wsp:rsid wsp:val=&quot;00241D79&quot;/&gt;&lt;wsp:rsid wsp:val=&quot;00241E85&quot;/&gt;&lt;wsp:rsid wsp:val=&quot;002421A9&quot;/&gt;&lt;wsp:rsid wsp:val=&quot;0024227D&quot;/&gt;&lt;wsp:rsid wsp:val=&quot;00242CA7&quot;/&gt;&lt;wsp:rsid wsp:val=&quot;0024589C&quot;/&gt;&lt;wsp:rsid wsp:val=&quot;002459E6&quot;/&gt;&lt;wsp:rsid wsp:val=&quot;00246ADD&quot;/&gt;&lt;wsp:rsid wsp:val=&quot;002477D4&quot;/&gt;&lt;wsp:rsid wsp:val=&quot;0025262D&quot;/&gt;&lt;wsp:rsid wsp:val=&quot;002527F5&quot;/&gt;&lt;wsp:rsid wsp:val=&quot;0025370C&quot;/&gt;&lt;wsp:rsid wsp:val=&quot;002546BE&quot;/&gt;&lt;wsp:rsid wsp:val=&quot;002548D9&quot;/&gt;&lt;wsp:rsid wsp:val=&quot;00255CD7&quot;/&gt;&lt;wsp:rsid wsp:val=&quot;00256B55&quot;/&gt;&lt;wsp:rsid wsp:val=&quot;00260F5E&quot;/&gt;&lt;wsp:rsid wsp:val=&quot;002625CB&quot;/&gt;&lt;wsp:rsid wsp:val=&quot;00262666&quot;/&gt;&lt;wsp:rsid wsp:val=&quot;00262B11&quot;/&gt;&lt;wsp:rsid wsp:val=&quot;00264BD8&quot;/&gt;&lt;wsp:rsid wsp:val=&quot;0026504D&quot;/&gt;&lt;wsp:rsid wsp:val=&quot;0026585A&quot;/&gt;&lt;wsp:rsid wsp:val=&quot;002679D5&quot;/&gt;&lt;wsp:rsid wsp:val=&quot;002703E1&quot;/&gt;&lt;wsp:rsid wsp:val=&quot;00270C53&quot;/&gt;&lt;wsp:rsid wsp:val=&quot;0027401A&quot;/&gt;&lt;wsp:rsid wsp:val=&quot;002743ED&quot;/&gt;&lt;wsp:rsid wsp:val=&quot;00275421&quot;/&gt;&lt;wsp:rsid wsp:val=&quot;00275B77&quot;/&gt;&lt;wsp:rsid wsp:val=&quot;002779C0&quot;/&gt;&lt;wsp:rsid wsp:val=&quot;00280423&quot;/&gt;&lt;wsp:rsid wsp:val=&quot;002856DA&quot;/&gt;&lt;wsp:rsid wsp:val=&quot;00286F62&quot;/&gt;&lt;wsp:rsid wsp:val=&quot;0028718C&quot;/&gt;&lt;wsp:rsid wsp:val=&quot;002873EF&quot;/&gt;&lt;wsp:rsid wsp:val=&quot;00291752&quot;/&gt;&lt;wsp:rsid wsp:val=&quot;00292800&quot;/&gt;&lt;wsp:rsid wsp:val=&quot;00295C26&quot;/&gt;&lt;wsp:rsid wsp:val=&quot;00296799&quot;/&gt;&lt;wsp:rsid wsp:val=&quot;00297D1B&quot;/&gt;&lt;wsp:rsid wsp:val=&quot;00297F91&quot;/&gt;&lt;wsp:rsid wsp:val=&quot;002A0AC8&quot;/&gt;&lt;wsp:rsid wsp:val=&quot;002A0AD7&quot;/&gt;&lt;wsp:rsid wsp:val=&quot;002A3E9C&quot;/&gt;&lt;wsp:rsid wsp:val=&quot;002A6409&quot;/&gt;&lt;wsp:rsid wsp:val=&quot;002B0411&quot;/&gt;&lt;wsp:rsid wsp:val=&quot;002B5A62&quot;/&gt;&lt;wsp:rsid wsp:val=&quot;002B7114&quot;/&gt;&lt;wsp:rsid wsp:val=&quot;002C13E7&quot;/&gt;&lt;wsp:rsid wsp:val=&quot;002C2B9C&quot;/&gt;&lt;wsp:rsid wsp:val=&quot;002C3B41&quot;/&gt;&lt;wsp:rsid wsp:val=&quot;002C3CF0&quot;/&gt;&lt;wsp:rsid wsp:val=&quot;002C3D9E&quot;/&gt;&lt;wsp:rsid wsp:val=&quot;002C5D10&quot;/&gt;&lt;wsp:rsid wsp:val=&quot;002C70B3&quot;/&gt;&lt;wsp:rsid wsp:val=&quot;002C7980&quot;/&gt;&lt;wsp:rsid wsp:val=&quot;002C7D61&quot;/&gt;&lt;wsp:rsid wsp:val=&quot;002D498B&quot;/&gt;&lt;wsp:rsid wsp:val=&quot;002D62C3&quot;/&gt;&lt;wsp:rsid wsp:val=&quot;002E10D3&quot;/&gt;&lt;wsp:rsid wsp:val=&quot;002E1ADC&quot;/&gt;&lt;wsp:rsid wsp:val=&quot;002E2233&quot;/&gt;&lt;wsp:rsid wsp:val=&quot;002E2DB2&quot;/&gt;&lt;wsp:rsid wsp:val=&quot;002E4F64&quot;/&gt;&lt;wsp:rsid wsp:val=&quot;002F09B0&quot;/&gt;&lt;wsp:rsid wsp:val=&quot;002F0DC0&quot;/&gt;&lt;wsp:rsid wsp:val=&quot;002F125E&quot;/&gt;&lt;wsp:rsid wsp:val=&quot;002F31D5&quot;/&gt;&lt;wsp:rsid wsp:val=&quot;002F4318&quot;/&gt;&lt;wsp:rsid wsp:val=&quot;002F45D4&quot;/&gt;&lt;wsp:rsid wsp:val=&quot;00300530&quot;/&gt;&lt;wsp:rsid wsp:val=&quot;00304582&quot;/&gt;&lt;wsp:rsid wsp:val=&quot;00304670&quot;/&gt;&lt;wsp:rsid wsp:val=&quot;003049EC&quot;/&gt;&lt;wsp:rsid wsp:val=&quot;0030500F&quot;/&gt;&lt;wsp:rsid wsp:val=&quot;0030547F&quot;/&gt;&lt;wsp:rsid wsp:val=&quot;00305510&quot;/&gt;&lt;wsp:rsid wsp:val=&quot;00305F6D&quot;/&gt;&lt;wsp:rsid wsp:val=&quot;0031109F&quot;/&gt;&lt;wsp:rsid wsp:val=&quot;00312E65&quot;/&gt;&lt;wsp:rsid wsp:val=&quot;0031432B&quot;/&gt;&lt;wsp:rsid wsp:val=&quot;0031466B&quot;/&gt;&lt;wsp:rsid wsp:val=&quot;003149D3&quot;/&gt;&lt;wsp:rsid wsp:val=&quot;0031598C&quot;/&gt;&lt;wsp:rsid wsp:val=&quot;00316761&quot;/&gt;&lt;wsp:rsid wsp:val=&quot;003171B1&quot;/&gt;&lt;wsp:rsid wsp:val=&quot;00317D68&quot;/&gt;&lt;wsp:rsid wsp:val=&quot;00323790&quot;/&gt;&lt;wsp:rsid wsp:val=&quot;00323EA3&quot;/&gt;&lt;wsp:rsid wsp:val=&quot;00324153&quot;/&gt;&lt;wsp:rsid wsp:val=&quot;003267B1&quot;/&gt;&lt;wsp:rsid wsp:val=&quot;00327AAA&quot;/&gt;&lt;wsp:rsid wsp:val=&quot;00330715&quot;/&gt;&lt;wsp:rsid wsp:val=&quot;003316F3&quot;/&gt;&lt;wsp:rsid wsp:val=&quot;003333B7&quot;/&gt;&lt;wsp:rsid wsp:val=&quot;00340BFD&quot;/&gt;&lt;wsp:rsid wsp:val=&quot;00340D28&quot;/&gt;&lt;wsp:rsid wsp:val=&quot;00341F92&quot;/&gt;&lt;wsp:rsid wsp:val=&quot;003420DE&quot;/&gt;&lt;wsp:rsid wsp:val=&quot;003434A3&quot;/&gt;&lt;wsp:rsid wsp:val=&quot;00344AA7&quot;/&gt;&lt;wsp:rsid wsp:val=&quot;0034501E&quot;/&gt;&lt;wsp:rsid wsp:val=&quot;00346190&quot;/&gt;&lt;wsp:rsid wsp:val=&quot;00350F27&quot;/&gt;&lt;wsp:rsid wsp:val=&quot;0035626E&quot;/&gt;&lt;wsp:rsid wsp:val=&quot;0036139D&quot;/&gt;&lt;wsp:rsid wsp:val=&quot;00362072&quot;/&gt;&lt;wsp:rsid wsp:val=&quot;003622A9&quot;/&gt;&lt;wsp:rsid wsp:val=&quot;00363313&quot;/&gt;&lt;wsp:rsid wsp:val=&quot;003634EB&quot;/&gt;&lt;wsp:rsid wsp:val=&quot;003639DE&quot;/&gt;&lt;wsp:rsid wsp:val=&quot;0036527E&quot;/&gt;&lt;wsp:rsid wsp:val=&quot;003654FD&quot;/&gt;&lt;wsp:rsid wsp:val=&quot;0036561B&quot;/&gt;&lt;wsp:rsid wsp:val=&quot;00366631&quot;/&gt;&lt;wsp:rsid wsp:val=&quot;00367249&quot;/&gt;&lt;wsp:rsid wsp:val=&quot;0036790F&quot;/&gt;&lt;wsp:rsid wsp:val=&quot;00370118&quot;/&gt;&lt;wsp:rsid wsp:val=&quot;00370CEE&quot;/&gt;&lt;wsp:rsid wsp:val=&quot;00371C7D&quot;/&gt;&lt;wsp:rsid wsp:val=&quot;00371F19&quot;/&gt;&lt;wsp:rsid wsp:val=&quot;003737BD&quot;/&gt;&lt;wsp:rsid wsp:val=&quot;00374460&quot;/&gt;&lt;wsp:rsid wsp:val=&quot;003770A0&quot;/&gt;&lt;wsp:rsid wsp:val=&quot;00380E12&quot;/&gt;&lt;wsp:rsid wsp:val=&quot;003813A6&quot;/&gt;&lt;wsp:rsid wsp:val=&quot;0038180A&quot;/&gt;&lt;wsp:rsid wsp:val=&quot;00382841&quot;/&gt;&lt;wsp:rsid wsp:val=&quot;0038301D&quot;/&gt;&lt;wsp:rsid wsp:val=&quot;00383710&quot;/&gt;&lt;wsp:rsid wsp:val=&quot;00384496&quot;/&gt;&lt;wsp:rsid wsp:val=&quot;00384AB4&quot;/&gt;&lt;wsp:rsid wsp:val=&quot;00385381&quot;/&gt;&lt;wsp:rsid wsp:val=&quot;00385EEE&quot;/&gt;&lt;wsp:rsid wsp:val=&quot;00386B2B&quot;/&gt;&lt;wsp:rsid wsp:val=&quot;00386F89&quot;/&gt;&lt;wsp:rsid wsp:val=&quot;003912D8&quot;/&gt;&lt;wsp:rsid wsp:val=&quot;003924EA&quot;/&gt;&lt;wsp:rsid wsp:val=&quot;003934EF&quot;/&gt;&lt;wsp:rsid wsp:val=&quot;003942A8&quot;/&gt;&lt;wsp:rsid wsp:val=&quot;00396BEB&quot;/&gt;&lt;wsp:rsid wsp:val=&quot;003A07C4&quot;/&gt;&lt;wsp:rsid wsp:val=&quot;003A1DD2&quot;/&gt;&lt;wsp:rsid wsp:val=&quot;003A6062&quot;/&gt;&lt;wsp:rsid wsp:val=&quot;003A7284&quot;/&gt;&lt;wsp:rsid wsp:val=&quot;003B1006&quot;/&gt;&lt;wsp:rsid wsp:val=&quot;003B144E&quot;/&gt;&lt;wsp:rsid wsp:val=&quot;003B1B8E&quot;/&gt;&lt;wsp:rsid wsp:val=&quot;003B26A3&quot;/&gt;&lt;wsp:rsid wsp:val=&quot;003B412E&quot;/&gt;&lt;wsp:rsid wsp:val=&quot;003B41AF&quot;/&gt;&lt;wsp:rsid wsp:val=&quot;003B56EB&quot;/&gt;&lt;wsp:rsid wsp:val=&quot;003B7115&quot;/&gt;&lt;wsp:rsid wsp:val=&quot;003C2B92&quot;/&gt;&lt;wsp:rsid wsp:val=&quot;003C47CD&quot;/&gt;&lt;wsp:rsid wsp:val=&quot;003C5371&quot;/&gt;&lt;wsp:rsid wsp:val=&quot;003D609A&quot;/&gt;&lt;wsp:rsid wsp:val=&quot;003D7839&quot;/&gt;&lt;wsp:rsid wsp:val=&quot;003D784E&quot;/&gt;&lt;wsp:rsid wsp:val=&quot;003E2AD0&quot;/&gt;&lt;wsp:rsid wsp:val=&quot;003E3B40&quot;/&gt;&lt;wsp:rsid wsp:val=&quot;003E5B5A&quot;/&gt;&lt;wsp:rsid wsp:val=&quot;003E6391&quot;/&gt;&lt;wsp:rsid wsp:val=&quot;003E74C7&quot;/&gt;&lt;wsp:rsid wsp:val=&quot;003F0758&quot;/&gt;&lt;wsp:rsid wsp:val=&quot;003F07CF&quot;/&gt;&lt;wsp:rsid wsp:val=&quot;003F0AFD&quot;/&gt;&lt;wsp:rsid wsp:val=&quot;003F1532&quot;/&gt;&lt;wsp:rsid wsp:val=&quot;003F27D3&quot;/&gt;&lt;wsp:rsid wsp:val=&quot;003F291C&quot;/&gt;&lt;wsp:rsid wsp:val=&quot;003F2A03&quot;/&gt;&lt;wsp:rsid wsp:val=&quot;003F2F2A&quot;/&gt;&lt;wsp:rsid wsp:val=&quot;003F4B22&quot;/&gt;&lt;wsp:rsid wsp:val=&quot;003F4B71&quot;/&gt;&lt;wsp:rsid wsp:val=&quot;003F50BA&quot;/&gt;&lt;wsp:rsid wsp:val=&quot;003F546B&quot;/&gt;&lt;wsp:rsid wsp:val=&quot;003F6CAD&quot;/&gt;&lt;wsp:rsid wsp:val=&quot;003F7BE6&quot;/&gt;&lt;wsp:rsid wsp:val=&quot;004001DD&quot;/&gt;&lt;wsp:rsid wsp:val=&quot;004019A1&quot;/&gt;&lt;wsp:rsid wsp:val=&quot;00404450&quot;/&gt;&lt;wsp:rsid wsp:val=&quot;00404E09&quot;/&gt;&lt;wsp:rsid wsp:val=&quot;00405B88&quot;/&gt;&lt;wsp:rsid wsp:val=&quot;00406943&quot;/&gt;&lt;wsp:rsid wsp:val=&quot;004069B2&quot;/&gt;&lt;wsp:rsid wsp:val=&quot;004103C7&quot;/&gt;&lt;wsp:rsid wsp:val=&quot;00410CAB&quot;/&gt;&lt;wsp:rsid wsp:val=&quot;00411BE0&quot;/&gt;&lt;wsp:rsid wsp:val=&quot;0041403D&quot;/&gt;&lt;wsp:rsid wsp:val=&quot;004141C9&quot;/&gt;&lt;wsp:rsid wsp:val=&quot;00414966&quot;/&gt;&lt;wsp:rsid wsp:val=&quot;00415273&quot;/&gt;&lt;wsp:rsid wsp:val=&quot;004158CA&quot;/&gt;&lt;wsp:rsid wsp:val=&quot;004160B2&quot;/&gt;&lt;wsp:rsid wsp:val=&quot;004269DD&quot;/&gt;&lt;wsp:rsid wsp:val=&quot;004274C7&quot;/&gt;&lt;wsp:rsid wsp:val=&quot;00427C97&quot;/&gt;&lt;wsp:rsid wsp:val=&quot;00432F82&quot;/&gt;&lt;wsp:rsid wsp:val=&quot;00436E63&quot;/&gt;&lt;wsp:rsid wsp:val=&quot;00437C5D&quot;/&gt;&lt;wsp:rsid wsp:val=&quot;004400D6&quot;/&gt;&lt;wsp:rsid wsp:val=&quot;00440BA5&quot;/&gt;&lt;wsp:rsid wsp:val=&quot;00444AD6&quot;/&gt;&lt;wsp:rsid wsp:val=&quot;00444D39&quot;/&gt;&lt;wsp:rsid wsp:val=&quot;00445AA4&quot;/&gt;&lt;wsp:rsid wsp:val=&quot;00445F22&quot;/&gt;&lt;wsp:rsid wsp:val=&quot;00447A1B&quot;/&gt;&lt;wsp:rsid wsp:val=&quot;00452160&quot;/&gt;&lt;wsp:rsid wsp:val=&quot;004528E5&quot;/&gt;&lt;wsp:rsid wsp:val=&quot;0045482A&quot;/&gt;&lt;wsp:rsid wsp:val=&quot;0045697D&quot;/&gt;&lt;wsp:rsid wsp:val=&quot;00456F38&quot;/&gt;&lt;wsp:rsid wsp:val=&quot;00460111&quot;/&gt;&lt;wsp:rsid wsp:val=&quot;004612E9&quot;/&gt;&lt;wsp:rsid wsp:val=&quot;0046243C&quot;/&gt;&lt;wsp:rsid wsp:val=&quot;0046336B&quot;/&gt;&lt;wsp:rsid wsp:val=&quot;00463538&quot;/&gt;&lt;wsp:rsid wsp:val=&quot;00463BB7&quot;/&gt;&lt;wsp:rsid wsp:val=&quot;00464E8F&quot;/&gt;&lt;wsp:rsid wsp:val=&quot;00464EE8&quot;/&gt;&lt;wsp:rsid wsp:val=&quot;0046569C&quot;/&gt;&lt;wsp:rsid wsp:val=&quot;00467515&quot;/&gt;&lt;wsp:rsid wsp:val=&quot;004675B7&quot;/&gt;&lt;wsp:rsid wsp:val=&quot;00470B20&quot;/&gt;&lt;wsp:rsid wsp:val=&quot;00474189&quot;/&gt;&lt;wsp:rsid wsp:val=&quot;00475E11&quot;/&gt;&lt;wsp:rsid wsp:val=&quot;00480260&quot;/&gt;&lt;wsp:rsid wsp:val=&quot;0048089A&quot;/&gt;&lt;wsp:rsid wsp:val=&quot;00480B7F&quot;/&gt;&lt;wsp:rsid wsp:val=&quot;00481E9B&quot;/&gt;&lt;wsp:rsid wsp:val=&quot;00482866&quot;/&gt;&lt;wsp:rsid wsp:val=&quot;00484CAF&quot;/&gt;&lt;wsp:rsid wsp:val=&quot;00485F38&quot;/&gt;&lt;wsp:rsid wsp:val=&quot;00487136&quot;/&gt;&lt;wsp:rsid wsp:val=&quot;0049036F&quot;/&gt;&lt;wsp:rsid wsp:val=&quot;00490AED&quot;/&gt;&lt;wsp:rsid wsp:val=&quot;00491944&quot;/&gt;&lt;wsp:rsid wsp:val=&quot;004919C0&quot;/&gt;&lt;wsp:rsid wsp:val=&quot;00492182&quot;/&gt;&lt;wsp:rsid wsp:val=&quot;00493BD6&quot;/&gt;&lt;wsp:rsid wsp:val=&quot;0049535E&quot;/&gt;&lt;wsp:rsid wsp:val=&quot;004966F2&quot;/&gt;&lt;wsp:rsid wsp:val=&quot;004972EB&quot;/&gt;&lt;wsp:rsid wsp:val=&quot;00497C09&quot;/&gt;&lt;wsp:rsid wsp:val=&quot;004A23BF&quot;/&gt;&lt;wsp:rsid wsp:val=&quot;004A2B13&quot;/&gt;&lt;wsp:rsid wsp:val=&quot;004A6462&quot;/&gt;&lt;wsp:rsid wsp:val=&quot;004A6672&quot;/&gt;&lt;wsp:rsid wsp:val=&quot;004B36AD&quot;/&gt;&lt;wsp:rsid wsp:val=&quot;004B494E&quot;/&gt;&lt;wsp:rsid wsp:val=&quot;004B4F8F&quot;/&gt;&lt;wsp:rsid wsp:val=&quot;004B5965&quot;/&gt;&lt;wsp:rsid wsp:val=&quot;004B777E&quot;/&gt;&lt;wsp:rsid wsp:val=&quot;004C2CFB&quot;/&gt;&lt;wsp:rsid wsp:val=&quot;004C2FA7&quot;/&gt;&lt;wsp:rsid wsp:val=&quot;004C35AA&quot;/&gt;&lt;wsp:rsid wsp:val=&quot;004C5636&quot;/&gt;&lt;wsp:rsid wsp:val=&quot;004C62FE&quot;/&gt;&lt;wsp:rsid wsp:val=&quot;004C6CAB&quot;/&gt;&lt;wsp:rsid wsp:val=&quot;004C6F72&quot;/&gt;&lt;wsp:rsid wsp:val=&quot;004D1A43&quot;/&gt;&lt;wsp:rsid wsp:val=&quot;004D2B31&quot;/&gt;&lt;wsp:rsid wsp:val=&quot;004D58C4&quot;/&gt;&lt;wsp:rsid wsp:val=&quot;004D65F1&quot;/&gt;&lt;wsp:rsid wsp:val=&quot;004D6D66&quot;/&gt;&lt;wsp:rsid wsp:val=&quot;004D7806&quot;/&gt;&lt;wsp:rsid wsp:val=&quot;004D7ABB&quot;/&gt;&lt;wsp:rsid wsp:val=&quot;004D7EA5&quot;/&gt;&lt;wsp:rsid wsp:val=&quot;004D7F4C&quot;/&gt;&lt;wsp:rsid wsp:val=&quot;004E4CF6&quot;/&gt;&lt;wsp:rsid wsp:val=&quot;004E6196&quot;/&gt;&lt;wsp:rsid wsp:val=&quot;004E7995&quot;/&gt;&lt;wsp:rsid wsp:val=&quot;004F312A&quot;/&gt;&lt;wsp:rsid wsp:val=&quot;004F47A0&quot;/&gt;&lt;wsp:rsid wsp:val=&quot;004F48A2&quot;/&gt;&lt;wsp:rsid wsp:val=&quot;004F48A9&quot;/&gt;&lt;wsp:rsid wsp:val=&quot;004F5617&quot;/&gt;&lt;wsp:rsid wsp:val=&quot;004F58C3&quot;/&gt;&lt;wsp:rsid wsp:val=&quot;004F59BB&quot;/&gt;&lt;wsp:rsid wsp:val=&quot;004F6B52&quot;/&gt;&lt;wsp:rsid wsp:val=&quot;005026CA&quot;/&gt;&lt;wsp:rsid wsp:val=&quot;00503D91&quot;/&gt;&lt;wsp:rsid wsp:val=&quot;0050656B&quot;/&gt;&lt;wsp:rsid wsp:val=&quot;00510A0F&quot;/&gt;&lt;wsp:rsid wsp:val=&quot;00511823&quot;/&gt;&lt;wsp:rsid wsp:val=&quot;00513D8B&quot;/&gt;&lt;wsp:rsid wsp:val=&quot;00513D9D&quot;/&gt;&lt;wsp:rsid wsp:val=&quot;00516AD7&quot;/&gt;&lt;wsp:rsid wsp:val=&quot;00517400&quot;/&gt;&lt;wsp:rsid wsp:val=&quot;00517A02&quot;/&gt;&lt;wsp:rsid wsp:val=&quot;00517FF8&quot;/&gt;&lt;wsp:rsid wsp:val=&quot;0052178F&quot;/&gt;&lt;wsp:rsid wsp:val=&quot;0052397E&quot;/&gt;&lt;wsp:rsid wsp:val=&quot;00523DD6&quot;/&gt;&lt;wsp:rsid wsp:val=&quot;0052421C&quot;/&gt;&lt;wsp:rsid wsp:val=&quot;00524E11&quot;/&gt;&lt;wsp:rsid wsp:val=&quot;00525405&quot;/&gt;&lt;wsp:rsid wsp:val=&quot;00526F09&quot;/&gt;&lt;wsp:rsid wsp:val=&quot;00537C94&quot;/&gt;&lt;wsp:rsid wsp:val=&quot;005413F3&quot;/&gt;&lt;wsp:rsid wsp:val=&quot;00542CC1&quot;/&gt;&lt;wsp:rsid wsp:val=&quot;00543FF8&quot;/&gt;&lt;wsp:rsid wsp:val=&quot;005455B6&quot;/&gt;&lt;wsp:rsid wsp:val=&quot;00545896&quot;/&gt;&lt;wsp:rsid wsp:val=&quot;00545C90&quot;/&gt;&lt;wsp:rsid wsp:val=&quot;0054639C&quot;/&gt;&lt;wsp:rsid wsp:val=&quot;00546561&quot;/&gt;&lt;wsp:rsid wsp:val=&quot;0055183F&quot;/&gt;&lt;wsp:rsid wsp:val=&quot;00554926&quot;/&gt;&lt;wsp:rsid wsp:val=&quot;0056338C&quot;/&gt;&lt;wsp:rsid wsp:val=&quot;00564088&quot;/&gt;&lt;wsp:rsid wsp:val=&quot;00564F14&quot;/&gt;&lt;wsp:rsid wsp:val=&quot;005657F7&quot;/&gt;&lt;wsp:rsid wsp:val=&quot;005704B3&quot;/&gt;&lt;wsp:rsid wsp:val=&quot;00571207&quot;/&gt;&lt;wsp:rsid wsp:val=&quot;00571DAE&quot;/&gt;&lt;wsp:rsid wsp:val=&quot;005724C9&quot;/&gt;&lt;wsp:rsid wsp:val=&quot;005736C3&quot;/&gt;&lt;wsp:rsid wsp:val=&quot;00575D11&quot;/&gt;&lt;wsp:rsid wsp:val=&quot;00576314&quot;/&gt;&lt;wsp:rsid wsp:val=&quot;0057642E&quot;/&gt;&lt;wsp:rsid wsp:val=&quot;0058199C&quot;/&gt;&lt;wsp:rsid wsp:val=&quot;005823ED&quot;/&gt;&lt;wsp:rsid wsp:val=&quot;005911C4&quot;/&gt;&lt;wsp:rsid wsp:val=&quot;0059282F&quot;/&gt;&lt;wsp:rsid wsp:val=&quot;0059334B&quot;/&gt;&lt;wsp:rsid wsp:val=&quot;005A1979&quot;/&gt;&lt;wsp:rsid wsp:val=&quot;005A238E&quot;/&gt;&lt;wsp:rsid wsp:val=&quot;005A34D8&quot;/&gt;&lt;wsp:rsid wsp:val=&quot;005A3F2D&quot;/&gt;&lt;wsp:rsid wsp:val=&quot;005A4829&quot;/&gt;&lt;wsp:rsid wsp:val=&quot;005A6087&quot;/&gt;&lt;wsp:rsid wsp:val=&quot;005A6A71&quot;/&gt;&lt;wsp:rsid wsp:val=&quot;005A6AE9&quot;/&gt;&lt;wsp:rsid wsp:val=&quot;005B0ADD&quot;/&gt;&lt;wsp:rsid wsp:val=&quot;005B0B58&quot;/&gt;&lt;wsp:rsid wsp:val=&quot;005B2D6E&quot;/&gt;&lt;wsp:rsid wsp:val=&quot;005B33E6&quot;/&gt;&lt;wsp:rsid wsp:val=&quot;005B4197&quot;/&gt;&lt;wsp:rsid wsp:val=&quot;005B4C7D&quot;/&gt;&lt;wsp:rsid wsp:val=&quot;005B6AD1&quot;/&gt;&lt;wsp:rsid wsp:val=&quot;005C1438&quot;/&gt;&lt;wsp:rsid wsp:val=&quot;005C1820&quot;/&gt;&lt;wsp:rsid wsp:val=&quot;005C20B1&quot;/&gt;&lt;wsp:rsid wsp:val=&quot;005C325B&quot;/&gt;&lt;wsp:rsid wsp:val=&quot;005C5630&quot;/&gt;&lt;wsp:rsid wsp:val=&quot;005C65E4&quot;/&gt;&lt;wsp:rsid wsp:val=&quot;005C6A8E&quot;/&gt;&lt;wsp:rsid wsp:val=&quot;005C7926&quot;/&gt;&lt;wsp:rsid wsp:val=&quot;005D37BA&quot;/&gt;&lt;wsp:rsid wsp:val=&quot;005D4788&quot;/&gt;&lt;wsp:rsid wsp:val=&quot;005D6DF2&quot;/&gt;&lt;wsp:rsid wsp:val=&quot;005D6F52&quot;/&gt;&lt;wsp:rsid wsp:val=&quot;005E04DD&quot;/&gt;&lt;wsp:rsid wsp:val=&quot;005E2625&quot;/&gt;&lt;wsp:rsid wsp:val=&quot;005E350A&quot;/&gt;&lt;wsp:rsid wsp:val=&quot;005E69DC&quot;/&gt;&lt;wsp:rsid wsp:val=&quot;005F0637&quot;/&gt;&lt;wsp:rsid wsp:val=&quot;005F0824&quot;/&gt;&lt;wsp:rsid wsp:val=&quot;005F15C3&quot;/&gt;&lt;wsp:rsid wsp:val=&quot;005F2E72&quot;/&gt;&lt;wsp:rsid wsp:val=&quot;005F41F7&quot;/&gt;&lt;wsp:rsid wsp:val=&quot;005F4219&quot;/&gt;&lt;wsp:rsid wsp:val=&quot;005F423F&quot;/&gt;&lt;wsp:rsid wsp:val=&quot;005F4C34&quot;/&gt;&lt;wsp:rsid wsp:val=&quot;005F505C&quot;/&gt;&lt;wsp:rsid wsp:val=&quot;005F5B48&quot;/&gt;&lt;wsp:rsid wsp:val=&quot;005F67BE&quot;/&gt;&lt;wsp:rsid wsp:val=&quot;005F6868&quot;/&gt;&lt;wsp:rsid wsp:val=&quot;00601142&quot;/&gt;&lt;wsp:rsid wsp:val=&quot;00603594&quot;/&gt;&lt;wsp:rsid wsp:val=&quot;00607DA6&quot;/&gt;&lt;wsp:rsid wsp:val=&quot;00610F6A&quot;/&gt;&lt;wsp:rsid wsp:val=&quot;006123F8&quot;/&gt;&lt;wsp:rsid wsp:val=&quot;006137DE&quot;/&gt;&lt;wsp:rsid wsp:val=&quot;006140D4&quot;/&gt;&lt;wsp:rsid wsp:val=&quot;006142B5&quot;/&gt;&lt;wsp:rsid wsp:val=&quot;00614603&quot;/&gt;&lt;wsp:rsid wsp:val=&quot;00615E98&quot;/&gt;&lt;wsp:rsid wsp:val=&quot;00617860&quot;/&gt;&lt;wsp:rsid wsp:val=&quot;0062006C&quot;/&gt;&lt;wsp:rsid wsp:val=&quot;00620D2A&quot;/&gt;&lt;wsp:rsid wsp:val=&quot;006230C6&quot;/&gt;&lt;wsp:rsid wsp:val=&quot;00623743&quot;/&gt;&lt;wsp:rsid wsp:val=&quot;00623F61&quot;/&gt;&lt;wsp:rsid wsp:val=&quot;00623F78&quot;/&gt;&lt;wsp:rsid wsp:val=&quot;006242F4&quot;/&gt;&lt;wsp:rsid wsp:val=&quot;006249EE&quot;/&gt;&lt;wsp:rsid wsp:val=&quot;006269E8&quot;/&gt;&lt;wsp:rsid wsp:val=&quot;00631EF1&quot;/&gt;&lt;wsp:rsid wsp:val=&quot;00632382&quot;/&gt;&lt;wsp:rsid wsp:val=&quot;00633948&quot;/&gt;&lt;wsp:rsid wsp:val=&quot;0063475E&quot;/&gt;&lt;wsp:rsid wsp:val=&quot;00635664&quot;/&gt;&lt;wsp:rsid wsp:val=&quot;006363E0&quot;/&gt;&lt;wsp:rsid wsp:val=&quot;00636ED8&quot;/&gt;&lt;wsp:rsid wsp:val=&quot;006379BC&quot;/&gt;&lt;wsp:rsid wsp:val=&quot;00637FA9&quot;/&gt;&lt;wsp:rsid wsp:val=&quot;00640624&quot;/&gt;&lt;wsp:rsid wsp:val=&quot;00645E5D&quot;/&gt;&lt;wsp:rsid wsp:val=&quot;00647C2F&quot;/&gt;&lt;wsp:rsid wsp:val=&quot;0065028A&quot;/&gt;&lt;wsp:rsid wsp:val=&quot;0065055B&quot;/&gt;&lt;wsp:rsid wsp:val=&quot;006527A6&quot;/&gt;&lt;wsp:rsid wsp:val=&quot;006534E7&quot;/&gt;&lt;wsp:rsid wsp:val=&quot;006554C2&quot;/&gt;&lt;wsp:rsid wsp:val=&quot;0065560E&quot;/&gt;&lt;wsp:rsid wsp:val=&quot;00657541&quot;/&gt;&lt;wsp:rsid wsp:val=&quot;00660BC4&quot;/&gt;&lt;wsp:rsid wsp:val=&quot;00660DD9&quot;/&gt;&lt;wsp:rsid wsp:val=&quot;00660FC1&quot;/&gt;&lt;wsp:rsid wsp:val=&quot;00661674&quot;/&gt;&lt;wsp:rsid wsp:val=&quot;00661934&quot;/&gt;&lt;wsp:rsid wsp:val=&quot;00662026&quot;/&gt;&lt;wsp:rsid wsp:val=&quot;006646A1&quot;/&gt;&lt;wsp:rsid wsp:val=&quot;00674A5A&quot;/&gt;&lt;wsp:rsid wsp:val=&quot;00675683&quot;/&gt;&lt;wsp:rsid wsp:val=&quot;00681342&quot;/&gt;&lt;wsp:rsid wsp:val=&quot;006815A0&quot;/&gt;&lt;wsp:rsid wsp:val=&quot;00683BCA&quot;/&gt;&lt;wsp:rsid wsp:val=&quot;00687689&quot;/&gt;&lt;wsp:rsid wsp:val=&quot;006906A0&quot;/&gt;&lt;wsp:rsid wsp:val=&quot;0069071E&quot;/&gt;&lt;wsp:rsid wsp:val=&quot;00691E62&quot;/&gt;&lt;wsp:rsid wsp:val=&quot;00691F2B&quot;/&gt;&lt;wsp:rsid wsp:val=&quot;00693441&quot;/&gt;&lt;wsp:rsid wsp:val=&quot;00694B55&quot;/&gt;&lt;wsp:rsid wsp:val=&quot;0069562A&quot;/&gt;&lt;wsp:rsid wsp:val=&quot;00696497&quot;/&gt;&lt;wsp:rsid wsp:val=&quot;006967A5&quot;/&gt;&lt;wsp:rsid wsp:val=&quot;006975A4&quot;/&gt;&lt;wsp:rsid wsp:val=&quot;006A0D8B&quot;/&gt;&lt;wsp:rsid wsp:val=&quot;006A1B47&quot;/&gt;&lt;wsp:rsid wsp:val=&quot;006A2769&quot;/&gt;&lt;wsp:rsid wsp:val=&quot;006A486C&quot;/&gt;&lt;wsp:rsid wsp:val=&quot;006A5E3E&quot;/&gt;&lt;wsp:rsid wsp:val=&quot;006B0BEA&quot;/&gt;&lt;wsp:rsid wsp:val=&quot;006B2B66&quot;/&gt;&lt;wsp:rsid wsp:val=&quot;006B2D9E&quot;/&gt;&lt;wsp:rsid wsp:val=&quot;006B3768&quot;/&gt;&lt;wsp:rsid wsp:val=&quot;006B3C68&quot;/&gt;&lt;wsp:rsid wsp:val=&quot;006B6322&quot;/&gt;&lt;wsp:rsid wsp:val=&quot;006C0E7D&quot;/&gt;&lt;wsp:rsid wsp:val=&quot;006C131B&quot;/&gt;&lt;wsp:rsid wsp:val=&quot;006C20AE&quot;/&gt;&lt;wsp:rsid wsp:val=&quot;006C23F3&quot;/&gt;&lt;wsp:rsid wsp:val=&quot;006C33A4&quot;/&gt;&lt;wsp:rsid wsp:val=&quot;006C3E83&quot;/&gt;&lt;wsp:rsid wsp:val=&quot;006C4614&quot;/&gt;&lt;wsp:rsid wsp:val=&quot;006C4BD3&quot;/&gt;&lt;wsp:rsid wsp:val=&quot;006C5861&quot;/&gt;&lt;wsp:rsid wsp:val=&quot;006C5FAF&quot;/&gt;&lt;wsp:rsid wsp:val=&quot;006C744E&quot;/&gt;&lt;wsp:rsid wsp:val=&quot;006D256B&quot;/&gt;&lt;wsp:rsid wsp:val=&quot;006D2D71&quot;/&gt;&lt;wsp:rsid wsp:val=&quot;006D4FBB&quot;/&gt;&lt;wsp:rsid wsp:val=&quot;006E136E&quot;/&gt;&lt;wsp:rsid wsp:val=&quot;006E2023&quot;/&gt;&lt;wsp:rsid wsp:val=&quot;006E473F&quot;/&gt;&lt;wsp:rsid wsp:val=&quot;006E747F&quot;/&gt;&lt;wsp:rsid wsp:val=&quot;006F0B7A&quot;/&gt;&lt;wsp:rsid wsp:val=&quot;006F0D76&quot;/&gt;&lt;wsp:rsid wsp:val=&quot;006F22AE&quot;/&gt;&lt;wsp:rsid wsp:val=&quot;006F491C&quot;/&gt;&lt;wsp:rsid wsp:val=&quot;006F5136&quot;/&gt;&lt;wsp:rsid wsp:val=&quot;006F5D59&quot;/&gt;&lt;wsp:rsid wsp:val=&quot;006F7352&quot;/&gt;&lt;wsp:rsid wsp:val=&quot;007021A0&quot;/&gt;&lt;wsp:rsid wsp:val=&quot;00703BDC&quot;/&gt;&lt;wsp:rsid wsp:val=&quot;007043C0&quot;/&gt;&lt;wsp:rsid wsp:val=&quot;00704C5D&quot;/&gt;&lt;wsp:rsid wsp:val=&quot;00704F63&quot;/&gt;&lt;wsp:rsid wsp:val=&quot;00705832&quot;/&gt;&lt;wsp:rsid wsp:val=&quot;007060A4&quot;/&gt;&lt;wsp:rsid wsp:val=&quot;00706DC2&quot;/&gt;&lt;wsp:rsid wsp:val=&quot;007075BD&quot;/&gt;&lt;wsp:rsid wsp:val=&quot;00707951&quot;/&gt;&lt;wsp:rsid wsp:val=&quot;00710378&quot;/&gt;&lt;wsp:rsid wsp:val=&quot;007129FA&quot;/&gt;&lt;wsp:rsid wsp:val=&quot;00712FF3&quot;/&gt;&lt;wsp:rsid wsp:val=&quot;00713099&quot;/&gt;&lt;wsp:rsid wsp:val=&quot;007132DC&quot;/&gt;&lt;wsp:rsid wsp:val=&quot;00713877&quot;/&gt;&lt;wsp:rsid wsp:val=&quot;00713AAF&quot;/&gt;&lt;wsp:rsid wsp:val=&quot;00715830&quot;/&gt;&lt;wsp:rsid wsp:val=&quot;00716176&quot;/&gt;&lt;wsp:rsid wsp:val=&quot;00717630&quot;/&gt;&lt;wsp:rsid wsp:val=&quot;00717FBE&quot;/&gt;&lt;wsp:rsid wsp:val=&quot;00723197&quot;/&gt;&lt;wsp:rsid wsp:val=&quot;00723980&quot;/&gt;&lt;wsp:rsid wsp:val=&quot;00725383&quot;/&gt;&lt;wsp:rsid wsp:val=&quot;007269FE&quot;/&gt;&lt;wsp:rsid wsp:val=&quot;00726ECC&quot;/&gt;&lt;wsp:rsid wsp:val=&quot;007313E7&quot;/&gt;&lt;wsp:rsid wsp:val=&quot;007332C7&quot;/&gt;&lt;wsp:rsid wsp:val=&quot;007338F3&quot;/&gt;&lt;wsp:rsid wsp:val=&quot;007339B0&quot;/&gt;&lt;wsp:rsid wsp:val=&quot;00736BA5&quot;/&gt;&lt;wsp:rsid wsp:val=&quot;00736FF6&quot;/&gt;&lt;wsp:rsid wsp:val=&quot;00740457&quot;/&gt;&lt;wsp:rsid wsp:val=&quot;00740A60&quot;/&gt;&lt;wsp:rsid wsp:val=&quot;00740B0E&quot;/&gt;&lt;wsp:rsid wsp:val=&quot;0074129F&quot;/&gt;&lt;wsp:rsid wsp:val=&quot;007438D1&quot;/&gt;&lt;wsp:rsid wsp:val=&quot;00745223&quot;/&gt;&lt;wsp:rsid wsp:val=&quot;00745B8E&quot;/&gt;&lt;wsp:rsid wsp:val=&quot;00747FBF&quot;/&gt;&lt;wsp:rsid wsp:val=&quot;00750EB0&quot;/&gt;&lt;wsp:rsid wsp:val=&quot;00751497&quot;/&gt;&lt;wsp:rsid wsp:val=&quot;00753764&quot;/&gt;&lt;wsp:rsid wsp:val=&quot;00753F62&quot;/&gt;&lt;wsp:rsid wsp:val=&quot;007554B3&quot;/&gt;&lt;wsp:rsid wsp:val=&quot;00755BAC&quot;/&gt;&lt;wsp:rsid wsp:val=&quot;00761785&quot;/&gt;&lt;wsp:rsid wsp:val=&quot;00761BA5&quot;/&gt;&lt;wsp:rsid wsp:val=&quot;00763E14&quot;/&gt;&lt;wsp:rsid wsp:val=&quot;0076415E&quot;/&gt;&lt;wsp:rsid wsp:val=&quot;0076417E&quot;/&gt;&lt;wsp:rsid wsp:val=&quot;00765D34&quot;/&gt;&lt;wsp:rsid wsp:val=&quot;00766897&quot;/&gt;&lt;wsp:rsid wsp:val=&quot;007739B4&quot;/&gt;&lt;wsp:rsid wsp:val=&quot;00773E36&quot;/&gt;&lt;wsp:rsid wsp:val=&quot;007751EF&quot;/&gt;&lt;wsp:rsid wsp:val=&quot;00775AC3&quot;/&gt;&lt;wsp:rsid wsp:val=&quot;0077703A&quot;/&gt;&lt;wsp:rsid wsp:val=&quot;00780831&quot;/&gt;&lt;wsp:rsid wsp:val=&quot;00781BFE&quot;/&gt;&lt;wsp:rsid wsp:val=&quot;00782512&quot;/&gt;&lt;wsp:rsid wsp:val=&quot;00782D73&quot;/&gt;&lt;wsp:rsid wsp:val=&quot;00783AC7&quot;/&gt;&lt;wsp:rsid wsp:val=&quot;00786078&quot;/&gt;&lt;wsp:rsid wsp:val=&quot;007861F6&quot;/&gt;&lt;wsp:rsid wsp:val=&quot;00786946&quot;/&gt;&lt;wsp:rsid wsp:val=&quot;00786A6A&quot;/&gt;&lt;wsp:rsid wsp:val=&quot;00786CA6&quot;/&gt;&lt;wsp:rsid wsp:val=&quot;007872E2&quot;/&gt;&lt;wsp:rsid wsp:val=&quot;007907F4&quot;/&gt;&lt;wsp:rsid wsp:val=&quot;0079123C&quot;/&gt;&lt;wsp:rsid wsp:val=&quot;00791978&quot;/&gt;&lt;wsp:rsid wsp:val=&quot;00791CFE&quot;/&gt;&lt;wsp:rsid wsp:val=&quot;00794CDF&quot;/&gt;&lt;wsp:rsid wsp:val=&quot;00796BD9&quot;/&gt;&lt;wsp:rsid wsp:val=&quot;00796C50&quot;/&gt;&lt;wsp:rsid wsp:val=&quot;007970DF&quot;/&gt;&lt;wsp:rsid wsp:val=&quot;00797529&quot;/&gt;&lt;wsp:rsid wsp:val=&quot;007A0C3D&quot;/&gt;&lt;wsp:rsid wsp:val=&quot;007A0C57&quot;/&gt;&lt;wsp:rsid wsp:val=&quot;007A16F6&quot;/&gt;&lt;wsp:rsid wsp:val=&quot;007A2325&quot;/&gt;&lt;wsp:rsid wsp:val=&quot;007A2F73&quot;/&gt;&lt;wsp:rsid wsp:val=&quot;007A5578&quot;/&gt;&lt;wsp:rsid wsp:val=&quot;007A5D72&quot;/&gt;&lt;wsp:rsid wsp:val=&quot;007A7F45&quot;/&gt;&lt;wsp:rsid wsp:val=&quot;007B055C&quot;/&gt;&lt;wsp:rsid wsp:val=&quot;007B1400&quot;/&gt;&lt;wsp:rsid wsp:val=&quot;007B184D&quot;/&gt;&lt;wsp:rsid wsp:val=&quot;007B53EB&quot;/&gt;&lt;wsp:rsid wsp:val=&quot;007B6E24&quot;/&gt;&lt;wsp:rsid wsp:val=&quot;007B784D&quot;/&gt;&lt;wsp:rsid wsp:val=&quot;007C04D0&quot;/&gt;&lt;wsp:rsid wsp:val=&quot;007C1230&quot;/&gt;&lt;wsp:rsid wsp:val=&quot;007C1EEC&quot;/&gt;&lt;wsp:rsid wsp:val=&quot;007C4405&quot;/&gt;&lt;wsp:rsid wsp:val=&quot;007C4975&quot;/&gt;&lt;wsp:rsid wsp:val=&quot;007C6A34&quot;/&gt;&lt;wsp:rsid wsp:val=&quot;007D14EE&quot;/&gt;&lt;wsp:rsid wsp:val=&quot;007D2798&quot;/&gt;&lt;wsp:rsid wsp:val=&quot;007D2D58&quot;/&gt;&lt;wsp:rsid wsp:val=&quot;007D3B59&quot;/&gt;&lt;wsp:rsid wsp:val=&quot;007D49BF&quot;/&gt;&lt;wsp:rsid wsp:val=&quot;007D6737&quot;/&gt;&lt;wsp:rsid wsp:val=&quot;007D6965&quot;/&gt;&lt;wsp:rsid wsp:val=&quot;007D736B&quot;/&gt;&lt;wsp:rsid wsp:val=&quot;007E0A47&quot;/&gt;&lt;wsp:rsid wsp:val=&quot;007E37A6&quot;/&gt;&lt;wsp:rsid wsp:val=&quot;007E664B&quot;/&gt;&lt;wsp:rsid wsp:val=&quot;007F3FEC&quot;/&gt;&lt;wsp:rsid wsp:val=&quot;007F411A&quot;/&gt;&lt;wsp:rsid wsp:val=&quot;007F7DE8&quot;/&gt;&lt;wsp:rsid wsp:val=&quot;00800398&quot;/&gt;&lt;wsp:rsid wsp:val=&quot;0080224D&quot;/&gt;&lt;wsp:rsid wsp:val=&quot;00802EF4&quot;/&gt;&lt;wsp:rsid wsp:val=&quot;00803C3C&quot;/&gt;&lt;wsp:rsid wsp:val=&quot;008070BF&quot;/&gt;&lt;wsp:rsid wsp:val=&quot;00807125&quot;/&gt;&lt;wsp:rsid wsp:val=&quot;008101BB&quot;/&gt;&lt;wsp:rsid wsp:val=&quot;00813E4A&quot;/&gt;&lt;wsp:rsid wsp:val=&quot;008147EF&quot;/&gt;&lt;wsp:rsid wsp:val=&quot;00815C99&quot;/&gt;&lt;wsp:rsid wsp:val=&quot;00815EDF&quot;/&gt;&lt;wsp:rsid wsp:val=&quot;008162EA&quot;/&gt;&lt;wsp:rsid wsp:val=&quot;00816B11&quot;/&gt;&lt;wsp:rsid wsp:val=&quot;00816B4C&quot;/&gt;&lt;wsp:rsid wsp:val=&quot;00820782&quot;/&gt;&lt;wsp:rsid wsp:val=&quot;008207CC&quot;/&gt;&lt;wsp:rsid wsp:val=&quot;008213AD&quot;/&gt;&lt;wsp:rsid wsp:val=&quot;00821CF6&quot;/&gt;&lt;wsp:rsid wsp:val=&quot;00824A7E&quot;/&gt;&lt;wsp:rsid wsp:val=&quot;00827BE2&quot;/&gt;&lt;wsp:rsid wsp:val=&quot;00830073&quot;/&gt;&lt;wsp:rsid wsp:val=&quot;008346C4&quot;/&gt;&lt;wsp:rsid wsp:val=&quot;00842408&quot;/&gt;&lt;wsp:rsid wsp:val=&quot;008430F7&quot;/&gt;&lt;wsp:rsid wsp:val=&quot;00843847&quot;/&gt;&lt;wsp:rsid wsp:val=&quot;0084442D&quot;/&gt;&lt;wsp:rsid wsp:val=&quot;00844DF2&quot;/&gt;&lt;wsp:rsid wsp:val=&quot;00844FB4&quot;/&gt;&lt;wsp:rsid wsp:val=&quot;008470DA&quot;/&gt;&lt;wsp:rsid wsp:val=&quot;0084712D&quot;/&gt;&lt;wsp:rsid wsp:val=&quot;0085193A&quot;/&gt;&lt;wsp:rsid wsp:val=&quot;00852BBD&quot;/&gt;&lt;wsp:rsid wsp:val=&quot;0085468B&quot;/&gt;&lt;wsp:rsid wsp:val=&quot;008548AF&quot;/&gt;&lt;wsp:rsid wsp:val=&quot;00854B15&quot;/&gt;&lt;wsp:rsid wsp:val=&quot;00857598&quot;/&gt;&lt;wsp:rsid wsp:val=&quot;00860557&quot;/&gt;&lt;wsp:rsid wsp:val=&quot;0086068C&quot;/&gt;&lt;wsp:rsid wsp:val=&quot;00860717&quot;/&gt;&lt;wsp:rsid wsp:val=&quot;0086145F&quot;/&gt;&lt;wsp:rsid wsp:val=&quot;0086364B&quot;/&gt;&lt;wsp:rsid wsp:val=&quot;00864505&quot;/&gt;&lt;wsp:rsid wsp:val=&quot;00870616&quot;/&gt;&lt;wsp:rsid wsp:val=&quot;00871727&quot;/&gt;&lt;wsp:rsid wsp:val=&quot;00872059&quot;/&gt;&lt;wsp:rsid wsp:val=&quot;008728CE&quot;/&gt;&lt;wsp:rsid wsp:val=&quot;0087335B&quot;/&gt;&lt;wsp:rsid wsp:val=&quot;0087620C&quot;/&gt;&lt;wsp:rsid wsp:val=&quot;008768E0&quot;/&gt;&lt;wsp:rsid wsp:val=&quot;00877973&quot;/&gt;&lt;wsp:rsid wsp:val=&quot;00877A0D&quot;/&gt;&lt;wsp:rsid wsp:val=&quot;00880D47&quot;/&gt;&lt;wsp:rsid wsp:val=&quot;00882A3C&quot;/&gt;&lt;wsp:rsid wsp:val=&quot;00882D5D&quot;/&gt;&lt;wsp:rsid wsp:val=&quot;00883510&quot;/&gt;&lt;wsp:rsid wsp:val=&quot;00883C68&quot;/&gt;&lt;wsp:rsid wsp:val=&quot;00884C3F&quot;/&gt;&lt;wsp:rsid wsp:val=&quot;00884DD5&quot;/&gt;&lt;wsp:rsid wsp:val=&quot;00887643&quot;/&gt;&lt;wsp:rsid wsp:val=&quot;008878CD&quot;/&gt;&lt;wsp:rsid wsp:val=&quot;008910C8&quot;/&gt;&lt;wsp:rsid wsp:val=&quot;008913FB&quot;/&gt;&lt;wsp:rsid wsp:val=&quot;00891AF9&quot;/&gt;&lt;wsp:rsid wsp:val=&quot;00892728&quot;/&gt;&lt;wsp:rsid wsp:val=&quot;008941A6&quot;/&gt;&lt;wsp:rsid wsp:val=&quot;0089543A&quot;/&gt;&lt;wsp:rsid wsp:val=&quot;00895D79&quot;/&gt;&lt;wsp:rsid wsp:val=&quot;00895F44&quot;/&gt;&lt;wsp:rsid wsp:val=&quot;0089780E&quot;/&gt;&lt;wsp:rsid wsp:val=&quot;00897A66&quot;/&gt;&lt;wsp:rsid wsp:val=&quot;008A1261&quot;/&gt;&lt;wsp:rsid wsp:val=&quot;008A1533&quot;/&gt;&lt;wsp:rsid wsp:val=&quot;008A2E31&quot;/&gt;&lt;wsp:rsid wsp:val=&quot;008A3E24&quot;/&gt;&lt;wsp:rsid wsp:val=&quot;008A6146&quot;/&gt;&lt;wsp:rsid wsp:val=&quot;008A78D9&quot;/&gt;&lt;wsp:rsid wsp:val=&quot;008A7FC5&quot;/&gt;&lt;wsp:rsid wsp:val=&quot;008B0BF3&quot;/&gt;&lt;wsp:rsid wsp:val=&quot;008B0CC8&quot;/&gt;&lt;wsp:rsid wsp:val=&quot;008B13C9&quot;/&gt;&lt;wsp:rsid wsp:val=&quot;008B19EF&quot;/&gt;&lt;wsp:rsid wsp:val=&quot;008B1DDD&quot;/&gt;&lt;wsp:rsid wsp:val=&quot;008B39EB&quot;/&gt;&lt;wsp:rsid wsp:val=&quot;008B517E&quot;/&gt;&lt;wsp:rsid wsp:val=&quot;008B5919&quot;/&gt;&lt;wsp:rsid wsp:val=&quot;008B7A71&quot;/&gt;&lt;wsp:rsid wsp:val=&quot;008C072B&quot;/&gt;&lt;wsp:rsid wsp:val=&quot;008C5ED6&quot;/&gt;&lt;wsp:rsid wsp:val=&quot;008D07CA&quot;/&gt;&lt;wsp:rsid wsp:val=&quot;008D1D91&quot;/&gt;&lt;wsp:rsid wsp:val=&quot;008D45C6&quot;/&gt;&lt;wsp:rsid wsp:val=&quot;008E1127&quot;/&gt;&lt;wsp:rsid wsp:val=&quot;008E1D5E&quot;/&gt;&lt;wsp:rsid wsp:val=&quot;008E4F36&quot;/&gt;&lt;wsp:rsid wsp:val=&quot;008E5E63&quot;/&gt;&lt;wsp:rsid wsp:val=&quot;008E6C3B&quot;/&gt;&lt;wsp:rsid wsp:val=&quot;008E726B&quot;/&gt;&lt;wsp:rsid wsp:val=&quot;008E740C&quot;/&gt;&lt;wsp:rsid wsp:val=&quot;008F2FFE&quot;/&gt;&lt;wsp:rsid wsp:val=&quot;008F59C8&quot;/&gt;&lt;wsp:rsid wsp:val=&quot;008F63F3&quot;/&gt;&lt;wsp:rsid wsp:val=&quot;00902AEF&quot;/&gt;&lt;wsp:rsid wsp:val=&quot;0090370E&quot;/&gt;&lt;wsp:rsid wsp:val=&quot;00903B42&quot;/&gt;&lt;wsp:rsid wsp:val=&quot;00903DC4&quot;/&gt;&lt;wsp:rsid wsp:val=&quot;0091294F&quot;/&gt;&lt;wsp:rsid wsp:val=&quot;00912BB1&quot;/&gt;&lt;wsp:rsid wsp:val=&quot;00913791&quot;/&gt;&lt;wsp:rsid wsp:val=&quot;00913D77&quot;/&gt;&lt;wsp:rsid wsp:val=&quot;009144C7&quot;/&gt;&lt;wsp:rsid wsp:val=&quot;00915307&quot;/&gt;&lt;wsp:rsid wsp:val=&quot;00916434&quot;/&gt;&lt;wsp:rsid wsp:val=&quot;0092131A&quot;/&gt;&lt;wsp:rsid wsp:val=&quot;00921E85&quot;/&gt;&lt;wsp:rsid wsp:val=&quot;0092286B&quot;/&gt;&lt;wsp:rsid wsp:val=&quot;009229FC&quot;/&gt;&lt;wsp:rsid wsp:val=&quot;009258FB&quot;/&gt;&lt;wsp:rsid wsp:val=&quot;00927969&quot;/&gt;&lt;wsp:rsid wsp:val=&quot;00931DAE&quot;/&gt;&lt;wsp:rsid wsp:val=&quot;00933373&quot;/&gt;&lt;wsp:rsid wsp:val=&quot;00934F09&quot;/&gt;&lt;wsp:rsid wsp:val=&quot;00935752&quot;/&gt;&lt;wsp:rsid wsp:val=&quot;00935A4D&quot;/&gt;&lt;wsp:rsid wsp:val=&quot;009368A4&quot;/&gt;&lt;wsp:rsid wsp:val=&quot;0094145B&quot;/&gt;&lt;wsp:rsid wsp:val=&quot;00942DA8&quot;/&gt;&lt;wsp:rsid wsp:val=&quot;00944281&quot;/&gt;&lt;wsp:rsid wsp:val=&quot;00944414&quot;/&gt;&lt;wsp:rsid wsp:val=&quot;0094511D&quot;/&gt;&lt;wsp:rsid wsp:val=&quot;00946346&quot;/&gt;&lt;wsp:rsid wsp:val=&quot;00947A46&quot;/&gt;&lt;wsp:rsid wsp:val=&quot;00947E14&quot;/&gt;&lt;wsp:rsid wsp:val=&quot;00952E66&quot;/&gt;&lt;wsp:rsid wsp:val=&quot;00953876&quot;/&gt;&lt;wsp:rsid wsp:val=&quot;00954CC0&quot;/&gt;&lt;wsp:rsid wsp:val=&quot;009553A5&quot;/&gt;&lt;wsp:rsid wsp:val=&quot;009562E9&quot;/&gt;&lt;wsp:rsid wsp:val=&quot;00957F7E&quot;/&gt;&lt;wsp:rsid wsp:val=&quot;00960371&quot;/&gt;&lt;wsp:rsid wsp:val=&quot;009613AC&quot;/&gt;&lt;wsp:rsid wsp:val=&quot;00961F41&quot;/&gt;&lt;wsp:rsid wsp:val=&quot;00962176&quot;/&gt;&lt;wsp:rsid wsp:val=&quot;009623B2&quot;/&gt;&lt;wsp:rsid wsp:val=&quot;00964033&quot;/&gt;&lt;wsp:rsid wsp:val=&quot;009646ED&quot;/&gt;&lt;wsp:rsid wsp:val=&quot;00965D22&quot;/&gt;&lt;wsp:rsid wsp:val=&quot;00966075&quot;/&gt;&lt;wsp:rsid wsp:val=&quot;0096673B&quot;/&gt;&lt;wsp:rsid wsp:val=&quot;009671F8&quot;/&gt;&lt;wsp:rsid wsp:val=&quot;0097186B&quot;/&gt;&lt;wsp:rsid wsp:val=&quot;00971EB2&quot;/&gt;&lt;wsp:rsid wsp:val=&quot;00974F46&quot;/&gt;&lt;wsp:rsid wsp:val=&quot;009826C2&quot;/&gt;&lt;wsp:rsid wsp:val=&quot;00982B2B&quot;/&gt;&lt;wsp:rsid wsp:val=&quot;00985129&quot;/&gt;&lt;wsp:rsid wsp:val=&quot;009862F5&quot;/&gt;&lt;wsp:rsid wsp:val=&quot;0098677F&quot;/&gt;&lt;wsp:rsid wsp:val=&quot;00986C14&quot;/&gt;&lt;wsp:rsid wsp:val=&quot;00987352&quot;/&gt;&lt;wsp:rsid wsp:val=&quot;00990189&quot;/&gt;&lt;wsp:rsid wsp:val=&quot;00990628&quot;/&gt;&lt;wsp:rsid wsp:val=&quot;009915F7&quot;/&gt;&lt;wsp:rsid wsp:val=&quot;00992342&quot;/&gt;&lt;wsp:rsid wsp:val=&quot;0099446A&quot;/&gt;&lt;wsp:rsid wsp:val=&quot;009955D0&quot;/&gt;&lt;wsp:rsid wsp:val=&quot;009961A5&quot;/&gt;&lt;wsp:rsid wsp:val=&quot;0099661F&quot;/&gt;&lt;wsp:rsid wsp:val=&quot;009969A8&quot;/&gt;&lt;wsp:rsid wsp:val=&quot;009A0675&quot;/&gt;&lt;wsp:rsid wsp:val=&quot;009A0780&quot;/&gt;&lt;wsp:rsid wsp:val=&quot;009A29E9&quot;/&gt;&lt;wsp:rsid wsp:val=&quot;009A3B94&quot;/&gt;&lt;wsp:rsid wsp:val=&quot;009A54EA&quot;/&gt;&lt;wsp:rsid wsp:val=&quot;009A5F65&quot;/&gt;&lt;wsp:rsid wsp:val=&quot;009A6614&quot;/&gt;&lt;wsp:rsid wsp:val=&quot;009A687D&quot;/&gt;&lt;wsp:rsid wsp:val=&quot;009A6A6C&quot;/&gt;&lt;wsp:rsid wsp:val=&quot;009A7C4B&quot;/&gt;&lt;wsp:rsid wsp:val=&quot;009B04A3&quot;/&gt;&lt;wsp:rsid wsp:val=&quot;009B0D3F&quot;/&gt;&lt;wsp:rsid wsp:val=&quot;009B2870&quot;/&gt;&lt;wsp:rsid wsp:val=&quot;009B29FF&quot;/&gt;&lt;wsp:rsid wsp:val=&quot;009B486B&quot;/&gt;&lt;wsp:rsid wsp:val=&quot;009B5E26&quot;/&gt;&lt;wsp:rsid wsp:val=&quot;009B64E6&quot;/&gt;&lt;wsp:rsid wsp:val=&quot;009C0BD7&quot;/&gt;&lt;wsp:rsid wsp:val=&quot;009C1AEE&quot;/&gt;&lt;wsp:rsid wsp:val=&quot;009C2787&quot;/&gt;&lt;wsp:rsid wsp:val=&quot;009C62B8&quot;/&gt;&lt;wsp:rsid wsp:val=&quot;009C62D8&quot;/&gt;&lt;wsp:rsid wsp:val=&quot;009C6F02&quot;/&gt;&lt;wsp:rsid wsp:val=&quot;009C6FC7&quot;/&gt;&lt;wsp:rsid wsp:val=&quot;009C7444&quot;/&gt;&lt;wsp:rsid wsp:val=&quot;009C769E&quot;/&gt;&lt;wsp:rsid wsp:val=&quot;009D1115&quot;/&gt;&lt;wsp:rsid wsp:val=&quot;009D1ACA&quot;/&gt;&lt;wsp:rsid wsp:val=&quot;009D2007&quot;/&gt;&lt;wsp:rsid wsp:val=&quot;009D2BA3&quot;/&gt;&lt;wsp:rsid wsp:val=&quot;009D4420&quot;/&gt;&lt;wsp:rsid wsp:val=&quot;009E0AB0&quot;/&gt;&lt;wsp:rsid wsp:val=&quot;009E1133&quot;/&gt;&lt;wsp:rsid wsp:val=&quot;009E1758&quot;/&gt;&lt;wsp:rsid wsp:val=&quot;009E2322&quot;/&gt;&lt;wsp:rsid wsp:val=&quot;009E43EA&quot;/&gt;&lt;wsp:rsid wsp:val=&quot;009E4DA6&quot;/&gt;&lt;wsp:rsid wsp:val=&quot;009E50E3&quot;/&gt;&lt;wsp:rsid wsp:val=&quot;009E58A5&quot;/&gt;&lt;wsp:rsid wsp:val=&quot;009F04F3&quot;/&gt;&lt;wsp:rsid wsp:val=&quot;009F0948&quot;/&gt;&lt;wsp:rsid wsp:val=&quot;009F5B6A&quot;/&gt;&lt;wsp:rsid wsp:val=&quot;009F72E3&quot;/&gt;&lt;wsp:rsid wsp:val=&quot;00A004D5&quot;/&gt;&lt;wsp:rsid wsp:val=&quot;00A01335&quot;/&gt;&lt;wsp:rsid wsp:val=&quot;00A01917&quot;/&gt;&lt;wsp:rsid wsp:val=&quot;00A03705&quot;/&gt;&lt;wsp:rsid wsp:val=&quot;00A04A38&quot;/&gt;&lt;wsp:rsid wsp:val=&quot;00A04EA7&quot;/&gt;&lt;wsp:rsid wsp:val=&quot;00A11DE8&quot;/&gt;&lt;wsp:rsid wsp:val=&quot;00A12119&quot;/&gt;&lt;wsp:rsid wsp:val=&quot;00A125B6&quot;/&gt;&lt;wsp:rsid wsp:val=&quot;00A1359C&quot;/&gt;&lt;wsp:rsid wsp:val=&quot;00A135B5&quot;/&gt;&lt;wsp:rsid wsp:val=&quot;00A153A3&quot;/&gt;&lt;wsp:rsid wsp:val=&quot;00A1608C&quot;/&gt;&lt;wsp:rsid wsp:val=&quot;00A20188&quot;/&gt;&lt;wsp:rsid wsp:val=&quot;00A201A0&quot;/&gt;&lt;wsp:rsid wsp:val=&quot;00A20998&quot;/&gt;&lt;wsp:rsid wsp:val=&quot;00A2191F&quot;/&gt;&lt;wsp:rsid wsp:val=&quot;00A21FDE&quot;/&gt;&lt;wsp:rsid wsp:val=&quot;00A22A19&quot;/&gt;&lt;wsp:rsid wsp:val=&quot;00A22DB7&quot;/&gt;&lt;wsp:rsid wsp:val=&quot;00A22E79&quot;/&gt;&lt;wsp:rsid wsp:val=&quot;00A266BD&quot;/&gt;&lt;wsp:rsid wsp:val=&quot;00A26798&quot;/&gt;&lt;wsp:rsid wsp:val=&quot;00A31DFD&quot;/&gt;&lt;wsp:rsid wsp:val=&quot;00A37634&quot;/&gt;&lt;wsp:rsid wsp:val=&quot;00A414D8&quot;/&gt;&lt;wsp:rsid wsp:val=&quot;00A41FBF&quot;/&gt;&lt;wsp:rsid wsp:val=&quot;00A426A9&quot;/&gt;&lt;wsp:rsid wsp:val=&quot;00A438EC&quot;/&gt;&lt;wsp:rsid wsp:val=&quot;00A43DCF&quot;/&gt;&lt;wsp:rsid wsp:val=&quot;00A50AF1&quot;/&gt;&lt;wsp:rsid wsp:val=&quot;00A515D5&quot;/&gt;&lt;wsp:rsid wsp:val=&quot;00A52013&quot;/&gt;&lt;wsp:rsid wsp:val=&quot;00A5213E&quot;/&gt;&lt;wsp:rsid wsp:val=&quot;00A52D75&quot;/&gt;&lt;wsp:rsid wsp:val=&quot;00A53FB5&quot;/&gt;&lt;wsp:rsid wsp:val=&quot;00A57AAD&quot;/&gt;&lt;wsp:rsid wsp:val=&quot;00A57FA7&quot;/&gt;&lt;wsp:rsid wsp:val=&quot;00A60065&quot;/&gt;&lt;wsp:rsid wsp:val=&quot;00A607D4&quot;/&gt;&lt;wsp:rsid wsp:val=&quot;00A65007&quot;/&gt;&lt;wsp:rsid wsp:val=&quot;00A6634B&quot;/&gt;&lt;wsp:rsid wsp:val=&quot;00A66453&quot;/&gt;&lt;wsp:rsid wsp:val=&quot;00A6787D&quot;/&gt;&lt;wsp:rsid wsp:val=&quot;00A7114A&quot;/&gt;&lt;wsp:rsid wsp:val=&quot;00A7261F&quot;/&gt;&lt;wsp:rsid wsp:val=&quot;00A72B62&quot;/&gt;&lt;wsp:rsid wsp:val=&quot;00A747BC&quot;/&gt;&lt;wsp:rsid wsp:val=&quot;00A747C8&quot;/&gt;&lt;wsp:rsid wsp:val=&quot;00A766FD&quot;/&gt;&lt;wsp:rsid wsp:val=&quot;00A80338&quot;/&gt;&lt;wsp:rsid wsp:val=&quot;00A80BD7&quot;/&gt;&lt;wsp:rsid wsp:val=&quot;00A8188B&quot;/&gt;&lt;wsp:rsid wsp:val=&quot;00A81A42&quot;/&gt;&lt;wsp:rsid wsp:val=&quot;00A81B30&quot;/&gt;&lt;wsp:rsid wsp:val=&quot;00A830FC&quot;/&gt;&lt;wsp:rsid wsp:val=&quot;00A83F99&quot;/&gt;&lt;wsp:rsid wsp:val=&quot;00A84852&quot;/&gt;&lt;wsp:rsid wsp:val=&quot;00A85EF5&quot;/&gt;&lt;wsp:rsid wsp:val=&quot;00A8680C&quot;/&gt;&lt;wsp:rsid wsp:val=&quot;00A93739&quot;/&gt;&lt;wsp:rsid wsp:val=&quot;00A9412F&quot;/&gt;&lt;wsp:rsid wsp:val=&quot;00A966D0&quot;/&gt;&lt;wsp:rsid wsp:val=&quot;00A96E68&quot;/&gt;&lt;wsp:rsid wsp:val=&quot;00AA0751&quot;/&gt;&lt;wsp:rsid wsp:val=&quot;00AA07AF&quot;/&gt;&lt;wsp:rsid wsp:val=&quot;00AA1414&quot;/&gt;&lt;wsp:rsid wsp:val=&quot;00AA1DAC&quot;/&gt;&lt;wsp:rsid wsp:val=&quot;00AA2173&quot;/&gt;&lt;wsp:rsid wsp:val=&quot;00AA2D10&quot;/&gt;&lt;wsp:rsid wsp:val=&quot;00AA3A02&quot;/&gt;&lt;wsp:rsid wsp:val=&quot;00AA3CAB&quot;/&gt;&lt;wsp:rsid wsp:val=&quot;00AA59B3&quot;/&gt;&lt;wsp:rsid wsp:val=&quot;00AA6492&quot;/&gt;&lt;wsp:rsid wsp:val=&quot;00AA7ABE&quot;/&gt;&lt;wsp:rsid wsp:val=&quot;00AB203B&quot;/&gt;&lt;wsp:rsid wsp:val=&quot;00AB4623&quot;/&gt;&lt;wsp:rsid wsp:val=&quot;00AB50D8&quot;/&gt;&lt;wsp:rsid wsp:val=&quot;00AB50FA&quot;/&gt;&lt;wsp:rsid wsp:val=&quot;00AC5CD9&quot;/&gt;&lt;wsp:rsid wsp:val=&quot;00AD04B9&quot;/&gt;&lt;wsp:rsid wsp:val=&quot;00AD1396&quot;/&gt;&lt;wsp:rsid wsp:val=&quot;00AD349F&quot;/&gt;&lt;wsp:rsid wsp:val=&quot;00AD469A&quot;/&gt;&lt;wsp:rsid wsp:val=&quot;00AD5850&quot;/&gt;&lt;wsp:rsid wsp:val=&quot;00AD6D7E&quot;/&gt;&lt;wsp:rsid wsp:val=&quot;00AD753E&quot;/&gt;&lt;wsp:rsid wsp:val=&quot;00AD7D40&quot;/&gt;&lt;wsp:rsid wsp:val=&quot;00AE1051&quot;/&gt;&lt;wsp:rsid wsp:val=&quot;00AE1429&quot;/&gt;&lt;wsp:rsid wsp:val=&quot;00AE191C&quot;/&gt;&lt;wsp:rsid wsp:val=&quot;00AE31C8&quot;/&gt;&lt;wsp:rsid wsp:val=&quot;00AE3719&quot;/&gt;&lt;wsp:rsid wsp:val=&quot;00AE412D&quot;/&gt;&lt;wsp:rsid wsp:val=&quot;00AE4CD4&quot;/&gt;&lt;wsp:rsid wsp:val=&quot;00AE5AF3&quot;/&gt;&lt;wsp:rsid wsp:val=&quot;00AE62BC&quot;/&gt;&lt;wsp:rsid wsp:val=&quot;00AE72DA&quot;/&gt;&lt;wsp:rsid wsp:val=&quot;00AF1CC8&quot;/&gt;&lt;wsp:rsid wsp:val=&quot;00AF3E35&quot;/&gt;&lt;wsp:rsid wsp:val=&quot;00AF4C2A&quot;/&gt;&lt;wsp:rsid wsp:val=&quot;00AF4D14&quot;/&gt;&lt;wsp:rsid wsp:val=&quot;00B01793&quot;/&gt;&lt;wsp:rsid wsp:val=&quot;00B018E7&quot;/&gt;&lt;wsp:rsid wsp:val=&quot;00B01C04&quot;/&gt;&lt;wsp:rsid wsp:val=&quot;00B01E92&quot;/&gt;&lt;wsp:rsid wsp:val=&quot;00B023B8&quot;/&gt;&lt;wsp:rsid wsp:val=&quot;00B03473&quot;/&gt;&lt;wsp:rsid wsp:val=&quot;00B03E3B&quot;/&gt;&lt;wsp:rsid wsp:val=&quot;00B04F98&quot;/&gt;&lt;wsp:rsid wsp:val=&quot;00B05311&quot;/&gt;&lt;wsp:rsid wsp:val=&quot;00B07760&quot;/&gt;&lt;wsp:rsid wsp:val=&quot;00B07D83&quot;/&gt;&lt;wsp:rsid wsp:val=&quot;00B110D5&quot;/&gt;&lt;wsp:rsid wsp:val=&quot;00B144EA&quot;/&gt;&lt;wsp:rsid wsp:val=&quot;00B1575C&quot;/&gt;&lt;wsp:rsid wsp:val=&quot;00B16BF4&quot;/&gt;&lt;wsp:rsid wsp:val=&quot;00B16CE1&quot;/&gt;&lt;wsp:rsid wsp:val=&quot;00B2020E&quot;/&gt;&lt;wsp:rsid wsp:val=&quot;00B208DC&quot;/&gt;&lt;wsp:rsid wsp:val=&quot;00B2103D&quot;/&gt;&lt;wsp:rsid wsp:val=&quot;00B23AE9&quot;/&gt;&lt;wsp:rsid wsp:val=&quot;00B23EBA&quot;/&gt;&lt;wsp:rsid wsp:val=&quot;00B23FBC&quot;/&gt;&lt;wsp:rsid wsp:val=&quot;00B248A1&quot;/&gt;&lt;wsp:rsid wsp:val=&quot;00B253B2&quot;/&gt;&lt;wsp:rsid wsp:val=&quot;00B26B0B&quot;/&gt;&lt;wsp:rsid wsp:val=&quot;00B272D2&quot;/&gt;&lt;wsp:rsid wsp:val=&quot;00B327A0&quot;/&gt;&lt;wsp:rsid wsp:val=&quot;00B3381F&quot;/&gt;&lt;wsp:rsid wsp:val=&quot;00B377EA&quot;/&gt;&lt;wsp:rsid wsp:val=&quot;00B40900&quot;/&gt;&lt;wsp:rsid wsp:val=&quot;00B41426&quot;/&gt;&lt;wsp:rsid wsp:val=&quot;00B41C88&quot;/&gt;&lt;wsp:rsid wsp:val=&quot;00B44059&quot;/&gt;&lt;wsp:rsid wsp:val=&quot;00B45E16&quot;/&gt;&lt;wsp:rsid wsp:val=&quot;00B52114&quot;/&gt;&lt;wsp:rsid wsp:val=&quot;00B5264E&quot;/&gt;&lt;wsp:rsid wsp:val=&quot;00B53429&quot;/&gt;&lt;wsp:rsid wsp:val=&quot;00B543B4&quot;/&gt;&lt;wsp:rsid wsp:val=&quot;00B544E2&quot;/&gt;&lt;wsp:rsid wsp:val=&quot;00B54551&quot;/&gt;&lt;wsp:rsid wsp:val=&quot;00B549F2&quot;/&gt;&lt;wsp:rsid wsp:val=&quot;00B54AD0&quot;/&gt;&lt;wsp:rsid wsp:val=&quot;00B5635C&quot;/&gt;&lt;wsp:rsid wsp:val=&quot;00B602B5&quot;/&gt;&lt;wsp:rsid wsp:val=&quot;00B63EF3&quot;/&gt;&lt;wsp:rsid wsp:val=&quot;00B6476B&quot;/&gt;&lt;wsp:rsid wsp:val=&quot;00B66D50&quot;/&gt;&lt;wsp:rsid wsp:val=&quot;00B67127&quot;/&gt;&lt;wsp:rsid wsp:val=&quot;00B6722F&quot;/&gt;&lt;wsp:rsid wsp:val=&quot;00B708D5&quot;/&gt;&lt;wsp:rsid wsp:val=&quot;00B729DD&quot;/&gt;&lt;wsp:rsid wsp:val=&quot;00B735D4&quot;/&gt;&lt;wsp:rsid wsp:val=&quot;00B83AB6&quot;/&gt;&lt;wsp:rsid wsp:val=&quot;00B84035&quot;/&gt;&lt;wsp:rsid wsp:val=&quot;00B84803&quot;/&gt;&lt;wsp:rsid wsp:val=&quot;00B8561F&quot;/&gt;&lt;wsp:rsid wsp:val=&quot;00B86A8F&quot;/&gt;&lt;wsp:rsid wsp:val=&quot;00B93666&quot;/&gt;&lt;wsp:rsid wsp:val=&quot;00B938C3&quot;/&gt;&lt;wsp:rsid wsp:val=&quot;00B94375&quot;/&gt;&lt;wsp:rsid wsp:val=&quot;00B9498D&quot;/&gt;&lt;wsp:rsid wsp:val=&quot;00B95489&quot;/&gt;&lt;wsp:rsid wsp:val=&quot;00B95A65&quot;/&gt;&lt;wsp:rsid wsp:val=&quot;00B95F0A&quot;/&gt;&lt;wsp:rsid wsp:val=&quot;00BA45B7&quot;/&gt;&lt;wsp:rsid wsp:val=&quot;00BA45C2&quot;/&gt;&lt;wsp:rsid wsp:val=&quot;00BA63D0&quot;/&gt;&lt;wsp:rsid wsp:val=&quot;00BA6962&quot;/&gt;&lt;wsp:rsid wsp:val=&quot;00BA6C16&quot;/&gt;&lt;wsp:rsid wsp:val=&quot;00BA7462&quot;/&gt;&lt;wsp:rsid wsp:val=&quot;00BA7630&quot;/&gt;&lt;wsp:rsid wsp:val=&quot;00BA7CD4&quot;/&gt;&lt;wsp:rsid wsp:val=&quot;00BB00AB&quot;/&gt;&lt;wsp:rsid wsp:val=&quot;00BB1958&quot;/&gt;&lt;wsp:rsid wsp:val=&quot;00BB3D1D&quot;/&gt;&lt;wsp:rsid wsp:val=&quot;00BB44E7&quot;/&gt;&lt;wsp:rsid wsp:val=&quot;00BB51C8&quot;/&gt;&lt;wsp:rsid wsp:val=&quot;00BB6626&quot;/&gt;&lt;wsp:rsid wsp:val=&quot;00BB6A09&quot;/&gt;&lt;wsp:rsid wsp:val=&quot;00BB7087&quot;/&gt;&lt;wsp:rsid wsp:val=&quot;00BC1C83&quot;/&gt;&lt;wsp:rsid wsp:val=&quot;00BC261E&quot;/&gt;&lt;wsp:rsid wsp:val=&quot;00BC2851&quot;/&gt;&lt;wsp:rsid wsp:val=&quot;00BC3518&quot;/&gt;&lt;wsp:rsid wsp:val=&quot;00BC351B&quot;/&gt;&lt;wsp:rsid wsp:val=&quot;00BC3587&quot;/&gt;&lt;wsp:rsid wsp:val=&quot;00BC5578&quot;/&gt;&lt;wsp:rsid wsp:val=&quot;00BC5FCD&quot;/&gt;&lt;wsp:rsid wsp:val=&quot;00BD4998&quot;/&gt;&lt;wsp:rsid wsp:val=&quot;00BD5A28&quot;/&gt;&lt;wsp:rsid wsp:val=&quot;00BD6008&quot;/&gt;&lt;wsp:rsid wsp:val=&quot;00BD71CE&quot;/&gt;&lt;wsp:rsid wsp:val=&quot;00BD7744&quot;/&gt;&lt;wsp:rsid wsp:val=&quot;00BD7C63&quot;/&gt;&lt;wsp:rsid wsp:val=&quot;00BD7EBE&quot;/&gt;&lt;wsp:rsid wsp:val=&quot;00BE37F6&quot;/&gt;&lt;wsp:rsid wsp:val=&quot;00BE4399&quot;/&gt;&lt;wsp:rsid wsp:val=&quot;00BE48A7&quot;/&gt;&lt;wsp:rsid wsp:val=&quot;00BE4984&quot;/&gt;&lt;wsp:rsid wsp:val=&quot;00BE6385&quot;/&gt;&lt;wsp:rsid wsp:val=&quot;00BE6569&quot;/&gt;&lt;wsp:rsid wsp:val=&quot;00BE682E&quot;/&gt;&lt;wsp:rsid wsp:val=&quot;00BE6882&quot;/&gt;&lt;wsp:rsid wsp:val=&quot;00BF0D13&quot;/&gt;&lt;wsp:rsid wsp:val=&quot;00BF2A78&quot;/&gt;&lt;wsp:rsid wsp:val=&quot;00BF3474&quot;/&gt;&lt;wsp:rsid wsp:val=&quot;00BF3BDC&quot;/&gt;&lt;wsp:rsid wsp:val=&quot;00BF41ED&quot;/&gt;&lt;wsp:rsid wsp:val=&quot;00BF44CF&quot;/&gt;&lt;wsp:rsid wsp:val=&quot;00BF59B1&quot;/&gt;&lt;wsp:rsid wsp:val=&quot;00BF6866&quot;/&gt;&lt;wsp:rsid wsp:val=&quot;00BF7799&quot;/&gt;&lt;wsp:rsid wsp:val=&quot;00BF7A2F&quot;/&gt;&lt;wsp:rsid wsp:val=&quot;00C02FDA&quot;/&gt;&lt;wsp:rsid wsp:val=&quot;00C03818&quot;/&gt;&lt;wsp:rsid wsp:val=&quot;00C04B99&quot;/&gt;&lt;wsp:rsid wsp:val=&quot;00C04D33&quot;/&gt;&lt;wsp:rsid wsp:val=&quot;00C05F99&quot;/&gt;&lt;wsp:rsid wsp:val=&quot;00C06738&quot;/&gt;&lt;wsp:rsid wsp:val=&quot;00C0703A&quot;/&gt;&lt;wsp:rsid wsp:val=&quot;00C079EE&quot;/&gt;&lt;wsp:rsid wsp:val=&quot;00C10499&quot;/&gt;&lt;wsp:rsid wsp:val=&quot;00C11D8E&quot;/&gt;&lt;wsp:rsid wsp:val=&quot;00C1296E&quot;/&gt;&lt;wsp:rsid wsp:val=&quot;00C1431D&quot;/&gt;&lt;wsp:rsid wsp:val=&quot;00C1695A&quot;/&gt;&lt;wsp:rsid wsp:val=&quot;00C16997&quot;/&gt;&lt;wsp:rsid wsp:val=&quot;00C22BD3&quot;/&gt;&lt;wsp:rsid wsp:val=&quot;00C232D3&quot;/&gt;&lt;wsp:rsid wsp:val=&quot;00C23C9C&quot;/&gt;&lt;wsp:rsid wsp:val=&quot;00C24109&quot;/&gt;&lt;wsp:rsid wsp:val=&quot;00C253AB&quot;/&gt;&lt;wsp:rsid wsp:val=&quot;00C31F69&quot;/&gt;&lt;wsp:rsid wsp:val=&quot;00C35BEE&quot;/&gt;&lt;wsp:rsid wsp:val=&quot;00C36B8F&quot;/&gt;&lt;wsp:rsid wsp:val=&quot;00C37710&quot;/&gt;&lt;wsp:rsid wsp:val=&quot;00C40770&quot;/&gt;&lt;wsp:rsid wsp:val=&quot;00C43A17&quot;/&gt;&lt;wsp:rsid wsp:val=&quot;00C43FF1&quot;/&gt;&lt;wsp:rsid wsp:val=&quot;00C4408B&quot;/&gt;&lt;wsp:rsid wsp:val=&quot;00C45304&quot;/&gt;&lt;wsp:rsid wsp:val=&quot;00C45D71&quot;/&gt;&lt;wsp:rsid wsp:val=&quot;00C466D0&quot;/&gt;&lt;wsp:rsid wsp:val=&quot;00C46BDA&quot;/&gt;&lt;wsp:rsid wsp:val=&quot;00C47936&quot;/&gt;&lt;wsp:rsid wsp:val=&quot;00C50872&quot;/&gt;&lt;wsp:rsid wsp:val=&quot;00C51DF6&quot;/&gt;&lt;wsp:rsid wsp:val=&quot;00C528F0&quot;/&gt;&lt;wsp:rsid wsp:val=&quot;00C53E63&quot;/&gt;&lt;wsp:rsid wsp:val=&quot;00C54949&quot;/&gt;&lt;wsp:rsid wsp:val=&quot;00C557BD&quot;/&gt;&lt;wsp:rsid wsp:val=&quot;00C56EAC&quot;/&gt;&lt;wsp:rsid wsp:val=&quot;00C577DA&quot;/&gt;&lt;wsp:rsid wsp:val=&quot;00C61F89&quot;/&gt;&lt;wsp:rsid wsp:val=&quot;00C62461&quot;/&gt;&lt;wsp:rsid wsp:val=&quot;00C639D4&quot;/&gt;&lt;wsp:rsid wsp:val=&quot;00C63B09&quot;/&gt;&lt;wsp:rsid wsp:val=&quot;00C63DE5&quot;/&gt;&lt;wsp:rsid wsp:val=&quot;00C64F7E&quot;/&gt;&lt;wsp:rsid wsp:val=&quot;00C72D52&quot;/&gt;&lt;wsp:rsid wsp:val=&quot;00C737A7&quot;/&gt;&lt;wsp:rsid wsp:val=&quot;00C73BE9&quot;/&gt;&lt;wsp:rsid wsp:val=&quot;00C740E3&quot;/&gt;&lt;wsp:rsid wsp:val=&quot;00C753E8&quot;/&gt;&lt;wsp:rsid wsp:val=&quot;00C754E4&quot;/&gt;&lt;wsp:rsid wsp:val=&quot;00C76B8A&quot;/&gt;&lt;wsp:rsid wsp:val=&quot;00C76FAA&quot;/&gt;&lt;wsp:rsid wsp:val=&quot;00C77476&quot;/&gt;&lt;wsp:rsid wsp:val=&quot;00C778BA&quot;/&gt;&lt;wsp:rsid wsp:val=&quot;00C77BF5&quot;/&gt;&lt;wsp:rsid wsp:val=&quot;00C82639&quot;/&gt;&lt;wsp:rsid wsp:val=&quot;00C83899&quot;/&gt;&lt;wsp:rsid wsp:val=&quot;00C8551D&quot;/&gt;&lt;wsp:rsid wsp:val=&quot;00C85A48&quot;/&gt;&lt;wsp:rsid wsp:val=&quot;00C85F86&quot;/&gt;&lt;wsp:rsid wsp:val=&quot;00C87275&quot;/&gt;&lt;wsp:rsid wsp:val=&quot;00C904F9&quot;/&gt;&lt;wsp:rsid wsp:val=&quot;00C90A2D&quot;/&gt;&lt;wsp:rsid wsp:val=&quot;00C90AB7&quot;/&gt;&lt;wsp:rsid wsp:val=&quot;00C93AA0&quot;/&gt;&lt;wsp:rsid wsp:val=&quot;00C95075&quot;/&gt;&lt;wsp:rsid wsp:val=&quot;00C9522E&quot;/&gt;&lt;wsp:rsid wsp:val=&quot;00C95AB5&quot;/&gt;&lt;wsp:rsid wsp:val=&quot;00C967A0&quot;/&gt;&lt;wsp:rsid wsp:val=&quot;00CA08D8&quot;/&gt;&lt;wsp:rsid wsp:val=&quot;00CA1A5F&quot;/&gt;&lt;wsp:rsid wsp:val=&quot;00CA51DC&quot;/&gt;&lt;wsp:rsid wsp:val=&quot;00CA5643&quot;/&gt;&lt;wsp:rsid wsp:val=&quot;00CB0D45&quot;/&gt;&lt;wsp:rsid wsp:val=&quot;00CB1110&quot;/&gt;&lt;wsp:rsid wsp:val=&quot;00CB26C0&quot;/&gt;&lt;wsp:rsid wsp:val=&quot;00CB3ACB&quot;/&gt;&lt;wsp:rsid wsp:val=&quot;00CB4465&quot;/&gt;&lt;wsp:rsid wsp:val=&quot;00CB49D3&quot;/&gt;&lt;wsp:rsid wsp:val=&quot;00CB5135&quot;/&gt;&lt;wsp:rsid wsp:val=&quot;00CB519C&quot;/&gt;&lt;wsp:rsid wsp:val=&quot;00CB64C2&quot;/&gt;&lt;wsp:rsid wsp:val=&quot;00CB6E09&quot;/&gt;&lt;wsp:rsid wsp:val=&quot;00CC06EA&quot;/&gt;&lt;wsp:rsid wsp:val=&quot;00CC0AE7&quot;/&gt;&lt;wsp:rsid wsp:val=&quot;00CC289F&quot;/&gt;&lt;wsp:rsid wsp:val=&quot;00CC4581&quot;/&gt;&lt;wsp:rsid wsp:val=&quot;00CC479E&quot;/&gt;&lt;wsp:rsid wsp:val=&quot;00CC4D0D&quot;/&gt;&lt;wsp:rsid wsp:val=&quot;00CC5732&quot;/&gt;&lt;wsp:rsid wsp:val=&quot;00CC6282&quot;/&gt;&lt;wsp:rsid wsp:val=&quot;00CD162D&quot;/&gt;&lt;wsp:rsid wsp:val=&quot;00CD1A8B&quot;/&gt;&lt;wsp:rsid wsp:val=&quot;00CD2CC2&quot;/&gt;&lt;wsp:rsid wsp:val=&quot;00CD7481&quot;/&gt;&lt;wsp:rsid wsp:val=&quot;00CD7DBB&quot;/&gt;&lt;wsp:rsid wsp:val=&quot;00CE0195&quot;/&gt;&lt;wsp:rsid wsp:val=&quot;00CE0CF8&quot;/&gt;&lt;wsp:rsid wsp:val=&quot;00CE16A9&quot;/&gt;&lt;wsp:rsid wsp:val=&quot;00CE50DF&quot;/&gt;&lt;wsp:rsid wsp:val=&quot;00CE6903&quot;/&gt;&lt;wsp:rsid wsp:val=&quot;00CF210A&quot;/&gt;&lt;wsp:rsid wsp:val=&quot;00CF2EB2&quot;/&gt;&lt;wsp:rsid wsp:val=&quot;00CF454C&quot;/&gt;&lt;wsp:rsid wsp:val=&quot;00CF4929&quot;/&gt;&lt;wsp:rsid wsp:val=&quot;00CF51CF&quot;/&gt;&lt;wsp:rsid wsp:val=&quot;00CF6E11&quot;/&gt;&lt;wsp:rsid wsp:val=&quot;00CF6E73&quot;/&gt;&lt;wsp:rsid wsp:val=&quot;00CF7489&quot;/&gt;&lt;wsp:rsid wsp:val=&quot;00D01D46&quot;/&gt;&lt;wsp:rsid wsp:val=&quot;00D01F1B&quot;/&gt;&lt;wsp:rsid wsp:val=&quot;00D033ED&quot;/&gt;&lt;wsp:rsid wsp:val=&quot;00D042C0&quot;/&gt;&lt;wsp:rsid wsp:val=&quot;00D04492&quot;/&gt;&lt;wsp:rsid wsp:val=&quot;00D10574&quot;/&gt;&lt;wsp:rsid wsp:val=&quot;00D13EA3&quot;/&gt;&lt;wsp:rsid wsp:val=&quot;00D14E6D&quot;/&gt;&lt;wsp:rsid wsp:val=&quot;00D154F9&quot;/&gt;&lt;wsp:rsid wsp:val=&quot;00D17CF8&quot;/&gt;&lt;wsp:rsid wsp:val=&quot;00D17F9A&quot;/&gt;&lt;wsp:rsid wsp:val=&quot;00D219DE&quot;/&gt;&lt;wsp:rsid wsp:val=&quot;00D21B5B&quot;/&gt;&lt;wsp:rsid wsp:val=&quot;00D23708&quot;/&gt;&lt;wsp:rsid wsp:val=&quot;00D23DD7&quot;/&gt;&lt;wsp:rsid wsp:val=&quot;00D24B22&quot;/&gt;&lt;wsp:rsid wsp:val=&quot;00D24DED&quot;/&gt;&lt;wsp:rsid wsp:val=&quot;00D2628E&quot;/&gt;&lt;wsp:rsid wsp:val=&quot;00D27FA2&quot;/&gt;&lt;wsp:rsid wsp:val=&quot;00D27FC8&quot;/&gt;&lt;wsp:rsid wsp:val=&quot;00D328D6&quot;/&gt;&lt;wsp:rsid wsp:val=&quot;00D354A1&quot;/&gt;&lt;wsp:rsid wsp:val=&quot;00D366CF&quot;/&gt;&lt;wsp:rsid wsp:val=&quot;00D367A4&quot;/&gt;&lt;wsp:rsid wsp:val=&quot;00D3710E&quot;/&gt;&lt;wsp:rsid wsp:val=&quot;00D37EA3&quot;/&gt;&lt;wsp:rsid wsp:val=&quot;00D41372&quot;/&gt;&lt;wsp:rsid wsp:val=&quot;00D4264F&quot;/&gt;&lt;wsp:rsid wsp:val=&quot;00D4411C&quot;/&gt;&lt;wsp:rsid wsp:val=&quot;00D45341&quot;/&gt;&lt;wsp:rsid wsp:val=&quot;00D45D68&quot;/&gt;&lt;wsp:rsid wsp:val=&quot;00D502C5&quot;/&gt;&lt;wsp:rsid wsp:val=&quot;00D510D0&quot;/&gt;&lt;wsp:rsid wsp:val=&quot;00D52B30&quot;/&gt;&lt;wsp:rsid wsp:val=&quot;00D54AC7&quot;/&gt;&lt;wsp:rsid wsp:val=&quot;00D56603&quot;/&gt;&lt;wsp:rsid wsp:val=&quot;00D57000&quot;/&gt;&lt;wsp:rsid wsp:val=&quot;00D600B6&quot;/&gt;&lt;wsp:rsid wsp:val=&quot;00D62A87&quot;/&gt;&lt;wsp:rsid wsp:val=&quot;00D66EEC&quot;/&gt;&lt;wsp:rsid wsp:val=&quot;00D67AA4&quot;/&gt;&lt;wsp:rsid wsp:val=&quot;00D71B40&quot;/&gt;&lt;wsp:rsid wsp:val=&quot;00D71E52&quot;/&gt;&lt;wsp:rsid wsp:val=&quot;00D729FD&quot;/&gt;&lt;wsp:rsid wsp:val=&quot;00D730C9&quot;/&gt;&lt;wsp:rsid wsp:val=&quot;00D7482A&quot;/&gt;&lt;wsp:rsid wsp:val=&quot;00D74D9F&quot;/&gt;&lt;wsp:rsid wsp:val=&quot;00D7620A&quot;/&gt;&lt;wsp:rsid wsp:val=&quot;00D80563&quot;/&gt;&lt;wsp:rsid wsp:val=&quot;00D82CD7&quot;/&gt;&lt;wsp:rsid wsp:val=&quot;00D82E6D&quot;/&gt;&lt;wsp:rsid wsp:val=&quot;00D831EA&quot;/&gt;&lt;wsp:rsid wsp:val=&quot;00D83388&quot;/&gt;&lt;wsp:rsid wsp:val=&quot;00D84780&quot;/&gt;&lt;wsp:rsid wsp:val=&quot;00D854D0&quot;/&gt;&lt;wsp:rsid wsp:val=&quot;00D86E04&quot;/&gt;&lt;wsp:rsid wsp:val=&quot;00D872B6&quot;/&gt;&lt;wsp:rsid wsp:val=&quot;00D877B6&quot;/&gt;&lt;wsp:rsid wsp:val=&quot;00D87DF0&quot;/&gt;&lt;wsp:rsid wsp:val=&quot;00D90D98&quot;/&gt;&lt;wsp:rsid wsp:val=&quot;00D91F44&quot;/&gt;&lt;wsp:rsid wsp:val=&quot;00D944FB&quot;/&gt;&lt;wsp:rsid wsp:val=&quot;00D967AF&quot;/&gt;&lt;wsp:rsid wsp:val=&quot;00DA1393&quot;/&gt;&lt;wsp:rsid wsp:val=&quot;00DA1FF2&quot;/&gt;&lt;wsp:rsid wsp:val=&quot;00DA2BEC&quot;/&gt;&lt;wsp:rsid wsp:val=&quot;00DA67F5&quot;/&gt;&lt;wsp:rsid wsp:val=&quot;00DA6CEB&quot;/&gt;&lt;wsp:rsid wsp:val=&quot;00DA7BDE&quot;/&gt;&lt;wsp:rsid wsp:val=&quot;00DB0285&quot;/&gt;&lt;wsp:rsid wsp:val=&quot;00DB0FE1&quot;/&gt;&lt;wsp:rsid wsp:val=&quot;00DB2073&quot;/&gt;&lt;wsp:rsid wsp:val=&quot;00DB3AA8&quot;/&gt;&lt;wsp:rsid wsp:val=&quot;00DB3AAE&quot;/&gt;&lt;wsp:rsid wsp:val=&quot;00DB6962&quot;/&gt;&lt;wsp:rsid wsp:val=&quot;00DB6DD4&quot;/&gt;&lt;wsp:rsid wsp:val=&quot;00DC0570&quot;/&gt;&lt;wsp:rsid wsp:val=&quot;00DC06DE&quot;/&gt;&lt;wsp:rsid wsp:val=&quot;00DC0D25&quot;/&gt;&lt;wsp:rsid wsp:val=&quot;00DC15D6&quot;/&gt;&lt;wsp:rsid wsp:val=&quot;00DC1EB1&quot;/&gt;&lt;wsp:rsid wsp:val=&quot;00DC2370&quot;/&gt;&lt;wsp:rsid wsp:val=&quot;00DC2869&quot;/&gt;&lt;wsp:rsid wsp:val=&quot;00DC29F4&quot;/&gt;&lt;wsp:rsid wsp:val=&quot;00DC6154&quot;/&gt;&lt;wsp:rsid wsp:val=&quot;00DC6939&quot;/&gt;&lt;wsp:rsid wsp:val=&quot;00DC7FAE&quot;/&gt;&lt;wsp:rsid wsp:val=&quot;00DD0051&quot;/&gt;&lt;wsp:rsid wsp:val=&quot;00DD0096&quot;/&gt;&lt;wsp:rsid wsp:val=&quot;00DD5303&quot;/&gt;&lt;wsp:rsid wsp:val=&quot;00DD5986&quot;/&gt;&lt;wsp:rsid wsp:val=&quot;00DD5ED4&quot;/&gt;&lt;wsp:rsid wsp:val=&quot;00DD61D7&quot;/&gt;&lt;wsp:rsid wsp:val=&quot;00DD713B&quot;/&gt;&lt;wsp:rsid wsp:val=&quot;00DE0837&quot;/&gt;&lt;wsp:rsid wsp:val=&quot;00DE4511&quot;/&gt;&lt;wsp:rsid wsp:val=&quot;00DE4F00&quot;/&gt;&lt;wsp:rsid wsp:val=&quot;00DF0421&quot;/&gt;&lt;wsp:rsid wsp:val=&quot;00DF0BE8&quot;/&gt;&lt;wsp:rsid wsp:val=&quot;00DF1FD0&quot;/&gt;&lt;wsp:rsid wsp:val=&quot;00DF4560&quot;/&gt;&lt;wsp:rsid wsp:val=&quot;00DF4C51&quot;/&gt;&lt;wsp:rsid wsp:val=&quot;00DF6A64&quot;/&gt;&lt;wsp:rsid wsp:val=&quot;00DF7EF1&quot;/&gt;&lt;wsp:rsid wsp:val=&quot;00E001C5&quot;/&gt;&lt;wsp:rsid wsp:val=&quot;00E00292&quot;/&gt;&lt;wsp:rsid wsp:val=&quot;00E00915&quot;/&gt;&lt;wsp:rsid wsp:val=&quot;00E00B07&quot;/&gt;&lt;wsp:rsid wsp:val=&quot;00E02676&quot;/&gt;&lt;wsp:rsid wsp:val=&quot;00E03F35&quot;/&gt;&lt;wsp:rsid wsp:val=&quot;00E04143&quot;/&gt;&lt;wsp:rsid wsp:val=&quot;00E0450B&quot;/&gt;&lt;wsp:rsid wsp:val=&quot;00E068D5&quot;/&gt;&lt;wsp:rsid wsp:val=&quot;00E111EE&quot;/&gt;&lt;wsp:rsid wsp:val=&quot;00E12C38&quot;/&gt;&lt;wsp:rsid wsp:val=&quot;00E13067&quot;/&gt;&lt;wsp:rsid wsp:val=&quot;00E140DC&quot;/&gt;&lt;wsp:rsid wsp:val=&quot;00E149EA&quot;/&gt;&lt;wsp:rsid wsp:val=&quot;00E1550B&quot;/&gt;&lt;wsp:rsid wsp:val=&quot;00E17A0D&quot;/&gt;&lt;wsp:rsid wsp:val=&quot;00E17D33&quot;/&gt;&lt;wsp:rsid wsp:val=&quot;00E209DA&quot;/&gt;&lt;wsp:rsid wsp:val=&quot;00E214B0&quot;/&gt;&lt;wsp:rsid wsp:val=&quot;00E22B78&quot;/&gt;&lt;wsp:rsid wsp:val=&quot;00E2496A&quot;/&gt;&lt;wsp:rsid wsp:val=&quot;00E27656&quot;/&gt;&lt;wsp:rsid wsp:val=&quot;00E342DD&quot;/&gt;&lt;wsp:rsid wsp:val=&quot;00E402FC&quot;/&gt;&lt;wsp:rsid wsp:val=&quot;00E40B1E&quot;/&gt;&lt;wsp:rsid wsp:val=&quot;00E415AE&quot;/&gt;&lt;wsp:rsid wsp:val=&quot;00E42652&quot;/&gt;&lt;wsp:rsid wsp:val=&quot;00E437C6&quot;/&gt;&lt;wsp:rsid wsp:val=&quot;00E4602C&quot;/&gt;&lt;wsp:rsid wsp:val=&quot;00E471F9&quot;/&gt;&lt;wsp:rsid wsp:val=&quot;00E47499&quot;/&gt;&lt;wsp:rsid wsp:val=&quot;00E474BA&quot;/&gt;&lt;wsp:rsid wsp:val=&quot;00E5275C&quot;/&gt;&lt;wsp:rsid wsp:val=&quot;00E54E9D&quot;/&gt;&lt;wsp:rsid wsp:val=&quot;00E55C44&quot;/&gt;&lt;wsp:rsid wsp:val=&quot;00E55DC2&quot;/&gt;&lt;wsp:rsid wsp:val=&quot;00E56B91&quot;/&gt;&lt;wsp:rsid wsp:val=&quot;00E56BD8&quot;/&gt;&lt;wsp:rsid wsp:val=&quot;00E57A57&quot;/&gt;&lt;wsp:rsid wsp:val=&quot;00E61537&quot;/&gt;&lt;wsp:rsid wsp:val=&quot;00E61572&quot;/&gt;&lt;wsp:rsid wsp:val=&quot;00E6329E&quot;/&gt;&lt;wsp:rsid wsp:val=&quot;00E6397A&quot;/&gt;&lt;wsp:rsid wsp:val=&quot;00E644AD&quot;/&gt;&lt;wsp:rsid wsp:val=&quot;00E64835&quot;/&gt;&lt;wsp:rsid wsp:val=&quot;00E67132&quot;/&gt;&lt;wsp:rsid wsp:val=&quot;00E70A3E&quot;/&gt;&lt;wsp:rsid wsp:val=&quot;00E72C23&quot;/&gt;&lt;wsp:rsid wsp:val=&quot;00E73691&quot;/&gt;&lt;wsp:rsid wsp:val=&quot;00E74BF6&quot;/&gt;&lt;wsp:rsid wsp:val=&quot;00E77157&quot;/&gt;&lt;wsp:rsid wsp:val=&quot;00E77E04&quot;/&gt;&lt;wsp:rsid wsp:val=&quot;00E83044&quot;/&gt;&lt;wsp:rsid wsp:val=&quot;00E853ED&quot;/&gt;&lt;wsp:rsid wsp:val=&quot;00E9036D&quot;/&gt;&lt;wsp:rsid wsp:val=&quot;00E9161F&quot;/&gt;&lt;wsp:rsid wsp:val=&quot;00E91DF8&quot;/&gt;&lt;wsp:rsid wsp:val=&quot;00E923F5&quot;/&gt;&lt;wsp:rsid wsp:val=&quot;00E926CF&quot;/&gt;&lt;wsp:rsid wsp:val=&quot;00E93D15&quot;/&gt;&lt;wsp:rsid wsp:val=&quot;00E93D3C&quot;/&gt;&lt;wsp:rsid wsp:val=&quot;00E94CDA&quot;/&gt;&lt;wsp:rsid wsp:val=&quot;00E94D82&quot;/&gt;&lt;wsp:rsid wsp:val=&quot;00E94F95&quot;/&gt;&lt;wsp:rsid wsp:val=&quot;00EA05D2&quot;/&gt;&lt;wsp:rsid wsp:val=&quot;00EA0D0E&quot;/&gt;&lt;wsp:rsid wsp:val=&quot;00EA0E48&quot;/&gt;&lt;wsp:rsid wsp:val=&quot;00EA0FE3&quot;/&gt;&lt;wsp:rsid wsp:val=&quot;00EA25F5&quot;/&gt;&lt;wsp:rsid wsp:val=&quot;00EA374E&quot;/&gt;&lt;wsp:rsid wsp:val=&quot;00EA78ED&quot;/&gt;&lt;wsp:rsid wsp:val=&quot;00EB26B5&quot;/&gt;&lt;wsp:rsid wsp:val=&quot;00EB2CAE&quot;/&gt;&lt;wsp:rsid wsp:val=&quot;00EB3FC2&quot;/&gt;&lt;wsp:rsid wsp:val=&quot;00EB4CCD&quot;/&gt;&lt;wsp:rsid wsp:val=&quot;00EC01A3&quot;/&gt;&lt;wsp:rsid wsp:val=&quot;00EC0BE5&quot;/&gt;&lt;wsp:rsid wsp:val=&quot;00EC102F&quot;/&gt;&lt;wsp:rsid wsp:val=&quot;00EC280F&quot;/&gt;&lt;wsp:rsid wsp:val=&quot;00EC3D2D&quot;/&gt;&lt;wsp:rsid wsp:val=&quot;00EC5E54&quot;/&gt;&lt;wsp:rsid wsp:val=&quot;00EC7EBD&quot;/&gt;&lt;wsp:rsid wsp:val=&quot;00ED0C20&quot;/&gt;&lt;wsp:rsid wsp:val=&quot;00ED149B&quot;/&gt;&lt;wsp:rsid wsp:val=&quot;00ED4055&quot;/&gt;&lt;wsp:rsid wsp:val=&quot;00ED5965&quot;/&gt;&lt;wsp:rsid wsp:val=&quot;00ED7912&quot;/&gt;&lt;wsp:rsid wsp:val=&quot;00ED7F39&quot;/&gt;&lt;wsp:rsid wsp:val=&quot;00EE01A0&quot;/&gt;&lt;wsp:rsid wsp:val=&quot;00EE01F1&quot;/&gt;&lt;wsp:rsid wsp:val=&quot;00EE0A09&quot;/&gt;&lt;wsp:rsid wsp:val=&quot;00EE141F&quot;/&gt;&lt;wsp:rsid wsp:val=&quot;00EE401C&quot;/&gt;&lt;wsp:rsid wsp:val=&quot;00EE60DF&quot;/&gt;&lt;wsp:rsid wsp:val=&quot;00EE78E4&quot;/&gt;&lt;wsp:rsid wsp:val=&quot;00EF0047&quot;/&gt;&lt;wsp:rsid wsp:val=&quot;00EF013B&quot;/&gt;&lt;wsp:rsid wsp:val=&quot;00EF05A5&quot;/&gt;&lt;wsp:rsid wsp:val=&quot;00EF08F1&quot;/&gt;&lt;wsp:rsid wsp:val=&quot;00EF1610&quot;/&gt;&lt;wsp:rsid wsp:val=&quot;00EF24F5&quot;/&gt;&lt;wsp:rsid wsp:val=&quot;00EF2EFB&quot;/&gt;&lt;wsp:rsid wsp:val=&quot;00EF43A0&quot;/&gt;&lt;wsp:rsid wsp:val=&quot;00EF4997&quot;/&gt;&lt;wsp:rsid wsp:val=&quot;00EF5636&quot;/&gt;&lt;wsp:rsid wsp:val=&quot;00EF611B&quot;/&gt;&lt;wsp:rsid wsp:val=&quot;00EF79F7&quot;/&gt;&lt;wsp:rsid wsp:val=&quot;00EF7FAC&quot;/&gt;&lt;wsp:rsid wsp:val=&quot;00F03189&quot;/&gt;&lt;wsp:rsid wsp:val=&quot;00F045E3&quot;/&gt;&lt;wsp:rsid wsp:val=&quot;00F04BCD&quot;/&gt;&lt;wsp:rsid wsp:val=&quot;00F07602&quot;/&gt;&lt;wsp:rsid wsp:val=&quot;00F10639&quot;/&gt;&lt;wsp:rsid wsp:val=&quot;00F10CFF&quot;/&gt;&lt;wsp:rsid wsp:val=&quot;00F10E5C&quot;/&gt;&lt;wsp:rsid wsp:val=&quot;00F113C2&quot;/&gt;&lt;wsp:rsid wsp:val=&quot;00F119B3&quot;/&gt;&lt;wsp:rsid wsp:val=&quot;00F12370&quot;/&gt;&lt;wsp:rsid wsp:val=&quot;00F12649&quot;/&gt;&lt;wsp:rsid wsp:val=&quot;00F13291&quot;/&gt;&lt;wsp:rsid wsp:val=&quot;00F17E53&quot;/&gt;&lt;wsp:rsid wsp:val=&quot;00F20DF8&quot;/&gt;&lt;wsp:rsid wsp:val=&quot;00F21992&quot;/&gt;&lt;wsp:rsid wsp:val=&quot;00F22A29&quot;/&gt;&lt;wsp:rsid wsp:val=&quot;00F2318D&quot;/&gt;&lt;wsp:rsid wsp:val=&quot;00F23538&quot;/&gt;&lt;wsp:rsid wsp:val=&quot;00F25787&quot;/&gt;&lt;wsp:rsid wsp:val=&quot;00F30063&quot;/&gt;&lt;wsp:rsid wsp:val=&quot;00F31755&quot;/&gt;&lt;wsp:rsid wsp:val=&quot;00F34774&quot;/&gt;&lt;wsp:rsid wsp:val=&quot;00F37A94&quot;/&gt;&lt;wsp:rsid wsp:val=&quot;00F40061&quot;/&gt;&lt;wsp:rsid wsp:val=&quot;00F40CF9&quot;/&gt;&lt;wsp:rsid wsp:val=&quot;00F42074&quot;/&gt;&lt;wsp:rsid wsp:val=&quot;00F424D2&quot;/&gt;&lt;wsp:rsid wsp:val=&quot;00F42904&quot;/&gt;&lt;wsp:rsid wsp:val=&quot;00F441BD&quot;/&gt;&lt;wsp:rsid wsp:val=&quot;00F44319&quot;/&gt;&lt;wsp:rsid wsp:val=&quot;00F4458E&quot;/&gt;&lt;wsp:rsid wsp:val=&quot;00F44FC3&quot;/&gt;&lt;wsp:rsid wsp:val=&quot;00F47BE6&quot;/&gt;&lt;wsp:rsid wsp:val=&quot;00F511AC&quot;/&gt;&lt;wsp:rsid wsp:val=&quot;00F5421B&quot;/&gt;&lt;wsp:rsid wsp:val=&quot;00F54B02&quot;/&gt;&lt;wsp:rsid wsp:val=&quot;00F559BA&quot;/&gt;&lt;wsp:rsid wsp:val=&quot;00F570AB&quot;/&gt;&lt;wsp:rsid wsp:val=&quot;00F57CCA&quot;/&gt;&lt;wsp:rsid wsp:val=&quot;00F63FF6&quot;/&gt;&lt;wsp:rsid wsp:val=&quot;00F6421F&quot;/&gt;&lt;wsp:rsid wsp:val=&quot;00F64B90&quot;/&gt;&lt;wsp:rsid wsp:val=&quot;00F64CC6&quot;/&gt;&lt;wsp:rsid wsp:val=&quot;00F65166&quot;/&gt;&lt;wsp:rsid wsp:val=&quot;00F66668&quot;/&gt;&lt;wsp:rsid wsp:val=&quot;00F66FD4&quot;/&gt;&lt;wsp:rsid wsp:val=&quot;00F67608&quot;/&gt;&lt;wsp:rsid wsp:val=&quot;00F70C58&quot;/&gt;&lt;wsp:rsid wsp:val=&quot;00F73784&quot;/&gt;&lt;wsp:rsid wsp:val=&quot;00F7484E&quot;/&gt;&lt;wsp:rsid wsp:val=&quot;00F74D3A&quot;/&gt;&lt;wsp:rsid wsp:val=&quot;00F756B9&quot;/&gt;&lt;wsp:rsid wsp:val=&quot;00F75D30&quot;/&gt;&lt;wsp:rsid wsp:val=&quot;00F76CFF&quot;/&gt;&lt;wsp:rsid wsp:val=&quot;00F76E76&quot;/&gt;&lt;wsp:rsid wsp:val=&quot;00F77C76&quot;/&gt;&lt;wsp:rsid wsp:val=&quot;00F77D2E&quot;/&gt;&lt;wsp:rsid wsp:val=&quot;00F811BE&quot;/&gt;&lt;wsp:rsid wsp:val=&quot;00F81DEE&quot;/&gt;&lt;wsp:rsid wsp:val=&quot;00F83DA6&quot;/&gt;&lt;wsp:rsid wsp:val=&quot;00F86F8D&quot;/&gt;&lt;wsp:rsid wsp:val=&quot;00F8749F&quot;/&gt;&lt;wsp:rsid wsp:val=&quot;00F90F6E&quot;/&gt;&lt;wsp:rsid wsp:val=&quot;00F911CE&quot;/&gt;&lt;wsp:rsid wsp:val=&quot;00F916B2&quot;/&gt;&lt;wsp:rsid wsp:val=&quot;00F91AED&quot;/&gt;&lt;wsp:rsid wsp:val=&quot;00F92FCD&quot;/&gt;&lt;wsp:rsid wsp:val=&quot;00F94567&quot;/&gt;&lt;wsp:rsid wsp:val=&quot;00F95024&quot;/&gt;&lt;wsp:rsid wsp:val=&quot;00F96298&quot;/&gt;&lt;wsp:rsid wsp:val=&quot;00F9686D&quot;/&gt;&lt;wsp:rsid wsp:val=&quot;00FA18CA&quot;/&gt;&lt;wsp:rsid wsp:val=&quot;00FA19BA&quot;/&gt;&lt;wsp:rsid wsp:val=&quot;00FA2296&quot;/&gt;&lt;wsp:rsid wsp:val=&quot;00FA5EA1&quot;/&gt;&lt;wsp:rsid wsp:val=&quot;00FA68A6&quot;/&gt;&lt;wsp:rsid wsp:val=&quot;00FA7B5D&quot;/&gt;&lt;wsp:rsid wsp:val=&quot;00FB1111&quot;/&gt;&lt;wsp:rsid wsp:val=&quot;00FB2D08&quot;/&gt;&lt;wsp:rsid wsp:val=&quot;00FB38A2&quot;/&gt;&lt;wsp:rsid wsp:val=&quot;00FB5819&quot;/&gt;&lt;wsp:rsid wsp:val=&quot;00FB5BEF&quot;/&gt;&lt;wsp:rsid wsp:val=&quot;00FB6DDE&quot;/&gt;&lt;wsp:rsid wsp:val=&quot;00FB6F8E&quot;/&gt;&lt;wsp:rsid wsp:val=&quot;00FC29EA&quot;/&gt;&lt;wsp:rsid wsp:val=&quot;00FC3955&quot;/&gt;&lt;wsp:rsid wsp:val=&quot;00FC5181&quot;/&gt;&lt;wsp:rsid wsp:val=&quot;00FC655C&quot;/&gt;&lt;wsp:rsid wsp:val=&quot;00FC6876&quot;/&gt;&lt;wsp:rsid wsp:val=&quot;00FC7413&quot;/&gt;&lt;wsp:rsid wsp:val=&quot;00FD03F4&quot;/&gt;&lt;wsp:rsid wsp:val=&quot;00FD378C&quot;/&gt;&lt;wsp:rsid wsp:val=&quot;00FD3CEF&quot;/&gt;&lt;wsp:rsid wsp:val=&quot;00FD4D46&quot;/&gt;&lt;wsp:rsid wsp:val=&quot;00FD5324&quot;/&gt;&lt;wsp:rsid wsp:val=&quot;00FD5E28&quot;/&gt;&lt;wsp:rsid wsp:val=&quot;00FD6423&quot;/&gt;&lt;wsp:rsid wsp:val=&quot;00FD6845&quot;/&gt;&lt;wsp:rsid wsp:val=&quot;00FD6889&quot;/&gt;&lt;wsp:rsid wsp:val=&quot;00FD70F6&quot;/&gt;&lt;wsp:rsid wsp:val=&quot;00FD73F0&quot;/&gt;&lt;wsp:rsid wsp:val=&quot;00FD7B75&quot;/&gt;&lt;wsp:rsid wsp:val=&quot;00FD7C15&quot;/&gt;&lt;wsp:rsid wsp:val=&quot;00FD7E10&quot;/&gt;&lt;wsp:rsid wsp:val=&quot;00FE0FAE&quot;/&gt;&lt;wsp:rsid wsp:val=&quot;00FE1681&quot;/&gt;&lt;wsp:rsid wsp:val=&quot;00FE405C&quot;/&gt;&lt;wsp:rsid wsp:val=&quot;00FE4BF1&quot;/&gt;&lt;wsp:rsid wsp:val=&quot;00FF07E7&quot;/&gt;&lt;wsp:rsid wsp:val=&quot;00FF0916&quot;/&gt;&lt;wsp:rsid wsp:val=&quot;00FF208E&quot;/&gt;&lt;wsp:rsid wsp:val=&quot;00FF27D7&quot;/&gt;&lt;/wsp:rsids&gt;&lt;/w:docPr&gt;&lt;w:body&gt;&lt;wx:sect&gt;&lt;w:p wsp:rsidR=&quot;00000000&quot; wsp:rsidRDefault=&quot;00674A5A&quot; wsp:rsidP=&quot;00674A5A&quot;&gt;&lt;m:oMathPara&gt;&lt;m:oMath&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w:rPr&gt;&lt;w:rFonts w:ascii=&quot;Cambria Math&quot; w:fareast=&quot;Cambria Math&quot; w:h-ansi=&quot;Cambria Math&quot;/&gt;&lt;wx:font wx:val=&quot;Cambria Math&quot;/&gt;&lt;w:i/&gt;&lt;w:color w:val=&quot;000000&quot;/&gt;&lt;w:sz w:val=&quot;20&quot;/&gt;&lt;w:sz-cs w:val=&quot;20&quot;/&gt;&lt;/w:rPr&gt;&lt;m:t&gt;i&lt;/m:t&gt;&lt;/m:r&gt;&lt;m:r&gt;&lt;m:rPr&gt;&lt;m:sty m:val=&quot;p&quot;/&gt;&lt;/m:rPr&gt;&lt;w:rPr&gt;&lt;w:rFonts w:ascii=&quot;Cambria Math&quot; w:fareast=&quot;Cambria Math&quot; w:h-ansi=&quot;Cambria Math&quot;/&gt;&lt;wx:font wx:val=&quot;Cambria Math&quot;/&gt;&lt;w:color w:val=&quot;000000&quot;/&gt;&lt;w:sz w:val=&quot;20&quot;/&gt;&lt;w:sz-cs w:val=&quot;20&quot;/&gt;&lt;/w:rPr&gt;&lt;m:t&gt;=1&lt;/m:t&gt;&lt;/m:r&gt;&lt;/m:sub&gt;&lt;m:sup&gt;&lt;m:r&gt;&lt;w:rPr&gt;&lt;w:rFonts w:ascii=&quot;Cambria Math&quot; w:fareast=&quot;Cambria Math&quot; w:h-ansi=&quot;Cambria Math&quot;/&gt;&lt;wx:font wx:val=&quot;Cambria Math&quot;/&gt;&lt;w:i/&gt;&lt;w:color w:val=&quot;000000&quot;/&gt;&lt;w:sz w:val=&quot;20&quot;/&gt;&lt;w:sz-cs w:val=&quot;20&quot;/&gt;&lt;/w:rPr&gt;&lt;m:t&gt;n&lt;/m:t&gt;&lt;/m:r&gt;&lt;/m:sup&gt;&lt;m:e&gt;&lt;m:r&gt;&lt;m:rPr&gt;&lt;m:nor/&gt;&lt;/m:rPr&gt;&lt;w:rPr&gt;&lt;w:color w:val=&quot;000000&quot;/&gt;&lt;w:sz w:val=&quot;20&quot;/&gt;&lt;w:sz-cs w:val=&quot;20&quot;/&gt;&lt;/w:rPr&gt;&lt;m:t&gt;Рљi РєРІР°Р» Г— Р¦i РєРІР°Р»&lt;/m:t&gt;&lt;/m:r&gt;&lt;m:r&gt;&lt;m:rPr&gt;&lt;m:sty m:val=&quot;p&quot;/&gt;&lt;/m:rPr&gt;&lt;w:rPr&gt;&lt;w:rFonts w:ascii=&quot;Cambria Math&quot; w:h-ansi=&quot;Cambria Math&quot;/&gt;&lt;wx:font wx:val=&quot;Cambria Math&quot;/&gt;&lt;w:color w:val=&quot;000000&quot;/&gt;&lt;w:sz w:val=&quot;20&quot;/&gt;&lt;w:sz-cs w:val=&quot;20&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Pr="00D637CC">
              <w:rPr>
                <w:color w:val="000000" w:themeColor="text1"/>
                <w:sz w:val="20"/>
                <w:szCs w:val="20"/>
              </w:rPr>
              <w:fldChar w:fldCharType="end"/>
            </w:r>
          </w:p>
          <w:p w14:paraId="2195B4CE" w14:textId="77777777" w:rsidR="004F1C88" w:rsidRPr="00D637CC" w:rsidRDefault="004F1C88" w:rsidP="004F1C88">
            <w:pPr>
              <w:pStyle w:val="ConsPlusNormal"/>
              <w:jc w:val="both"/>
              <w:rPr>
                <w:color w:val="000000" w:themeColor="text1"/>
                <w:sz w:val="20"/>
                <w:szCs w:val="20"/>
              </w:rPr>
            </w:pPr>
          </w:p>
          <w:p w14:paraId="0746103E"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где: НЗквал – нормативные затраты на приобретение образовательных услуг по повышению квалификации;</w:t>
            </w:r>
          </w:p>
          <w:p w14:paraId="25E9BFFD"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Кi квал – количество работников, направляемых на повышение квалификации i-го вида;</w:t>
            </w:r>
          </w:p>
          <w:p w14:paraId="6557AB5B" w14:textId="13771FDC"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Цi квал – цена за единицу объема услуги i-го вида</w:t>
            </w:r>
          </w:p>
        </w:tc>
      </w:tr>
      <w:tr w:rsidR="00D637CC" w:rsidRPr="00D637CC" w14:paraId="648EBB4B" w14:textId="77777777" w:rsidTr="00D637CC">
        <w:tc>
          <w:tcPr>
            <w:tcW w:w="214" w:type="pct"/>
          </w:tcPr>
          <w:p w14:paraId="139F1FCC" w14:textId="5C0DF152" w:rsidR="004F1C88" w:rsidRPr="00D637CC" w:rsidRDefault="004F1C88" w:rsidP="004F1C88">
            <w:pPr>
              <w:pStyle w:val="ConsPlusNormal"/>
              <w:jc w:val="center"/>
              <w:rPr>
                <w:color w:val="000000" w:themeColor="text1"/>
                <w:sz w:val="20"/>
                <w:szCs w:val="20"/>
              </w:rPr>
            </w:pPr>
            <w:r w:rsidRPr="00D637CC">
              <w:rPr>
                <w:rFonts w:eastAsia="Calibri"/>
                <w:color w:val="000000" w:themeColor="text1"/>
                <w:sz w:val="20"/>
                <w:szCs w:val="20"/>
                <w:lang w:eastAsia="en-US"/>
              </w:rPr>
              <w:t>2.7.13</w:t>
            </w:r>
          </w:p>
        </w:tc>
        <w:tc>
          <w:tcPr>
            <w:tcW w:w="747" w:type="pct"/>
          </w:tcPr>
          <w:p w14:paraId="5A938EA7" w14:textId="1DEFABAF" w:rsidR="004F1C88" w:rsidRPr="00D637CC" w:rsidRDefault="004F1C88" w:rsidP="004F1C88">
            <w:pPr>
              <w:pStyle w:val="ConsPlusNormal"/>
              <w:rPr>
                <w:color w:val="000000" w:themeColor="text1"/>
                <w:sz w:val="20"/>
                <w:szCs w:val="20"/>
              </w:rPr>
            </w:pPr>
            <w:r w:rsidRPr="00D637CC">
              <w:rPr>
                <w:rFonts w:eastAsia="Calibri"/>
                <w:color w:val="000000" w:themeColor="text1"/>
                <w:sz w:val="20"/>
                <w:szCs w:val="20"/>
                <w:lang w:eastAsia="en-US"/>
              </w:rPr>
              <w:t>Иные прочие затраты</w:t>
            </w:r>
          </w:p>
        </w:tc>
        <w:tc>
          <w:tcPr>
            <w:tcW w:w="818" w:type="pct"/>
            <w:vAlign w:val="center"/>
          </w:tcPr>
          <w:p w14:paraId="69D489B0" w14:textId="494D2554"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2285844</w:t>
            </w:r>
          </w:p>
        </w:tc>
        <w:tc>
          <w:tcPr>
            <w:tcW w:w="818" w:type="pct"/>
            <w:vAlign w:val="center"/>
          </w:tcPr>
          <w:p w14:paraId="19B309CB" w14:textId="13988E86"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2249985</w:t>
            </w:r>
          </w:p>
        </w:tc>
        <w:tc>
          <w:tcPr>
            <w:tcW w:w="819" w:type="pct"/>
            <w:vAlign w:val="center"/>
          </w:tcPr>
          <w:p w14:paraId="048B76F5" w14:textId="4D329C35" w:rsidR="004F1C88"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2362934</w:t>
            </w:r>
          </w:p>
        </w:tc>
        <w:tc>
          <w:tcPr>
            <w:tcW w:w="1584" w:type="pct"/>
          </w:tcPr>
          <w:p w14:paraId="2C0C6DA5" w14:textId="77777777" w:rsidR="004F1C88" w:rsidRPr="00D637CC" w:rsidRDefault="004F1C88" w:rsidP="004F1C88">
            <w:pPr>
              <w:pStyle w:val="ConsPlusNormal"/>
              <w:jc w:val="both"/>
              <w:rPr>
                <w:rFonts w:eastAsia="Calibri"/>
                <w:color w:val="000000" w:themeColor="text1"/>
                <w:sz w:val="20"/>
                <w:szCs w:val="20"/>
                <w:lang w:eastAsia="en-US"/>
              </w:rPr>
            </w:pPr>
            <w:r w:rsidRPr="00D637CC">
              <w:rPr>
                <w:rFonts w:eastAsia="Calibri"/>
                <w:color w:val="000000" w:themeColor="text1"/>
                <w:sz w:val="20"/>
                <w:szCs w:val="20"/>
                <w:lang w:eastAsia="en-US"/>
              </w:rPr>
              <w:t>Расчет нормативных затрат по иным прочим затратам осуществляется по формуле:</w:t>
            </w:r>
          </w:p>
          <w:p w14:paraId="73D72E93" w14:textId="77777777" w:rsidR="004F1C88" w:rsidRPr="00D637CC" w:rsidRDefault="004F1C88" w:rsidP="004F1C88">
            <w:pPr>
              <w:pStyle w:val="ConsPlusNormal"/>
              <w:jc w:val="both"/>
              <w:rPr>
                <w:rFonts w:eastAsia="Calibri"/>
                <w:color w:val="000000" w:themeColor="text1"/>
                <w:sz w:val="20"/>
                <w:szCs w:val="20"/>
                <w:lang w:eastAsia="en-US"/>
              </w:rPr>
            </w:pPr>
          </w:p>
          <w:p w14:paraId="2122C33A" w14:textId="77777777" w:rsidR="004F1C88" w:rsidRPr="00D637CC" w:rsidRDefault="004F1C88" w:rsidP="004F1C88">
            <w:pPr>
              <w:pStyle w:val="ConsPlusNormal"/>
              <w:jc w:val="both"/>
              <w:rPr>
                <w:rFonts w:eastAsia="Calibri"/>
                <w:color w:val="000000" w:themeColor="text1"/>
                <w:sz w:val="20"/>
                <w:szCs w:val="20"/>
                <w:lang w:eastAsia="en-US"/>
              </w:rPr>
            </w:pPr>
            <w:r w:rsidRPr="00D637CC">
              <w:rPr>
                <w:rFonts w:eastAsia="Calibri"/>
                <w:color w:val="000000" w:themeColor="text1"/>
                <w:sz w:val="20"/>
                <w:szCs w:val="20"/>
                <w:lang w:eastAsia="en-US"/>
              </w:rPr>
              <w:t>НЗ</w:t>
            </w:r>
            <w:r w:rsidRPr="00D637CC">
              <w:rPr>
                <w:rFonts w:eastAsia="Calibri"/>
                <w:color w:val="000000" w:themeColor="text1"/>
                <w:sz w:val="20"/>
                <w:szCs w:val="20"/>
                <w:vertAlign w:val="subscript"/>
                <w:lang w:eastAsia="en-US"/>
              </w:rPr>
              <w:t>иные</w:t>
            </w:r>
            <w:r w:rsidRPr="00D637CC">
              <w:rPr>
                <w:rFonts w:eastAsia="Calibri"/>
                <w:color w:val="000000" w:themeColor="text1"/>
                <w:sz w:val="20"/>
                <w:szCs w:val="20"/>
                <w:lang w:eastAsia="en-US"/>
              </w:rPr>
              <w:t xml:space="preserve">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rFonts w:eastAsia="Calibri"/>
                <w:color w:val="000000" w:themeColor="text1"/>
                <w:position w:val="-6"/>
                <w:sz w:val="20"/>
                <w:szCs w:val="20"/>
              </w:rPr>
              <w:pict w14:anchorId="483CC2C9">
                <v:shape id="_x0000_i1571" type="#_x0000_t75" style="width:2in;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6&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27&quot;/&gt;&lt;wsp:rsid wsp:val=&quot;00000981&quot;/&gt;&lt;wsp:rsid wsp:val=&quot;000015A6&quot;/&gt;&lt;wsp:rsid wsp:val=&quot;000019A9&quot;/&gt;&lt;wsp:rsid wsp:val=&quot;000032F4&quot;/&gt;&lt;wsp:rsid wsp:val=&quot;00003D42&quot;/&gt;&lt;wsp:rsid wsp:val=&quot;000056BD&quot;/&gt;&lt;wsp:rsid wsp:val=&quot;00005775&quot;/&gt;&lt;wsp:rsid wsp:val=&quot;00006475&quot;/&gt;&lt;wsp:rsid wsp:val=&quot;00006F1D&quot;/&gt;&lt;wsp:rsid wsp:val=&quot;00006FCA&quot;/&gt;&lt;wsp:rsid wsp:val=&quot;00012985&quot;/&gt;&lt;wsp:rsid wsp:val=&quot;00013154&quot;/&gt;&lt;wsp:rsid wsp:val=&quot;00013363&quot;/&gt;&lt;wsp:rsid wsp:val=&quot;00015B12&quot;/&gt;&lt;wsp:rsid wsp:val=&quot;00016AC4&quot;/&gt;&lt;wsp:rsid wsp:val=&quot;00021194&quot;/&gt;&lt;wsp:rsid wsp:val=&quot;00021555&quot;/&gt;&lt;wsp:rsid wsp:val=&quot;000230FE&quot;/&gt;&lt;wsp:rsid wsp:val=&quot;000233F5&quot;/&gt;&lt;wsp:rsid wsp:val=&quot;00023632&quot;/&gt;&lt;wsp:rsid wsp:val=&quot;00024C08&quot;/&gt;&lt;wsp:rsid wsp:val=&quot;00025AE1&quot;/&gt;&lt;wsp:rsid wsp:val=&quot;00026173&quot;/&gt;&lt;wsp:rsid wsp:val=&quot;00027EC4&quot;/&gt;&lt;wsp:rsid wsp:val=&quot;00032DC6&quot;/&gt;&lt;wsp:rsid wsp:val=&quot;0003454B&quot;/&gt;&lt;wsp:rsid wsp:val=&quot;00036CD6&quot;/&gt;&lt;wsp:rsid wsp:val=&quot;00037449&quot;/&gt;&lt;wsp:rsid wsp:val=&quot;0004168D&quot;/&gt;&lt;wsp:rsid wsp:val=&quot;00041834&quot;/&gt;&lt;wsp:rsid wsp:val=&quot;00041C6D&quot;/&gt;&lt;wsp:rsid wsp:val=&quot;00041FB5&quot;/&gt;&lt;wsp:rsid wsp:val=&quot;00042277&quot;/&gt;&lt;wsp:rsid wsp:val=&quot;00042D0D&quot;/&gt;&lt;wsp:rsid wsp:val=&quot;00043E3B&quot;/&gt;&lt;wsp:rsid wsp:val=&quot;0004457E&quot;/&gt;&lt;wsp:rsid wsp:val=&quot;00044CE0&quot;/&gt;&lt;wsp:rsid wsp:val=&quot;00045E95&quot;/&gt;&lt;wsp:rsid wsp:val=&quot;00046314&quot;/&gt;&lt;wsp:rsid wsp:val=&quot;00046A93&quot;/&gt;&lt;wsp:rsid wsp:val=&quot;00047BAF&quot;/&gt;&lt;wsp:rsid wsp:val=&quot;00053975&quot;/&gt;&lt;wsp:rsid wsp:val=&quot;00054271&quot;/&gt;&lt;wsp:rsid wsp:val=&quot;0005790E&quot;/&gt;&lt;wsp:rsid wsp:val=&quot;00061C40&quot;/&gt;&lt;wsp:rsid wsp:val=&quot;000626CB&quot;/&gt;&lt;wsp:rsid wsp:val=&quot;00062CCA&quot;/&gt;&lt;wsp:rsid wsp:val=&quot;0006380E&quot;/&gt;&lt;wsp:rsid wsp:val=&quot;00064AFE&quot;/&gt;&lt;wsp:rsid wsp:val=&quot;000653B4&quot;/&gt;&lt;wsp:rsid wsp:val=&quot;00065E3A&quot;/&gt;&lt;wsp:rsid wsp:val=&quot;00067C5A&quot;/&gt;&lt;wsp:rsid wsp:val=&quot;00067CED&quot;/&gt;&lt;wsp:rsid wsp:val=&quot;00070909&quot;/&gt;&lt;wsp:rsid wsp:val=&quot;00070A2F&quot;/&gt;&lt;wsp:rsid wsp:val=&quot;000725B2&quot;/&gt;&lt;wsp:rsid wsp:val=&quot;0007534D&quot;/&gt;&lt;wsp:rsid wsp:val=&quot;0007636F&quot;/&gt;&lt;wsp:rsid wsp:val=&quot;00084D62&quot;/&gt;&lt;wsp:rsid wsp:val=&quot;00087681&quot;/&gt;&lt;wsp:rsid wsp:val=&quot;0009082A&quot;/&gt;&lt;wsp:rsid wsp:val=&quot;000924BE&quot;/&gt;&lt;wsp:rsid wsp:val=&quot;0009287A&quot;/&gt;&lt;wsp:rsid wsp:val=&quot;00093D52&quot;/&gt;&lt;wsp:rsid wsp:val=&quot;00094634&quot;/&gt;&lt;wsp:rsid wsp:val=&quot;00094B7F&quot;/&gt;&lt;wsp:rsid wsp:val=&quot;00096223&quot;/&gt;&lt;wsp:rsid wsp:val=&quot;000A3181&quot;/&gt;&lt;wsp:rsid wsp:val=&quot;000A3676&quot;/&gt;&lt;wsp:rsid wsp:val=&quot;000A53FC&quot;/&gt;&lt;wsp:rsid wsp:val=&quot;000A557E&quot;/&gt;&lt;wsp:rsid wsp:val=&quot;000A673A&quot;/&gt;&lt;wsp:rsid wsp:val=&quot;000A6E9B&quot;/&gt;&lt;wsp:rsid wsp:val=&quot;000A6FE5&quot;/&gt;&lt;wsp:rsid wsp:val=&quot;000A7E41&quot;/&gt;&lt;wsp:rsid wsp:val=&quot;000A7EE3&quot;/&gt;&lt;wsp:rsid wsp:val=&quot;000B2D5A&quot;/&gt;&lt;wsp:rsid wsp:val=&quot;000B511A&quot;/&gt;&lt;wsp:rsid wsp:val=&quot;000B6412&quot;/&gt;&lt;wsp:rsid wsp:val=&quot;000B7932&quot;/&gt;&lt;wsp:rsid wsp:val=&quot;000C1BD8&quot;/&gt;&lt;wsp:rsid wsp:val=&quot;000C3290&quot;/&gt;&lt;wsp:rsid wsp:val=&quot;000C3808&quot;/&gt;&lt;wsp:rsid wsp:val=&quot;000C3992&quot;/&gt;&lt;wsp:rsid wsp:val=&quot;000C3F74&quot;/&gt;&lt;wsp:rsid wsp:val=&quot;000C4BEF&quot;/&gt;&lt;wsp:rsid wsp:val=&quot;000D0261&quot;/&gt;&lt;wsp:rsid wsp:val=&quot;000D1575&quot;/&gt;&lt;wsp:rsid wsp:val=&quot;000D2809&quot;/&gt;&lt;wsp:rsid wsp:val=&quot;000D39B7&quot;/&gt;&lt;wsp:rsid wsp:val=&quot;000D3D78&quot;/&gt;&lt;wsp:rsid wsp:val=&quot;000D4D65&quot;/&gt;&lt;wsp:rsid wsp:val=&quot;000D4FC1&quot;/&gt;&lt;wsp:rsid wsp:val=&quot;000D6783&quot;/&gt;&lt;wsp:rsid wsp:val=&quot;000D67AB&quot;/&gt;&lt;wsp:rsid wsp:val=&quot;000E1469&quot;/&gt;&lt;wsp:rsid wsp:val=&quot;000E1C57&quot;/&gt;&lt;wsp:rsid wsp:val=&quot;000E1DD9&quot;/&gt;&lt;wsp:rsid wsp:val=&quot;000E1F30&quot;/&gt;&lt;wsp:rsid wsp:val=&quot;000E5F51&quot;/&gt;&lt;wsp:rsid wsp:val=&quot;000E7FD6&quot;/&gt;&lt;wsp:rsid wsp:val=&quot;000F05BD&quot;/&gt;&lt;wsp:rsid wsp:val=&quot;000F05DD&quot;/&gt;&lt;wsp:rsid wsp:val=&quot;000F17D7&quot;/&gt;&lt;wsp:rsid wsp:val=&quot;000F1D60&quot;/&gt;&lt;wsp:rsid wsp:val=&quot;000F773F&quot;/&gt;&lt;wsp:rsid wsp:val=&quot;00101795&quot;/&gt;&lt;wsp:rsid wsp:val=&quot;00101C44&quot;/&gt;&lt;wsp:rsid wsp:val=&quot;00101EF7&quot;/&gt;&lt;wsp:rsid wsp:val=&quot;0011046B&quot;/&gt;&lt;wsp:rsid wsp:val=&quot;001117D0&quot;/&gt;&lt;wsp:rsid wsp:val=&quot;001224CA&quot;/&gt;&lt;wsp:rsid wsp:val=&quot;0012537E&quot;/&gt;&lt;wsp:rsid wsp:val=&quot;001268B6&quot;/&gt;&lt;wsp:rsid wsp:val=&quot;00127A13&quot;/&gt;&lt;wsp:rsid wsp:val=&quot;00132768&quot;/&gt;&lt;wsp:rsid wsp:val=&quot;00134C08&quot;/&gt;&lt;wsp:rsid wsp:val=&quot;00135B6E&quot;/&gt;&lt;wsp:rsid wsp:val=&quot;00136C81&quot;/&gt;&lt;wsp:rsid wsp:val=&quot;0013782A&quot;/&gt;&lt;wsp:rsid wsp:val=&quot;001415AD&quot;/&gt;&lt;wsp:rsid wsp:val=&quot;00143091&quot;/&gt;&lt;wsp:rsid wsp:val=&quot;00144473&quot;/&gt;&lt;wsp:rsid wsp:val=&quot;00144B92&quot;/&gt;&lt;wsp:rsid wsp:val=&quot;00145038&quot;/&gt;&lt;wsp:rsid wsp:val=&quot;001452B8&quot;/&gt;&lt;wsp:rsid wsp:val=&quot;00146130&quot;/&gt;&lt;wsp:rsid wsp:val=&quot;00146518&quot;/&gt;&lt;wsp:rsid wsp:val=&quot;001470A1&quot;/&gt;&lt;wsp:rsid wsp:val=&quot;001475E8&quot;/&gt;&lt;wsp:rsid wsp:val=&quot;0014772A&quot;/&gt;&lt;wsp:rsid wsp:val=&quot;001505BD&quot;/&gt;&lt;wsp:rsid wsp:val=&quot;00151286&quot;/&gt;&lt;wsp:rsid wsp:val=&quot;00153B15&quot;/&gt;&lt;wsp:rsid wsp:val=&quot;00155952&quot;/&gt;&lt;wsp:rsid wsp:val=&quot;001559DD&quot;/&gt;&lt;wsp:rsid wsp:val=&quot;00155FE7&quot;/&gt;&lt;wsp:rsid wsp:val=&quot;00157B3F&quot;/&gt;&lt;wsp:rsid wsp:val=&quot;00157E73&quot;/&gt;&lt;wsp:rsid wsp:val=&quot;001602AA&quot;/&gt;&lt;wsp:rsid wsp:val=&quot;00160AFD&quot;/&gt;&lt;wsp:rsid wsp:val=&quot;001613F7&quot;/&gt;&lt;wsp:rsid wsp:val=&quot;001661B2&quot;/&gt;&lt;wsp:rsid wsp:val=&quot;00167AB5&quot;/&gt;&lt;wsp:rsid wsp:val=&quot;00167EB5&quot;/&gt;&lt;wsp:rsid wsp:val=&quot;001704A3&quot;/&gt;&lt;wsp:rsid wsp:val=&quot;00171276&quot;/&gt;&lt;wsp:rsid wsp:val=&quot;001715CF&quot;/&gt;&lt;wsp:rsid wsp:val=&quot;00172FE2&quot;/&gt;&lt;wsp:rsid wsp:val=&quot;00175627&quot;/&gt;&lt;wsp:rsid wsp:val=&quot;0017692C&quot;/&gt;&lt;wsp:rsid wsp:val=&quot;00177DE1&quot;/&gt;&lt;wsp:rsid wsp:val=&quot;00182F07&quot;/&gt;&lt;wsp:rsid wsp:val=&quot;001830C0&quot;/&gt;&lt;wsp:rsid wsp:val=&quot;00185742&quot;/&gt;&lt;wsp:rsid wsp:val=&quot;00186599&quot;/&gt;&lt;wsp:rsid wsp:val=&quot;00186945&quot;/&gt;&lt;wsp:rsid wsp:val=&quot;0018695C&quot;/&gt;&lt;wsp:rsid wsp:val=&quot;00187522&quot;/&gt;&lt;wsp:rsid wsp:val=&quot;00190EF6&quot;/&gt;&lt;wsp:rsid wsp:val=&quot;0019168F&quot;/&gt;&lt;wsp:rsid wsp:val=&quot;001917C3&quot;/&gt;&lt;wsp:rsid wsp:val=&quot;0019347D&quot;/&gt;&lt;wsp:rsid wsp:val=&quot;00193FBB&quot;/&gt;&lt;wsp:rsid wsp:val=&quot;00195CB0&quot;/&gt;&lt;wsp:rsid wsp:val=&quot;00197A02&quot;/&gt;&lt;wsp:rsid wsp:val=&quot;001A00D7&quot;/&gt;&lt;wsp:rsid wsp:val=&quot;001A0ACB&quot;/&gt;&lt;wsp:rsid wsp:val=&quot;001A2955&quot;/&gt;&lt;wsp:rsid wsp:val=&quot;001A29F7&quot;/&gt;&lt;wsp:rsid wsp:val=&quot;001A57EB&quot;/&gt;&lt;wsp:rsid wsp:val=&quot;001A58C2&quot;/&gt;&lt;wsp:rsid wsp:val=&quot;001A6083&quot;/&gt;&lt;wsp:rsid wsp:val=&quot;001B20EC&quot;/&gt;&lt;wsp:rsid wsp:val=&quot;001B5599&quot;/&gt;&lt;wsp:rsid wsp:val=&quot;001B6592&quot;/&gt;&lt;wsp:rsid wsp:val=&quot;001C108C&quot;/&gt;&lt;wsp:rsid wsp:val=&quot;001C1D26&quot;/&gt;&lt;wsp:rsid wsp:val=&quot;001C3A44&quot;/&gt;&lt;wsp:rsid wsp:val=&quot;001C3F72&quot;/&gt;&lt;wsp:rsid wsp:val=&quot;001C3F7D&quot;/&gt;&lt;wsp:rsid wsp:val=&quot;001C7BBB&quot;/&gt;&lt;wsp:rsid wsp:val=&quot;001D082B&quot;/&gt;&lt;wsp:rsid wsp:val=&quot;001D0931&quot;/&gt;&lt;wsp:rsid wsp:val=&quot;001D0D4B&quot;/&gt;&lt;wsp:rsid wsp:val=&quot;001D0F4B&quot;/&gt;&lt;wsp:rsid wsp:val=&quot;001D27D8&quot;/&gt;&lt;wsp:rsid wsp:val=&quot;001D4313&quot;/&gt;&lt;wsp:rsid wsp:val=&quot;001D4FC5&quot;/&gt;&lt;wsp:rsid wsp:val=&quot;001D5B57&quot;/&gt;&lt;wsp:rsid wsp:val=&quot;001D72BE&quot;/&gt;&lt;wsp:rsid wsp:val=&quot;001D7C5A&quot;/&gt;&lt;wsp:rsid wsp:val=&quot;001D7F92&quot;/&gt;&lt;wsp:rsid wsp:val=&quot;001E04E5&quot;/&gt;&lt;wsp:rsid wsp:val=&quot;001E29DB&quot;/&gt;&lt;wsp:rsid wsp:val=&quot;001E5875&quot;/&gt;&lt;wsp:rsid wsp:val=&quot;001E66B0&quot;/&gt;&lt;wsp:rsid wsp:val=&quot;001E6D4E&quot;/&gt;&lt;wsp:rsid wsp:val=&quot;001F04B1&quot;/&gt;&lt;wsp:rsid wsp:val=&quot;001F07D8&quot;/&gt;&lt;wsp:rsid wsp:val=&quot;001F1645&quot;/&gt;&lt;wsp:rsid wsp:val=&quot;001F2871&quot;/&gt;&lt;wsp:rsid wsp:val=&quot;001F4FF1&quot;/&gt;&lt;wsp:rsid wsp:val=&quot;001F657A&quot;/&gt;&lt;wsp:rsid wsp:val=&quot;001F6691&quot;/&gt;&lt;wsp:rsid wsp:val=&quot;00201B80&quot;/&gt;&lt;wsp:rsid wsp:val=&quot;00203707&quot;/&gt;&lt;wsp:rsid wsp:val=&quot;0020553A&quot;/&gt;&lt;wsp:rsid wsp:val=&quot;00206061&quot;/&gt;&lt;wsp:rsid wsp:val=&quot;0020670C&quot;/&gt;&lt;wsp:rsid wsp:val=&quot;00207A5C&quot;/&gt;&lt;wsp:rsid wsp:val=&quot;002104A7&quot;/&gt;&lt;wsp:rsid wsp:val=&quot;00210A19&quot;/&gt;&lt;wsp:rsid wsp:val=&quot;00211C9B&quot;/&gt;&lt;wsp:rsid wsp:val=&quot;00212241&quot;/&gt;&lt;wsp:rsid wsp:val=&quot;0021330B&quot;/&gt;&lt;wsp:rsid wsp:val=&quot;00214244&quot;/&gt;&lt;wsp:rsid wsp:val=&quot;00215547&quot;/&gt;&lt;wsp:rsid wsp:val=&quot;00216067&quot;/&gt;&lt;wsp:rsid wsp:val=&quot;002171C6&quot;/&gt;&lt;wsp:rsid wsp:val=&quot;0021785F&quot;/&gt;&lt;wsp:rsid wsp:val=&quot;00217C6B&quot;/&gt;&lt;wsp:rsid wsp:val=&quot;0022063B&quot;/&gt;&lt;wsp:rsid wsp:val=&quot;002216F6&quot;/&gt;&lt;wsp:rsid wsp:val=&quot;00222A00&quot;/&gt;&lt;wsp:rsid wsp:val=&quot;0022410B&quot;/&gt;&lt;wsp:rsid wsp:val=&quot;00224799&quot;/&gt;&lt;wsp:rsid wsp:val=&quot;00230CE1&quot;/&gt;&lt;wsp:rsid wsp:val=&quot;00231A8D&quot;/&gt;&lt;wsp:rsid wsp:val=&quot;00232A45&quot;/&gt;&lt;wsp:rsid wsp:val=&quot;00234405&quot;/&gt;&lt;wsp:rsid wsp:val=&quot;00235A4A&quot;/&gt;&lt;wsp:rsid wsp:val=&quot;00236CD7&quot;/&gt;&lt;wsp:rsid wsp:val=&quot;00241D79&quot;/&gt;&lt;wsp:rsid wsp:val=&quot;00241E85&quot;/&gt;&lt;wsp:rsid wsp:val=&quot;002421A9&quot;/&gt;&lt;wsp:rsid wsp:val=&quot;0024227D&quot;/&gt;&lt;wsp:rsid wsp:val=&quot;00242CA7&quot;/&gt;&lt;wsp:rsid wsp:val=&quot;0024589C&quot;/&gt;&lt;wsp:rsid wsp:val=&quot;002459E6&quot;/&gt;&lt;wsp:rsid wsp:val=&quot;00246ADD&quot;/&gt;&lt;wsp:rsid wsp:val=&quot;002477D4&quot;/&gt;&lt;wsp:rsid wsp:val=&quot;0025262D&quot;/&gt;&lt;wsp:rsid wsp:val=&quot;002527F5&quot;/&gt;&lt;wsp:rsid wsp:val=&quot;0025370C&quot;/&gt;&lt;wsp:rsid wsp:val=&quot;002546BE&quot;/&gt;&lt;wsp:rsid wsp:val=&quot;002548D9&quot;/&gt;&lt;wsp:rsid wsp:val=&quot;00255CD7&quot;/&gt;&lt;wsp:rsid wsp:val=&quot;00256B55&quot;/&gt;&lt;wsp:rsid wsp:val=&quot;00260F5E&quot;/&gt;&lt;wsp:rsid wsp:val=&quot;002625CB&quot;/&gt;&lt;wsp:rsid wsp:val=&quot;00262666&quot;/&gt;&lt;wsp:rsid wsp:val=&quot;00262B11&quot;/&gt;&lt;wsp:rsid wsp:val=&quot;00264BD8&quot;/&gt;&lt;wsp:rsid wsp:val=&quot;0026504D&quot;/&gt;&lt;wsp:rsid wsp:val=&quot;0026585A&quot;/&gt;&lt;wsp:rsid wsp:val=&quot;002679D5&quot;/&gt;&lt;wsp:rsid wsp:val=&quot;002703E1&quot;/&gt;&lt;wsp:rsid wsp:val=&quot;00270C53&quot;/&gt;&lt;wsp:rsid wsp:val=&quot;0027401A&quot;/&gt;&lt;wsp:rsid wsp:val=&quot;002743ED&quot;/&gt;&lt;wsp:rsid wsp:val=&quot;00275421&quot;/&gt;&lt;wsp:rsid wsp:val=&quot;00275B77&quot;/&gt;&lt;wsp:rsid wsp:val=&quot;002779C0&quot;/&gt;&lt;wsp:rsid wsp:val=&quot;00280423&quot;/&gt;&lt;wsp:rsid wsp:val=&quot;002856DA&quot;/&gt;&lt;wsp:rsid wsp:val=&quot;00286F62&quot;/&gt;&lt;wsp:rsid wsp:val=&quot;0028718C&quot;/&gt;&lt;wsp:rsid wsp:val=&quot;002873EF&quot;/&gt;&lt;wsp:rsid wsp:val=&quot;00291752&quot;/&gt;&lt;wsp:rsid wsp:val=&quot;00292800&quot;/&gt;&lt;wsp:rsid wsp:val=&quot;00295C26&quot;/&gt;&lt;wsp:rsid wsp:val=&quot;00296799&quot;/&gt;&lt;wsp:rsid wsp:val=&quot;00297D1B&quot;/&gt;&lt;wsp:rsid wsp:val=&quot;00297F91&quot;/&gt;&lt;wsp:rsid wsp:val=&quot;002A0AC8&quot;/&gt;&lt;wsp:rsid wsp:val=&quot;002A0AD7&quot;/&gt;&lt;wsp:rsid wsp:val=&quot;002A3E9C&quot;/&gt;&lt;wsp:rsid wsp:val=&quot;002A6409&quot;/&gt;&lt;wsp:rsid wsp:val=&quot;002B0411&quot;/&gt;&lt;wsp:rsid wsp:val=&quot;002B5A62&quot;/&gt;&lt;wsp:rsid wsp:val=&quot;002B7114&quot;/&gt;&lt;wsp:rsid wsp:val=&quot;002C13E7&quot;/&gt;&lt;wsp:rsid wsp:val=&quot;002C2B9C&quot;/&gt;&lt;wsp:rsid wsp:val=&quot;002C3B41&quot;/&gt;&lt;wsp:rsid wsp:val=&quot;002C3CF0&quot;/&gt;&lt;wsp:rsid wsp:val=&quot;002C3D9E&quot;/&gt;&lt;wsp:rsid wsp:val=&quot;002C5D10&quot;/&gt;&lt;wsp:rsid wsp:val=&quot;002C70B3&quot;/&gt;&lt;wsp:rsid wsp:val=&quot;002C7980&quot;/&gt;&lt;wsp:rsid wsp:val=&quot;002C7D61&quot;/&gt;&lt;wsp:rsid wsp:val=&quot;002D498B&quot;/&gt;&lt;wsp:rsid wsp:val=&quot;002D62C3&quot;/&gt;&lt;wsp:rsid wsp:val=&quot;002E10D3&quot;/&gt;&lt;wsp:rsid wsp:val=&quot;002E1ADC&quot;/&gt;&lt;wsp:rsid wsp:val=&quot;002E2233&quot;/&gt;&lt;wsp:rsid wsp:val=&quot;002E2DB2&quot;/&gt;&lt;wsp:rsid wsp:val=&quot;002E4F64&quot;/&gt;&lt;wsp:rsid wsp:val=&quot;002F09B0&quot;/&gt;&lt;wsp:rsid wsp:val=&quot;002F0DC0&quot;/&gt;&lt;wsp:rsid wsp:val=&quot;002F125E&quot;/&gt;&lt;wsp:rsid wsp:val=&quot;002F31D5&quot;/&gt;&lt;wsp:rsid wsp:val=&quot;002F4318&quot;/&gt;&lt;wsp:rsid wsp:val=&quot;002F45D4&quot;/&gt;&lt;wsp:rsid wsp:val=&quot;00300530&quot;/&gt;&lt;wsp:rsid wsp:val=&quot;00304582&quot;/&gt;&lt;wsp:rsid wsp:val=&quot;00304670&quot;/&gt;&lt;wsp:rsid wsp:val=&quot;003049EC&quot;/&gt;&lt;wsp:rsid wsp:val=&quot;0030500F&quot;/&gt;&lt;wsp:rsid wsp:val=&quot;0030547F&quot;/&gt;&lt;wsp:rsid wsp:val=&quot;00305510&quot;/&gt;&lt;wsp:rsid wsp:val=&quot;00305F6D&quot;/&gt;&lt;wsp:rsid wsp:val=&quot;0031109F&quot;/&gt;&lt;wsp:rsid wsp:val=&quot;00312E65&quot;/&gt;&lt;wsp:rsid wsp:val=&quot;0031432B&quot;/&gt;&lt;wsp:rsid wsp:val=&quot;0031466B&quot;/&gt;&lt;wsp:rsid wsp:val=&quot;003149D3&quot;/&gt;&lt;wsp:rsid wsp:val=&quot;0031598C&quot;/&gt;&lt;wsp:rsid wsp:val=&quot;00316761&quot;/&gt;&lt;wsp:rsid wsp:val=&quot;003171B1&quot;/&gt;&lt;wsp:rsid wsp:val=&quot;00317D68&quot;/&gt;&lt;wsp:rsid wsp:val=&quot;00323790&quot;/&gt;&lt;wsp:rsid wsp:val=&quot;00323EA3&quot;/&gt;&lt;wsp:rsid wsp:val=&quot;00324153&quot;/&gt;&lt;wsp:rsid wsp:val=&quot;003267B1&quot;/&gt;&lt;wsp:rsid wsp:val=&quot;00327AAA&quot;/&gt;&lt;wsp:rsid wsp:val=&quot;00330715&quot;/&gt;&lt;wsp:rsid wsp:val=&quot;003316F3&quot;/&gt;&lt;wsp:rsid wsp:val=&quot;003333B7&quot;/&gt;&lt;wsp:rsid wsp:val=&quot;00340BFD&quot;/&gt;&lt;wsp:rsid wsp:val=&quot;00340D28&quot;/&gt;&lt;wsp:rsid wsp:val=&quot;00341F92&quot;/&gt;&lt;wsp:rsid wsp:val=&quot;003420DE&quot;/&gt;&lt;wsp:rsid wsp:val=&quot;003434A3&quot;/&gt;&lt;wsp:rsid wsp:val=&quot;00344AA7&quot;/&gt;&lt;wsp:rsid wsp:val=&quot;0034501E&quot;/&gt;&lt;wsp:rsid wsp:val=&quot;00346190&quot;/&gt;&lt;wsp:rsid wsp:val=&quot;00350F27&quot;/&gt;&lt;wsp:rsid wsp:val=&quot;0035626E&quot;/&gt;&lt;wsp:rsid wsp:val=&quot;0036139D&quot;/&gt;&lt;wsp:rsid wsp:val=&quot;00362072&quot;/&gt;&lt;wsp:rsid wsp:val=&quot;003622A9&quot;/&gt;&lt;wsp:rsid wsp:val=&quot;00363313&quot;/&gt;&lt;wsp:rsid wsp:val=&quot;003634EB&quot;/&gt;&lt;wsp:rsid wsp:val=&quot;003639DE&quot;/&gt;&lt;wsp:rsid wsp:val=&quot;0036527E&quot;/&gt;&lt;wsp:rsid wsp:val=&quot;003654FD&quot;/&gt;&lt;wsp:rsid wsp:val=&quot;0036561B&quot;/&gt;&lt;wsp:rsid wsp:val=&quot;00366631&quot;/&gt;&lt;wsp:rsid wsp:val=&quot;00367249&quot;/&gt;&lt;wsp:rsid wsp:val=&quot;0036790F&quot;/&gt;&lt;wsp:rsid wsp:val=&quot;00370118&quot;/&gt;&lt;wsp:rsid wsp:val=&quot;00370CEE&quot;/&gt;&lt;wsp:rsid wsp:val=&quot;00371C7D&quot;/&gt;&lt;wsp:rsid wsp:val=&quot;00371F19&quot;/&gt;&lt;wsp:rsid wsp:val=&quot;003737BD&quot;/&gt;&lt;wsp:rsid wsp:val=&quot;00374460&quot;/&gt;&lt;wsp:rsid wsp:val=&quot;003770A0&quot;/&gt;&lt;wsp:rsid wsp:val=&quot;00380E12&quot;/&gt;&lt;wsp:rsid wsp:val=&quot;003813A6&quot;/&gt;&lt;wsp:rsid wsp:val=&quot;0038180A&quot;/&gt;&lt;wsp:rsid wsp:val=&quot;00382841&quot;/&gt;&lt;wsp:rsid wsp:val=&quot;0038301D&quot;/&gt;&lt;wsp:rsid wsp:val=&quot;00383710&quot;/&gt;&lt;wsp:rsid wsp:val=&quot;00384496&quot;/&gt;&lt;wsp:rsid wsp:val=&quot;00384AB4&quot;/&gt;&lt;wsp:rsid wsp:val=&quot;00385381&quot;/&gt;&lt;wsp:rsid wsp:val=&quot;00385EEE&quot;/&gt;&lt;wsp:rsid wsp:val=&quot;00386B2B&quot;/&gt;&lt;wsp:rsid wsp:val=&quot;00386F89&quot;/&gt;&lt;wsp:rsid wsp:val=&quot;003912D8&quot;/&gt;&lt;wsp:rsid wsp:val=&quot;003924EA&quot;/&gt;&lt;wsp:rsid wsp:val=&quot;003934EF&quot;/&gt;&lt;wsp:rsid wsp:val=&quot;003942A8&quot;/&gt;&lt;wsp:rsid wsp:val=&quot;00396BEB&quot;/&gt;&lt;wsp:rsid wsp:val=&quot;003A07C4&quot;/&gt;&lt;wsp:rsid wsp:val=&quot;003A1DD2&quot;/&gt;&lt;wsp:rsid wsp:val=&quot;003A6062&quot;/&gt;&lt;wsp:rsid wsp:val=&quot;003A7284&quot;/&gt;&lt;wsp:rsid wsp:val=&quot;003B1006&quot;/&gt;&lt;wsp:rsid wsp:val=&quot;003B144E&quot;/&gt;&lt;wsp:rsid wsp:val=&quot;003B1B8E&quot;/&gt;&lt;wsp:rsid wsp:val=&quot;003B26A3&quot;/&gt;&lt;wsp:rsid wsp:val=&quot;003B412E&quot;/&gt;&lt;wsp:rsid wsp:val=&quot;003B41AF&quot;/&gt;&lt;wsp:rsid wsp:val=&quot;003B56EB&quot;/&gt;&lt;wsp:rsid wsp:val=&quot;003B7115&quot;/&gt;&lt;wsp:rsid wsp:val=&quot;003C2B92&quot;/&gt;&lt;wsp:rsid wsp:val=&quot;003C47CD&quot;/&gt;&lt;wsp:rsid wsp:val=&quot;003C5371&quot;/&gt;&lt;wsp:rsid wsp:val=&quot;003D609A&quot;/&gt;&lt;wsp:rsid wsp:val=&quot;003D7839&quot;/&gt;&lt;wsp:rsid wsp:val=&quot;003D784E&quot;/&gt;&lt;wsp:rsid wsp:val=&quot;003E2AD0&quot;/&gt;&lt;wsp:rsid wsp:val=&quot;003E3B40&quot;/&gt;&lt;wsp:rsid wsp:val=&quot;003E5B5A&quot;/&gt;&lt;wsp:rsid wsp:val=&quot;003E6391&quot;/&gt;&lt;wsp:rsid wsp:val=&quot;003E74C7&quot;/&gt;&lt;wsp:rsid wsp:val=&quot;003F0758&quot;/&gt;&lt;wsp:rsid wsp:val=&quot;003F07CF&quot;/&gt;&lt;wsp:rsid wsp:val=&quot;003F0AFD&quot;/&gt;&lt;wsp:rsid wsp:val=&quot;003F1532&quot;/&gt;&lt;wsp:rsid wsp:val=&quot;003F27D3&quot;/&gt;&lt;wsp:rsid wsp:val=&quot;003F291C&quot;/&gt;&lt;wsp:rsid wsp:val=&quot;003F2A03&quot;/&gt;&lt;wsp:rsid wsp:val=&quot;003F2F2A&quot;/&gt;&lt;wsp:rsid wsp:val=&quot;003F4B22&quot;/&gt;&lt;wsp:rsid wsp:val=&quot;003F4B71&quot;/&gt;&lt;wsp:rsid wsp:val=&quot;003F50BA&quot;/&gt;&lt;wsp:rsid wsp:val=&quot;003F546B&quot;/&gt;&lt;wsp:rsid wsp:val=&quot;003F6CAD&quot;/&gt;&lt;wsp:rsid wsp:val=&quot;003F7BE6&quot;/&gt;&lt;wsp:rsid wsp:val=&quot;004001DD&quot;/&gt;&lt;wsp:rsid wsp:val=&quot;004019A1&quot;/&gt;&lt;wsp:rsid wsp:val=&quot;00404450&quot;/&gt;&lt;wsp:rsid wsp:val=&quot;00404E09&quot;/&gt;&lt;wsp:rsid wsp:val=&quot;00405B88&quot;/&gt;&lt;wsp:rsid wsp:val=&quot;00406943&quot;/&gt;&lt;wsp:rsid wsp:val=&quot;004069B2&quot;/&gt;&lt;wsp:rsid wsp:val=&quot;004103C7&quot;/&gt;&lt;wsp:rsid wsp:val=&quot;00410CAB&quot;/&gt;&lt;wsp:rsid wsp:val=&quot;00411BE0&quot;/&gt;&lt;wsp:rsid wsp:val=&quot;0041403D&quot;/&gt;&lt;wsp:rsid wsp:val=&quot;004141C9&quot;/&gt;&lt;wsp:rsid wsp:val=&quot;00414966&quot;/&gt;&lt;wsp:rsid wsp:val=&quot;00415273&quot;/&gt;&lt;wsp:rsid wsp:val=&quot;004158CA&quot;/&gt;&lt;wsp:rsid wsp:val=&quot;004160B2&quot;/&gt;&lt;wsp:rsid wsp:val=&quot;004269DD&quot;/&gt;&lt;wsp:rsid wsp:val=&quot;004274C7&quot;/&gt;&lt;wsp:rsid wsp:val=&quot;00427C97&quot;/&gt;&lt;wsp:rsid wsp:val=&quot;00432F82&quot;/&gt;&lt;wsp:rsid wsp:val=&quot;00436E63&quot;/&gt;&lt;wsp:rsid wsp:val=&quot;00437C5D&quot;/&gt;&lt;wsp:rsid wsp:val=&quot;004400D6&quot;/&gt;&lt;wsp:rsid wsp:val=&quot;00440BA5&quot;/&gt;&lt;wsp:rsid wsp:val=&quot;00444AD6&quot;/&gt;&lt;wsp:rsid wsp:val=&quot;00444D39&quot;/&gt;&lt;wsp:rsid wsp:val=&quot;00445AA4&quot;/&gt;&lt;wsp:rsid wsp:val=&quot;00445F22&quot;/&gt;&lt;wsp:rsid wsp:val=&quot;00447A1B&quot;/&gt;&lt;wsp:rsid wsp:val=&quot;00452160&quot;/&gt;&lt;wsp:rsid wsp:val=&quot;004528E5&quot;/&gt;&lt;wsp:rsid wsp:val=&quot;0045482A&quot;/&gt;&lt;wsp:rsid wsp:val=&quot;0045697D&quot;/&gt;&lt;wsp:rsid wsp:val=&quot;00456F38&quot;/&gt;&lt;wsp:rsid wsp:val=&quot;00460111&quot;/&gt;&lt;wsp:rsid wsp:val=&quot;004612E9&quot;/&gt;&lt;wsp:rsid wsp:val=&quot;0046243C&quot;/&gt;&lt;wsp:rsid wsp:val=&quot;0046336B&quot;/&gt;&lt;wsp:rsid wsp:val=&quot;00463538&quot;/&gt;&lt;wsp:rsid wsp:val=&quot;00463BB7&quot;/&gt;&lt;wsp:rsid wsp:val=&quot;00464E8F&quot;/&gt;&lt;wsp:rsid wsp:val=&quot;00464EE8&quot;/&gt;&lt;wsp:rsid wsp:val=&quot;0046569C&quot;/&gt;&lt;wsp:rsid wsp:val=&quot;00467515&quot;/&gt;&lt;wsp:rsid wsp:val=&quot;004675B7&quot;/&gt;&lt;wsp:rsid wsp:val=&quot;00470B20&quot;/&gt;&lt;wsp:rsid wsp:val=&quot;00474189&quot;/&gt;&lt;wsp:rsid wsp:val=&quot;00475E11&quot;/&gt;&lt;wsp:rsid wsp:val=&quot;00480260&quot;/&gt;&lt;wsp:rsid wsp:val=&quot;0048089A&quot;/&gt;&lt;wsp:rsid wsp:val=&quot;00480B7F&quot;/&gt;&lt;wsp:rsid wsp:val=&quot;00481E9B&quot;/&gt;&lt;wsp:rsid wsp:val=&quot;00482866&quot;/&gt;&lt;wsp:rsid wsp:val=&quot;00484CAF&quot;/&gt;&lt;wsp:rsid wsp:val=&quot;00485F38&quot;/&gt;&lt;wsp:rsid wsp:val=&quot;00487136&quot;/&gt;&lt;wsp:rsid wsp:val=&quot;0049036F&quot;/&gt;&lt;wsp:rsid wsp:val=&quot;00490AED&quot;/&gt;&lt;wsp:rsid wsp:val=&quot;00491944&quot;/&gt;&lt;wsp:rsid wsp:val=&quot;004919C0&quot;/&gt;&lt;wsp:rsid wsp:val=&quot;00492182&quot;/&gt;&lt;wsp:rsid wsp:val=&quot;00493BD6&quot;/&gt;&lt;wsp:rsid wsp:val=&quot;0049535E&quot;/&gt;&lt;wsp:rsid wsp:val=&quot;004966F2&quot;/&gt;&lt;wsp:rsid wsp:val=&quot;004972EB&quot;/&gt;&lt;wsp:rsid wsp:val=&quot;00497C09&quot;/&gt;&lt;wsp:rsid wsp:val=&quot;004A23BF&quot;/&gt;&lt;wsp:rsid wsp:val=&quot;004A2B13&quot;/&gt;&lt;wsp:rsid wsp:val=&quot;004A6462&quot;/&gt;&lt;wsp:rsid wsp:val=&quot;004A6672&quot;/&gt;&lt;wsp:rsid wsp:val=&quot;004B36AD&quot;/&gt;&lt;wsp:rsid wsp:val=&quot;004B494E&quot;/&gt;&lt;wsp:rsid wsp:val=&quot;004B4F8F&quot;/&gt;&lt;wsp:rsid wsp:val=&quot;004B5965&quot;/&gt;&lt;wsp:rsid wsp:val=&quot;004B777E&quot;/&gt;&lt;wsp:rsid wsp:val=&quot;004C2CFB&quot;/&gt;&lt;wsp:rsid wsp:val=&quot;004C2FA7&quot;/&gt;&lt;wsp:rsid wsp:val=&quot;004C35AA&quot;/&gt;&lt;wsp:rsid wsp:val=&quot;004C5636&quot;/&gt;&lt;wsp:rsid wsp:val=&quot;004C62FE&quot;/&gt;&lt;wsp:rsid wsp:val=&quot;004C6CAB&quot;/&gt;&lt;wsp:rsid wsp:val=&quot;004C6F72&quot;/&gt;&lt;wsp:rsid wsp:val=&quot;004D1A43&quot;/&gt;&lt;wsp:rsid wsp:val=&quot;004D2B31&quot;/&gt;&lt;wsp:rsid wsp:val=&quot;004D58C4&quot;/&gt;&lt;wsp:rsid wsp:val=&quot;004D65F1&quot;/&gt;&lt;wsp:rsid wsp:val=&quot;004D6D66&quot;/&gt;&lt;wsp:rsid wsp:val=&quot;004D7806&quot;/&gt;&lt;wsp:rsid wsp:val=&quot;004D7ABB&quot;/&gt;&lt;wsp:rsid wsp:val=&quot;004D7EA5&quot;/&gt;&lt;wsp:rsid wsp:val=&quot;004D7F4C&quot;/&gt;&lt;wsp:rsid wsp:val=&quot;004E4CF6&quot;/&gt;&lt;wsp:rsid wsp:val=&quot;004E6196&quot;/&gt;&lt;wsp:rsid wsp:val=&quot;004E7995&quot;/&gt;&lt;wsp:rsid wsp:val=&quot;004F312A&quot;/&gt;&lt;wsp:rsid wsp:val=&quot;004F47A0&quot;/&gt;&lt;wsp:rsid wsp:val=&quot;004F48A2&quot;/&gt;&lt;wsp:rsid wsp:val=&quot;004F48A9&quot;/&gt;&lt;wsp:rsid wsp:val=&quot;004F5617&quot;/&gt;&lt;wsp:rsid wsp:val=&quot;004F58C3&quot;/&gt;&lt;wsp:rsid wsp:val=&quot;004F59BB&quot;/&gt;&lt;wsp:rsid wsp:val=&quot;004F6B52&quot;/&gt;&lt;wsp:rsid wsp:val=&quot;005026CA&quot;/&gt;&lt;wsp:rsid wsp:val=&quot;00503D91&quot;/&gt;&lt;wsp:rsid wsp:val=&quot;0050656B&quot;/&gt;&lt;wsp:rsid wsp:val=&quot;00510A0F&quot;/&gt;&lt;wsp:rsid wsp:val=&quot;00511823&quot;/&gt;&lt;wsp:rsid wsp:val=&quot;00513D8B&quot;/&gt;&lt;wsp:rsid wsp:val=&quot;00513D9D&quot;/&gt;&lt;wsp:rsid wsp:val=&quot;00516AD7&quot;/&gt;&lt;wsp:rsid wsp:val=&quot;00517400&quot;/&gt;&lt;wsp:rsid wsp:val=&quot;00517A02&quot;/&gt;&lt;wsp:rsid wsp:val=&quot;00517FF8&quot;/&gt;&lt;wsp:rsid wsp:val=&quot;0052178F&quot;/&gt;&lt;wsp:rsid wsp:val=&quot;0052397E&quot;/&gt;&lt;wsp:rsid wsp:val=&quot;00523DD6&quot;/&gt;&lt;wsp:rsid wsp:val=&quot;0052421C&quot;/&gt;&lt;wsp:rsid wsp:val=&quot;00524E11&quot;/&gt;&lt;wsp:rsid wsp:val=&quot;00525405&quot;/&gt;&lt;wsp:rsid wsp:val=&quot;00526F09&quot;/&gt;&lt;wsp:rsid wsp:val=&quot;00537C94&quot;/&gt;&lt;wsp:rsid wsp:val=&quot;005413F3&quot;/&gt;&lt;wsp:rsid wsp:val=&quot;00542CC1&quot;/&gt;&lt;wsp:rsid wsp:val=&quot;00543FF8&quot;/&gt;&lt;wsp:rsid wsp:val=&quot;005455B6&quot;/&gt;&lt;wsp:rsid wsp:val=&quot;00545896&quot;/&gt;&lt;wsp:rsid wsp:val=&quot;00545C90&quot;/&gt;&lt;wsp:rsid wsp:val=&quot;0054639C&quot;/&gt;&lt;wsp:rsid wsp:val=&quot;00546561&quot;/&gt;&lt;wsp:rsid wsp:val=&quot;0055183F&quot;/&gt;&lt;wsp:rsid wsp:val=&quot;00554926&quot;/&gt;&lt;wsp:rsid wsp:val=&quot;0056338C&quot;/&gt;&lt;wsp:rsid wsp:val=&quot;00564088&quot;/&gt;&lt;wsp:rsid wsp:val=&quot;00564F14&quot;/&gt;&lt;wsp:rsid wsp:val=&quot;005657F7&quot;/&gt;&lt;wsp:rsid wsp:val=&quot;005704B3&quot;/&gt;&lt;wsp:rsid wsp:val=&quot;00571207&quot;/&gt;&lt;wsp:rsid wsp:val=&quot;00571DAE&quot;/&gt;&lt;wsp:rsid wsp:val=&quot;005724C9&quot;/&gt;&lt;wsp:rsid wsp:val=&quot;005736C3&quot;/&gt;&lt;wsp:rsid wsp:val=&quot;00575D11&quot;/&gt;&lt;wsp:rsid wsp:val=&quot;00576314&quot;/&gt;&lt;wsp:rsid wsp:val=&quot;0057642E&quot;/&gt;&lt;wsp:rsid wsp:val=&quot;0058199C&quot;/&gt;&lt;wsp:rsid wsp:val=&quot;005823ED&quot;/&gt;&lt;wsp:rsid wsp:val=&quot;005911C4&quot;/&gt;&lt;wsp:rsid wsp:val=&quot;0059282F&quot;/&gt;&lt;wsp:rsid wsp:val=&quot;0059334B&quot;/&gt;&lt;wsp:rsid wsp:val=&quot;005A1979&quot;/&gt;&lt;wsp:rsid wsp:val=&quot;005A238E&quot;/&gt;&lt;wsp:rsid wsp:val=&quot;005A34D8&quot;/&gt;&lt;wsp:rsid wsp:val=&quot;005A3F2D&quot;/&gt;&lt;wsp:rsid wsp:val=&quot;005A4829&quot;/&gt;&lt;wsp:rsid wsp:val=&quot;005A6087&quot;/&gt;&lt;wsp:rsid wsp:val=&quot;005A6A71&quot;/&gt;&lt;wsp:rsid wsp:val=&quot;005A6AE9&quot;/&gt;&lt;wsp:rsid wsp:val=&quot;005B0ADD&quot;/&gt;&lt;wsp:rsid wsp:val=&quot;005B0B58&quot;/&gt;&lt;wsp:rsid wsp:val=&quot;005B2D6E&quot;/&gt;&lt;wsp:rsid wsp:val=&quot;005B33E6&quot;/&gt;&lt;wsp:rsid wsp:val=&quot;005B4197&quot;/&gt;&lt;wsp:rsid wsp:val=&quot;005B4C7D&quot;/&gt;&lt;wsp:rsid wsp:val=&quot;005B6AD1&quot;/&gt;&lt;wsp:rsid wsp:val=&quot;005C1438&quot;/&gt;&lt;wsp:rsid wsp:val=&quot;005C1820&quot;/&gt;&lt;wsp:rsid wsp:val=&quot;005C20B1&quot;/&gt;&lt;wsp:rsid wsp:val=&quot;005C325B&quot;/&gt;&lt;wsp:rsid wsp:val=&quot;005C5630&quot;/&gt;&lt;wsp:rsid wsp:val=&quot;005C65E4&quot;/&gt;&lt;wsp:rsid wsp:val=&quot;005C6A8E&quot;/&gt;&lt;wsp:rsid wsp:val=&quot;005C7926&quot;/&gt;&lt;wsp:rsid wsp:val=&quot;005D37BA&quot;/&gt;&lt;wsp:rsid wsp:val=&quot;005D4788&quot;/&gt;&lt;wsp:rsid wsp:val=&quot;005D6DF2&quot;/&gt;&lt;wsp:rsid wsp:val=&quot;005D6F52&quot;/&gt;&lt;wsp:rsid wsp:val=&quot;005E04DD&quot;/&gt;&lt;wsp:rsid wsp:val=&quot;005E2625&quot;/&gt;&lt;wsp:rsid wsp:val=&quot;005E350A&quot;/&gt;&lt;wsp:rsid wsp:val=&quot;005E69DC&quot;/&gt;&lt;wsp:rsid wsp:val=&quot;005F0637&quot;/&gt;&lt;wsp:rsid wsp:val=&quot;005F0824&quot;/&gt;&lt;wsp:rsid wsp:val=&quot;005F15C3&quot;/&gt;&lt;wsp:rsid wsp:val=&quot;005F2E72&quot;/&gt;&lt;wsp:rsid wsp:val=&quot;005F41F7&quot;/&gt;&lt;wsp:rsid wsp:val=&quot;005F4219&quot;/&gt;&lt;wsp:rsid wsp:val=&quot;005F423F&quot;/&gt;&lt;wsp:rsid wsp:val=&quot;005F4C34&quot;/&gt;&lt;wsp:rsid wsp:val=&quot;005F505C&quot;/&gt;&lt;wsp:rsid wsp:val=&quot;005F5B48&quot;/&gt;&lt;wsp:rsid wsp:val=&quot;005F67BE&quot;/&gt;&lt;wsp:rsid wsp:val=&quot;005F6868&quot;/&gt;&lt;wsp:rsid wsp:val=&quot;00601142&quot;/&gt;&lt;wsp:rsid wsp:val=&quot;00603594&quot;/&gt;&lt;wsp:rsid wsp:val=&quot;00607DA6&quot;/&gt;&lt;wsp:rsid wsp:val=&quot;00610F6A&quot;/&gt;&lt;wsp:rsid wsp:val=&quot;006123F8&quot;/&gt;&lt;wsp:rsid wsp:val=&quot;006137DE&quot;/&gt;&lt;wsp:rsid wsp:val=&quot;006140D4&quot;/&gt;&lt;wsp:rsid wsp:val=&quot;006142B5&quot;/&gt;&lt;wsp:rsid wsp:val=&quot;00614603&quot;/&gt;&lt;wsp:rsid wsp:val=&quot;00615E98&quot;/&gt;&lt;wsp:rsid wsp:val=&quot;00617860&quot;/&gt;&lt;wsp:rsid wsp:val=&quot;0062006C&quot;/&gt;&lt;wsp:rsid wsp:val=&quot;00620D2A&quot;/&gt;&lt;wsp:rsid wsp:val=&quot;006230C6&quot;/&gt;&lt;wsp:rsid wsp:val=&quot;00623743&quot;/&gt;&lt;wsp:rsid wsp:val=&quot;00623F61&quot;/&gt;&lt;wsp:rsid wsp:val=&quot;00623F78&quot;/&gt;&lt;wsp:rsid wsp:val=&quot;006242F4&quot;/&gt;&lt;wsp:rsid wsp:val=&quot;006249EE&quot;/&gt;&lt;wsp:rsid wsp:val=&quot;006269E8&quot;/&gt;&lt;wsp:rsid wsp:val=&quot;00631EF1&quot;/&gt;&lt;wsp:rsid wsp:val=&quot;00632382&quot;/&gt;&lt;wsp:rsid wsp:val=&quot;00633948&quot;/&gt;&lt;wsp:rsid wsp:val=&quot;0063475E&quot;/&gt;&lt;wsp:rsid wsp:val=&quot;00635664&quot;/&gt;&lt;wsp:rsid wsp:val=&quot;006363E0&quot;/&gt;&lt;wsp:rsid wsp:val=&quot;00636ED8&quot;/&gt;&lt;wsp:rsid wsp:val=&quot;006379BC&quot;/&gt;&lt;wsp:rsid wsp:val=&quot;00637FA9&quot;/&gt;&lt;wsp:rsid wsp:val=&quot;00640624&quot;/&gt;&lt;wsp:rsid wsp:val=&quot;00645E5D&quot;/&gt;&lt;wsp:rsid wsp:val=&quot;00647C2F&quot;/&gt;&lt;wsp:rsid wsp:val=&quot;0065028A&quot;/&gt;&lt;wsp:rsid wsp:val=&quot;0065055B&quot;/&gt;&lt;wsp:rsid wsp:val=&quot;006527A6&quot;/&gt;&lt;wsp:rsid wsp:val=&quot;006534E7&quot;/&gt;&lt;wsp:rsid wsp:val=&quot;006554C2&quot;/&gt;&lt;wsp:rsid wsp:val=&quot;0065560E&quot;/&gt;&lt;wsp:rsid wsp:val=&quot;00657541&quot;/&gt;&lt;wsp:rsid wsp:val=&quot;00660BC4&quot;/&gt;&lt;wsp:rsid wsp:val=&quot;00660DD9&quot;/&gt;&lt;wsp:rsid wsp:val=&quot;00660FC1&quot;/&gt;&lt;wsp:rsid wsp:val=&quot;00661674&quot;/&gt;&lt;wsp:rsid wsp:val=&quot;00661934&quot;/&gt;&lt;wsp:rsid wsp:val=&quot;00662026&quot;/&gt;&lt;wsp:rsid wsp:val=&quot;006646A1&quot;/&gt;&lt;wsp:rsid wsp:val=&quot;00675683&quot;/&gt;&lt;wsp:rsid wsp:val=&quot;00681342&quot;/&gt;&lt;wsp:rsid wsp:val=&quot;006815A0&quot;/&gt;&lt;wsp:rsid wsp:val=&quot;00683BCA&quot;/&gt;&lt;wsp:rsid wsp:val=&quot;00687689&quot;/&gt;&lt;wsp:rsid wsp:val=&quot;006906A0&quot;/&gt;&lt;wsp:rsid wsp:val=&quot;0069071E&quot;/&gt;&lt;wsp:rsid wsp:val=&quot;00691E62&quot;/&gt;&lt;wsp:rsid wsp:val=&quot;00691F2B&quot;/&gt;&lt;wsp:rsid wsp:val=&quot;00693441&quot;/&gt;&lt;wsp:rsid wsp:val=&quot;00694B55&quot;/&gt;&lt;wsp:rsid wsp:val=&quot;0069562A&quot;/&gt;&lt;wsp:rsid wsp:val=&quot;00696497&quot;/&gt;&lt;wsp:rsid wsp:val=&quot;006967A5&quot;/&gt;&lt;wsp:rsid wsp:val=&quot;006975A4&quot;/&gt;&lt;wsp:rsid wsp:val=&quot;006A0D8B&quot;/&gt;&lt;wsp:rsid wsp:val=&quot;006A1B47&quot;/&gt;&lt;wsp:rsid wsp:val=&quot;006A2769&quot;/&gt;&lt;wsp:rsid wsp:val=&quot;006A486C&quot;/&gt;&lt;wsp:rsid wsp:val=&quot;006A5E3E&quot;/&gt;&lt;wsp:rsid wsp:val=&quot;006B0BEA&quot;/&gt;&lt;wsp:rsid wsp:val=&quot;006B2B66&quot;/&gt;&lt;wsp:rsid wsp:val=&quot;006B2D9E&quot;/&gt;&lt;wsp:rsid wsp:val=&quot;006B3768&quot;/&gt;&lt;wsp:rsid wsp:val=&quot;006B3C68&quot;/&gt;&lt;wsp:rsid wsp:val=&quot;006B6322&quot;/&gt;&lt;wsp:rsid wsp:val=&quot;006C0E7D&quot;/&gt;&lt;wsp:rsid wsp:val=&quot;006C131B&quot;/&gt;&lt;wsp:rsid wsp:val=&quot;006C20AE&quot;/&gt;&lt;wsp:rsid wsp:val=&quot;006C23F3&quot;/&gt;&lt;wsp:rsid wsp:val=&quot;006C33A4&quot;/&gt;&lt;wsp:rsid wsp:val=&quot;006C3E83&quot;/&gt;&lt;wsp:rsid wsp:val=&quot;006C4614&quot;/&gt;&lt;wsp:rsid wsp:val=&quot;006C4BD3&quot;/&gt;&lt;wsp:rsid wsp:val=&quot;006C5861&quot;/&gt;&lt;wsp:rsid wsp:val=&quot;006C5FAF&quot;/&gt;&lt;wsp:rsid wsp:val=&quot;006C744E&quot;/&gt;&lt;wsp:rsid wsp:val=&quot;006D256B&quot;/&gt;&lt;wsp:rsid wsp:val=&quot;006D2D71&quot;/&gt;&lt;wsp:rsid wsp:val=&quot;006D4FBB&quot;/&gt;&lt;wsp:rsid wsp:val=&quot;006E136E&quot;/&gt;&lt;wsp:rsid wsp:val=&quot;006E2023&quot;/&gt;&lt;wsp:rsid wsp:val=&quot;006E473F&quot;/&gt;&lt;wsp:rsid wsp:val=&quot;006E747F&quot;/&gt;&lt;wsp:rsid wsp:val=&quot;006F0B7A&quot;/&gt;&lt;wsp:rsid wsp:val=&quot;006F0D76&quot;/&gt;&lt;wsp:rsid wsp:val=&quot;006F22AE&quot;/&gt;&lt;wsp:rsid wsp:val=&quot;006F491C&quot;/&gt;&lt;wsp:rsid wsp:val=&quot;006F5136&quot;/&gt;&lt;wsp:rsid wsp:val=&quot;006F5D59&quot;/&gt;&lt;wsp:rsid wsp:val=&quot;006F7352&quot;/&gt;&lt;wsp:rsid wsp:val=&quot;007021A0&quot;/&gt;&lt;wsp:rsid wsp:val=&quot;00703BDC&quot;/&gt;&lt;wsp:rsid wsp:val=&quot;007043C0&quot;/&gt;&lt;wsp:rsid wsp:val=&quot;00704C5D&quot;/&gt;&lt;wsp:rsid wsp:val=&quot;00704F63&quot;/&gt;&lt;wsp:rsid wsp:val=&quot;00705832&quot;/&gt;&lt;wsp:rsid wsp:val=&quot;007060A4&quot;/&gt;&lt;wsp:rsid wsp:val=&quot;00706DC2&quot;/&gt;&lt;wsp:rsid wsp:val=&quot;007075BD&quot;/&gt;&lt;wsp:rsid wsp:val=&quot;00707951&quot;/&gt;&lt;wsp:rsid wsp:val=&quot;00710378&quot;/&gt;&lt;wsp:rsid wsp:val=&quot;007129FA&quot;/&gt;&lt;wsp:rsid wsp:val=&quot;00712FF3&quot;/&gt;&lt;wsp:rsid wsp:val=&quot;00713099&quot;/&gt;&lt;wsp:rsid wsp:val=&quot;007132DC&quot;/&gt;&lt;wsp:rsid wsp:val=&quot;00713877&quot;/&gt;&lt;wsp:rsid wsp:val=&quot;00713AAF&quot;/&gt;&lt;wsp:rsid wsp:val=&quot;00715830&quot;/&gt;&lt;wsp:rsid wsp:val=&quot;00716176&quot;/&gt;&lt;wsp:rsid wsp:val=&quot;00717630&quot;/&gt;&lt;wsp:rsid wsp:val=&quot;00717FBE&quot;/&gt;&lt;wsp:rsid wsp:val=&quot;00723197&quot;/&gt;&lt;wsp:rsid wsp:val=&quot;00723980&quot;/&gt;&lt;wsp:rsid wsp:val=&quot;00725383&quot;/&gt;&lt;wsp:rsid wsp:val=&quot;007269FE&quot;/&gt;&lt;wsp:rsid wsp:val=&quot;00726ECC&quot;/&gt;&lt;wsp:rsid wsp:val=&quot;007313E7&quot;/&gt;&lt;wsp:rsid wsp:val=&quot;007332C7&quot;/&gt;&lt;wsp:rsid wsp:val=&quot;007338F3&quot;/&gt;&lt;wsp:rsid wsp:val=&quot;007339B0&quot;/&gt;&lt;wsp:rsid wsp:val=&quot;00736BA5&quot;/&gt;&lt;wsp:rsid wsp:val=&quot;00736FF6&quot;/&gt;&lt;wsp:rsid wsp:val=&quot;00740457&quot;/&gt;&lt;wsp:rsid wsp:val=&quot;00740A60&quot;/&gt;&lt;wsp:rsid wsp:val=&quot;00740B0E&quot;/&gt;&lt;wsp:rsid wsp:val=&quot;0074129F&quot;/&gt;&lt;wsp:rsid wsp:val=&quot;007438D1&quot;/&gt;&lt;wsp:rsid wsp:val=&quot;00745223&quot;/&gt;&lt;wsp:rsid wsp:val=&quot;00745B8E&quot;/&gt;&lt;wsp:rsid wsp:val=&quot;00747FBF&quot;/&gt;&lt;wsp:rsid wsp:val=&quot;00750EB0&quot;/&gt;&lt;wsp:rsid wsp:val=&quot;00751497&quot;/&gt;&lt;wsp:rsid wsp:val=&quot;00753764&quot;/&gt;&lt;wsp:rsid wsp:val=&quot;00753F62&quot;/&gt;&lt;wsp:rsid wsp:val=&quot;007554B3&quot;/&gt;&lt;wsp:rsid wsp:val=&quot;00755BAC&quot;/&gt;&lt;wsp:rsid wsp:val=&quot;00761785&quot;/&gt;&lt;wsp:rsid wsp:val=&quot;00761BA5&quot;/&gt;&lt;wsp:rsid wsp:val=&quot;00763E14&quot;/&gt;&lt;wsp:rsid wsp:val=&quot;0076415E&quot;/&gt;&lt;wsp:rsid wsp:val=&quot;0076417E&quot;/&gt;&lt;wsp:rsid wsp:val=&quot;00765D34&quot;/&gt;&lt;wsp:rsid wsp:val=&quot;00766897&quot;/&gt;&lt;wsp:rsid wsp:val=&quot;007739B4&quot;/&gt;&lt;wsp:rsid wsp:val=&quot;00773E36&quot;/&gt;&lt;wsp:rsid wsp:val=&quot;007751EF&quot;/&gt;&lt;wsp:rsid wsp:val=&quot;00775AC3&quot;/&gt;&lt;wsp:rsid wsp:val=&quot;0077703A&quot;/&gt;&lt;wsp:rsid wsp:val=&quot;00780831&quot;/&gt;&lt;wsp:rsid wsp:val=&quot;00781BFE&quot;/&gt;&lt;wsp:rsid wsp:val=&quot;00782512&quot;/&gt;&lt;wsp:rsid wsp:val=&quot;00782D73&quot;/&gt;&lt;wsp:rsid wsp:val=&quot;00783AC7&quot;/&gt;&lt;wsp:rsid wsp:val=&quot;00786078&quot;/&gt;&lt;wsp:rsid wsp:val=&quot;007861F6&quot;/&gt;&lt;wsp:rsid wsp:val=&quot;00786946&quot;/&gt;&lt;wsp:rsid wsp:val=&quot;00786A6A&quot;/&gt;&lt;wsp:rsid wsp:val=&quot;00786CA6&quot;/&gt;&lt;wsp:rsid wsp:val=&quot;007872E2&quot;/&gt;&lt;wsp:rsid wsp:val=&quot;007907F4&quot;/&gt;&lt;wsp:rsid wsp:val=&quot;0079123C&quot;/&gt;&lt;wsp:rsid wsp:val=&quot;00791978&quot;/&gt;&lt;wsp:rsid wsp:val=&quot;00791CFE&quot;/&gt;&lt;wsp:rsid wsp:val=&quot;00794CDF&quot;/&gt;&lt;wsp:rsid wsp:val=&quot;00796BD9&quot;/&gt;&lt;wsp:rsid wsp:val=&quot;00796C50&quot;/&gt;&lt;wsp:rsid wsp:val=&quot;007970DF&quot;/&gt;&lt;wsp:rsid wsp:val=&quot;00797529&quot;/&gt;&lt;wsp:rsid wsp:val=&quot;007A0C3D&quot;/&gt;&lt;wsp:rsid wsp:val=&quot;007A0C57&quot;/&gt;&lt;wsp:rsid wsp:val=&quot;007A16F6&quot;/&gt;&lt;wsp:rsid wsp:val=&quot;007A2325&quot;/&gt;&lt;wsp:rsid wsp:val=&quot;007A2F73&quot;/&gt;&lt;wsp:rsid wsp:val=&quot;007A5578&quot;/&gt;&lt;wsp:rsid wsp:val=&quot;007A5D72&quot;/&gt;&lt;wsp:rsid wsp:val=&quot;007A7F45&quot;/&gt;&lt;wsp:rsid wsp:val=&quot;007B055C&quot;/&gt;&lt;wsp:rsid wsp:val=&quot;007B1400&quot;/&gt;&lt;wsp:rsid wsp:val=&quot;007B184D&quot;/&gt;&lt;wsp:rsid wsp:val=&quot;007B53EB&quot;/&gt;&lt;wsp:rsid wsp:val=&quot;007B6E24&quot;/&gt;&lt;wsp:rsid wsp:val=&quot;007B784D&quot;/&gt;&lt;wsp:rsid wsp:val=&quot;007C04D0&quot;/&gt;&lt;wsp:rsid wsp:val=&quot;007C1230&quot;/&gt;&lt;wsp:rsid wsp:val=&quot;007C1EEC&quot;/&gt;&lt;wsp:rsid wsp:val=&quot;007C4405&quot;/&gt;&lt;wsp:rsid wsp:val=&quot;007C4975&quot;/&gt;&lt;wsp:rsid wsp:val=&quot;007C6A34&quot;/&gt;&lt;wsp:rsid wsp:val=&quot;007D14EE&quot;/&gt;&lt;wsp:rsid wsp:val=&quot;007D2798&quot;/&gt;&lt;wsp:rsid wsp:val=&quot;007D2D58&quot;/&gt;&lt;wsp:rsid wsp:val=&quot;007D3B59&quot;/&gt;&lt;wsp:rsid wsp:val=&quot;007D49BF&quot;/&gt;&lt;wsp:rsid wsp:val=&quot;007D6737&quot;/&gt;&lt;wsp:rsid wsp:val=&quot;007D6965&quot;/&gt;&lt;wsp:rsid wsp:val=&quot;007D736B&quot;/&gt;&lt;wsp:rsid wsp:val=&quot;007E0A47&quot;/&gt;&lt;wsp:rsid wsp:val=&quot;007E37A6&quot;/&gt;&lt;wsp:rsid wsp:val=&quot;007E664B&quot;/&gt;&lt;wsp:rsid wsp:val=&quot;007F3FEC&quot;/&gt;&lt;wsp:rsid wsp:val=&quot;007F411A&quot;/&gt;&lt;wsp:rsid wsp:val=&quot;007F7DE8&quot;/&gt;&lt;wsp:rsid wsp:val=&quot;00800398&quot;/&gt;&lt;wsp:rsid wsp:val=&quot;0080224D&quot;/&gt;&lt;wsp:rsid wsp:val=&quot;00802EF4&quot;/&gt;&lt;wsp:rsid wsp:val=&quot;00803C3C&quot;/&gt;&lt;wsp:rsid wsp:val=&quot;008070BF&quot;/&gt;&lt;wsp:rsid wsp:val=&quot;00807125&quot;/&gt;&lt;wsp:rsid wsp:val=&quot;008101BB&quot;/&gt;&lt;wsp:rsid wsp:val=&quot;00813E4A&quot;/&gt;&lt;wsp:rsid wsp:val=&quot;008147EF&quot;/&gt;&lt;wsp:rsid wsp:val=&quot;00815C99&quot;/&gt;&lt;wsp:rsid wsp:val=&quot;00815EDF&quot;/&gt;&lt;wsp:rsid wsp:val=&quot;008162EA&quot;/&gt;&lt;wsp:rsid wsp:val=&quot;00816B11&quot;/&gt;&lt;wsp:rsid wsp:val=&quot;00816B4C&quot;/&gt;&lt;wsp:rsid wsp:val=&quot;00820782&quot;/&gt;&lt;wsp:rsid wsp:val=&quot;008207CC&quot;/&gt;&lt;wsp:rsid wsp:val=&quot;008213AD&quot;/&gt;&lt;wsp:rsid wsp:val=&quot;00821CF6&quot;/&gt;&lt;wsp:rsid wsp:val=&quot;00824A7E&quot;/&gt;&lt;wsp:rsid wsp:val=&quot;00827BE2&quot;/&gt;&lt;wsp:rsid wsp:val=&quot;00830073&quot;/&gt;&lt;wsp:rsid wsp:val=&quot;008346C4&quot;/&gt;&lt;wsp:rsid wsp:val=&quot;00842408&quot;/&gt;&lt;wsp:rsid wsp:val=&quot;008430F7&quot;/&gt;&lt;wsp:rsid wsp:val=&quot;00843847&quot;/&gt;&lt;wsp:rsid wsp:val=&quot;0084442D&quot;/&gt;&lt;wsp:rsid wsp:val=&quot;00844DF2&quot;/&gt;&lt;wsp:rsid wsp:val=&quot;00844FB4&quot;/&gt;&lt;wsp:rsid wsp:val=&quot;008470DA&quot;/&gt;&lt;wsp:rsid wsp:val=&quot;0084712D&quot;/&gt;&lt;wsp:rsid wsp:val=&quot;0085193A&quot;/&gt;&lt;wsp:rsid wsp:val=&quot;00852BBD&quot;/&gt;&lt;wsp:rsid wsp:val=&quot;0085468B&quot;/&gt;&lt;wsp:rsid wsp:val=&quot;008548AF&quot;/&gt;&lt;wsp:rsid wsp:val=&quot;00854B15&quot;/&gt;&lt;wsp:rsid wsp:val=&quot;00857598&quot;/&gt;&lt;wsp:rsid wsp:val=&quot;00860557&quot;/&gt;&lt;wsp:rsid wsp:val=&quot;0086068C&quot;/&gt;&lt;wsp:rsid wsp:val=&quot;00860717&quot;/&gt;&lt;wsp:rsid wsp:val=&quot;0086145F&quot;/&gt;&lt;wsp:rsid wsp:val=&quot;0086364B&quot;/&gt;&lt;wsp:rsid wsp:val=&quot;00864505&quot;/&gt;&lt;wsp:rsid wsp:val=&quot;00870616&quot;/&gt;&lt;wsp:rsid wsp:val=&quot;00871727&quot;/&gt;&lt;wsp:rsid wsp:val=&quot;00872059&quot;/&gt;&lt;wsp:rsid wsp:val=&quot;008728CE&quot;/&gt;&lt;wsp:rsid wsp:val=&quot;0087335B&quot;/&gt;&lt;wsp:rsid wsp:val=&quot;0087620C&quot;/&gt;&lt;wsp:rsid wsp:val=&quot;008768E0&quot;/&gt;&lt;wsp:rsid wsp:val=&quot;00877973&quot;/&gt;&lt;wsp:rsid wsp:val=&quot;00877A0D&quot;/&gt;&lt;wsp:rsid wsp:val=&quot;00880D47&quot;/&gt;&lt;wsp:rsid wsp:val=&quot;00882A3C&quot;/&gt;&lt;wsp:rsid wsp:val=&quot;00882D5D&quot;/&gt;&lt;wsp:rsid wsp:val=&quot;00883510&quot;/&gt;&lt;wsp:rsid wsp:val=&quot;00883C68&quot;/&gt;&lt;wsp:rsid wsp:val=&quot;00884C3F&quot;/&gt;&lt;wsp:rsid wsp:val=&quot;00884DD5&quot;/&gt;&lt;wsp:rsid wsp:val=&quot;00887643&quot;/&gt;&lt;wsp:rsid wsp:val=&quot;008878CD&quot;/&gt;&lt;wsp:rsid wsp:val=&quot;008910C8&quot;/&gt;&lt;wsp:rsid wsp:val=&quot;008913FB&quot;/&gt;&lt;wsp:rsid wsp:val=&quot;00891AF9&quot;/&gt;&lt;wsp:rsid wsp:val=&quot;00892728&quot;/&gt;&lt;wsp:rsid wsp:val=&quot;008941A6&quot;/&gt;&lt;wsp:rsid wsp:val=&quot;0089543A&quot;/&gt;&lt;wsp:rsid wsp:val=&quot;00895D79&quot;/&gt;&lt;wsp:rsid wsp:val=&quot;00895F44&quot;/&gt;&lt;wsp:rsid wsp:val=&quot;0089780E&quot;/&gt;&lt;wsp:rsid wsp:val=&quot;00897A66&quot;/&gt;&lt;wsp:rsid wsp:val=&quot;008A1261&quot;/&gt;&lt;wsp:rsid wsp:val=&quot;008A1533&quot;/&gt;&lt;wsp:rsid wsp:val=&quot;008A2E31&quot;/&gt;&lt;wsp:rsid wsp:val=&quot;008A3E24&quot;/&gt;&lt;wsp:rsid wsp:val=&quot;008A6146&quot;/&gt;&lt;wsp:rsid wsp:val=&quot;008A78D9&quot;/&gt;&lt;wsp:rsid wsp:val=&quot;008A7FC5&quot;/&gt;&lt;wsp:rsid wsp:val=&quot;008B0BF3&quot;/&gt;&lt;wsp:rsid wsp:val=&quot;008B0CC8&quot;/&gt;&lt;wsp:rsid wsp:val=&quot;008B13C9&quot;/&gt;&lt;wsp:rsid wsp:val=&quot;008B19EF&quot;/&gt;&lt;wsp:rsid wsp:val=&quot;008B1DDD&quot;/&gt;&lt;wsp:rsid wsp:val=&quot;008B39EB&quot;/&gt;&lt;wsp:rsid wsp:val=&quot;008B517E&quot;/&gt;&lt;wsp:rsid wsp:val=&quot;008B5919&quot;/&gt;&lt;wsp:rsid wsp:val=&quot;008B7A71&quot;/&gt;&lt;wsp:rsid wsp:val=&quot;008C072B&quot;/&gt;&lt;wsp:rsid wsp:val=&quot;008C5ED6&quot;/&gt;&lt;wsp:rsid wsp:val=&quot;008D07CA&quot;/&gt;&lt;wsp:rsid wsp:val=&quot;008D1D91&quot;/&gt;&lt;wsp:rsid wsp:val=&quot;008D45C6&quot;/&gt;&lt;wsp:rsid wsp:val=&quot;008E1127&quot;/&gt;&lt;wsp:rsid wsp:val=&quot;008E1D5E&quot;/&gt;&lt;wsp:rsid wsp:val=&quot;008E4F36&quot;/&gt;&lt;wsp:rsid wsp:val=&quot;008E5E63&quot;/&gt;&lt;wsp:rsid wsp:val=&quot;008E6C3B&quot;/&gt;&lt;wsp:rsid wsp:val=&quot;008E726B&quot;/&gt;&lt;wsp:rsid wsp:val=&quot;008E740C&quot;/&gt;&lt;wsp:rsid wsp:val=&quot;008F2FFE&quot;/&gt;&lt;wsp:rsid wsp:val=&quot;008F59C8&quot;/&gt;&lt;wsp:rsid wsp:val=&quot;008F63F3&quot;/&gt;&lt;wsp:rsid wsp:val=&quot;00902AEF&quot;/&gt;&lt;wsp:rsid wsp:val=&quot;0090370E&quot;/&gt;&lt;wsp:rsid wsp:val=&quot;00903B42&quot;/&gt;&lt;wsp:rsid wsp:val=&quot;00903DC4&quot;/&gt;&lt;wsp:rsid wsp:val=&quot;0091294F&quot;/&gt;&lt;wsp:rsid wsp:val=&quot;00912BB1&quot;/&gt;&lt;wsp:rsid wsp:val=&quot;00913791&quot;/&gt;&lt;wsp:rsid wsp:val=&quot;00913D77&quot;/&gt;&lt;wsp:rsid wsp:val=&quot;009144C7&quot;/&gt;&lt;wsp:rsid wsp:val=&quot;00915307&quot;/&gt;&lt;wsp:rsid wsp:val=&quot;00916434&quot;/&gt;&lt;wsp:rsid wsp:val=&quot;0092131A&quot;/&gt;&lt;wsp:rsid wsp:val=&quot;00921E85&quot;/&gt;&lt;wsp:rsid wsp:val=&quot;0092286B&quot;/&gt;&lt;wsp:rsid wsp:val=&quot;009229FC&quot;/&gt;&lt;wsp:rsid wsp:val=&quot;009258FB&quot;/&gt;&lt;wsp:rsid wsp:val=&quot;00927969&quot;/&gt;&lt;wsp:rsid wsp:val=&quot;00931DAE&quot;/&gt;&lt;wsp:rsid wsp:val=&quot;00933373&quot;/&gt;&lt;wsp:rsid wsp:val=&quot;00934F09&quot;/&gt;&lt;wsp:rsid wsp:val=&quot;00935752&quot;/&gt;&lt;wsp:rsid wsp:val=&quot;00935A4D&quot;/&gt;&lt;wsp:rsid wsp:val=&quot;009368A4&quot;/&gt;&lt;wsp:rsid wsp:val=&quot;0094145B&quot;/&gt;&lt;wsp:rsid wsp:val=&quot;00942DA8&quot;/&gt;&lt;wsp:rsid wsp:val=&quot;00944281&quot;/&gt;&lt;wsp:rsid wsp:val=&quot;00944414&quot;/&gt;&lt;wsp:rsid wsp:val=&quot;0094511D&quot;/&gt;&lt;wsp:rsid wsp:val=&quot;00946346&quot;/&gt;&lt;wsp:rsid wsp:val=&quot;00947A46&quot;/&gt;&lt;wsp:rsid wsp:val=&quot;00947E14&quot;/&gt;&lt;wsp:rsid wsp:val=&quot;00952E66&quot;/&gt;&lt;wsp:rsid wsp:val=&quot;00953876&quot;/&gt;&lt;wsp:rsid wsp:val=&quot;00954CC0&quot;/&gt;&lt;wsp:rsid wsp:val=&quot;009553A5&quot;/&gt;&lt;wsp:rsid wsp:val=&quot;009562E9&quot;/&gt;&lt;wsp:rsid wsp:val=&quot;00957F7E&quot;/&gt;&lt;wsp:rsid wsp:val=&quot;00960371&quot;/&gt;&lt;wsp:rsid wsp:val=&quot;009613AC&quot;/&gt;&lt;wsp:rsid wsp:val=&quot;00961F41&quot;/&gt;&lt;wsp:rsid wsp:val=&quot;00962176&quot;/&gt;&lt;wsp:rsid wsp:val=&quot;009623B2&quot;/&gt;&lt;wsp:rsid wsp:val=&quot;00964033&quot;/&gt;&lt;wsp:rsid wsp:val=&quot;009646ED&quot;/&gt;&lt;wsp:rsid wsp:val=&quot;00965D22&quot;/&gt;&lt;wsp:rsid wsp:val=&quot;00966075&quot;/&gt;&lt;wsp:rsid wsp:val=&quot;0096673B&quot;/&gt;&lt;wsp:rsid wsp:val=&quot;009671F8&quot;/&gt;&lt;wsp:rsid wsp:val=&quot;0097186B&quot;/&gt;&lt;wsp:rsid wsp:val=&quot;00971EB2&quot;/&gt;&lt;wsp:rsid wsp:val=&quot;00974F46&quot;/&gt;&lt;wsp:rsid wsp:val=&quot;009826C2&quot;/&gt;&lt;wsp:rsid wsp:val=&quot;00982B2B&quot;/&gt;&lt;wsp:rsid wsp:val=&quot;00985129&quot;/&gt;&lt;wsp:rsid wsp:val=&quot;009862F5&quot;/&gt;&lt;wsp:rsid wsp:val=&quot;0098677F&quot;/&gt;&lt;wsp:rsid wsp:val=&quot;00986C14&quot;/&gt;&lt;wsp:rsid wsp:val=&quot;00987352&quot;/&gt;&lt;wsp:rsid wsp:val=&quot;00990189&quot;/&gt;&lt;wsp:rsid wsp:val=&quot;00990628&quot;/&gt;&lt;wsp:rsid wsp:val=&quot;009915F7&quot;/&gt;&lt;wsp:rsid wsp:val=&quot;00992342&quot;/&gt;&lt;wsp:rsid wsp:val=&quot;0099446A&quot;/&gt;&lt;wsp:rsid wsp:val=&quot;009955D0&quot;/&gt;&lt;wsp:rsid wsp:val=&quot;009961A5&quot;/&gt;&lt;wsp:rsid wsp:val=&quot;0099661F&quot;/&gt;&lt;wsp:rsid wsp:val=&quot;009969A8&quot;/&gt;&lt;wsp:rsid wsp:val=&quot;009A0675&quot;/&gt;&lt;wsp:rsid wsp:val=&quot;009A0780&quot;/&gt;&lt;wsp:rsid wsp:val=&quot;009A29E9&quot;/&gt;&lt;wsp:rsid wsp:val=&quot;009A3B94&quot;/&gt;&lt;wsp:rsid wsp:val=&quot;009A54EA&quot;/&gt;&lt;wsp:rsid wsp:val=&quot;009A5F65&quot;/&gt;&lt;wsp:rsid wsp:val=&quot;009A6614&quot;/&gt;&lt;wsp:rsid wsp:val=&quot;009A687D&quot;/&gt;&lt;wsp:rsid wsp:val=&quot;009A6A6C&quot;/&gt;&lt;wsp:rsid wsp:val=&quot;009A7C4B&quot;/&gt;&lt;wsp:rsid wsp:val=&quot;009B04A3&quot;/&gt;&lt;wsp:rsid wsp:val=&quot;009B0D3F&quot;/&gt;&lt;wsp:rsid wsp:val=&quot;009B2870&quot;/&gt;&lt;wsp:rsid wsp:val=&quot;009B29FF&quot;/&gt;&lt;wsp:rsid wsp:val=&quot;009B486B&quot;/&gt;&lt;wsp:rsid wsp:val=&quot;009B5E26&quot;/&gt;&lt;wsp:rsid wsp:val=&quot;009B64E6&quot;/&gt;&lt;wsp:rsid wsp:val=&quot;009C0BD7&quot;/&gt;&lt;wsp:rsid wsp:val=&quot;009C1AEE&quot;/&gt;&lt;wsp:rsid wsp:val=&quot;009C2787&quot;/&gt;&lt;wsp:rsid wsp:val=&quot;009C62B8&quot;/&gt;&lt;wsp:rsid wsp:val=&quot;009C62D8&quot;/&gt;&lt;wsp:rsid wsp:val=&quot;009C6F02&quot;/&gt;&lt;wsp:rsid wsp:val=&quot;009C6FC7&quot;/&gt;&lt;wsp:rsid wsp:val=&quot;009C7444&quot;/&gt;&lt;wsp:rsid wsp:val=&quot;009C769E&quot;/&gt;&lt;wsp:rsid wsp:val=&quot;009D1115&quot;/&gt;&lt;wsp:rsid wsp:val=&quot;009D1ACA&quot;/&gt;&lt;wsp:rsid wsp:val=&quot;009D2007&quot;/&gt;&lt;wsp:rsid wsp:val=&quot;009D2BA3&quot;/&gt;&lt;wsp:rsid wsp:val=&quot;009D4420&quot;/&gt;&lt;wsp:rsid wsp:val=&quot;009E0AB0&quot;/&gt;&lt;wsp:rsid wsp:val=&quot;009E1133&quot;/&gt;&lt;wsp:rsid wsp:val=&quot;009E1758&quot;/&gt;&lt;wsp:rsid wsp:val=&quot;009E2322&quot;/&gt;&lt;wsp:rsid wsp:val=&quot;009E43EA&quot;/&gt;&lt;wsp:rsid wsp:val=&quot;009E4DA6&quot;/&gt;&lt;wsp:rsid wsp:val=&quot;009E50E3&quot;/&gt;&lt;wsp:rsid wsp:val=&quot;009E58A5&quot;/&gt;&lt;wsp:rsid wsp:val=&quot;009F04F3&quot;/&gt;&lt;wsp:rsid wsp:val=&quot;009F0948&quot;/&gt;&lt;wsp:rsid wsp:val=&quot;009F5B6A&quot;/&gt;&lt;wsp:rsid wsp:val=&quot;009F72E3&quot;/&gt;&lt;wsp:rsid wsp:val=&quot;00A004D5&quot;/&gt;&lt;wsp:rsid wsp:val=&quot;00A01335&quot;/&gt;&lt;wsp:rsid wsp:val=&quot;00A01917&quot;/&gt;&lt;wsp:rsid wsp:val=&quot;00A03705&quot;/&gt;&lt;wsp:rsid wsp:val=&quot;00A04A38&quot;/&gt;&lt;wsp:rsid wsp:val=&quot;00A04EA7&quot;/&gt;&lt;wsp:rsid wsp:val=&quot;00A11DE8&quot;/&gt;&lt;wsp:rsid wsp:val=&quot;00A12119&quot;/&gt;&lt;wsp:rsid wsp:val=&quot;00A125B6&quot;/&gt;&lt;wsp:rsid wsp:val=&quot;00A1359C&quot;/&gt;&lt;wsp:rsid wsp:val=&quot;00A135B5&quot;/&gt;&lt;wsp:rsid wsp:val=&quot;00A153A3&quot;/&gt;&lt;wsp:rsid wsp:val=&quot;00A1608C&quot;/&gt;&lt;wsp:rsid wsp:val=&quot;00A20188&quot;/&gt;&lt;wsp:rsid wsp:val=&quot;00A201A0&quot;/&gt;&lt;wsp:rsid wsp:val=&quot;00A20998&quot;/&gt;&lt;wsp:rsid wsp:val=&quot;00A2191F&quot;/&gt;&lt;wsp:rsid wsp:val=&quot;00A21FDE&quot;/&gt;&lt;wsp:rsid wsp:val=&quot;00A22A19&quot;/&gt;&lt;wsp:rsid wsp:val=&quot;00A22DB7&quot;/&gt;&lt;wsp:rsid wsp:val=&quot;00A22E79&quot;/&gt;&lt;wsp:rsid wsp:val=&quot;00A266BD&quot;/&gt;&lt;wsp:rsid wsp:val=&quot;00A26798&quot;/&gt;&lt;wsp:rsid wsp:val=&quot;00A31DFD&quot;/&gt;&lt;wsp:rsid wsp:val=&quot;00A37634&quot;/&gt;&lt;wsp:rsid wsp:val=&quot;00A414D8&quot;/&gt;&lt;wsp:rsid wsp:val=&quot;00A41FBF&quot;/&gt;&lt;wsp:rsid wsp:val=&quot;00A426A9&quot;/&gt;&lt;wsp:rsid wsp:val=&quot;00A438EC&quot;/&gt;&lt;wsp:rsid wsp:val=&quot;00A43DCF&quot;/&gt;&lt;wsp:rsid wsp:val=&quot;00A50AF1&quot;/&gt;&lt;wsp:rsid wsp:val=&quot;00A515D5&quot;/&gt;&lt;wsp:rsid wsp:val=&quot;00A52013&quot;/&gt;&lt;wsp:rsid wsp:val=&quot;00A5213E&quot;/&gt;&lt;wsp:rsid wsp:val=&quot;00A52D75&quot;/&gt;&lt;wsp:rsid wsp:val=&quot;00A53FB5&quot;/&gt;&lt;wsp:rsid wsp:val=&quot;00A57AAD&quot;/&gt;&lt;wsp:rsid wsp:val=&quot;00A57FA7&quot;/&gt;&lt;wsp:rsid wsp:val=&quot;00A60065&quot;/&gt;&lt;wsp:rsid wsp:val=&quot;00A607D4&quot;/&gt;&lt;wsp:rsid wsp:val=&quot;00A65007&quot;/&gt;&lt;wsp:rsid wsp:val=&quot;00A6634B&quot;/&gt;&lt;wsp:rsid wsp:val=&quot;00A66453&quot;/&gt;&lt;wsp:rsid wsp:val=&quot;00A6787D&quot;/&gt;&lt;wsp:rsid wsp:val=&quot;00A7114A&quot;/&gt;&lt;wsp:rsid wsp:val=&quot;00A7261F&quot;/&gt;&lt;wsp:rsid wsp:val=&quot;00A72B62&quot;/&gt;&lt;wsp:rsid wsp:val=&quot;00A747BC&quot;/&gt;&lt;wsp:rsid wsp:val=&quot;00A747C8&quot;/&gt;&lt;wsp:rsid wsp:val=&quot;00A766FD&quot;/&gt;&lt;wsp:rsid wsp:val=&quot;00A80338&quot;/&gt;&lt;wsp:rsid wsp:val=&quot;00A80BD7&quot;/&gt;&lt;wsp:rsid wsp:val=&quot;00A8188B&quot;/&gt;&lt;wsp:rsid wsp:val=&quot;00A81A42&quot;/&gt;&lt;wsp:rsid wsp:val=&quot;00A81B30&quot;/&gt;&lt;wsp:rsid wsp:val=&quot;00A830FC&quot;/&gt;&lt;wsp:rsid wsp:val=&quot;00A83F99&quot;/&gt;&lt;wsp:rsid wsp:val=&quot;00A84852&quot;/&gt;&lt;wsp:rsid wsp:val=&quot;00A85EF5&quot;/&gt;&lt;wsp:rsid wsp:val=&quot;00A8680C&quot;/&gt;&lt;wsp:rsid wsp:val=&quot;00A93739&quot;/&gt;&lt;wsp:rsid wsp:val=&quot;00A9412F&quot;/&gt;&lt;wsp:rsid wsp:val=&quot;00A966D0&quot;/&gt;&lt;wsp:rsid wsp:val=&quot;00A96E68&quot;/&gt;&lt;wsp:rsid wsp:val=&quot;00AA0751&quot;/&gt;&lt;wsp:rsid wsp:val=&quot;00AA07AF&quot;/&gt;&lt;wsp:rsid wsp:val=&quot;00AA1414&quot;/&gt;&lt;wsp:rsid wsp:val=&quot;00AA1DAC&quot;/&gt;&lt;wsp:rsid wsp:val=&quot;00AA2173&quot;/&gt;&lt;wsp:rsid wsp:val=&quot;00AA2D10&quot;/&gt;&lt;wsp:rsid wsp:val=&quot;00AA3A02&quot;/&gt;&lt;wsp:rsid wsp:val=&quot;00AA3CAB&quot;/&gt;&lt;wsp:rsid wsp:val=&quot;00AA59B3&quot;/&gt;&lt;wsp:rsid wsp:val=&quot;00AA6492&quot;/&gt;&lt;wsp:rsid wsp:val=&quot;00AA7ABE&quot;/&gt;&lt;wsp:rsid wsp:val=&quot;00AB203B&quot;/&gt;&lt;wsp:rsid wsp:val=&quot;00AB4623&quot;/&gt;&lt;wsp:rsid wsp:val=&quot;00AB50D8&quot;/&gt;&lt;wsp:rsid wsp:val=&quot;00AB50FA&quot;/&gt;&lt;wsp:rsid wsp:val=&quot;00AC5CD9&quot;/&gt;&lt;wsp:rsid wsp:val=&quot;00AD04B9&quot;/&gt;&lt;wsp:rsid wsp:val=&quot;00AD1396&quot;/&gt;&lt;wsp:rsid wsp:val=&quot;00AD349F&quot;/&gt;&lt;wsp:rsid wsp:val=&quot;00AD469A&quot;/&gt;&lt;wsp:rsid wsp:val=&quot;00AD5850&quot;/&gt;&lt;wsp:rsid wsp:val=&quot;00AD6D7E&quot;/&gt;&lt;wsp:rsid wsp:val=&quot;00AD753E&quot;/&gt;&lt;wsp:rsid wsp:val=&quot;00AD7D40&quot;/&gt;&lt;wsp:rsid wsp:val=&quot;00AE1051&quot;/&gt;&lt;wsp:rsid wsp:val=&quot;00AE1429&quot;/&gt;&lt;wsp:rsid wsp:val=&quot;00AE191C&quot;/&gt;&lt;wsp:rsid wsp:val=&quot;00AE31C8&quot;/&gt;&lt;wsp:rsid wsp:val=&quot;00AE3719&quot;/&gt;&lt;wsp:rsid wsp:val=&quot;00AE412D&quot;/&gt;&lt;wsp:rsid wsp:val=&quot;00AE4CD4&quot;/&gt;&lt;wsp:rsid wsp:val=&quot;00AE5AF3&quot;/&gt;&lt;wsp:rsid wsp:val=&quot;00AE62BC&quot;/&gt;&lt;wsp:rsid wsp:val=&quot;00AE72DA&quot;/&gt;&lt;wsp:rsid wsp:val=&quot;00AF1CC8&quot;/&gt;&lt;wsp:rsid wsp:val=&quot;00AF3E35&quot;/&gt;&lt;wsp:rsid wsp:val=&quot;00AF4C2A&quot;/&gt;&lt;wsp:rsid wsp:val=&quot;00AF4D14&quot;/&gt;&lt;wsp:rsid wsp:val=&quot;00B01793&quot;/&gt;&lt;wsp:rsid wsp:val=&quot;00B018E7&quot;/&gt;&lt;wsp:rsid wsp:val=&quot;00B01C04&quot;/&gt;&lt;wsp:rsid wsp:val=&quot;00B01E92&quot;/&gt;&lt;wsp:rsid wsp:val=&quot;00B023B8&quot;/&gt;&lt;wsp:rsid wsp:val=&quot;00B03473&quot;/&gt;&lt;wsp:rsid wsp:val=&quot;00B03E3B&quot;/&gt;&lt;wsp:rsid wsp:val=&quot;00B04F98&quot;/&gt;&lt;wsp:rsid wsp:val=&quot;00B05311&quot;/&gt;&lt;wsp:rsid wsp:val=&quot;00B07760&quot;/&gt;&lt;wsp:rsid wsp:val=&quot;00B07D83&quot;/&gt;&lt;wsp:rsid wsp:val=&quot;00B110D5&quot;/&gt;&lt;wsp:rsid wsp:val=&quot;00B144EA&quot;/&gt;&lt;wsp:rsid wsp:val=&quot;00B1575C&quot;/&gt;&lt;wsp:rsid wsp:val=&quot;00B16BF4&quot;/&gt;&lt;wsp:rsid wsp:val=&quot;00B16CE1&quot;/&gt;&lt;wsp:rsid wsp:val=&quot;00B2020E&quot;/&gt;&lt;wsp:rsid wsp:val=&quot;00B208DC&quot;/&gt;&lt;wsp:rsid wsp:val=&quot;00B2103D&quot;/&gt;&lt;wsp:rsid wsp:val=&quot;00B23AE9&quot;/&gt;&lt;wsp:rsid wsp:val=&quot;00B23EBA&quot;/&gt;&lt;wsp:rsid wsp:val=&quot;00B23FBC&quot;/&gt;&lt;wsp:rsid wsp:val=&quot;00B248A1&quot;/&gt;&lt;wsp:rsid wsp:val=&quot;00B253B2&quot;/&gt;&lt;wsp:rsid wsp:val=&quot;00B26B0B&quot;/&gt;&lt;wsp:rsid wsp:val=&quot;00B272D2&quot;/&gt;&lt;wsp:rsid wsp:val=&quot;00B327A0&quot;/&gt;&lt;wsp:rsid wsp:val=&quot;00B3381F&quot;/&gt;&lt;wsp:rsid wsp:val=&quot;00B377EA&quot;/&gt;&lt;wsp:rsid wsp:val=&quot;00B40900&quot;/&gt;&lt;wsp:rsid wsp:val=&quot;00B41426&quot;/&gt;&lt;wsp:rsid wsp:val=&quot;00B41C88&quot;/&gt;&lt;wsp:rsid wsp:val=&quot;00B44059&quot;/&gt;&lt;wsp:rsid wsp:val=&quot;00B45E16&quot;/&gt;&lt;wsp:rsid wsp:val=&quot;00B52114&quot;/&gt;&lt;wsp:rsid wsp:val=&quot;00B5264E&quot;/&gt;&lt;wsp:rsid wsp:val=&quot;00B53429&quot;/&gt;&lt;wsp:rsid wsp:val=&quot;00B543B4&quot;/&gt;&lt;wsp:rsid wsp:val=&quot;00B544E2&quot;/&gt;&lt;wsp:rsid wsp:val=&quot;00B54551&quot;/&gt;&lt;wsp:rsid wsp:val=&quot;00B549F2&quot;/&gt;&lt;wsp:rsid wsp:val=&quot;00B54AD0&quot;/&gt;&lt;wsp:rsid wsp:val=&quot;00B5635C&quot;/&gt;&lt;wsp:rsid wsp:val=&quot;00B602B5&quot;/&gt;&lt;wsp:rsid wsp:val=&quot;00B63EF3&quot;/&gt;&lt;wsp:rsid wsp:val=&quot;00B6476B&quot;/&gt;&lt;wsp:rsid wsp:val=&quot;00B66D50&quot;/&gt;&lt;wsp:rsid wsp:val=&quot;00B67127&quot;/&gt;&lt;wsp:rsid wsp:val=&quot;00B6722F&quot;/&gt;&lt;wsp:rsid wsp:val=&quot;00B708D5&quot;/&gt;&lt;wsp:rsid wsp:val=&quot;00B729DD&quot;/&gt;&lt;wsp:rsid wsp:val=&quot;00B735D4&quot;/&gt;&lt;wsp:rsid wsp:val=&quot;00B83AB6&quot;/&gt;&lt;wsp:rsid wsp:val=&quot;00B84035&quot;/&gt;&lt;wsp:rsid wsp:val=&quot;00B84803&quot;/&gt;&lt;wsp:rsid wsp:val=&quot;00B8561F&quot;/&gt;&lt;wsp:rsid wsp:val=&quot;00B86A8F&quot;/&gt;&lt;wsp:rsid wsp:val=&quot;00B93666&quot;/&gt;&lt;wsp:rsid wsp:val=&quot;00B938C3&quot;/&gt;&lt;wsp:rsid wsp:val=&quot;00B94375&quot;/&gt;&lt;wsp:rsid wsp:val=&quot;00B9498D&quot;/&gt;&lt;wsp:rsid wsp:val=&quot;00B95489&quot;/&gt;&lt;wsp:rsid wsp:val=&quot;00B95A65&quot;/&gt;&lt;wsp:rsid wsp:val=&quot;00B95F0A&quot;/&gt;&lt;wsp:rsid wsp:val=&quot;00BA45B7&quot;/&gt;&lt;wsp:rsid wsp:val=&quot;00BA45C2&quot;/&gt;&lt;wsp:rsid wsp:val=&quot;00BA63D0&quot;/&gt;&lt;wsp:rsid wsp:val=&quot;00BA6962&quot;/&gt;&lt;wsp:rsid wsp:val=&quot;00BA6C16&quot;/&gt;&lt;wsp:rsid wsp:val=&quot;00BA7462&quot;/&gt;&lt;wsp:rsid wsp:val=&quot;00BA7630&quot;/&gt;&lt;wsp:rsid wsp:val=&quot;00BA7CD4&quot;/&gt;&lt;wsp:rsid wsp:val=&quot;00BB00AB&quot;/&gt;&lt;wsp:rsid wsp:val=&quot;00BB1958&quot;/&gt;&lt;wsp:rsid wsp:val=&quot;00BB3D1D&quot;/&gt;&lt;wsp:rsid wsp:val=&quot;00BB44E7&quot;/&gt;&lt;wsp:rsid wsp:val=&quot;00BB51C8&quot;/&gt;&lt;wsp:rsid wsp:val=&quot;00BB6626&quot;/&gt;&lt;wsp:rsid wsp:val=&quot;00BB6A09&quot;/&gt;&lt;wsp:rsid wsp:val=&quot;00BB7087&quot;/&gt;&lt;wsp:rsid wsp:val=&quot;00BC1C83&quot;/&gt;&lt;wsp:rsid wsp:val=&quot;00BC261E&quot;/&gt;&lt;wsp:rsid wsp:val=&quot;00BC2851&quot;/&gt;&lt;wsp:rsid wsp:val=&quot;00BC3518&quot;/&gt;&lt;wsp:rsid wsp:val=&quot;00BC351B&quot;/&gt;&lt;wsp:rsid wsp:val=&quot;00BC3587&quot;/&gt;&lt;wsp:rsid wsp:val=&quot;00BC5578&quot;/&gt;&lt;wsp:rsid wsp:val=&quot;00BC5FCD&quot;/&gt;&lt;wsp:rsid wsp:val=&quot;00BD4998&quot;/&gt;&lt;wsp:rsid wsp:val=&quot;00BD5A28&quot;/&gt;&lt;wsp:rsid wsp:val=&quot;00BD6008&quot;/&gt;&lt;wsp:rsid wsp:val=&quot;00BD71CE&quot;/&gt;&lt;wsp:rsid wsp:val=&quot;00BD7744&quot;/&gt;&lt;wsp:rsid wsp:val=&quot;00BD7C63&quot;/&gt;&lt;wsp:rsid wsp:val=&quot;00BD7EBE&quot;/&gt;&lt;wsp:rsid wsp:val=&quot;00BE37F6&quot;/&gt;&lt;wsp:rsid wsp:val=&quot;00BE4399&quot;/&gt;&lt;wsp:rsid wsp:val=&quot;00BE48A7&quot;/&gt;&lt;wsp:rsid wsp:val=&quot;00BE4984&quot;/&gt;&lt;wsp:rsid wsp:val=&quot;00BE6385&quot;/&gt;&lt;wsp:rsid wsp:val=&quot;00BE6569&quot;/&gt;&lt;wsp:rsid wsp:val=&quot;00BE682E&quot;/&gt;&lt;wsp:rsid wsp:val=&quot;00BE6882&quot;/&gt;&lt;wsp:rsid wsp:val=&quot;00BF0D13&quot;/&gt;&lt;wsp:rsid wsp:val=&quot;00BF2A78&quot;/&gt;&lt;wsp:rsid wsp:val=&quot;00BF3474&quot;/&gt;&lt;wsp:rsid wsp:val=&quot;00BF3BDC&quot;/&gt;&lt;wsp:rsid wsp:val=&quot;00BF41ED&quot;/&gt;&lt;wsp:rsid wsp:val=&quot;00BF44CF&quot;/&gt;&lt;wsp:rsid wsp:val=&quot;00BF59B1&quot;/&gt;&lt;wsp:rsid wsp:val=&quot;00BF6866&quot;/&gt;&lt;wsp:rsid wsp:val=&quot;00BF7799&quot;/&gt;&lt;wsp:rsid wsp:val=&quot;00BF7A2F&quot;/&gt;&lt;wsp:rsid wsp:val=&quot;00C02FDA&quot;/&gt;&lt;wsp:rsid wsp:val=&quot;00C03818&quot;/&gt;&lt;wsp:rsid wsp:val=&quot;00C04B99&quot;/&gt;&lt;wsp:rsid wsp:val=&quot;00C04D33&quot;/&gt;&lt;wsp:rsid wsp:val=&quot;00C05F99&quot;/&gt;&lt;wsp:rsid wsp:val=&quot;00C06738&quot;/&gt;&lt;wsp:rsid wsp:val=&quot;00C0703A&quot;/&gt;&lt;wsp:rsid wsp:val=&quot;00C079EE&quot;/&gt;&lt;wsp:rsid wsp:val=&quot;00C10499&quot;/&gt;&lt;wsp:rsid wsp:val=&quot;00C11D8E&quot;/&gt;&lt;wsp:rsid wsp:val=&quot;00C1296E&quot;/&gt;&lt;wsp:rsid wsp:val=&quot;00C1431D&quot;/&gt;&lt;wsp:rsid wsp:val=&quot;00C1695A&quot;/&gt;&lt;wsp:rsid wsp:val=&quot;00C16997&quot;/&gt;&lt;wsp:rsid wsp:val=&quot;00C22BD3&quot;/&gt;&lt;wsp:rsid wsp:val=&quot;00C232D3&quot;/&gt;&lt;wsp:rsid wsp:val=&quot;00C23C9C&quot;/&gt;&lt;wsp:rsid wsp:val=&quot;00C24109&quot;/&gt;&lt;wsp:rsid wsp:val=&quot;00C253AB&quot;/&gt;&lt;wsp:rsid wsp:val=&quot;00C31F69&quot;/&gt;&lt;wsp:rsid wsp:val=&quot;00C35BEE&quot;/&gt;&lt;wsp:rsid wsp:val=&quot;00C36B8F&quot;/&gt;&lt;wsp:rsid wsp:val=&quot;00C37710&quot;/&gt;&lt;wsp:rsid wsp:val=&quot;00C40770&quot;/&gt;&lt;wsp:rsid wsp:val=&quot;00C43A17&quot;/&gt;&lt;wsp:rsid wsp:val=&quot;00C43FF1&quot;/&gt;&lt;wsp:rsid wsp:val=&quot;00C4408B&quot;/&gt;&lt;wsp:rsid wsp:val=&quot;00C45304&quot;/&gt;&lt;wsp:rsid wsp:val=&quot;00C45D71&quot;/&gt;&lt;wsp:rsid wsp:val=&quot;00C466D0&quot;/&gt;&lt;wsp:rsid wsp:val=&quot;00C46BDA&quot;/&gt;&lt;wsp:rsid wsp:val=&quot;00C47936&quot;/&gt;&lt;wsp:rsid wsp:val=&quot;00C50872&quot;/&gt;&lt;wsp:rsid wsp:val=&quot;00C51DF6&quot;/&gt;&lt;wsp:rsid wsp:val=&quot;00C528F0&quot;/&gt;&lt;wsp:rsid wsp:val=&quot;00C53E63&quot;/&gt;&lt;wsp:rsid wsp:val=&quot;00C54949&quot;/&gt;&lt;wsp:rsid wsp:val=&quot;00C557BD&quot;/&gt;&lt;wsp:rsid wsp:val=&quot;00C56EAC&quot;/&gt;&lt;wsp:rsid wsp:val=&quot;00C577DA&quot;/&gt;&lt;wsp:rsid wsp:val=&quot;00C61F89&quot;/&gt;&lt;wsp:rsid wsp:val=&quot;00C62461&quot;/&gt;&lt;wsp:rsid wsp:val=&quot;00C639D4&quot;/&gt;&lt;wsp:rsid wsp:val=&quot;00C63B09&quot;/&gt;&lt;wsp:rsid wsp:val=&quot;00C63DE5&quot;/&gt;&lt;wsp:rsid wsp:val=&quot;00C64F7E&quot;/&gt;&lt;wsp:rsid wsp:val=&quot;00C72D52&quot;/&gt;&lt;wsp:rsid wsp:val=&quot;00C737A7&quot;/&gt;&lt;wsp:rsid wsp:val=&quot;00C73BE9&quot;/&gt;&lt;wsp:rsid wsp:val=&quot;00C740E3&quot;/&gt;&lt;wsp:rsid wsp:val=&quot;00C753E8&quot;/&gt;&lt;wsp:rsid wsp:val=&quot;00C754E4&quot;/&gt;&lt;wsp:rsid wsp:val=&quot;00C76B8A&quot;/&gt;&lt;wsp:rsid wsp:val=&quot;00C76FAA&quot;/&gt;&lt;wsp:rsid wsp:val=&quot;00C77476&quot;/&gt;&lt;wsp:rsid wsp:val=&quot;00C778BA&quot;/&gt;&lt;wsp:rsid wsp:val=&quot;00C77BF5&quot;/&gt;&lt;wsp:rsid wsp:val=&quot;00C82639&quot;/&gt;&lt;wsp:rsid wsp:val=&quot;00C83899&quot;/&gt;&lt;wsp:rsid wsp:val=&quot;00C8551D&quot;/&gt;&lt;wsp:rsid wsp:val=&quot;00C85A48&quot;/&gt;&lt;wsp:rsid wsp:val=&quot;00C85F86&quot;/&gt;&lt;wsp:rsid wsp:val=&quot;00C87275&quot;/&gt;&lt;wsp:rsid wsp:val=&quot;00C904F9&quot;/&gt;&lt;wsp:rsid wsp:val=&quot;00C90A2D&quot;/&gt;&lt;wsp:rsid wsp:val=&quot;00C90AB7&quot;/&gt;&lt;wsp:rsid wsp:val=&quot;00C93AA0&quot;/&gt;&lt;wsp:rsid wsp:val=&quot;00C95075&quot;/&gt;&lt;wsp:rsid wsp:val=&quot;00C9522E&quot;/&gt;&lt;wsp:rsid wsp:val=&quot;00C95AB5&quot;/&gt;&lt;wsp:rsid wsp:val=&quot;00C967A0&quot;/&gt;&lt;wsp:rsid wsp:val=&quot;00CA08D8&quot;/&gt;&lt;wsp:rsid wsp:val=&quot;00CA1A5F&quot;/&gt;&lt;wsp:rsid wsp:val=&quot;00CA51DC&quot;/&gt;&lt;wsp:rsid wsp:val=&quot;00CA5643&quot;/&gt;&lt;wsp:rsid wsp:val=&quot;00CB0D45&quot;/&gt;&lt;wsp:rsid wsp:val=&quot;00CB1110&quot;/&gt;&lt;wsp:rsid wsp:val=&quot;00CB26C0&quot;/&gt;&lt;wsp:rsid wsp:val=&quot;00CB3ACB&quot;/&gt;&lt;wsp:rsid wsp:val=&quot;00CB4465&quot;/&gt;&lt;wsp:rsid wsp:val=&quot;00CB49D3&quot;/&gt;&lt;wsp:rsid wsp:val=&quot;00CB5135&quot;/&gt;&lt;wsp:rsid wsp:val=&quot;00CB519C&quot;/&gt;&lt;wsp:rsid wsp:val=&quot;00CB64C2&quot;/&gt;&lt;wsp:rsid wsp:val=&quot;00CB6E09&quot;/&gt;&lt;wsp:rsid wsp:val=&quot;00CC06EA&quot;/&gt;&lt;wsp:rsid wsp:val=&quot;00CC0AE7&quot;/&gt;&lt;wsp:rsid wsp:val=&quot;00CC289F&quot;/&gt;&lt;wsp:rsid wsp:val=&quot;00CC4581&quot;/&gt;&lt;wsp:rsid wsp:val=&quot;00CC479E&quot;/&gt;&lt;wsp:rsid wsp:val=&quot;00CC4D0D&quot;/&gt;&lt;wsp:rsid wsp:val=&quot;00CC5732&quot;/&gt;&lt;wsp:rsid wsp:val=&quot;00CC6282&quot;/&gt;&lt;wsp:rsid wsp:val=&quot;00CD162D&quot;/&gt;&lt;wsp:rsid wsp:val=&quot;00CD1A8B&quot;/&gt;&lt;wsp:rsid wsp:val=&quot;00CD2CC2&quot;/&gt;&lt;wsp:rsid wsp:val=&quot;00CD7481&quot;/&gt;&lt;wsp:rsid wsp:val=&quot;00CD7DBB&quot;/&gt;&lt;wsp:rsid wsp:val=&quot;00CE0195&quot;/&gt;&lt;wsp:rsid wsp:val=&quot;00CE0CF8&quot;/&gt;&lt;wsp:rsid wsp:val=&quot;00CE16A9&quot;/&gt;&lt;wsp:rsid wsp:val=&quot;00CE50DF&quot;/&gt;&lt;wsp:rsid wsp:val=&quot;00CE6903&quot;/&gt;&lt;wsp:rsid wsp:val=&quot;00CF210A&quot;/&gt;&lt;wsp:rsid wsp:val=&quot;00CF2EB2&quot;/&gt;&lt;wsp:rsid wsp:val=&quot;00CF454C&quot;/&gt;&lt;wsp:rsid wsp:val=&quot;00CF4929&quot;/&gt;&lt;wsp:rsid wsp:val=&quot;00CF51CF&quot;/&gt;&lt;wsp:rsid wsp:val=&quot;00CF6E11&quot;/&gt;&lt;wsp:rsid wsp:val=&quot;00CF6E73&quot;/&gt;&lt;wsp:rsid wsp:val=&quot;00CF7489&quot;/&gt;&lt;wsp:rsid wsp:val=&quot;00D01D46&quot;/&gt;&lt;wsp:rsid wsp:val=&quot;00D01F1B&quot;/&gt;&lt;wsp:rsid wsp:val=&quot;00D033ED&quot;/&gt;&lt;wsp:rsid wsp:val=&quot;00D042C0&quot;/&gt;&lt;wsp:rsid wsp:val=&quot;00D04492&quot;/&gt;&lt;wsp:rsid wsp:val=&quot;00D10574&quot;/&gt;&lt;wsp:rsid wsp:val=&quot;00D13EA3&quot;/&gt;&lt;wsp:rsid wsp:val=&quot;00D14E6D&quot;/&gt;&lt;wsp:rsid wsp:val=&quot;00D154F9&quot;/&gt;&lt;wsp:rsid wsp:val=&quot;00D17CF8&quot;/&gt;&lt;wsp:rsid wsp:val=&quot;00D17F9A&quot;/&gt;&lt;wsp:rsid wsp:val=&quot;00D219DE&quot;/&gt;&lt;wsp:rsid wsp:val=&quot;00D21B5B&quot;/&gt;&lt;wsp:rsid wsp:val=&quot;00D23708&quot;/&gt;&lt;wsp:rsid wsp:val=&quot;00D23DD7&quot;/&gt;&lt;wsp:rsid wsp:val=&quot;00D24B22&quot;/&gt;&lt;wsp:rsid wsp:val=&quot;00D24DED&quot;/&gt;&lt;wsp:rsid wsp:val=&quot;00D2628E&quot;/&gt;&lt;wsp:rsid wsp:val=&quot;00D27FA2&quot;/&gt;&lt;wsp:rsid wsp:val=&quot;00D27FC8&quot;/&gt;&lt;wsp:rsid wsp:val=&quot;00D328D6&quot;/&gt;&lt;wsp:rsid wsp:val=&quot;00D354A1&quot;/&gt;&lt;wsp:rsid wsp:val=&quot;00D366CF&quot;/&gt;&lt;wsp:rsid wsp:val=&quot;00D367A4&quot;/&gt;&lt;wsp:rsid wsp:val=&quot;00D3710E&quot;/&gt;&lt;wsp:rsid wsp:val=&quot;00D37EA3&quot;/&gt;&lt;wsp:rsid wsp:val=&quot;00D41372&quot;/&gt;&lt;wsp:rsid wsp:val=&quot;00D4264F&quot;/&gt;&lt;wsp:rsid wsp:val=&quot;00D4411C&quot;/&gt;&lt;wsp:rsid wsp:val=&quot;00D45341&quot;/&gt;&lt;wsp:rsid wsp:val=&quot;00D45D68&quot;/&gt;&lt;wsp:rsid wsp:val=&quot;00D502C5&quot;/&gt;&lt;wsp:rsid wsp:val=&quot;00D510D0&quot;/&gt;&lt;wsp:rsid wsp:val=&quot;00D52B30&quot;/&gt;&lt;wsp:rsid wsp:val=&quot;00D54AC7&quot;/&gt;&lt;wsp:rsid wsp:val=&quot;00D56603&quot;/&gt;&lt;wsp:rsid wsp:val=&quot;00D57000&quot;/&gt;&lt;wsp:rsid wsp:val=&quot;00D600B6&quot;/&gt;&lt;wsp:rsid wsp:val=&quot;00D62A87&quot;/&gt;&lt;wsp:rsid wsp:val=&quot;00D66EEC&quot;/&gt;&lt;wsp:rsid wsp:val=&quot;00D67AA4&quot;/&gt;&lt;wsp:rsid wsp:val=&quot;00D71B40&quot;/&gt;&lt;wsp:rsid wsp:val=&quot;00D71E52&quot;/&gt;&lt;wsp:rsid wsp:val=&quot;00D729FD&quot;/&gt;&lt;wsp:rsid wsp:val=&quot;00D730C9&quot;/&gt;&lt;wsp:rsid wsp:val=&quot;00D7482A&quot;/&gt;&lt;wsp:rsid wsp:val=&quot;00D74D9F&quot;/&gt;&lt;wsp:rsid wsp:val=&quot;00D7620A&quot;/&gt;&lt;wsp:rsid wsp:val=&quot;00D80563&quot;/&gt;&lt;wsp:rsid wsp:val=&quot;00D82CD7&quot;/&gt;&lt;wsp:rsid wsp:val=&quot;00D82E6D&quot;/&gt;&lt;wsp:rsid wsp:val=&quot;00D831EA&quot;/&gt;&lt;wsp:rsid wsp:val=&quot;00D83388&quot;/&gt;&lt;wsp:rsid wsp:val=&quot;00D84780&quot;/&gt;&lt;wsp:rsid wsp:val=&quot;00D854D0&quot;/&gt;&lt;wsp:rsid wsp:val=&quot;00D86E04&quot;/&gt;&lt;wsp:rsid wsp:val=&quot;00D872B6&quot;/&gt;&lt;wsp:rsid wsp:val=&quot;00D877B6&quot;/&gt;&lt;wsp:rsid wsp:val=&quot;00D87DF0&quot;/&gt;&lt;wsp:rsid wsp:val=&quot;00D90D98&quot;/&gt;&lt;wsp:rsid wsp:val=&quot;00D91F44&quot;/&gt;&lt;wsp:rsid wsp:val=&quot;00D944FB&quot;/&gt;&lt;wsp:rsid wsp:val=&quot;00D967AF&quot;/&gt;&lt;wsp:rsid wsp:val=&quot;00DA1393&quot;/&gt;&lt;wsp:rsid wsp:val=&quot;00DA1FF2&quot;/&gt;&lt;wsp:rsid wsp:val=&quot;00DA2BEC&quot;/&gt;&lt;wsp:rsid wsp:val=&quot;00DA67F5&quot;/&gt;&lt;wsp:rsid wsp:val=&quot;00DA6CEB&quot;/&gt;&lt;wsp:rsid wsp:val=&quot;00DA7BDE&quot;/&gt;&lt;wsp:rsid wsp:val=&quot;00DB0285&quot;/&gt;&lt;wsp:rsid wsp:val=&quot;00DB0FE1&quot;/&gt;&lt;wsp:rsid wsp:val=&quot;00DB2073&quot;/&gt;&lt;wsp:rsid wsp:val=&quot;00DB3AA8&quot;/&gt;&lt;wsp:rsid wsp:val=&quot;00DB3AAE&quot;/&gt;&lt;wsp:rsid wsp:val=&quot;00DB6962&quot;/&gt;&lt;wsp:rsid wsp:val=&quot;00DB6DD4&quot;/&gt;&lt;wsp:rsid wsp:val=&quot;00DC0570&quot;/&gt;&lt;wsp:rsid wsp:val=&quot;00DC06DE&quot;/&gt;&lt;wsp:rsid wsp:val=&quot;00DC0D25&quot;/&gt;&lt;wsp:rsid wsp:val=&quot;00DC15D6&quot;/&gt;&lt;wsp:rsid wsp:val=&quot;00DC1EB1&quot;/&gt;&lt;wsp:rsid wsp:val=&quot;00DC2370&quot;/&gt;&lt;wsp:rsid wsp:val=&quot;00DC2869&quot;/&gt;&lt;wsp:rsid wsp:val=&quot;00DC29F4&quot;/&gt;&lt;wsp:rsid wsp:val=&quot;00DC6154&quot;/&gt;&lt;wsp:rsid wsp:val=&quot;00DC6939&quot;/&gt;&lt;wsp:rsid wsp:val=&quot;00DC7FAE&quot;/&gt;&lt;wsp:rsid wsp:val=&quot;00DD0051&quot;/&gt;&lt;wsp:rsid wsp:val=&quot;00DD0096&quot;/&gt;&lt;wsp:rsid wsp:val=&quot;00DD5303&quot;/&gt;&lt;wsp:rsid wsp:val=&quot;00DD5986&quot;/&gt;&lt;wsp:rsid wsp:val=&quot;00DD5ED4&quot;/&gt;&lt;wsp:rsid wsp:val=&quot;00DD61D7&quot;/&gt;&lt;wsp:rsid wsp:val=&quot;00DD713B&quot;/&gt;&lt;wsp:rsid wsp:val=&quot;00DE0837&quot;/&gt;&lt;wsp:rsid wsp:val=&quot;00DE4511&quot;/&gt;&lt;wsp:rsid wsp:val=&quot;00DE4F00&quot;/&gt;&lt;wsp:rsid wsp:val=&quot;00DF0421&quot;/&gt;&lt;wsp:rsid wsp:val=&quot;00DF0BE8&quot;/&gt;&lt;wsp:rsid wsp:val=&quot;00DF1FD0&quot;/&gt;&lt;wsp:rsid wsp:val=&quot;00DF4560&quot;/&gt;&lt;wsp:rsid wsp:val=&quot;00DF4C51&quot;/&gt;&lt;wsp:rsid wsp:val=&quot;00DF6A64&quot;/&gt;&lt;wsp:rsid wsp:val=&quot;00DF7EF1&quot;/&gt;&lt;wsp:rsid wsp:val=&quot;00E001C5&quot;/&gt;&lt;wsp:rsid wsp:val=&quot;00E00292&quot;/&gt;&lt;wsp:rsid wsp:val=&quot;00E00915&quot;/&gt;&lt;wsp:rsid wsp:val=&quot;00E00B07&quot;/&gt;&lt;wsp:rsid wsp:val=&quot;00E02676&quot;/&gt;&lt;wsp:rsid wsp:val=&quot;00E03F35&quot;/&gt;&lt;wsp:rsid wsp:val=&quot;00E04143&quot;/&gt;&lt;wsp:rsid wsp:val=&quot;00E0450B&quot;/&gt;&lt;wsp:rsid wsp:val=&quot;00E068D5&quot;/&gt;&lt;wsp:rsid wsp:val=&quot;00E111EE&quot;/&gt;&lt;wsp:rsid wsp:val=&quot;00E12C38&quot;/&gt;&lt;wsp:rsid wsp:val=&quot;00E13067&quot;/&gt;&lt;wsp:rsid wsp:val=&quot;00E140DC&quot;/&gt;&lt;wsp:rsid wsp:val=&quot;00E149EA&quot;/&gt;&lt;wsp:rsid wsp:val=&quot;00E1550B&quot;/&gt;&lt;wsp:rsid wsp:val=&quot;00E17A0D&quot;/&gt;&lt;wsp:rsid wsp:val=&quot;00E17D33&quot;/&gt;&lt;wsp:rsid wsp:val=&quot;00E209DA&quot;/&gt;&lt;wsp:rsid wsp:val=&quot;00E214B0&quot;/&gt;&lt;wsp:rsid wsp:val=&quot;00E22B78&quot;/&gt;&lt;wsp:rsid wsp:val=&quot;00E2496A&quot;/&gt;&lt;wsp:rsid wsp:val=&quot;00E27656&quot;/&gt;&lt;wsp:rsid wsp:val=&quot;00E342DD&quot;/&gt;&lt;wsp:rsid wsp:val=&quot;00E402FC&quot;/&gt;&lt;wsp:rsid wsp:val=&quot;00E40B1E&quot;/&gt;&lt;wsp:rsid wsp:val=&quot;00E415AE&quot;/&gt;&lt;wsp:rsid wsp:val=&quot;00E42652&quot;/&gt;&lt;wsp:rsid wsp:val=&quot;00E437C6&quot;/&gt;&lt;wsp:rsid wsp:val=&quot;00E4602C&quot;/&gt;&lt;wsp:rsid wsp:val=&quot;00E471F9&quot;/&gt;&lt;wsp:rsid wsp:val=&quot;00E47499&quot;/&gt;&lt;wsp:rsid wsp:val=&quot;00E474BA&quot;/&gt;&lt;wsp:rsid wsp:val=&quot;00E5275C&quot;/&gt;&lt;wsp:rsid wsp:val=&quot;00E54E9D&quot;/&gt;&lt;wsp:rsid wsp:val=&quot;00E55C44&quot;/&gt;&lt;wsp:rsid wsp:val=&quot;00E55DC2&quot;/&gt;&lt;wsp:rsid wsp:val=&quot;00E56B91&quot;/&gt;&lt;wsp:rsid wsp:val=&quot;00E56BD8&quot;/&gt;&lt;wsp:rsid wsp:val=&quot;00E57A57&quot;/&gt;&lt;wsp:rsid wsp:val=&quot;00E61537&quot;/&gt;&lt;wsp:rsid wsp:val=&quot;00E61572&quot;/&gt;&lt;wsp:rsid wsp:val=&quot;00E6329E&quot;/&gt;&lt;wsp:rsid wsp:val=&quot;00E6397A&quot;/&gt;&lt;wsp:rsid wsp:val=&quot;00E644AD&quot;/&gt;&lt;wsp:rsid wsp:val=&quot;00E64835&quot;/&gt;&lt;wsp:rsid wsp:val=&quot;00E67132&quot;/&gt;&lt;wsp:rsid wsp:val=&quot;00E70A3E&quot;/&gt;&lt;wsp:rsid wsp:val=&quot;00E72C23&quot;/&gt;&lt;wsp:rsid wsp:val=&quot;00E73691&quot;/&gt;&lt;wsp:rsid wsp:val=&quot;00E74BF6&quot;/&gt;&lt;wsp:rsid wsp:val=&quot;00E77157&quot;/&gt;&lt;wsp:rsid wsp:val=&quot;00E77E04&quot;/&gt;&lt;wsp:rsid wsp:val=&quot;00E83044&quot;/&gt;&lt;wsp:rsid wsp:val=&quot;00E853ED&quot;/&gt;&lt;wsp:rsid wsp:val=&quot;00E9036D&quot;/&gt;&lt;wsp:rsid wsp:val=&quot;00E9161F&quot;/&gt;&lt;wsp:rsid wsp:val=&quot;00E91DF8&quot;/&gt;&lt;wsp:rsid wsp:val=&quot;00E923F5&quot;/&gt;&lt;wsp:rsid wsp:val=&quot;00E926CF&quot;/&gt;&lt;wsp:rsid wsp:val=&quot;00E93D15&quot;/&gt;&lt;wsp:rsid wsp:val=&quot;00E93D3C&quot;/&gt;&lt;wsp:rsid wsp:val=&quot;00E94CDA&quot;/&gt;&lt;wsp:rsid wsp:val=&quot;00E94D82&quot;/&gt;&lt;wsp:rsid wsp:val=&quot;00E94F95&quot;/&gt;&lt;wsp:rsid wsp:val=&quot;00EA05D2&quot;/&gt;&lt;wsp:rsid wsp:val=&quot;00EA0D0E&quot;/&gt;&lt;wsp:rsid wsp:val=&quot;00EA0E48&quot;/&gt;&lt;wsp:rsid wsp:val=&quot;00EA0FE3&quot;/&gt;&lt;wsp:rsid wsp:val=&quot;00EA25F5&quot;/&gt;&lt;wsp:rsid wsp:val=&quot;00EA374E&quot;/&gt;&lt;wsp:rsid wsp:val=&quot;00EA78ED&quot;/&gt;&lt;wsp:rsid wsp:val=&quot;00EB26B5&quot;/&gt;&lt;wsp:rsid wsp:val=&quot;00EB2CAE&quot;/&gt;&lt;wsp:rsid wsp:val=&quot;00EB3FC2&quot;/&gt;&lt;wsp:rsid wsp:val=&quot;00EB4CCD&quot;/&gt;&lt;wsp:rsid wsp:val=&quot;00EC01A3&quot;/&gt;&lt;wsp:rsid wsp:val=&quot;00EC0BE5&quot;/&gt;&lt;wsp:rsid wsp:val=&quot;00EC102F&quot;/&gt;&lt;wsp:rsid wsp:val=&quot;00EC280F&quot;/&gt;&lt;wsp:rsid wsp:val=&quot;00EC3D2D&quot;/&gt;&lt;wsp:rsid wsp:val=&quot;00EC5E54&quot;/&gt;&lt;wsp:rsid wsp:val=&quot;00EC7EBD&quot;/&gt;&lt;wsp:rsid wsp:val=&quot;00ED0C20&quot;/&gt;&lt;wsp:rsid wsp:val=&quot;00ED149B&quot;/&gt;&lt;wsp:rsid wsp:val=&quot;00ED4055&quot;/&gt;&lt;wsp:rsid wsp:val=&quot;00ED5965&quot;/&gt;&lt;wsp:rsid wsp:val=&quot;00ED7912&quot;/&gt;&lt;wsp:rsid wsp:val=&quot;00ED7F39&quot;/&gt;&lt;wsp:rsid wsp:val=&quot;00EE01A0&quot;/&gt;&lt;wsp:rsid wsp:val=&quot;00EE01F1&quot;/&gt;&lt;wsp:rsid wsp:val=&quot;00EE0A09&quot;/&gt;&lt;wsp:rsid wsp:val=&quot;00EE141F&quot;/&gt;&lt;wsp:rsid wsp:val=&quot;00EE401C&quot;/&gt;&lt;wsp:rsid wsp:val=&quot;00EE60DF&quot;/&gt;&lt;wsp:rsid wsp:val=&quot;00EE78E4&quot;/&gt;&lt;wsp:rsid wsp:val=&quot;00EF0047&quot;/&gt;&lt;wsp:rsid wsp:val=&quot;00EF013B&quot;/&gt;&lt;wsp:rsid wsp:val=&quot;00EF05A5&quot;/&gt;&lt;wsp:rsid wsp:val=&quot;00EF08F1&quot;/&gt;&lt;wsp:rsid wsp:val=&quot;00EF1610&quot;/&gt;&lt;wsp:rsid wsp:val=&quot;00EF24F5&quot;/&gt;&lt;wsp:rsid wsp:val=&quot;00EF2EFB&quot;/&gt;&lt;wsp:rsid wsp:val=&quot;00EF43A0&quot;/&gt;&lt;wsp:rsid wsp:val=&quot;00EF4997&quot;/&gt;&lt;wsp:rsid wsp:val=&quot;00EF5636&quot;/&gt;&lt;wsp:rsid wsp:val=&quot;00EF611B&quot;/&gt;&lt;wsp:rsid wsp:val=&quot;00EF79F7&quot;/&gt;&lt;wsp:rsid wsp:val=&quot;00EF7FAC&quot;/&gt;&lt;wsp:rsid wsp:val=&quot;00F03189&quot;/&gt;&lt;wsp:rsid wsp:val=&quot;00F045E3&quot;/&gt;&lt;wsp:rsid wsp:val=&quot;00F04BCD&quot;/&gt;&lt;wsp:rsid wsp:val=&quot;00F07602&quot;/&gt;&lt;wsp:rsid wsp:val=&quot;00F10639&quot;/&gt;&lt;wsp:rsid wsp:val=&quot;00F10CFF&quot;/&gt;&lt;wsp:rsid wsp:val=&quot;00F10E5C&quot;/&gt;&lt;wsp:rsid wsp:val=&quot;00F113C2&quot;/&gt;&lt;wsp:rsid wsp:val=&quot;00F119B3&quot;/&gt;&lt;wsp:rsid wsp:val=&quot;00F12370&quot;/&gt;&lt;wsp:rsid wsp:val=&quot;00F12649&quot;/&gt;&lt;wsp:rsid wsp:val=&quot;00F13291&quot;/&gt;&lt;wsp:rsid wsp:val=&quot;00F17E53&quot;/&gt;&lt;wsp:rsid wsp:val=&quot;00F20DF8&quot;/&gt;&lt;wsp:rsid wsp:val=&quot;00F21992&quot;/&gt;&lt;wsp:rsid wsp:val=&quot;00F22A29&quot;/&gt;&lt;wsp:rsid wsp:val=&quot;00F2318D&quot;/&gt;&lt;wsp:rsid wsp:val=&quot;00F23538&quot;/&gt;&lt;wsp:rsid wsp:val=&quot;00F25787&quot;/&gt;&lt;wsp:rsid wsp:val=&quot;00F30063&quot;/&gt;&lt;wsp:rsid wsp:val=&quot;00F31755&quot;/&gt;&lt;wsp:rsid wsp:val=&quot;00F34774&quot;/&gt;&lt;wsp:rsid wsp:val=&quot;00F37A94&quot;/&gt;&lt;wsp:rsid wsp:val=&quot;00F40061&quot;/&gt;&lt;wsp:rsid wsp:val=&quot;00F40CF9&quot;/&gt;&lt;wsp:rsid wsp:val=&quot;00F42074&quot;/&gt;&lt;wsp:rsid wsp:val=&quot;00F424D2&quot;/&gt;&lt;wsp:rsid wsp:val=&quot;00F42904&quot;/&gt;&lt;wsp:rsid wsp:val=&quot;00F441BD&quot;/&gt;&lt;wsp:rsid wsp:val=&quot;00F44319&quot;/&gt;&lt;wsp:rsid wsp:val=&quot;00F4458E&quot;/&gt;&lt;wsp:rsid wsp:val=&quot;00F44FC3&quot;/&gt;&lt;wsp:rsid wsp:val=&quot;00F47BE6&quot;/&gt;&lt;wsp:rsid wsp:val=&quot;00F511AC&quot;/&gt;&lt;wsp:rsid wsp:val=&quot;00F5421B&quot;/&gt;&lt;wsp:rsid wsp:val=&quot;00F54B02&quot;/&gt;&lt;wsp:rsid wsp:val=&quot;00F559BA&quot;/&gt;&lt;wsp:rsid wsp:val=&quot;00F570AB&quot;/&gt;&lt;wsp:rsid wsp:val=&quot;00F57CCA&quot;/&gt;&lt;wsp:rsid wsp:val=&quot;00F63FF6&quot;/&gt;&lt;wsp:rsid wsp:val=&quot;00F6421F&quot;/&gt;&lt;wsp:rsid wsp:val=&quot;00F64B90&quot;/&gt;&lt;wsp:rsid wsp:val=&quot;00F64CC6&quot;/&gt;&lt;wsp:rsid wsp:val=&quot;00F65166&quot;/&gt;&lt;wsp:rsid wsp:val=&quot;00F659E8&quot;/&gt;&lt;wsp:rsid wsp:val=&quot;00F66668&quot;/&gt;&lt;wsp:rsid wsp:val=&quot;00F66FD4&quot;/&gt;&lt;wsp:rsid wsp:val=&quot;00F67608&quot;/&gt;&lt;wsp:rsid wsp:val=&quot;00F70C58&quot;/&gt;&lt;wsp:rsid wsp:val=&quot;00F73784&quot;/&gt;&lt;wsp:rsid wsp:val=&quot;00F7484E&quot;/&gt;&lt;wsp:rsid wsp:val=&quot;00F74D3A&quot;/&gt;&lt;wsp:rsid wsp:val=&quot;00F756B9&quot;/&gt;&lt;wsp:rsid wsp:val=&quot;00F75D30&quot;/&gt;&lt;wsp:rsid wsp:val=&quot;00F76CFF&quot;/&gt;&lt;wsp:rsid wsp:val=&quot;00F76E76&quot;/&gt;&lt;wsp:rsid wsp:val=&quot;00F77C76&quot;/&gt;&lt;wsp:rsid wsp:val=&quot;00F77D2E&quot;/&gt;&lt;wsp:rsid wsp:val=&quot;00F811BE&quot;/&gt;&lt;wsp:rsid wsp:val=&quot;00F81DEE&quot;/&gt;&lt;wsp:rsid wsp:val=&quot;00F83DA6&quot;/&gt;&lt;wsp:rsid wsp:val=&quot;00F86F8D&quot;/&gt;&lt;wsp:rsid wsp:val=&quot;00F8749F&quot;/&gt;&lt;wsp:rsid wsp:val=&quot;00F90F6E&quot;/&gt;&lt;wsp:rsid wsp:val=&quot;00F911CE&quot;/&gt;&lt;wsp:rsid wsp:val=&quot;00F916B2&quot;/&gt;&lt;wsp:rsid wsp:val=&quot;00F91AED&quot;/&gt;&lt;wsp:rsid wsp:val=&quot;00F92FCD&quot;/&gt;&lt;wsp:rsid wsp:val=&quot;00F94567&quot;/&gt;&lt;wsp:rsid wsp:val=&quot;00F95024&quot;/&gt;&lt;wsp:rsid wsp:val=&quot;00F96298&quot;/&gt;&lt;wsp:rsid wsp:val=&quot;00F9686D&quot;/&gt;&lt;wsp:rsid wsp:val=&quot;00FA18CA&quot;/&gt;&lt;wsp:rsid wsp:val=&quot;00FA19BA&quot;/&gt;&lt;wsp:rsid wsp:val=&quot;00FA2296&quot;/&gt;&lt;wsp:rsid wsp:val=&quot;00FA5EA1&quot;/&gt;&lt;wsp:rsid wsp:val=&quot;00FA68A6&quot;/&gt;&lt;wsp:rsid wsp:val=&quot;00FA7B5D&quot;/&gt;&lt;wsp:rsid wsp:val=&quot;00FB1111&quot;/&gt;&lt;wsp:rsid wsp:val=&quot;00FB2D08&quot;/&gt;&lt;wsp:rsid wsp:val=&quot;00FB38A2&quot;/&gt;&lt;wsp:rsid wsp:val=&quot;00FB5819&quot;/&gt;&lt;wsp:rsid wsp:val=&quot;00FB5BEF&quot;/&gt;&lt;wsp:rsid wsp:val=&quot;00FB6DDE&quot;/&gt;&lt;wsp:rsid wsp:val=&quot;00FB6F8E&quot;/&gt;&lt;wsp:rsid wsp:val=&quot;00FC29EA&quot;/&gt;&lt;wsp:rsid wsp:val=&quot;00FC3955&quot;/&gt;&lt;wsp:rsid wsp:val=&quot;00FC5181&quot;/&gt;&lt;wsp:rsid wsp:val=&quot;00FC655C&quot;/&gt;&lt;wsp:rsid wsp:val=&quot;00FC6876&quot;/&gt;&lt;wsp:rsid wsp:val=&quot;00FC7413&quot;/&gt;&lt;wsp:rsid wsp:val=&quot;00FD03F4&quot;/&gt;&lt;wsp:rsid wsp:val=&quot;00FD378C&quot;/&gt;&lt;wsp:rsid wsp:val=&quot;00FD3CEF&quot;/&gt;&lt;wsp:rsid wsp:val=&quot;00FD4D46&quot;/&gt;&lt;wsp:rsid wsp:val=&quot;00FD5324&quot;/&gt;&lt;wsp:rsid wsp:val=&quot;00FD5E28&quot;/&gt;&lt;wsp:rsid wsp:val=&quot;00FD6423&quot;/&gt;&lt;wsp:rsid wsp:val=&quot;00FD6845&quot;/&gt;&lt;wsp:rsid wsp:val=&quot;00FD6889&quot;/&gt;&lt;wsp:rsid wsp:val=&quot;00FD70F6&quot;/&gt;&lt;wsp:rsid wsp:val=&quot;00FD73F0&quot;/&gt;&lt;wsp:rsid wsp:val=&quot;00FD7B75&quot;/&gt;&lt;wsp:rsid wsp:val=&quot;00FD7C15&quot;/&gt;&lt;wsp:rsid wsp:val=&quot;00FD7E10&quot;/&gt;&lt;wsp:rsid wsp:val=&quot;00FE0FAE&quot;/&gt;&lt;wsp:rsid wsp:val=&quot;00FE1681&quot;/&gt;&lt;wsp:rsid wsp:val=&quot;00FE405C&quot;/&gt;&lt;wsp:rsid wsp:val=&quot;00FE4BF1&quot;/&gt;&lt;wsp:rsid wsp:val=&quot;00FF07E7&quot;/&gt;&lt;wsp:rsid wsp:val=&quot;00FF0916&quot;/&gt;&lt;wsp:rsid wsp:val=&quot;00FF208E&quot;/&gt;&lt;wsp:rsid wsp:val=&quot;00FF27D7&quot;/&gt;&lt;/wsp:rsids&gt;&lt;/w:docPr&gt;&lt;w:body&gt;&lt;wx:sect&gt;&lt;w:p wsp:rsidR=&quot;00000000&quot; wsp:rsidRDefault=&quot;00F659E8&quot; wsp:rsidP=&quot;00F659E8&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color w:val=&quot;000000&quot;/&gt;&lt;w:sz w:val=&quot;20&quot;/&gt;&lt;w:sz-cs w:val=&quot;20&quot;/&gt;&lt;/w:rPr&gt;&lt;m:t&gt;i=1&lt;/m:t&gt;&lt;/m:r&gt;&lt;/m:sub&gt;&lt;m:sup&gt;&lt;m:r&gt;&lt;m:rPr&gt;&lt;m:nor/&gt;&lt;/m:rPr&gt;&lt;w:rPr&gt;&lt;w:color w:val=&quot;000000&quot;/&gt;&lt;w:sz w:val=&quot;20&quot;/&gt;&lt;w:sz-cs w:val=&quot;20&quot;/&gt;&lt;/w:rPr&gt;&lt;m:t&gt;n&lt;/m:t&gt;&lt;/m:r&gt;&lt;/m:sup&gt;&lt;m:e&gt;&lt;m:r&gt;&lt;m:rPr&gt;&lt;m:nor/&gt;&lt;/m:rPr&gt;&lt;w:rPr&gt;&lt;w:color w:val=&quot;000000&quot;/&gt;&lt;w:sz w:val=&quot;20&quot;/&gt;&lt;w:sz-cs w:val=&quot;20&quot;/&gt;&lt;/w:rPr&gt;&lt;m:t&gt;Рљi РёРЅС‹Рµ Г— Р¦i РёРЅС‹Рµ Г— Рџi РёРЅС‹Рµ&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032CBF">
              <w:rPr>
                <w:rFonts w:eastAsia="Calibri"/>
                <w:color w:val="000000" w:themeColor="text1"/>
                <w:position w:val="-6"/>
                <w:sz w:val="20"/>
                <w:szCs w:val="20"/>
              </w:rPr>
              <w:pict w14:anchorId="5E09764E">
                <v:shape id="_x0000_i1572" type="#_x0000_t75" style="width:2in;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6&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27&quot;/&gt;&lt;wsp:rsid wsp:val=&quot;00000981&quot;/&gt;&lt;wsp:rsid wsp:val=&quot;000015A6&quot;/&gt;&lt;wsp:rsid wsp:val=&quot;000019A9&quot;/&gt;&lt;wsp:rsid wsp:val=&quot;000032F4&quot;/&gt;&lt;wsp:rsid wsp:val=&quot;00003D42&quot;/&gt;&lt;wsp:rsid wsp:val=&quot;000056BD&quot;/&gt;&lt;wsp:rsid wsp:val=&quot;00005775&quot;/&gt;&lt;wsp:rsid wsp:val=&quot;00006475&quot;/&gt;&lt;wsp:rsid wsp:val=&quot;00006F1D&quot;/&gt;&lt;wsp:rsid wsp:val=&quot;00006FCA&quot;/&gt;&lt;wsp:rsid wsp:val=&quot;00012985&quot;/&gt;&lt;wsp:rsid wsp:val=&quot;00013154&quot;/&gt;&lt;wsp:rsid wsp:val=&quot;00013363&quot;/&gt;&lt;wsp:rsid wsp:val=&quot;00015B12&quot;/&gt;&lt;wsp:rsid wsp:val=&quot;00016AC4&quot;/&gt;&lt;wsp:rsid wsp:val=&quot;00021194&quot;/&gt;&lt;wsp:rsid wsp:val=&quot;00021555&quot;/&gt;&lt;wsp:rsid wsp:val=&quot;000230FE&quot;/&gt;&lt;wsp:rsid wsp:val=&quot;000233F5&quot;/&gt;&lt;wsp:rsid wsp:val=&quot;00023632&quot;/&gt;&lt;wsp:rsid wsp:val=&quot;00024C08&quot;/&gt;&lt;wsp:rsid wsp:val=&quot;00025AE1&quot;/&gt;&lt;wsp:rsid wsp:val=&quot;00026173&quot;/&gt;&lt;wsp:rsid wsp:val=&quot;00027EC4&quot;/&gt;&lt;wsp:rsid wsp:val=&quot;00032DC6&quot;/&gt;&lt;wsp:rsid wsp:val=&quot;0003454B&quot;/&gt;&lt;wsp:rsid wsp:val=&quot;00036CD6&quot;/&gt;&lt;wsp:rsid wsp:val=&quot;00037449&quot;/&gt;&lt;wsp:rsid wsp:val=&quot;0004168D&quot;/&gt;&lt;wsp:rsid wsp:val=&quot;00041834&quot;/&gt;&lt;wsp:rsid wsp:val=&quot;00041C6D&quot;/&gt;&lt;wsp:rsid wsp:val=&quot;00041FB5&quot;/&gt;&lt;wsp:rsid wsp:val=&quot;00042277&quot;/&gt;&lt;wsp:rsid wsp:val=&quot;00042D0D&quot;/&gt;&lt;wsp:rsid wsp:val=&quot;00043E3B&quot;/&gt;&lt;wsp:rsid wsp:val=&quot;0004457E&quot;/&gt;&lt;wsp:rsid wsp:val=&quot;00044CE0&quot;/&gt;&lt;wsp:rsid wsp:val=&quot;00045E95&quot;/&gt;&lt;wsp:rsid wsp:val=&quot;00046314&quot;/&gt;&lt;wsp:rsid wsp:val=&quot;00046A93&quot;/&gt;&lt;wsp:rsid wsp:val=&quot;00047BAF&quot;/&gt;&lt;wsp:rsid wsp:val=&quot;00053975&quot;/&gt;&lt;wsp:rsid wsp:val=&quot;00054271&quot;/&gt;&lt;wsp:rsid wsp:val=&quot;0005790E&quot;/&gt;&lt;wsp:rsid wsp:val=&quot;00061C40&quot;/&gt;&lt;wsp:rsid wsp:val=&quot;000626CB&quot;/&gt;&lt;wsp:rsid wsp:val=&quot;00062CCA&quot;/&gt;&lt;wsp:rsid wsp:val=&quot;0006380E&quot;/&gt;&lt;wsp:rsid wsp:val=&quot;00064AFE&quot;/&gt;&lt;wsp:rsid wsp:val=&quot;000653B4&quot;/&gt;&lt;wsp:rsid wsp:val=&quot;00065E3A&quot;/&gt;&lt;wsp:rsid wsp:val=&quot;00067C5A&quot;/&gt;&lt;wsp:rsid wsp:val=&quot;00067CED&quot;/&gt;&lt;wsp:rsid wsp:val=&quot;00070909&quot;/&gt;&lt;wsp:rsid wsp:val=&quot;00070A2F&quot;/&gt;&lt;wsp:rsid wsp:val=&quot;000725B2&quot;/&gt;&lt;wsp:rsid wsp:val=&quot;0007534D&quot;/&gt;&lt;wsp:rsid wsp:val=&quot;0007636F&quot;/&gt;&lt;wsp:rsid wsp:val=&quot;00084D62&quot;/&gt;&lt;wsp:rsid wsp:val=&quot;00087681&quot;/&gt;&lt;wsp:rsid wsp:val=&quot;0009082A&quot;/&gt;&lt;wsp:rsid wsp:val=&quot;000924BE&quot;/&gt;&lt;wsp:rsid wsp:val=&quot;0009287A&quot;/&gt;&lt;wsp:rsid wsp:val=&quot;00093D52&quot;/&gt;&lt;wsp:rsid wsp:val=&quot;00094634&quot;/&gt;&lt;wsp:rsid wsp:val=&quot;00094B7F&quot;/&gt;&lt;wsp:rsid wsp:val=&quot;00096223&quot;/&gt;&lt;wsp:rsid wsp:val=&quot;000A3181&quot;/&gt;&lt;wsp:rsid wsp:val=&quot;000A3676&quot;/&gt;&lt;wsp:rsid wsp:val=&quot;000A53FC&quot;/&gt;&lt;wsp:rsid wsp:val=&quot;000A557E&quot;/&gt;&lt;wsp:rsid wsp:val=&quot;000A673A&quot;/&gt;&lt;wsp:rsid wsp:val=&quot;000A6E9B&quot;/&gt;&lt;wsp:rsid wsp:val=&quot;000A6FE5&quot;/&gt;&lt;wsp:rsid wsp:val=&quot;000A7E41&quot;/&gt;&lt;wsp:rsid wsp:val=&quot;000A7EE3&quot;/&gt;&lt;wsp:rsid wsp:val=&quot;000B2D5A&quot;/&gt;&lt;wsp:rsid wsp:val=&quot;000B511A&quot;/&gt;&lt;wsp:rsid wsp:val=&quot;000B6412&quot;/&gt;&lt;wsp:rsid wsp:val=&quot;000B7932&quot;/&gt;&lt;wsp:rsid wsp:val=&quot;000C1BD8&quot;/&gt;&lt;wsp:rsid wsp:val=&quot;000C3290&quot;/&gt;&lt;wsp:rsid wsp:val=&quot;000C3808&quot;/&gt;&lt;wsp:rsid wsp:val=&quot;000C3992&quot;/&gt;&lt;wsp:rsid wsp:val=&quot;000C3F74&quot;/&gt;&lt;wsp:rsid wsp:val=&quot;000C4BEF&quot;/&gt;&lt;wsp:rsid wsp:val=&quot;000D0261&quot;/&gt;&lt;wsp:rsid wsp:val=&quot;000D1575&quot;/&gt;&lt;wsp:rsid wsp:val=&quot;000D2809&quot;/&gt;&lt;wsp:rsid wsp:val=&quot;000D39B7&quot;/&gt;&lt;wsp:rsid wsp:val=&quot;000D3D78&quot;/&gt;&lt;wsp:rsid wsp:val=&quot;000D4D65&quot;/&gt;&lt;wsp:rsid wsp:val=&quot;000D4FC1&quot;/&gt;&lt;wsp:rsid wsp:val=&quot;000D6783&quot;/&gt;&lt;wsp:rsid wsp:val=&quot;000D67AB&quot;/&gt;&lt;wsp:rsid wsp:val=&quot;000E1469&quot;/&gt;&lt;wsp:rsid wsp:val=&quot;000E1C57&quot;/&gt;&lt;wsp:rsid wsp:val=&quot;000E1DD9&quot;/&gt;&lt;wsp:rsid wsp:val=&quot;000E1F30&quot;/&gt;&lt;wsp:rsid wsp:val=&quot;000E5F51&quot;/&gt;&lt;wsp:rsid wsp:val=&quot;000E7FD6&quot;/&gt;&lt;wsp:rsid wsp:val=&quot;000F05BD&quot;/&gt;&lt;wsp:rsid wsp:val=&quot;000F05DD&quot;/&gt;&lt;wsp:rsid wsp:val=&quot;000F17D7&quot;/&gt;&lt;wsp:rsid wsp:val=&quot;000F1D60&quot;/&gt;&lt;wsp:rsid wsp:val=&quot;000F773F&quot;/&gt;&lt;wsp:rsid wsp:val=&quot;00101795&quot;/&gt;&lt;wsp:rsid wsp:val=&quot;00101C44&quot;/&gt;&lt;wsp:rsid wsp:val=&quot;00101EF7&quot;/&gt;&lt;wsp:rsid wsp:val=&quot;0011046B&quot;/&gt;&lt;wsp:rsid wsp:val=&quot;001117D0&quot;/&gt;&lt;wsp:rsid wsp:val=&quot;001224CA&quot;/&gt;&lt;wsp:rsid wsp:val=&quot;0012537E&quot;/&gt;&lt;wsp:rsid wsp:val=&quot;001268B6&quot;/&gt;&lt;wsp:rsid wsp:val=&quot;00127A13&quot;/&gt;&lt;wsp:rsid wsp:val=&quot;00132768&quot;/&gt;&lt;wsp:rsid wsp:val=&quot;00134C08&quot;/&gt;&lt;wsp:rsid wsp:val=&quot;00135B6E&quot;/&gt;&lt;wsp:rsid wsp:val=&quot;00136C81&quot;/&gt;&lt;wsp:rsid wsp:val=&quot;0013782A&quot;/&gt;&lt;wsp:rsid wsp:val=&quot;001415AD&quot;/&gt;&lt;wsp:rsid wsp:val=&quot;00143091&quot;/&gt;&lt;wsp:rsid wsp:val=&quot;00144473&quot;/&gt;&lt;wsp:rsid wsp:val=&quot;00144B92&quot;/&gt;&lt;wsp:rsid wsp:val=&quot;00145038&quot;/&gt;&lt;wsp:rsid wsp:val=&quot;001452B8&quot;/&gt;&lt;wsp:rsid wsp:val=&quot;00146130&quot;/&gt;&lt;wsp:rsid wsp:val=&quot;00146518&quot;/&gt;&lt;wsp:rsid wsp:val=&quot;001470A1&quot;/&gt;&lt;wsp:rsid wsp:val=&quot;001475E8&quot;/&gt;&lt;wsp:rsid wsp:val=&quot;0014772A&quot;/&gt;&lt;wsp:rsid wsp:val=&quot;001505BD&quot;/&gt;&lt;wsp:rsid wsp:val=&quot;00151286&quot;/&gt;&lt;wsp:rsid wsp:val=&quot;00153B15&quot;/&gt;&lt;wsp:rsid wsp:val=&quot;00155952&quot;/&gt;&lt;wsp:rsid wsp:val=&quot;001559DD&quot;/&gt;&lt;wsp:rsid wsp:val=&quot;00155FE7&quot;/&gt;&lt;wsp:rsid wsp:val=&quot;00157B3F&quot;/&gt;&lt;wsp:rsid wsp:val=&quot;00157E73&quot;/&gt;&lt;wsp:rsid wsp:val=&quot;001602AA&quot;/&gt;&lt;wsp:rsid wsp:val=&quot;00160AFD&quot;/&gt;&lt;wsp:rsid wsp:val=&quot;001613F7&quot;/&gt;&lt;wsp:rsid wsp:val=&quot;001661B2&quot;/&gt;&lt;wsp:rsid wsp:val=&quot;00167AB5&quot;/&gt;&lt;wsp:rsid wsp:val=&quot;00167EB5&quot;/&gt;&lt;wsp:rsid wsp:val=&quot;001704A3&quot;/&gt;&lt;wsp:rsid wsp:val=&quot;00171276&quot;/&gt;&lt;wsp:rsid wsp:val=&quot;001715CF&quot;/&gt;&lt;wsp:rsid wsp:val=&quot;00172FE2&quot;/&gt;&lt;wsp:rsid wsp:val=&quot;00175627&quot;/&gt;&lt;wsp:rsid wsp:val=&quot;0017692C&quot;/&gt;&lt;wsp:rsid wsp:val=&quot;00177DE1&quot;/&gt;&lt;wsp:rsid wsp:val=&quot;00182F07&quot;/&gt;&lt;wsp:rsid wsp:val=&quot;001830C0&quot;/&gt;&lt;wsp:rsid wsp:val=&quot;00185742&quot;/&gt;&lt;wsp:rsid wsp:val=&quot;00186599&quot;/&gt;&lt;wsp:rsid wsp:val=&quot;00186945&quot;/&gt;&lt;wsp:rsid wsp:val=&quot;0018695C&quot;/&gt;&lt;wsp:rsid wsp:val=&quot;00187522&quot;/&gt;&lt;wsp:rsid wsp:val=&quot;00190EF6&quot;/&gt;&lt;wsp:rsid wsp:val=&quot;0019168F&quot;/&gt;&lt;wsp:rsid wsp:val=&quot;001917C3&quot;/&gt;&lt;wsp:rsid wsp:val=&quot;0019347D&quot;/&gt;&lt;wsp:rsid wsp:val=&quot;00193FBB&quot;/&gt;&lt;wsp:rsid wsp:val=&quot;00195CB0&quot;/&gt;&lt;wsp:rsid wsp:val=&quot;00197A02&quot;/&gt;&lt;wsp:rsid wsp:val=&quot;001A00D7&quot;/&gt;&lt;wsp:rsid wsp:val=&quot;001A0ACB&quot;/&gt;&lt;wsp:rsid wsp:val=&quot;001A2955&quot;/&gt;&lt;wsp:rsid wsp:val=&quot;001A29F7&quot;/&gt;&lt;wsp:rsid wsp:val=&quot;001A57EB&quot;/&gt;&lt;wsp:rsid wsp:val=&quot;001A58C2&quot;/&gt;&lt;wsp:rsid wsp:val=&quot;001A6083&quot;/&gt;&lt;wsp:rsid wsp:val=&quot;001B20EC&quot;/&gt;&lt;wsp:rsid wsp:val=&quot;001B5599&quot;/&gt;&lt;wsp:rsid wsp:val=&quot;001B6592&quot;/&gt;&lt;wsp:rsid wsp:val=&quot;001C108C&quot;/&gt;&lt;wsp:rsid wsp:val=&quot;001C1D26&quot;/&gt;&lt;wsp:rsid wsp:val=&quot;001C3A44&quot;/&gt;&lt;wsp:rsid wsp:val=&quot;001C3F72&quot;/&gt;&lt;wsp:rsid wsp:val=&quot;001C3F7D&quot;/&gt;&lt;wsp:rsid wsp:val=&quot;001C7BBB&quot;/&gt;&lt;wsp:rsid wsp:val=&quot;001D082B&quot;/&gt;&lt;wsp:rsid wsp:val=&quot;001D0931&quot;/&gt;&lt;wsp:rsid wsp:val=&quot;001D0D4B&quot;/&gt;&lt;wsp:rsid wsp:val=&quot;001D0F4B&quot;/&gt;&lt;wsp:rsid wsp:val=&quot;001D27D8&quot;/&gt;&lt;wsp:rsid wsp:val=&quot;001D4313&quot;/&gt;&lt;wsp:rsid wsp:val=&quot;001D4FC5&quot;/&gt;&lt;wsp:rsid wsp:val=&quot;001D5B57&quot;/&gt;&lt;wsp:rsid wsp:val=&quot;001D72BE&quot;/&gt;&lt;wsp:rsid wsp:val=&quot;001D7C5A&quot;/&gt;&lt;wsp:rsid wsp:val=&quot;001D7F92&quot;/&gt;&lt;wsp:rsid wsp:val=&quot;001E04E5&quot;/&gt;&lt;wsp:rsid wsp:val=&quot;001E29DB&quot;/&gt;&lt;wsp:rsid wsp:val=&quot;001E5875&quot;/&gt;&lt;wsp:rsid wsp:val=&quot;001E66B0&quot;/&gt;&lt;wsp:rsid wsp:val=&quot;001E6D4E&quot;/&gt;&lt;wsp:rsid wsp:val=&quot;001F04B1&quot;/&gt;&lt;wsp:rsid wsp:val=&quot;001F07D8&quot;/&gt;&lt;wsp:rsid wsp:val=&quot;001F1645&quot;/&gt;&lt;wsp:rsid wsp:val=&quot;001F2871&quot;/&gt;&lt;wsp:rsid wsp:val=&quot;001F4FF1&quot;/&gt;&lt;wsp:rsid wsp:val=&quot;001F657A&quot;/&gt;&lt;wsp:rsid wsp:val=&quot;001F6691&quot;/&gt;&lt;wsp:rsid wsp:val=&quot;00201B80&quot;/&gt;&lt;wsp:rsid wsp:val=&quot;00203707&quot;/&gt;&lt;wsp:rsid wsp:val=&quot;0020553A&quot;/&gt;&lt;wsp:rsid wsp:val=&quot;00206061&quot;/&gt;&lt;wsp:rsid wsp:val=&quot;0020670C&quot;/&gt;&lt;wsp:rsid wsp:val=&quot;00207A5C&quot;/&gt;&lt;wsp:rsid wsp:val=&quot;002104A7&quot;/&gt;&lt;wsp:rsid wsp:val=&quot;00210A19&quot;/&gt;&lt;wsp:rsid wsp:val=&quot;00211C9B&quot;/&gt;&lt;wsp:rsid wsp:val=&quot;00212241&quot;/&gt;&lt;wsp:rsid wsp:val=&quot;0021330B&quot;/&gt;&lt;wsp:rsid wsp:val=&quot;00214244&quot;/&gt;&lt;wsp:rsid wsp:val=&quot;00215547&quot;/&gt;&lt;wsp:rsid wsp:val=&quot;00216067&quot;/&gt;&lt;wsp:rsid wsp:val=&quot;002171C6&quot;/&gt;&lt;wsp:rsid wsp:val=&quot;0021785F&quot;/&gt;&lt;wsp:rsid wsp:val=&quot;00217C6B&quot;/&gt;&lt;wsp:rsid wsp:val=&quot;0022063B&quot;/&gt;&lt;wsp:rsid wsp:val=&quot;002216F6&quot;/&gt;&lt;wsp:rsid wsp:val=&quot;00222A00&quot;/&gt;&lt;wsp:rsid wsp:val=&quot;0022410B&quot;/&gt;&lt;wsp:rsid wsp:val=&quot;00224799&quot;/&gt;&lt;wsp:rsid wsp:val=&quot;00230CE1&quot;/&gt;&lt;wsp:rsid wsp:val=&quot;00231A8D&quot;/&gt;&lt;wsp:rsid wsp:val=&quot;00232A45&quot;/&gt;&lt;wsp:rsid wsp:val=&quot;00234405&quot;/&gt;&lt;wsp:rsid wsp:val=&quot;00235A4A&quot;/&gt;&lt;wsp:rsid wsp:val=&quot;00236CD7&quot;/&gt;&lt;wsp:rsid wsp:val=&quot;00241D79&quot;/&gt;&lt;wsp:rsid wsp:val=&quot;00241E85&quot;/&gt;&lt;wsp:rsid wsp:val=&quot;002421A9&quot;/&gt;&lt;wsp:rsid wsp:val=&quot;0024227D&quot;/&gt;&lt;wsp:rsid wsp:val=&quot;00242CA7&quot;/&gt;&lt;wsp:rsid wsp:val=&quot;0024589C&quot;/&gt;&lt;wsp:rsid wsp:val=&quot;002459E6&quot;/&gt;&lt;wsp:rsid wsp:val=&quot;00246ADD&quot;/&gt;&lt;wsp:rsid wsp:val=&quot;002477D4&quot;/&gt;&lt;wsp:rsid wsp:val=&quot;0025262D&quot;/&gt;&lt;wsp:rsid wsp:val=&quot;002527F5&quot;/&gt;&lt;wsp:rsid wsp:val=&quot;0025370C&quot;/&gt;&lt;wsp:rsid wsp:val=&quot;002546BE&quot;/&gt;&lt;wsp:rsid wsp:val=&quot;002548D9&quot;/&gt;&lt;wsp:rsid wsp:val=&quot;00255CD7&quot;/&gt;&lt;wsp:rsid wsp:val=&quot;00256B55&quot;/&gt;&lt;wsp:rsid wsp:val=&quot;00260F5E&quot;/&gt;&lt;wsp:rsid wsp:val=&quot;002625CB&quot;/&gt;&lt;wsp:rsid wsp:val=&quot;00262666&quot;/&gt;&lt;wsp:rsid wsp:val=&quot;00262B11&quot;/&gt;&lt;wsp:rsid wsp:val=&quot;00264BD8&quot;/&gt;&lt;wsp:rsid wsp:val=&quot;0026504D&quot;/&gt;&lt;wsp:rsid wsp:val=&quot;0026585A&quot;/&gt;&lt;wsp:rsid wsp:val=&quot;002679D5&quot;/&gt;&lt;wsp:rsid wsp:val=&quot;002703E1&quot;/&gt;&lt;wsp:rsid wsp:val=&quot;00270C53&quot;/&gt;&lt;wsp:rsid wsp:val=&quot;0027401A&quot;/&gt;&lt;wsp:rsid wsp:val=&quot;002743ED&quot;/&gt;&lt;wsp:rsid wsp:val=&quot;00275421&quot;/&gt;&lt;wsp:rsid wsp:val=&quot;00275B77&quot;/&gt;&lt;wsp:rsid wsp:val=&quot;002779C0&quot;/&gt;&lt;wsp:rsid wsp:val=&quot;00280423&quot;/&gt;&lt;wsp:rsid wsp:val=&quot;002856DA&quot;/&gt;&lt;wsp:rsid wsp:val=&quot;00286F62&quot;/&gt;&lt;wsp:rsid wsp:val=&quot;0028718C&quot;/&gt;&lt;wsp:rsid wsp:val=&quot;002873EF&quot;/&gt;&lt;wsp:rsid wsp:val=&quot;00291752&quot;/&gt;&lt;wsp:rsid wsp:val=&quot;00292800&quot;/&gt;&lt;wsp:rsid wsp:val=&quot;00295C26&quot;/&gt;&lt;wsp:rsid wsp:val=&quot;00296799&quot;/&gt;&lt;wsp:rsid wsp:val=&quot;00297D1B&quot;/&gt;&lt;wsp:rsid wsp:val=&quot;00297F91&quot;/&gt;&lt;wsp:rsid wsp:val=&quot;002A0AC8&quot;/&gt;&lt;wsp:rsid wsp:val=&quot;002A0AD7&quot;/&gt;&lt;wsp:rsid wsp:val=&quot;002A3E9C&quot;/&gt;&lt;wsp:rsid wsp:val=&quot;002A6409&quot;/&gt;&lt;wsp:rsid wsp:val=&quot;002B0411&quot;/&gt;&lt;wsp:rsid wsp:val=&quot;002B5A62&quot;/&gt;&lt;wsp:rsid wsp:val=&quot;002B7114&quot;/&gt;&lt;wsp:rsid wsp:val=&quot;002C13E7&quot;/&gt;&lt;wsp:rsid wsp:val=&quot;002C2B9C&quot;/&gt;&lt;wsp:rsid wsp:val=&quot;002C3B41&quot;/&gt;&lt;wsp:rsid wsp:val=&quot;002C3CF0&quot;/&gt;&lt;wsp:rsid wsp:val=&quot;002C3D9E&quot;/&gt;&lt;wsp:rsid wsp:val=&quot;002C5D10&quot;/&gt;&lt;wsp:rsid wsp:val=&quot;002C70B3&quot;/&gt;&lt;wsp:rsid wsp:val=&quot;002C7980&quot;/&gt;&lt;wsp:rsid wsp:val=&quot;002C7D61&quot;/&gt;&lt;wsp:rsid wsp:val=&quot;002D498B&quot;/&gt;&lt;wsp:rsid wsp:val=&quot;002D62C3&quot;/&gt;&lt;wsp:rsid wsp:val=&quot;002E10D3&quot;/&gt;&lt;wsp:rsid wsp:val=&quot;002E1ADC&quot;/&gt;&lt;wsp:rsid wsp:val=&quot;002E2233&quot;/&gt;&lt;wsp:rsid wsp:val=&quot;002E2DB2&quot;/&gt;&lt;wsp:rsid wsp:val=&quot;002E4F64&quot;/&gt;&lt;wsp:rsid wsp:val=&quot;002F09B0&quot;/&gt;&lt;wsp:rsid wsp:val=&quot;002F0DC0&quot;/&gt;&lt;wsp:rsid wsp:val=&quot;002F125E&quot;/&gt;&lt;wsp:rsid wsp:val=&quot;002F31D5&quot;/&gt;&lt;wsp:rsid wsp:val=&quot;002F4318&quot;/&gt;&lt;wsp:rsid wsp:val=&quot;002F45D4&quot;/&gt;&lt;wsp:rsid wsp:val=&quot;00300530&quot;/&gt;&lt;wsp:rsid wsp:val=&quot;00304582&quot;/&gt;&lt;wsp:rsid wsp:val=&quot;00304670&quot;/&gt;&lt;wsp:rsid wsp:val=&quot;003049EC&quot;/&gt;&lt;wsp:rsid wsp:val=&quot;0030500F&quot;/&gt;&lt;wsp:rsid wsp:val=&quot;0030547F&quot;/&gt;&lt;wsp:rsid wsp:val=&quot;00305510&quot;/&gt;&lt;wsp:rsid wsp:val=&quot;00305F6D&quot;/&gt;&lt;wsp:rsid wsp:val=&quot;0031109F&quot;/&gt;&lt;wsp:rsid wsp:val=&quot;00312E65&quot;/&gt;&lt;wsp:rsid wsp:val=&quot;0031432B&quot;/&gt;&lt;wsp:rsid wsp:val=&quot;0031466B&quot;/&gt;&lt;wsp:rsid wsp:val=&quot;003149D3&quot;/&gt;&lt;wsp:rsid wsp:val=&quot;0031598C&quot;/&gt;&lt;wsp:rsid wsp:val=&quot;00316761&quot;/&gt;&lt;wsp:rsid wsp:val=&quot;003171B1&quot;/&gt;&lt;wsp:rsid wsp:val=&quot;00317D68&quot;/&gt;&lt;wsp:rsid wsp:val=&quot;00323790&quot;/&gt;&lt;wsp:rsid wsp:val=&quot;00323EA3&quot;/&gt;&lt;wsp:rsid wsp:val=&quot;00324153&quot;/&gt;&lt;wsp:rsid wsp:val=&quot;003267B1&quot;/&gt;&lt;wsp:rsid wsp:val=&quot;00327AAA&quot;/&gt;&lt;wsp:rsid wsp:val=&quot;00330715&quot;/&gt;&lt;wsp:rsid wsp:val=&quot;003316F3&quot;/&gt;&lt;wsp:rsid wsp:val=&quot;003333B7&quot;/&gt;&lt;wsp:rsid wsp:val=&quot;00340BFD&quot;/&gt;&lt;wsp:rsid wsp:val=&quot;00340D28&quot;/&gt;&lt;wsp:rsid wsp:val=&quot;00341F92&quot;/&gt;&lt;wsp:rsid wsp:val=&quot;003420DE&quot;/&gt;&lt;wsp:rsid wsp:val=&quot;003434A3&quot;/&gt;&lt;wsp:rsid wsp:val=&quot;00344AA7&quot;/&gt;&lt;wsp:rsid wsp:val=&quot;0034501E&quot;/&gt;&lt;wsp:rsid wsp:val=&quot;00346190&quot;/&gt;&lt;wsp:rsid wsp:val=&quot;00350F27&quot;/&gt;&lt;wsp:rsid wsp:val=&quot;0035626E&quot;/&gt;&lt;wsp:rsid wsp:val=&quot;0036139D&quot;/&gt;&lt;wsp:rsid wsp:val=&quot;00362072&quot;/&gt;&lt;wsp:rsid wsp:val=&quot;003622A9&quot;/&gt;&lt;wsp:rsid wsp:val=&quot;00363313&quot;/&gt;&lt;wsp:rsid wsp:val=&quot;003634EB&quot;/&gt;&lt;wsp:rsid wsp:val=&quot;003639DE&quot;/&gt;&lt;wsp:rsid wsp:val=&quot;0036527E&quot;/&gt;&lt;wsp:rsid wsp:val=&quot;003654FD&quot;/&gt;&lt;wsp:rsid wsp:val=&quot;0036561B&quot;/&gt;&lt;wsp:rsid wsp:val=&quot;00366631&quot;/&gt;&lt;wsp:rsid wsp:val=&quot;00367249&quot;/&gt;&lt;wsp:rsid wsp:val=&quot;0036790F&quot;/&gt;&lt;wsp:rsid wsp:val=&quot;00370118&quot;/&gt;&lt;wsp:rsid wsp:val=&quot;00370CEE&quot;/&gt;&lt;wsp:rsid wsp:val=&quot;00371C7D&quot;/&gt;&lt;wsp:rsid wsp:val=&quot;00371F19&quot;/&gt;&lt;wsp:rsid wsp:val=&quot;003737BD&quot;/&gt;&lt;wsp:rsid wsp:val=&quot;00374460&quot;/&gt;&lt;wsp:rsid wsp:val=&quot;003770A0&quot;/&gt;&lt;wsp:rsid wsp:val=&quot;00380E12&quot;/&gt;&lt;wsp:rsid wsp:val=&quot;003813A6&quot;/&gt;&lt;wsp:rsid wsp:val=&quot;0038180A&quot;/&gt;&lt;wsp:rsid wsp:val=&quot;00382841&quot;/&gt;&lt;wsp:rsid wsp:val=&quot;0038301D&quot;/&gt;&lt;wsp:rsid wsp:val=&quot;00383710&quot;/&gt;&lt;wsp:rsid wsp:val=&quot;00384496&quot;/&gt;&lt;wsp:rsid wsp:val=&quot;00384AB4&quot;/&gt;&lt;wsp:rsid wsp:val=&quot;00385381&quot;/&gt;&lt;wsp:rsid wsp:val=&quot;00385EEE&quot;/&gt;&lt;wsp:rsid wsp:val=&quot;00386B2B&quot;/&gt;&lt;wsp:rsid wsp:val=&quot;00386F89&quot;/&gt;&lt;wsp:rsid wsp:val=&quot;003912D8&quot;/&gt;&lt;wsp:rsid wsp:val=&quot;003924EA&quot;/&gt;&lt;wsp:rsid wsp:val=&quot;003934EF&quot;/&gt;&lt;wsp:rsid wsp:val=&quot;003942A8&quot;/&gt;&lt;wsp:rsid wsp:val=&quot;00396BEB&quot;/&gt;&lt;wsp:rsid wsp:val=&quot;003A07C4&quot;/&gt;&lt;wsp:rsid wsp:val=&quot;003A1DD2&quot;/&gt;&lt;wsp:rsid wsp:val=&quot;003A6062&quot;/&gt;&lt;wsp:rsid wsp:val=&quot;003A7284&quot;/&gt;&lt;wsp:rsid wsp:val=&quot;003B1006&quot;/&gt;&lt;wsp:rsid wsp:val=&quot;003B144E&quot;/&gt;&lt;wsp:rsid wsp:val=&quot;003B1B8E&quot;/&gt;&lt;wsp:rsid wsp:val=&quot;003B26A3&quot;/&gt;&lt;wsp:rsid wsp:val=&quot;003B412E&quot;/&gt;&lt;wsp:rsid wsp:val=&quot;003B41AF&quot;/&gt;&lt;wsp:rsid wsp:val=&quot;003B56EB&quot;/&gt;&lt;wsp:rsid wsp:val=&quot;003B7115&quot;/&gt;&lt;wsp:rsid wsp:val=&quot;003C2B92&quot;/&gt;&lt;wsp:rsid wsp:val=&quot;003C47CD&quot;/&gt;&lt;wsp:rsid wsp:val=&quot;003C5371&quot;/&gt;&lt;wsp:rsid wsp:val=&quot;003D609A&quot;/&gt;&lt;wsp:rsid wsp:val=&quot;003D7839&quot;/&gt;&lt;wsp:rsid wsp:val=&quot;003D784E&quot;/&gt;&lt;wsp:rsid wsp:val=&quot;003E2AD0&quot;/&gt;&lt;wsp:rsid wsp:val=&quot;003E3B40&quot;/&gt;&lt;wsp:rsid wsp:val=&quot;003E5B5A&quot;/&gt;&lt;wsp:rsid wsp:val=&quot;003E6391&quot;/&gt;&lt;wsp:rsid wsp:val=&quot;003E74C7&quot;/&gt;&lt;wsp:rsid wsp:val=&quot;003F0758&quot;/&gt;&lt;wsp:rsid wsp:val=&quot;003F07CF&quot;/&gt;&lt;wsp:rsid wsp:val=&quot;003F0AFD&quot;/&gt;&lt;wsp:rsid wsp:val=&quot;003F1532&quot;/&gt;&lt;wsp:rsid wsp:val=&quot;003F27D3&quot;/&gt;&lt;wsp:rsid wsp:val=&quot;003F291C&quot;/&gt;&lt;wsp:rsid wsp:val=&quot;003F2A03&quot;/&gt;&lt;wsp:rsid wsp:val=&quot;003F2F2A&quot;/&gt;&lt;wsp:rsid wsp:val=&quot;003F4B22&quot;/&gt;&lt;wsp:rsid wsp:val=&quot;003F4B71&quot;/&gt;&lt;wsp:rsid wsp:val=&quot;003F50BA&quot;/&gt;&lt;wsp:rsid wsp:val=&quot;003F546B&quot;/&gt;&lt;wsp:rsid wsp:val=&quot;003F6CAD&quot;/&gt;&lt;wsp:rsid wsp:val=&quot;003F7BE6&quot;/&gt;&lt;wsp:rsid wsp:val=&quot;004001DD&quot;/&gt;&lt;wsp:rsid wsp:val=&quot;004019A1&quot;/&gt;&lt;wsp:rsid wsp:val=&quot;00404450&quot;/&gt;&lt;wsp:rsid wsp:val=&quot;00404E09&quot;/&gt;&lt;wsp:rsid wsp:val=&quot;00405B88&quot;/&gt;&lt;wsp:rsid wsp:val=&quot;00406943&quot;/&gt;&lt;wsp:rsid wsp:val=&quot;004069B2&quot;/&gt;&lt;wsp:rsid wsp:val=&quot;004103C7&quot;/&gt;&lt;wsp:rsid wsp:val=&quot;00410CAB&quot;/&gt;&lt;wsp:rsid wsp:val=&quot;00411BE0&quot;/&gt;&lt;wsp:rsid wsp:val=&quot;0041403D&quot;/&gt;&lt;wsp:rsid wsp:val=&quot;004141C9&quot;/&gt;&lt;wsp:rsid wsp:val=&quot;00414966&quot;/&gt;&lt;wsp:rsid wsp:val=&quot;00415273&quot;/&gt;&lt;wsp:rsid wsp:val=&quot;004158CA&quot;/&gt;&lt;wsp:rsid wsp:val=&quot;004160B2&quot;/&gt;&lt;wsp:rsid wsp:val=&quot;004269DD&quot;/&gt;&lt;wsp:rsid wsp:val=&quot;004274C7&quot;/&gt;&lt;wsp:rsid wsp:val=&quot;00427C97&quot;/&gt;&lt;wsp:rsid wsp:val=&quot;00432F82&quot;/&gt;&lt;wsp:rsid wsp:val=&quot;00436E63&quot;/&gt;&lt;wsp:rsid wsp:val=&quot;00437C5D&quot;/&gt;&lt;wsp:rsid wsp:val=&quot;004400D6&quot;/&gt;&lt;wsp:rsid wsp:val=&quot;00440BA5&quot;/&gt;&lt;wsp:rsid wsp:val=&quot;00444AD6&quot;/&gt;&lt;wsp:rsid wsp:val=&quot;00444D39&quot;/&gt;&lt;wsp:rsid wsp:val=&quot;00445AA4&quot;/&gt;&lt;wsp:rsid wsp:val=&quot;00445F22&quot;/&gt;&lt;wsp:rsid wsp:val=&quot;00447A1B&quot;/&gt;&lt;wsp:rsid wsp:val=&quot;00452160&quot;/&gt;&lt;wsp:rsid wsp:val=&quot;004528E5&quot;/&gt;&lt;wsp:rsid wsp:val=&quot;0045482A&quot;/&gt;&lt;wsp:rsid wsp:val=&quot;0045697D&quot;/&gt;&lt;wsp:rsid wsp:val=&quot;00456F38&quot;/&gt;&lt;wsp:rsid wsp:val=&quot;00460111&quot;/&gt;&lt;wsp:rsid wsp:val=&quot;004612E9&quot;/&gt;&lt;wsp:rsid wsp:val=&quot;0046243C&quot;/&gt;&lt;wsp:rsid wsp:val=&quot;0046336B&quot;/&gt;&lt;wsp:rsid wsp:val=&quot;00463538&quot;/&gt;&lt;wsp:rsid wsp:val=&quot;00463BB7&quot;/&gt;&lt;wsp:rsid wsp:val=&quot;00464E8F&quot;/&gt;&lt;wsp:rsid wsp:val=&quot;00464EE8&quot;/&gt;&lt;wsp:rsid wsp:val=&quot;0046569C&quot;/&gt;&lt;wsp:rsid wsp:val=&quot;00467515&quot;/&gt;&lt;wsp:rsid wsp:val=&quot;004675B7&quot;/&gt;&lt;wsp:rsid wsp:val=&quot;00470B20&quot;/&gt;&lt;wsp:rsid wsp:val=&quot;00474189&quot;/&gt;&lt;wsp:rsid wsp:val=&quot;00475E11&quot;/&gt;&lt;wsp:rsid wsp:val=&quot;00480260&quot;/&gt;&lt;wsp:rsid wsp:val=&quot;0048089A&quot;/&gt;&lt;wsp:rsid wsp:val=&quot;00480B7F&quot;/&gt;&lt;wsp:rsid wsp:val=&quot;00481E9B&quot;/&gt;&lt;wsp:rsid wsp:val=&quot;00482866&quot;/&gt;&lt;wsp:rsid wsp:val=&quot;00484CAF&quot;/&gt;&lt;wsp:rsid wsp:val=&quot;00485F38&quot;/&gt;&lt;wsp:rsid wsp:val=&quot;00487136&quot;/&gt;&lt;wsp:rsid wsp:val=&quot;0049036F&quot;/&gt;&lt;wsp:rsid wsp:val=&quot;00490AED&quot;/&gt;&lt;wsp:rsid wsp:val=&quot;00491944&quot;/&gt;&lt;wsp:rsid wsp:val=&quot;004919C0&quot;/&gt;&lt;wsp:rsid wsp:val=&quot;00492182&quot;/&gt;&lt;wsp:rsid wsp:val=&quot;00493BD6&quot;/&gt;&lt;wsp:rsid wsp:val=&quot;0049535E&quot;/&gt;&lt;wsp:rsid wsp:val=&quot;004966F2&quot;/&gt;&lt;wsp:rsid wsp:val=&quot;004972EB&quot;/&gt;&lt;wsp:rsid wsp:val=&quot;00497C09&quot;/&gt;&lt;wsp:rsid wsp:val=&quot;004A23BF&quot;/&gt;&lt;wsp:rsid wsp:val=&quot;004A2B13&quot;/&gt;&lt;wsp:rsid wsp:val=&quot;004A6462&quot;/&gt;&lt;wsp:rsid wsp:val=&quot;004A6672&quot;/&gt;&lt;wsp:rsid wsp:val=&quot;004B36AD&quot;/&gt;&lt;wsp:rsid wsp:val=&quot;004B494E&quot;/&gt;&lt;wsp:rsid wsp:val=&quot;004B4F8F&quot;/&gt;&lt;wsp:rsid wsp:val=&quot;004B5965&quot;/&gt;&lt;wsp:rsid wsp:val=&quot;004B777E&quot;/&gt;&lt;wsp:rsid wsp:val=&quot;004C2CFB&quot;/&gt;&lt;wsp:rsid wsp:val=&quot;004C2FA7&quot;/&gt;&lt;wsp:rsid wsp:val=&quot;004C35AA&quot;/&gt;&lt;wsp:rsid wsp:val=&quot;004C5636&quot;/&gt;&lt;wsp:rsid wsp:val=&quot;004C62FE&quot;/&gt;&lt;wsp:rsid wsp:val=&quot;004C6CAB&quot;/&gt;&lt;wsp:rsid wsp:val=&quot;004C6F72&quot;/&gt;&lt;wsp:rsid wsp:val=&quot;004D1A43&quot;/&gt;&lt;wsp:rsid wsp:val=&quot;004D2B31&quot;/&gt;&lt;wsp:rsid wsp:val=&quot;004D58C4&quot;/&gt;&lt;wsp:rsid wsp:val=&quot;004D65F1&quot;/&gt;&lt;wsp:rsid wsp:val=&quot;004D6D66&quot;/&gt;&lt;wsp:rsid wsp:val=&quot;004D7806&quot;/&gt;&lt;wsp:rsid wsp:val=&quot;004D7ABB&quot;/&gt;&lt;wsp:rsid wsp:val=&quot;004D7EA5&quot;/&gt;&lt;wsp:rsid wsp:val=&quot;004D7F4C&quot;/&gt;&lt;wsp:rsid wsp:val=&quot;004E4CF6&quot;/&gt;&lt;wsp:rsid wsp:val=&quot;004E6196&quot;/&gt;&lt;wsp:rsid wsp:val=&quot;004E7995&quot;/&gt;&lt;wsp:rsid wsp:val=&quot;004F312A&quot;/&gt;&lt;wsp:rsid wsp:val=&quot;004F47A0&quot;/&gt;&lt;wsp:rsid wsp:val=&quot;004F48A2&quot;/&gt;&lt;wsp:rsid wsp:val=&quot;004F48A9&quot;/&gt;&lt;wsp:rsid wsp:val=&quot;004F5617&quot;/&gt;&lt;wsp:rsid wsp:val=&quot;004F58C3&quot;/&gt;&lt;wsp:rsid wsp:val=&quot;004F59BB&quot;/&gt;&lt;wsp:rsid wsp:val=&quot;004F6B52&quot;/&gt;&lt;wsp:rsid wsp:val=&quot;005026CA&quot;/&gt;&lt;wsp:rsid wsp:val=&quot;00503D91&quot;/&gt;&lt;wsp:rsid wsp:val=&quot;0050656B&quot;/&gt;&lt;wsp:rsid wsp:val=&quot;00510A0F&quot;/&gt;&lt;wsp:rsid wsp:val=&quot;00511823&quot;/&gt;&lt;wsp:rsid wsp:val=&quot;00513D8B&quot;/&gt;&lt;wsp:rsid wsp:val=&quot;00513D9D&quot;/&gt;&lt;wsp:rsid wsp:val=&quot;00516AD7&quot;/&gt;&lt;wsp:rsid wsp:val=&quot;00517400&quot;/&gt;&lt;wsp:rsid wsp:val=&quot;00517A02&quot;/&gt;&lt;wsp:rsid wsp:val=&quot;00517FF8&quot;/&gt;&lt;wsp:rsid wsp:val=&quot;0052178F&quot;/&gt;&lt;wsp:rsid wsp:val=&quot;0052397E&quot;/&gt;&lt;wsp:rsid wsp:val=&quot;00523DD6&quot;/&gt;&lt;wsp:rsid wsp:val=&quot;0052421C&quot;/&gt;&lt;wsp:rsid wsp:val=&quot;00524E11&quot;/&gt;&lt;wsp:rsid wsp:val=&quot;00525405&quot;/&gt;&lt;wsp:rsid wsp:val=&quot;00526F09&quot;/&gt;&lt;wsp:rsid wsp:val=&quot;00537C94&quot;/&gt;&lt;wsp:rsid wsp:val=&quot;005413F3&quot;/&gt;&lt;wsp:rsid wsp:val=&quot;00542CC1&quot;/&gt;&lt;wsp:rsid wsp:val=&quot;00543FF8&quot;/&gt;&lt;wsp:rsid wsp:val=&quot;005455B6&quot;/&gt;&lt;wsp:rsid wsp:val=&quot;00545896&quot;/&gt;&lt;wsp:rsid wsp:val=&quot;00545C90&quot;/&gt;&lt;wsp:rsid wsp:val=&quot;0054639C&quot;/&gt;&lt;wsp:rsid wsp:val=&quot;00546561&quot;/&gt;&lt;wsp:rsid wsp:val=&quot;0055183F&quot;/&gt;&lt;wsp:rsid wsp:val=&quot;00554926&quot;/&gt;&lt;wsp:rsid wsp:val=&quot;0056338C&quot;/&gt;&lt;wsp:rsid wsp:val=&quot;00564088&quot;/&gt;&lt;wsp:rsid wsp:val=&quot;00564F14&quot;/&gt;&lt;wsp:rsid wsp:val=&quot;005657F7&quot;/&gt;&lt;wsp:rsid wsp:val=&quot;005704B3&quot;/&gt;&lt;wsp:rsid wsp:val=&quot;00571207&quot;/&gt;&lt;wsp:rsid wsp:val=&quot;00571DAE&quot;/&gt;&lt;wsp:rsid wsp:val=&quot;005724C9&quot;/&gt;&lt;wsp:rsid wsp:val=&quot;005736C3&quot;/&gt;&lt;wsp:rsid wsp:val=&quot;00575D11&quot;/&gt;&lt;wsp:rsid wsp:val=&quot;00576314&quot;/&gt;&lt;wsp:rsid wsp:val=&quot;0057642E&quot;/&gt;&lt;wsp:rsid wsp:val=&quot;0058199C&quot;/&gt;&lt;wsp:rsid wsp:val=&quot;005823ED&quot;/&gt;&lt;wsp:rsid wsp:val=&quot;005911C4&quot;/&gt;&lt;wsp:rsid wsp:val=&quot;0059282F&quot;/&gt;&lt;wsp:rsid wsp:val=&quot;0059334B&quot;/&gt;&lt;wsp:rsid wsp:val=&quot;005A1979&quot;/&gt;&lt;wsp:rsid wsp:val=&quot;005A238E&quot;/&gt;&lt;wsp:rsid wsp:val=&quot;005A34D8&quot;/&gt;&lt;wsp:rsid wsp:val=&quot;005A3F2D&quot;/&gt;&lt;wsp:rsid wsp:val=&quot;005A4829&quot;/&gt;&lt;wsp:rsid wsp:val=&quot;005A6087&quot;/&gt;&lt;wsp:rsid wsp:val=&quot;005A6A71&quot;/&gt;&lt;wsp:rsid wsp:val=&quot;005A6AE9&quot;/&gt;&lt;wsp:rsid wsp:val=&quot;005B0ADD&quot;/&gt;&lt;wsp:rsid wsp:val=&quot;005B0B58&quot;/&gt;&lt;wsp:rsid wsp:val=&quot;005B2D6E&quot;/&gt;&lt;wsp:rsid wsp:val=&quot;005B33E6&quot;/&gt;&lt;wsp:rsid wsp:val=&quot;005B4197&quot;/&gt;&lt;wsp:rsid wsp:val=&quot;005B4C7D&quot;/&gt;&lt;wsp:rsid wsp:val=&quot;005B6AD1&quot;/&gt;&lt;wsp:rsid wsp:val=&quot;005C1438&quot;/&gt;&lt;wsp:rsid wsp:val=&quot;005C1820&quot;/&gt;&lt;wsp:rsid wsp:val=&quot;005C20B1&quot;/&gt;&lt;wsp:rsid wsp:val=&quot;005C325B&quot;/&gt;&lt;wsp:rsid wsp:val=&quot;005C5630&quot;/&gt;&lt;wsp:rsid wsp:val=&quot;005C65E4&quot;/&gt;&lt;wsp:rsid wsp:val=&quot;005C6A8E&quot;/&gt;&lt;wsp:rsid wsp:val=&quot;005C7926&quot;/&gt;&lt;wsp:rsid wsp:val=&quot;005D37BA&quot;/&gt;&lt;wsp:rsid wsp:val=&quot;005D4788&quot;/&gt;&lt;wsp:rsid wsp:val=&quot;005D6DF2&quot;/&gt;&lt;wsp:rsid wsp:val=&quot;005D6F52&quot;/&gt;&lt;wsp:rsid wsp:val=&quot;005E04DD&quot;/&gt;&lt;wsp:rsid wsp:val=&quot;005E2625&quot;/&gt;&lt;wsp:rsid wsp:val=&quot;005E350A&quot;/&gt;&lt;wsp:rsid wsp:val=&quot;005E69DC&quot;/&gt;&lt;wsp:rsid wsp:val=&quot;005F0637&quot;/&gt;&lt;wsp:rsid wsp:val=&quot;005F0824&quot;/&gt;&lt;wsp:rsid wsp:val=&quot;005F15C3&quot;/&gt;&lt;wsp:rsid wsp:val=&quot;005F2E72&quot;/&gt;&lt;wsp:rsid wsp:val=&quot;005F41F7&quot;/&gt;&lt;wsp:rsid wsp:val=&quot;005F4219&quot;/&gt;&lt;wsp:rsid wsp:val=&quot;005F423F&quot;/&gt;&lt;wsp:rsid wsp:val=&quot;005F4C34&quot;/&gt;&lt;wsp:rsid wsp:val=&quot;005F505C&quot;/&gt;&lt;wsp:rsid wsp:val=&quot;005F5B48&quot;/&gt;&lt;wsp:rsid wsp:val=&quot;005F67BE&quot;/&gt;&lt;wsp:rsid wsp:val=&quot;005F6868&quot;/&gt;&lt;wsp:rsid wsp:val=&quot;00601142&quot;/&gt;&lt;wsp:rsid wsp:val=&quot;00603594&quot;/&gt;&lt;wsp:rsid wsp:val=&quot;00607DA6&quot;/&gt;&lt;wsp:rsid wsp:val=&quot;00610F6A&quot;/&gt;&lt;wsp:rsid wsp:val=&quot;006123F8&quot;/&gt;&lt;wsp:rsid wsp:val=&quot;006137DE&quot;/&gt;&lt;wsp:rsid wsp:val=&quot;006140D4&quot;/&gt;&lt;wsp:rsid wsp:val=&quot;006142B5&quot;/&gt;&lt;wsp:rsid wsp:val=&quot;00614603&quot;/&gt;&lt;wsp:rsid wsp:val=&quot;00615E98&quot;/&gt;&lt;wsp:rsid wsp:val=&quot;00617860&quot;/&gt;&lt;wsp:rsid wsp:val=&quot;0062006C&quot;/&gt;&lt;wsp:rsid wsp:val=&quot;00620D2A&quot;/&gt;&lt;wsp:rsid wsp:val=&quot;006230C6&quot;/&gt;&lt;wsp:rsid wsp:val=&quot;00623743&quot;/&gt;&lt;wsp:rsid wsp:val=&quot;00623F61&quot;/&gt;&lt;wsp:rsid wsp:val=&quot;00623F78&quot;/&gt;&lt;wsp:rsid wsp:val=&quot;006242F4&quot;/&gt;&lt;wsp:rsid wsp:val=&quot;006249EE&quot;/&gt;&lt;wsp:rsid wsp:val=&quot;006269E8&quot;/&gt;&lt;wsp:rsid wsp:val=&quot;00631EF1&quot;/&gt;&lt;wsp:rsid wsp:val=&quot;00632382&quot;/&gt;&lt;wsp:rsid wsp:val=&quot;00633948&quot;/&gt;&lt;wsp:rsid wsp:val=&quot;0063475E&quot;/&gt;&lt;wsp:rsid wsp:val=&quot;00635664&quot;/&gt;&lt;wsp:rsid wsp:val=&quot;006363E0&quot;/&gt;&lt;wsp:rsid wsp:val=&quot;00636ED8&quot;/&gt;&lt;wsp:rsid wsp:val=&quot;006379BC&quot;/&gt;&lt;wsp:rsid wsp:val=&quot;00637FA9&quot;/&gt;&lt;wsp:rsid wsp:val=&quot;00640624&quot;/&gt;&lt;wsp:rsid wsp:val=&quot;00645E5D&quot;/&gt;&lt;wsp:rsid wsp:val=&quot;00647C2F&quot;/&gt;&lt;wsp:rsid wsp:val=&quot;0065028A&quot;/&gt;&lt;wsp:rsid wsp:val=&quot;0065055B&quot;/&gt;&lt;wsp:rsid wsp:val=&quot;006527A6&quot;/&gt;&lt;wsp:rsid wsp:val=&quot;006534E7&quot;/&gt;&lt;wsp:rsid wsp:val=&quot;006554C2&quot;/&gt;&lt;wsp:rsid wsp:val=&quot;0065560E&quot;/&gt;&lt;wsp:rsid wsp:val=&quot;00657541&quot;/&gt;&lt;wsp:rsid wsp:val=&quot;00660BC4&quot;/&gt;&lt;wsp:rsid wsp:val=&quot;00660DD9&quot;/&gt;&lt;wsp:rsid wsp:val=&quot;00660FC1&quot;/&gt;&lt;wsp:rsid wsp:val=&quot;00661674&quot;/&gt;&lt;wsp:rsid wsp:val=&quot;00661934&quot;/&gt;&lt;wsp:rsid wsp:val=&quot;00662026&quot;/&gt;&lt;wsp:rsid wsp:val=&quot;006646A1&quot;/&gt;&lt;wsp:rsid wsp:val=&quot;00675683&quot;/&gt;&lt;wsp:rsid wsp:val=&quot;00681342&quot;/&gt;&lt;wsp:rsid wsp:val=&quot;006815A0&quot;/&gt;&lt;wsp:rsid wsp:val=&quot;00683BCA&quot;/&gt;&lt;wsp:rsid wsp:val=&quot;00687689&quot;/&gt;&lt;wsp:rsid wsp:val=&quot;006906A0&quot;/&gt;&lt;wsp:rsid wsp:val=&quot;0069071E&quot;/&gt;&lt;wsp:rsid wsp:val=&quot;00691E62&quot;/&gt;&lt;wsp:rsid wsp:val=&quot;00691F2B&quot;/&gt;&lt;wsp:rsid wsp:val=&quot;00693441&quot;/&gt;&lt;wsp:rsid wsp:val=&quot;00694B55&quot;/&gt;&lt;wsp:rsid wsp:val=&quot;0069562A&quot;/&gt;&lt;wsp:rsid wsp:val=&quot;00696497&quot;/&gt;&lt;wsp:rsid wsp:val=&quot;006967A5&quot;/&gt;&lt;wsp:rsid wsp:val=&quot;006975A4&quot;/&gt;&lt;wsp:rsid wsp:val=&quot;006A0D8B&quot;/&gt;&lt;wsp:rsid wsp:val=&quot;006A1B47&quot;/&gt;&lt;wsp:rsid wsp:val=&quot;006A2769&quot;/&gt;&lt;wsp:rsid wsp:val=&quot;006A486C&quot;/&gt;&lt;wsp:rsid wsp:val=&quot;006A5E3E&quot;/&gt;&lt;wsp:rsid wsp:val=&quot;006B0BEA&quot;/&gt;&lt;wsp:rsid wsp:val=&quot;006B2B66&quot;/&gt;&lt;wsp:rsid wsp:val=&quot;006B2D9E&quot;/&gt;&lt;wsp:rsid wsp:val=&quot;006B3768&quot;/&gt;&lt;wsp:rsid wsp:val=&quot;006B3C68&quot;/&gt;&lt;wsp:rsid wsp:val=&quot;006B6322&quot;/&gt;&lt;wsp:rsid wsp:val=&quot;006C0E7D&quot;/&gt;&lt;wsp:rsid wsp:val=&quot;006C131B&quot;/&gt;&lt;wsp:rsid wsp:val=&quot;006C20AE&quot;/&gt;&lt;wsp:rsid wsp:val=&quot;006C23F3&quot;/&gt;&lt;wsp:rsid wsp:val=&quot;006C33A4&quot;/&gt;&lt;wsp:rsid wsp:val=&quot;006C3E83&quot;/&gt;&lt;wsp:rsid wsp:val=&quot;006C4614&quot;/&gt;&lt;wsp:rsid wsp:val=&quot;006C4BD3&quot;/&gt;&lt;wsp:rsid wsp:val=&quot;006C5861&quot;/&gt;&lt;wsp:rsid wsp:val=&quot;006C5FAF&quot;/&gt;&lt;wsp:rsid wsp:val=&quot;006C744E&quot;/&gt;&lt;wsp:rsid wsp:val=&quot;006D256B&quot;/&gt;&lt;wsp:rsid wsp:val=&quot;006D2D71&quot;/&gt;&lt;wsp:rsid wsp:val=&quot;006D4FBB&quot;/&gt;&lt;wsp:rsid wsp:val=&quot;006E136E&quot;/&gt;&lt;wsp:rsid wsp:val=&quot;006E2023&quot;/&gt;&lt;wsp:rsid wsp:val=&quot;006E473F&quot;/&gt;&lt;wsp:rsid wsp:val=&quot;006E747F&quot;/&gt;&lt;wsp:rsid wsp:val=&quot;006F0B7A&quot;/&gt;&lt;wsp:rsid wsp:val=&quot;006F0D76&quot;/&gt;&lt;wsp:rsid wsp:val=&quot;006F22AE&quot;/&gt;&lt;wsp:rsid wsp:val=&quot;006F491C&quot;/&gt;&lt;wsp:rsid wsp:val=&quot;006F5136&quot;/&gt;&lt;wsp:rsid wsp:val=&quot;006F5D59&quot;/&gt;&lt;wsp:rsid wsp:val=&quot;006F7352&quot;/&gt;&lt;wsp:rsid wsp:val=&quot;007021A0&quot;/&gt;&lt;wsp:rsid wsp:val=&quot;00703BDC&quot;/&gt;&lt;wsp:rsid wsp:val=&quot;007043C0&quot;/&gt;&lt;wsp:rsid wsp:val=&quot;00704C5D&quot;/&gt;&lt;wsp:rsid wsp:val=&quot;00704F63&quot;/&gt;&lt;wsp:rsid wsp:val=&quot;00705832&quot;/&gt;&lt;wsp:rsid wsp:val=&quot;007060A4&quot;/&gt;&lt;wsp:rsid wsp:val=&quot;00706DC2&quot;/&gt;&lt;wsp:rsid wsp:val=&quot;007075BD&quot;/&gt;&lt;wsp:rsid wsp:val=&quot;00707951&quot;/&gt;&lt;wsp:rsid wsp:val=&quot;00710378&quot;/&gt;&lt;wsp:rsid wsp:val=&quot;007129FA&quot;/&gt;&lt;wsp:rsid wsp:val=&quot;00712FF3&quot;/&gt;&lt;wsp:rsid wsp:val=&quot;00713099&quot;/&gt;&lt;wsp:rsid wsp:val=&quot;007132DC&quot;/&gt;&lt;wsp:rsid wsp:val=&quot;00713877&quot;/&gt;&lt;wsp:rsid wsp:val=&quot;00713AAF&quot;/&gt;&lt;wsp:rsid wsp:val=&quot;00715830&quot;/&gt;&lt;wsp:rsid wsp:val=&quot;00716176&quot;/&gt;&lt;wsp:rsid wsp:val=&quot;00717630&quot;/&gt;&lt;wsp:rsid wsp:val=&quot;00717FBE&quot;/&gt;&lt;wsp:rsid wsp:val=&quot;00723197&quot;/&gt;&lt;wsp:rsid wsp:val=&quot;00723980&quot;/&gt;&lt;wsp:rsid wsp:val=&quot;00725383&quot;/&gt;&lt;wsp:rsid wsp:val=&quot;007269FE&quot;/&gt;&lt;wsp:rsid wsp:val=&quot;00726ECC&quot;/&gt;&lt;wsp:rsid wsp:val=&quot;007313E7&quot;/&gt;&lt;wsp:rsid wsp:val=&quot;007332C7&quot;/&gt;&lt;wsp:rsid wsp:val=&quot;007338F3&quot;/&gt;&lt;wsp:rsid wsp:val=&quot;007339B0&quot;/&gt;&lt;wsp:rsid wsp:val=&quot;00736BA5&quot;/&gt;&lt;wsp:rsid wsp:val=&quot;00736FF6&quot;/&gt;&lt;wsp:rsid wsp:val=&quot;00740457&quot;/&gt;&lt;wsp:rsid wsp:val=&quot;00740A60&quot;/&gt;&lt;wsp:rsid wsp:val=&quot;00740B0E&quot;/&gt;&lt;wsp:rsid wsp:val=&quot;0074129F&quot;/&gt;&lt;wsp:rsid wsp:val=&quot;007438D1&quot;/&gt;&lt;wsp:rsid wsp:val=&quot;00745223&quot;/&gt;&lt;wsp:rsid wsp:val=&quot;00745B8E&quot;/&gt;&lt;wsp:rsid wsp:val=&quot;00747FBF&quot;/&gt;&lt;wsp:rsid wsp:val=&quot;00750EB0&quot;/&gt;&lt;wsp:rsid wsp:val=&quot;00751497&quot;/&gt;&lt;wsp:rsid wsp:val=&quot;00753764&quot;/&gt;&lt;wsp:rsid wsp:val=&quot;00753F62&quot;/&gt;&lt;wsp:rsid wsp:val=&quot;007554B3&quot;/&gt;&lt;wsp:rsid wsp:val=&quot;00755BAC&quot;/&gt;&lt;wsp:rsid wsp:val=&quot;00761785&quot;/&gt;&lt;wsp:rsid wsp:val=&quot;00761BA5&quot;/&gt;&lt;wsp:rsid wsp:val=&quot;00763E14&quot;/&gt;&lt;wsp:rsid wsp:val=&quot;0076415E&quot;/&gt;&lt;wsp:rsid wsp:val=&quot;0076417E&quot;/&gt;&lt;wsp:rsid wsp:val=&quot;00765D34&quot;/&gt;&lt;wsp:rsid wsp:val=&quot;00766897&quot;/&gt;&lt;wsp:rsid wsp:val=&quot;007739B4&quot;/&gt;&lt;wsp:rsid wsp:val=&quot;00773E36&quot;/&gt;&lt;wsp:rsid wsp:val=&quot;007751EF&quot;/&gt;&lt;wsp:rsid wsp:val=&quot;00775AC3&quot;/&gt;&lt;wsp:rsid wsp:val=&quot;0077703A&quot;/&gt;&lt;wsp:rsid wsp:val=&quot;00780831&quot;/&gt;&lt;wsp:rsid wsp:val=&quot;00781BFE&quot;/&gt;&lt;wsp:rsid wsp:val=&quot;00782512&quot;/&gt;&lt;wsp:rsid wsp:val=&quot;00782D73&quot;/&gt;&lt;wsp:rsid wsp:val=&quot;00783AC7&quot;/&gt;&lt;wsp:rsid wsp:val=&quot;00786078&quot;/&gt;&lt;wsp:rsid wsp:val=&quot;007861F6&quot;/&gt;&lt;wsp:rsid wsp:val=&quot;00786946&quot;/&gt;&lt;wsp:rsid wsp:val=&quot;00786A6A&quot;/&gt;&lt;wsp:rsid wsp:val=&quot;00786CA6&quot;/&gt;&lt;wsp:rsid wsp:val=&quot;007872E2&quot;/&gt;&lt;wsp:rsid wsp:val=&quot;007907F4&quot;/&gt;&lt;wsp:rsid wsp:val=&quot;0079123C&quot;/&gt;&lt;wsp:rsid wsp:val=&quot;00791978&quot;/&gt;&lt;wsp:rsid wsp:val=&quot;00791CFE&quot;/&gt;&lt;wsp:rsid wsp:val=&quot;00794CDF&quot;/&gt;&lt;wsp:rsid wsp:val=&quot;00796BD9&quot;/&gt;&lt;wsp:rsid wsp:val=&quot;00796C50&quot;/&gt;&lt;wsp:rsid wsp:val=&quot;007970DF&quot;/&gt;&lt;wsp:rsid wsp:val=&quot;00797529&quot;/&gt;&lt;wsp:rsid wsp:val=&quot;007A0C3D&quot;/&gt;&lt;wsp:rsid wsp:val=&quot;007A0C57&quot;/&gt;&lt;wsp:rsid wsp:val=&quot;007A16F6&quot;/&gt;&lt;wsp:rsid wsp:val=&quot;007A2325&quot;/&gt;&lt;wsp:rsid wsp:val=&quot;007A2F73&quot;/&gt;&lt;wsp:rsid wsp:val=&quot;007A5578&quot;/&gt;&lt;wsp:rsid wsp:val=&quot;007A5D72&quot;/&gt;&lt;wsp:rsid wsp:val=&quot;007A7F45&quot;/&gt;&lt;wsp:rsid wsp:val=&quot;007B055C&quot;/&gt;&lt;wsp:rsid wsp:val=&quot;007B1400&quot;/&gt;&lt;wsp:rsid wsp:val=&quot;007B184D&quot;/&gt;&lt;wsp:rsid wsp:val=&quot;007B53EB&quot;/&gt;&lt;wsp:rsid wsp:val=&quot;007B6E24&quot;/&gt;&lt;wsp:rsid wsp:val=&quot;007B784D&quot;/&gt;&lt;wsp:rsid wsp:val=&quot;007C04D0&quot;/&gt;&lt;wsp:rsid wsp:val=&quot;007C1230&quot;/&gt;&lt;wsp:rsid wsp:val=&quot;007C1EEC&quot;/&gt;&lt;wsp:rsid wsp:val=&quot;007C4405&quot;/&gt;&lt;wsp:rsid wsp:val=&quot;007C4975&quot;/&gt;&lt;wsp:rsid wsp:val=&quot;007C6A34&quot;/&gt;&lt;wsp:rsid wsp:val=&quot;007D14EE&quot;/&gt;&lt;wsp:rsid wsp:val=&quot;007D2798&quot;/&gt;&lt;wsp:rsid wsp:val=&quot;007D2D58&quot;/&gt;&lt;wsp:rsid wsp:val=&quot;007D3B59&quot;/&gt;&lt;wsp:rsid wsp:val=&quot;007D49BF&quot;/&gt;&lt;wsp:rsid wsp:val=&quot;007D6737&quot;/&gt;&lt;wsp:rsid wsp:val=&quot;007D6965&quot;/&gt;&lt;wsp:rsid wsp:val=&quot;007D736B&quot;/&gt;&lt;wsp:rsid wsp:val=&quot;007E0A47&quot;/&gt;&lt;wsp:rsid wsp:val=&quot;007E37A6&quot;/&gt;&lt;wsp:rsid wsp:val=&quot;007E664B&quot;/&gt;&lt;wsp:rsid wsp:val=&quot;007F3FEC&quot;/&gt;&lt;wsp:rsid wsp:val=&quot;007F411A&quot;/&gt;&lt;wsp:rsid wsp:val=&quot;007F7DE8&quot;/&gt;&lt;wsp:rsid wsp:val=&quot;00800398&quot;/&gt;&lt;wsp:rsid wsp:val=&quot;0080224D&quot;/&gt;&lt;wsp:rsid wsp:val=&quot;00802EF4&quot;/&gt;&lt;wsp:rsid wsp:val=&quot;00803C3C&quot;/&gt;&lt;wsp:rsid wsp:val=&quot;008070BF&quot;/&gt;&lt;wsp:rsid wsp:val=&quot;00807125&quot;/&gt;&lt;wsp:rsid wsp:val=&quot;008101BB&quot;/&gt;&lt;wsp:rsid wsp:val=&quot;00813E4A&quot;/&gt;&lt;wsp:rsid wsp:val=&quot;008147EF&quot;/&gt;&lt;wsp:rsid wsp:val=&quot;00815C99&quot;/&gt;&lt;wsp:rsid wsp:val=&quot;00815EDF&quot;/&gt;&lt;wsp:rsid wsp:val=&quot;008162EA&quot;/&gt;&lt;wsp:rsid wsp:val=&quot;00816B11&quot;/&gt;&lt;wsp:rsid wsp:val=&quot;00816B4C&quot;/&gt;&lt;wsp:rsid wsp:val=&quot;00820782&quot;/&gt;&lt;wsp:rsid wsp:val=&quot;008207CC&quot;/&gt;&lt;wsp:rsid wsp:val=&quot;008213AD&quot;/&gt;&lt;wsp:rsid wsp:val=&quot;00821CF6&quot;/&gt;&lt;wsp:rsid wsp:val=&quot;00824A7E&quot;/&gt;&lt;wsp:rsid wsp:val=&quot;00827BE2&quot;/&gt;&lt;wsp:rsid wsp:val=&quot;00830073&quot;/&gt;&lt;wsp:rsid wsp:val=&quot;008346C4&quot;/&gt;&lt;wsp:rsid wsp:val=&quot;00842408&quot;/&gt;&lt;wsp:rsid wsp:val=&quot;008430F7&quot;/&gt;&lt;wsp:rsid wsp:val=&quot;00843847&quot;/&gt;&lt;wsp:rsid wsp:val=&quot;0084442D&quot;/&gt;&lt;wsp:rsid wsp:val=&quot;00844DF2&quot;/&gt;&lt;wsp:rsid wsp:val=&quot;00844FB4&quot;/&gt;&lt;wsp:rsid wsp:val=&quot;008470DA&quot;/&gt;&lt;wsp:rsid wsp:val=&quot;0084712D&quot;/&gt;&lt;wsp:rsid wsp:val=&quot;0085193A&quot;/&gt;&lt;wsp:rsid wsp:val=&quot;00852BBD&quot;/&gt;&lt;wsp:rsid wsp:val=&quot;0085468B&quot;/&gt;&lt;wsp:rsid wsp:val=&quot;008548AF&quot;/&gt;&lt;wsp:rsid wsp:val=&quot;00854B15&quot;/&gt;&lt;wsp:rsid wsp:val=&quot;00857598&quot;/&gt;&lt;wsp:rsid wsp:val=&quot;00860557&quot;/&gt;&lt;wsp:rsid wsp:val=&quot;0086068C&quot;/&gt;&lt;wsp:rsid wsp:val=&quot;00860717&quot;/&gt;&lt;wsp:rsid wsp:val=&quot;0086145F&quot;/&gt;&lt;wsp:rsid wsp:val=&quot;0086364B&quot;/&gt;&lt;wsp:rsid wsp:val=&quot;00864505&quot;/&gt;&lt;wsp:rsid wsp:val=&quot;00870616&quot;/&gt;&lt;wsp:rsid wsp:val=&quot;00871727&quot;/&gt;&lt;wsp:rsid wsp:val=&quot;00872059&quot;/&gt;&lt;wsp:rsid wsp:val=&quot;008728CE&quot;/&gt;&lt;wsp:rsid wsp:val=&quot;0087335B&quot;/&gt;&lt;wsp:rsid wsp:val=&quot;0087620C&quot;/&gt;&lt;wsp:rsid wsp:val=&quot;008768E0&quot;/&gt;&lt;wsp:rsid wsp:val=&quot;00877973&quot;/&gt;&lt;wsp:rsid wsp:val=&quot;00877A0D&quot;/&gt;&lt;wsp:rsid wsp:val=&quot;00880D47&quot;/&gt;&lt;wsp:rsid wsp:val=&quot;00882A3C&quot;/&gt;&lt;wsp:rsid wsp:val=&quot;00882D5D&quot;/&gt;&lt;wsp:rsid wsp:val=&quot;00883510&quot;/&gt;&lt;wsp:rsid wsp:val=&quot;00883C68&quot;/&gt;&lt;wsp:rsid wsp:val=&quot;00884C3F&quot;/&gt;&lt;wsp:rsid wsp:val=&quot;00884DD5&quot;/&gt;&lt;wsp:rsid wsp:val=&quot;00887643&quot;/&gt;&lt;wsp:rsid wsp:val=&quot;008878CD&quot;/&gt;&lt;wsp:rsid wsp:val=&quot;008910C8&quot;/&gt;&lt;wsp:rsid wsp:val=&quot;008913FB&quot;/&gt;&lt;wsp:rsid wsp:val=&quot;00891AF9&quot;/&gt;&lt;wsp:rsid wsp:val=&quot;00892728&quot;/&gt;&lt;wsp:rsid wsp:val=&quot;008941A6&quot;/&gt;&lt;wsp:rsid wsp:val=&quot;0089543A&quot;/&gt;&lt;wsp:rsid wsp:val=&quot;00895D79&quot;/&gt;&lt;wsp:rsid wsp:val=&quot;00895F44&quot;/&gt;&lt;wsp:rsid wsp:val=&quot;0089780E&quot;/&gt;&lt;wsp:rsid wsp:val=&quot;00897A66&quot;/&gt;&lt;wsp:rsid wsp:val=&quot;008A1261&quot;/&gt;&lt;wsp:rsid wsp:val=&quot;008A1533&quot;/&gt;&lt;wsp:rsid wsp:val=&quot;008A2E31&quot;/&gt;&lt;wsp:rsid wsp:val=&quot;008A3E24&quot;/&gt;&lt;wsp:rsid wsp:val=&quot;008A6146&quot;/&gt;&lt;wsp:rsid wsp:val=&quot;008A78D9&quot;/&gt;&lt;wsp:rsid wsp:val=&quot;008A7FC5&quot;/&gt;&lt;wsp:rsid wsp:val=&quot;008B0BF3&quot;/&gt;&lt;wsp:rsid wsp:val=&quot;008B0CC8&quot;/&gt;&lt;wsp:rsid wsp:val=&quot;008B13C9&quot;/&gt;&lt;wsp:rsid wsp:val=&quot;008B19EF&quot;/&gt;&lt;wsp:rsid wsp:val=&quot;008B1DDD&quot;/&gt;&lt;wsp:rsid wsp:val=&quot;008B39EB&quot;/&gt;&lt;wsp:rsid wsp:val=&quot;008B517E&quot;/&gt;&lt;wsp:rsid wsp:val=&quot;008B5919&quot;/&gt;&lt;wsp:rsid wsp:val=&quot;008B7A71&quot;/&gt;&lt;wsp:rsid wsp:val=&quot;008C072B&quot;/&gt;&lt;wsp:rsid wsp:val=&quot;008C5ED6&quot;/&gt;&lt;wsp:rsid wsp:val=&quot;008D07CA&quot;/&gt;&lt;wsp:rsid wsp:val=&quot;008D1D91&quot;/&gt;&lt;wsp:rsid wsp:val=&quot;008D45C6&quot;/&gt;&lt;wsp:rsid wsp:val=&quot;008E1127&quot;/&gt;&lt;wsp:rsid wsp:val=&quot;008E1D5E&quot;/&gt;&lt;wsp:rsid wsp:val=&quot;008E4F36&quot;/&gt;&lt;wsp:rsid wsp:val=&quot;008E5E63&quot;/&gt;&lt;wsp:rsid wsp:val=&quot;008E6C3B&quot;/&gt;&lt;wsp:rsid wsp:val=&quot;008E726B&quot;/&gt;&lt;wsp:rsid wsp:val=&quot;008E740C&quot;/&gt;&lt;wsp:rsid wsp:val=&quot;008F2FFE&quot;/&gt;&lt;wsp:rsid wsp:val=&quot;008F59C8&quot;/&gt;&lt;wsp:rsid wsp:val=&quot;008F63F3&quot;/&gt;&lt;wsp:rsid wsp:val=&quot;00902AEF&quot;/&gt;&lt;wsp:rsid wsp:val=&quot;0090370E&quot;/&gt;&lt;wsp:rsid wsp:val=&quot;00903B42&quot;/&gt;&lt;wsp:rsid wsp:val=&quot;00903DC4&quot;/&gt;&lt;wsp:rsid wsp:val=&quot;0091294F&quot;/&gt;&lt;wsp:rsid wsp:val=&quot;00912BB1&quot;/&gt;&lt;wsp:rsid wsp:val=&quot;00913791&quot;/&gt;&lt;wsp:rsid wsp:val=&quot;00913D77&quot;/&gt;&lt;wsp:rsid wsp:val=&quot;009144C7&quot;/&gt;&lt;wsp:rsid wsp:val=&quot;00915307&quot;/&gt;&lt;wsp:rsid wsp:val=&quot;00916434&quot;/&gt;&lt;wsp:rsid wsp:val=&quot;0092131A&quot;/&gt;&lt;wsp:rsid wsp:val=&quot;00921E85&quot;/&gt;&lt;wsp:rsid wsp:val=&quot;0092286B&quot;/&gt;&lt;wsp:rsid wsp:val=&quot;009229FC&quot;/&gt;&lt;wsp:rsid wsp:val=&quot;009258FB&quot;/&gt;&lt;wsp:rsid wsp:val=&quot;00927969&quot;/&gt;&lt;wsp:rsid wsp:val=&quot;00931DAE&quot;/&gt;&lt;wsp:rsid wsp:val=&quot;00933373&quot;/&gt;&lt;wsp:rsid wsp:val=&quot;00934F09&quot;/&gt;&lt;wsp:rsid wsp:val=&quot;00935752&quot;/&gt;&lt;wsp:rsid wsp:val=&quot;00935A4D&quot;/&gt;&lt;wsp:rsid wsp:val=&quot;009368A4&quot;/&gt;&lt;wsp:rsid wsp:val=&quot;0094145B&quot;/&gt;&lt;wsp:rsid wsp:val=&quot;00942DA8&quot;/&gt;&lt;wsp:rsid wsp:val=&quot;00944281&quot;/&gt;&lt;wsp:rsid wsp:val=&quot;00944414&quot;/&gt;&lt;wsp:rsid wsp:val=&quot;0094511D&quot;/&gt;&lt;wsp:rsid wsp:val=&quot;00946346&quot;/&gt;&lt;wsp:rsid wsp:val=&quot;00947A46&quot;/&gt;&lt;wsp:rsid wsp:val=&quot;00947E14&quot;/&gt;&lt;wsp:rsid wsp:val=&quot;00952E66&quot;/&gt;&lt;wsp:rsid wsp:val=&quot;00953876&quot;/&gt;&lt;wsp:rsid wsp:val=&quot;00954CC0&quot;/&gt;&lt;wsp:rsid wsp:val=&quot;009553A5&quot;/&gt;&lt;wsp:rsid wsp:val=&quot;009562E9&quot;/&gt;&lt;wsp:rsid wsp:val=&quot;00957F7E&quot;/&gt;&lt;wsp:rsid wsp:val=&quot;00960371&quot;/&gt;&lt;wsp:rsid wsp:val=&quot;009613AC&quot;/&gt;&lt;wsp:rsid wsp:val=&quot;00961F41&quot;/&gt;&lt;wsp:rsid wsp:val=&quot;00962176&quot;/&gt;&lt;wsp:rsid wsp:val=&quot;009623B2&quot;/&gt;&lt;wsp:rsid wsp:val=&quot;00964033&quot;/&gt;&lt;wsp:rsid wsp:val=&quot;009646ED&quot;/&gt;&lt;wsp:rsid wsp:val=&quot;00965D22&quot;/&gt;&lt;wsp:rsid wsp:val=&quot;00966075&quot;/&gt;&lt;wsp:rsid wsp:val=&quot;0096673B&quot;/&gt;&lt;wsp:rsid wsp:val=&quot;009671F8&quot;/&gt;&lt;wsp:rsid wsp:val=&quot;0097186B&quot;/&gt;&lt;wsp:rsid wsp:val=&quot;00971EB2&quot;/&gt;&lt;wsp:rsid wsp:val=&quot;00974F46&quot;/&gt;&lt;wsp:rsid wsp:val=&quot;009826C2&quot;/&gt;&lt;wsp:rsid wsp:val=&quot;00982B2B&quot;/&gt;&lt;wsp:rsid wsp:val=&quot;00985129&quot;/&gt;&lt;wsp:rsid wsp:val=&quot;009862F5&quot;/&gt;&lt;wsp:rsid wsp:val=&quot;0098677F&quot;/&gt;&lt;wsp:rsid wsp:val=&quot;00986C14&quot;/&gt;&lt;wsp:rsid wsp:val=&quot;00987352&quot;/&gt;&lt;wsp:rsid wsp:val=&quot;00990189&quot;/&gt;&lt;wsp:rsid wsp:val=&quot;00990628&quot;/&gt;&lt;wsp:rsid wsp:val=&quot;009915F7&quot;/&gt;&lt;wsp:rsid wsp:val=&quot;00992342&quot;/&gt;&lt;wsp:rsid wsp:val=&quot;0099446A&quot;/&gt;&lt;wsp:rsid wsp:val=&quot;009955D0&quot;/&gt;&lt;wsp:rsid wsp:val=&quot;009961A5&quot;/&gt;&lt;wsp:rsid wsp:val=&quot;0099661F&quot;/&gt;&lt;wsp:rsid wsp:val=&quot;009969A8&quot;/&gt;&lt;wsp:rsid wsp:val=&quot;009A0675&quot;/&gt;&lt;wsp:rsid wsp:val=&quot;009A0780&quot;/&gt;&lt;wsp:rsid wsp:val=&quot;009A29E9&quot;/&gt;&lt;wsp:rsid wsp:val=&quot;009A3B94&quot;/&gt;&lt;wsp:rsid wsp:val=&quot;009A54EA&quot;/&gt;&lt;wsp:rsid wsp:val=&quot;009A5F65&quot;/&gt;&lt;wsp:rsid wsp:val=&quot;009A6614&quot;/&gt;&lt;wsp:rsid wsp:val=&quot;009A687D&quot;/&gt;&lt;wsp:rsid wsp:val=&quot;009A6A6C&quot;/&gt;&lt;wsp:rsid wsp:val=&quot;009A7C4B&quot;/&gt;&lt;wsp:rsid wsp:val=&quot;009B04A3&quot;/&gt;&lt;wsp:rsid wsp:val=&quot;009B0D3F&quot;/&gt;&lt;wsp:rsid wsp:val=&quot;009B2870&quot;/&gt;&lt;wsp:rsid wsp:val=&quot;009B29FF&quot;/&gt;&lt;wsp:rsid wsp:val=&quot;009B486B&quot;/&gt;&lt;wsp:rsid wsp:val=&quot;009B5E26&quot;/&gt;&lt;wsp:rsid wsp:val=&quot;009B64E6&quot;/&gt;&lt;wsp:rsid wsp:val=&quot;009C0BD7&quot;/&gt;&lt;wsp:rsid wsp:val=&quot;009C1AEE&quot;/&gt;&lt;wsp:rsid wsp:val=&quot;009C2787&quot;/&gt;&lt;wsp:rsid wsp:val=&quot;009C62B8&quot;/&gt;&lt;wsp:rsid wsp:val=&quot;009C62D8&quot;/&gt;&lt;wsp:rsid wsp:val=&quot;009C6F02&quot;/&gt;&lt;wsp:rsid wsp:val=&quot;009C6FC7&quot;/&gt;&lt;wsp:rsid wsp:val=&quot;009C7444&quot;/&gt;&lt;wsp:rsid wsp:val=&quot;009C769E&quot;/&gt;&lt;wsp:rsid wsp:val=&quot;009D1115&quot;/&gt;&lt;wsp:rsid wsp:val=&quot;009D1ACA&quot;/&gt;&lt;wsp:rsid wsp:val=&quot;009D2007&quot;/&gt;&lt;wsp:rsid wsp:val=&quot;009D2BA3&quot;/&gt;&lt;wsp:rsid wsp:val=&quot;009D4420&quot;/&gt;&lt;wsp:rsid wsp:val=&quot;009E0AB0&quot;/&gt;&lt;wsp:rsid wsp:val=&quot;009E1133&quot;/&gt;&lt;wsp:rsid wsp:val=&quot;009E1758&quot;/&gt;&lt;wsp:rsid wsp:val=&quot;009E2322&quot;/&gt;&lt;wsp:rsid wsp:val=&quot;009E43EA&quot;/&gt;&lt;wsp:rsid wsp:val=&quot;009E4DA6&quot;/&gt;&lt;wsp:rsid wsp:val=&quot;009E50E3&quot;/&gt;&lt;wsp:rsid wsp:val=&quot;009E58A5&quot;/&gt;&lt;wsp:rsid wsp:val=&quot;009F04F3&quot;/&gt;&lt;wsp:rsid wsp:val=&quot;009F0948&quot;/&gt;&lt;wsp:rsid wsp:val=&quot;009F5B6A&quot;/&gt;&lt;wsp:rsid wsp:val=&quot;009F72E3&quot;/&gt;&lt;wsp:rsid wsp:val=&quot;00A004D5&quot;/&gt;&lt;wsp:rsid wsp:val=&quot;00A01335&quot;/&gt;&lt;wsp:rsid wsp:val=&quot;00A01917&quot;/&gt;&lt;wsp:rsid wsp:val=&quot;00A03705&quot;/&gt;&lt;wsp:rsid wsp:val=&quot;00A04A38&quot;/&gt;&lt;wsp:rsid wsp:val=&quot;00A04EA7&quot;/&gt;&lt;wsp:rsid wsp:val=&quot;00A11DE8&quot;/&gt;&lt;wsp:rsid wsp:val=&quot;00A12119&quot;/&gt;&lt;wsp:rsid wsp:val=&quot;00A125B6&quot;/&gt;&lt;wsp:rsid wsp:val=&quot;00A1359C&quot;/&gt;&lt;wsp:rsid wsp:val=&quot;00A135B5&quot;/&gt;&lt;wsp:rsid wsp:val=&quot;00A153A3&quot;/&gt;&lt;wsp:rsid wsp:val=&quot;00A1608C&quot;/&gt;&lt;wsp:rsid wsp:val=&quot;00A20188&quot;/&gt;&lt;wsp:rsid wsp:val=&quot;00A201A0&quot;/&gt;&lt;wsp:rsid wsp:val=&quot;00A20998&quot;/&gt;&lt;wsp:rsid wsp:val=&quot;00A2191F&quot;/&gt;&lt;wsp:rsid wsp:val=&quot;00A21FDE&quot;/&gt;&lt;wsp:rsid wsp:val=&quot;00A22A19&quot;/&gt;&lt;wsp:rsid wsp:val=&quot;00A22DB7&quot;/&gt;&lt;wsp:rsid wsp:val=&quot;00A22E79&quot;/&gt;&lt;wsp:rsid wsp:val=&quot;00A266BD&quot;/&gt;&lt;wsp:rsid wsp:val=&quot;00A26798&quot;/&gt;&lt;wsp:rsid wsp:val=&quot;00A31DFD&quot;/&gt;&lt;wsp:rsid wsp:val=&quot;00A37634&quot;/&gt;&lt;wsp:rsid wsp:val=&quot;00A414D8&quot;/&gt;&lt;wsp:rsid wsp:val=&quot;00A41FBF&quot;/&gt;&lt;wsp:rsid wsp:val=&quot;00A426A9&quot;/&gt;&lt;wsp:rsid wsp:val=&quot;00A438EC&quot;/&gt;&lt;wsp:rsid wsp:val=&quot;00A43DCF&quot;/&gt;&lt;wsp:rsid wsp:val=&quot;00A50AF1&quot;/&gt;&lt;wsp:rsid wsp:val=&quot;00A515D5&quot;/&gt;&lt;wsp:rsid wsp:val=&quot;00A52013&quot;/&gt;&lt;wsp:rsid wsp:val=&quot;00A5213E&quot;/&gt;&lt;wsp:rsid wsp:val=&quot;00A52D75&quot;/&gt;&lt;wsp:rsid wsp:val=&quot;00A53FB5&quot;/&gt;&lt;wsp:rsid wsp:val=&quot;00A57AAD&quot;/&gt;&lt;wsp:rsid wsp:val=&quot;00A57FA7&quot;/&gt;&lt;wsp:rsid wsp:val=&quot;00A60065&quot;/&gt;&lt;wsp:rsid wsp:val=&quot;00A607D4&quot;/&gt;&lt;wsp:rsid wsp:val=&quot;00A65007&quot;/&gt;&lt;wsp:rsid wsp:val=&quot;00A6634B&quot;/&gt;&lt;wsp:rsid wsp:val=&quot;00A66453&quot;/&gt;&lt;wsp:rsid wsp:val=&quot;00A6787D&quot;/&gt;&lt;wsp:rsid wsp:val=&quot;00A7114A&quot;/&gt;&lt;wsp:rsid wsp:val=&quot;00A7261F&quot;/&gt;&lt;wsp:rsid wsp:val=&quot;00A72B62&quot;/&gt;&lt;wsp:rsid wsp:val=&quot;00A747BC&quot;/&gt;&lt;wsp:rsid wsp:val=&quot;00A747C8&quot;/&gt;&lt;wsp:rsid wsp:val=&quot;00A766FD&quot;/&gt;&lt;wsp:rsid wsp:val=&quot;00A80338&quot;/&gt;&lt;wsp:rsid wsp:val=&quot;00A80BD7&quot;/&gt;&lt;wsp:rsid wsp:val=&quot;00A8188B&quot;/&gt;&lt;wsp:rsid wsp:val=&quot;00A81A42&quot;/&gt;&lt;wsp:rsid wsp:val=&quot;00A81B30&quot;/&gt;&lt;wsp:rsid wsp:val=&quot;00A830FC&quot;/&gt;&lt;wsp:rsid wsp:val=&quot;00A83F99&quot;/&gt;&lt;wsp:rsid wsp:val=&quot;00A84852&quot;/&gt;&lt;wsp:rsid wsp:val=&quot;00A85EF5&quot;/&gt;&lt;wsp:rsid wsp:val=&quot;00A8680C&quot;/&gt;&lt;wsp:rsid wsp:val=&quot;00A93739&quot;/&gt;&lt;wsp:rsid wsp:val=&quot;00A9412F&quot;/&gt;&lt;wsp:rsid wsp:val=&quot;00A966D0&quot;/&gt;&lt;wsp:rsid wsp:val=&quot;00A96E68&quot;/&gt;&lt;wsp:rsid wsp:val=&quot;00AA0751&quot;/&gt;&lt;wsp:rsid wsp:val=&quot;00AA07AF&quot;/&gt;&lt;wsp:rsid wsp:val=&quot;00AA1414&quot;/&gt;&lt;wsp:rsid wsp:val=&quot;00AA1DAC&quot;/&gt;&lt;wsp:rsid wsp:val=&quot;00AA2173&quot;/&gt;&lt;wsp:rsid wsp:val=&quot;00AA2D10&quot;/&gt;&lt;wsp:rsid wsp:val=&quot;00AA3A02&quot;/&gt;&lt;wsp:rsid wsp:val=&quot;00AA3CAB&quot;/&gt;&lt;wsp:rsid wsp:val=&quot;00AA59B3&quot;/&gt;&lt;wsp:rsid wsp:val=&quot;00AA6492&quot;/&gt;&lt;wsp:rsid wsp:val=&quot;00AA7ABE&quot;/&gt;&lt;wsp:rsid wsp:val=&quot;00AB203B&quot;/&gt;&lt;wsp:rsid wsp:val=&quot;00AB4623&quot;/&gt;&lt;wsp:rsid wsp:val=&quot;00AB50D8&quot;/&gt;&lt;wsp:rsid wsp:val=&quot;00AB50FA&quot;/&gt;&lt;wsp:rsid wsp:val=&quot;00AC5CD9&quot;/&gt;&lt;wsp:rsid wsp:val=&quot;00AD04B9&quot;/&gt;&lt;wsp:rsid wsp:val=&quot;00AD1396&quot;/&gt;&lt;wsp:rsid wsp:val=&quot;00AD349F&quot;/&gt;&lt;wsp:rsid wsp:val=&quot;00AD469A&quot;/&gt;&lt;wsp:rsid wsp:val=&quot;00AD5850&quot;/&gt;&lt;wsp:rsid wsp:val=&quot;00AD6D7E&quot;/&gt;&lt;wsp:rsid wsp:val=&quot;00AD753E&quot;/&gt;&lt;wsp:rsid wsp:val=&quot;00AD7D40&quot;/&gt;&lt;wsp:rsid wsp:val=&quot;00AE1051&quot;/&gt;&lt;wsp:rsid wsp:val=&quot;00AE1429&quot;/&gt;&lt;wsp:rsid wsp:val=&quot;00AE191C&quot;/&gt;&lt;wsp:rsid wsp:val=&quot;00AE31C8&quot;/&gt;&lt;wsp:rsid wsp:val=&quot;00AE3719&quot;/&gt;&lt;wsp:rsid wsp:val=&quot;00AE412D&quot;/&gt;&lt;wsp:rsid wsp:val=&quot;00AE4CD4&quot;/&gt;&lt;wsp:rsid wsp:val=&quot;00AE5AF3&quot;/&gt;&lt;wsp:rsid wsp:val=&quot;00AE62BC&quot;/&gt;&lt;wsp:rsid wsp:val=&quot;00AE72DA&quot;/&gt;&lt;wsp:rsid wsp:val=&quot;00AF1CC8&quot;/&gt;&lt;wsp:rsid wsp:val=&quot;00AF3E35&quot;/&gt;&lt;wsp:rsid wsp:val=&quot;00AF4C2A&quot;/&gt;&lt;wsp:rsid wsp:val=&quot;00AF4D14&quot;/&gt;&lt;wsp:rsid wsp:val=&quot;00B01793&quot;/&gt;&lt;wsp:rsid wsp:val=&quot;00B018E7&quot;/&gt;&lt;wsp:rsid wsp:val=&quot;00B01C04&quot;/&gt;&lt;wsp:rsid wsp:val=&quot;00B01E92&quot;/&gt;&lt;wsp:rsid wsp:val=&quot;00B023B8&quot;/&gt;&lt;wsp:rsid wsp:val=&quot;00B03473&quot;/&gt;&lt;wsp:rsid wsp:val=&quot;00B03E3B&quot;/&gt;&lt;wsp:rsid wsp:val=&quot;00B04F98&quot;/&gt;&lt;wsp:rsid wsp:val=&quot;00B05311&quot;/&gt;&lt;wsp:rsid wsp:val=&quot;00B07760&quot;/&gt;&lt;wsp:rsid wsp:val=&quot;00B07D83&quot;/&gt;&lt;wsp:rsid wsp:val=&quot;00B110D5&quot;/&gt;&lt;wsp:rsid wsp:val=&quot;00B144EA&quot;/&gt;&lt;wsp:rsid wsp:val=&quot;00B1575C&quot;/&gt;&lt;wsp:rsid wsp:val=&quot;00B16BF4&quot;/&gt;&lt;wsp:rsid wsp:val=&quot;00B16CE1&quot;/&gt;&lt;wsp:rsid wsp:val=&quot;00B2020E&quot;/&gt;&lt;wsp:rsid wsp:val=&quot;00B208DC&quot;/&gt;&lt;wsp:rsid wsp:val=&quot;00B2103D&quot;/&gt;&lt;wsp:rsid wsp:val=&quot;00B23AE9&quot;/&gt;&lt;wsp:rsid wsp:val=&quot;00B23EBA&quot;/&gt;&lt;wsp:rsid wsp:val=&quot;00B23FBC&quot;/&gt;&lt;wsp:rsid wsp:val=&quot;00B248A1&quot;/&gt;&lt;wsp:rsid wsp:val=&quot;00B253B2&quot;/&gt;&lt;wsp:rsid wsp:val=&quot;00B26B0B&quot;/&gt;&lt;wsp:rsid wsp:val=&quot;00B272D2&quot;/&gt;&lt;wsp:rsid wsp:val=&quot;00B327A0&quot;/&gt;&lt;wsp:rsid wsp:val=&quot;00B3381F&quot;/&gt;&lt;wsp:rsid wsp:val=&quot;00B377EA&quot;/&gt;&lt;wsp:rsid wsp:val=&quot;00B40900&quot;/&gt;&lt;wsp:rsid wsp:val=&quot;00B41426&quot;/&gt;&lt;wsp:rsid wsp:val=&quot;00B41C88&quot;/&gt;&lt;wsp:rsid wsp:val=&quot;00B44059&quot;/&gt;&lt;wsp:rsid wsp:val=&quot;00B45E16&quot;/&gt;&lt;wsp:rsid wsp:val=&quot;00B52114&quot;/&gt;&lt;wsp:rsid wsp:val=&quot;00B5264E&quot;/&gt;&lt;wsp:rsid wsp:val=&quot;00B53429&quot;/&gt;&lt;wsp:rsid wsp:val=&quot;00B543B4&quot;/&gt;&lt;wsp:rsid wsp:val=&quot;00B544E2&quot;/&gt;&lt;wsp:rsid wsp:val=&quot;00B54551&quot;/&gt;&lt;wsp:rsid wsp:val=&quot;00B549F2&quot;/&gt;&lt;wsp:rsid wsp:val=&quot;00B54AD0&quot;/&gt;&lt;wsp:rsid wsp:val=&quot;00B5635C&quot;/&gt;&lt;wsp:rsid wsp:val=&quot;00B602B5&quot;/&gt;&lt;wsp:rsid wsp:val=&quot;00B63EF3&quot;/&gt;&lt;wsp:rsid wsp:val=&quot;00B6476B&quot;/&gt;&lt;wsp:rsid wsp:val=&quot;00B66D50&quot;/&gt;&lt;wsp:rsid wsp:val=&quot;00B67127&quot;/&gt;&lt;wsp:rsid wsp:val=&quot;00B6722F&quot;/&gt;&lt;wsp:rsid wsp:val=&quot;00B708D5&quot;/&gt;&lt;wsp:rsid wsp:val=&quot;00B729DD&quot;/&gt;&lt;wsp:rsid wsp:val=&quot;00B735D4&quot;/&gt;&lt;wsp:rsid wsp:val=&quot;00B83AB6&quot;/&gt;&lt;wsp:rsid wsp:val=&quot;00B84035&quot;/&gt;&lt;wsp:rsid wsp:val=&quot;00B84803&quot;/&gt;&lt;wsp:rsid wsp:val=&quot;00B8561F&quot;/&gt;&lt;wsp:rsid wsp:val=&quot;00B86A8F&quot;/&gt;&lt;wsp:rsid wsp:val=&quot;00B93666&quot;/&gt;&lt;wsp:rsid wsp:val=&quot;00B938C3&quot;/&gt;&lt;wsp:rsid wsp:val=&quot;00B94375&quot;/&gt;&lt;wsp:rsid wsp:val=&quot;00B9498D&quot;/&gt;&lt;wsp:rsid wsp:val=&quot;00B95489&quot;/&gt;&lt;wsp:rsid wsp:val=&quot;00B95A65&quot;/&gt;&lt;wsp:rsid wsp:val=&quot;00B95F0A&quot;/&gt;&lt;wsp:rsid wsp:val=&quot;00BA45B7&quot;/&gt;&lt;wsp:rsid wsp:val=&quot;00BA45C2&quot;/&gt;&lt;wsp:rsid wsp:val=&quot;00BA63D0&quot;/&gt;&lt;wsp:rsid wsp:val=&quot;00BA6962&quot;/&gt;&lt;wsp:rsid wsp:val=&quot;00BA6C16&quot;/&gt;&lt;wsp:rsid wsp:val=&quot;00BA7462&quot;/&gt;&lt;wsp:rsid wsp:val=&quot;00BA7630&quot;/&gt;&lt;wsp:rsid wsp:val=&quot;00BA7CD4&quot;/&gt;&lt;wsp:rsid wsp:val=&quot;00BB00AB&quot;/&gt;&lt;wsp:rsid wsp:val=&quot;00BB1958&quot;/&gt;&lt;wsp:rsid wsp:val=&quot;00BB3D1D&quot;/&gt;&lt;wsp:rsid wsp:val=&quot;00BB44E7&quot;/&gt;&lt;wsp:rsid wsp:val=&quot;00BB51C8&quot;/&gt;&lt;wsp:rsid wsp:val=&quot;00BB6626&quot;/&gt;&lt;wsp:rsid wsp:val=&quot;00BB6A09&quot;/&gt;&lt;wsp:rsid wsp:val=&quot;00BB7087&quot;/&gt;&lt;wsp:rsid wsp:val=&quot;00BC1C83&quot;/&gt;&lt;wsp:rsid wsp:val=&quot;00BC261E&quot;/&gt;&lt;wsp:rsid wsp:val=&quot;00BC2851&quot;/&gt;&lt;wsp:rsid wsp:val=&quot;00BC3518&quot;/&gt;&lt;wsp:rsid wsp:val=&quot;00BC351B&quot;/&gt;&lt;wsp:rsid wsp:val=&quot;00BC3587&quot;/&gt;&lt;wsp:rsid wsp:val=&quot;00BC5578&quot;/&gt;&lt;wsp:rsid wsp:val=&quot;00BC5FCD&quot;/&gt;&lt;wsp:rsid wsp:val=&quot;00BD4998&quot;/&gt;&lt;wsp:rsid wsp:val=&quot;00BD5A28&quot;/&gt;&lt;wsp:rsid wsp:val=&quot;00BD6008&quot;/&gt;&lt;wsp:rsid wsp:val=&quot;00BD71CE&quot;/&gt;&lt;wsp:rsid wsp:val=&quot;00BD7744&quot;/&gt;&lt;wsp:rsid wsp:val=&quot;00BD7C63&quot;/&gt;&lt;wsp:rsid wsp:val=&quot;00BD7EBE&quot;/&gt;&lt;wsp:rsid wsp:val=&quot;00BE37F6&quot;/&gt;&lt;wsp:rsid wsp:val=&quot;00BE4399&quot;/&gt;&lt;wsp:rsid wsp:val=&quot;00BE48A7&quot;/&gt;&lt;wsp:rsid wsp:val=&quot;00BE4984&quot;/&gt;&lt;wsp:rsid wsp:val=&quot;00BE6385&quot;/&gt;&lt;wsp:rsid wsp:val=&quot;00BE6569&quot;/&gt;&lt;wsp:rsid wsp:val=&quot;00BE682E&quot;/&gt;&lt;wsp:rsid wsp:val=&quot;00BE6882&quot;/&gt;&lt;wsp:rsid wsp:val=&quot;00BF0D13&quot;/&gt;&lt;wsp:rsid wsp:val=&quot;00BF2A78&quot;/&gt;&lt;wsp:rsid wsp:val=&quot;00BF3474&quot;/&gt;&lt;wsp:rsid wsp:val=&quot;00BF3BDC&quot;/&gt;&lt;wsp:rsid wsp:val=&quot;00BF41ED&quot;/&gt;&lt;wsp:rsid wsp:val=&quot;00BF44CF&quot;/&gt;&lt;wsp:rsid wsp:val=&quot;00BF59B1&quot;/&gt;&lt;wsp:rsid wsp:val=&quot;00BF6866&quot;/&gt;&lt;wsp:rsid wsp:val=&quot;00BF7799&quot;/&gt;&lt;wsp:rsid wsp:val=&quot;00BF7A2F&quot;/&gt;&lt;wsp:rsid wsp:val=&quot;00C02FDA&quot;/&gt;&lt;wsp:rsid wsp:val=&quot;00C03818&quot;/&gt;&lt;wsp:rsid wsp:val=&quot;00C04B99&quot;/&gt;&lt;wsp:rsid wsp:val=&quot;00C04D33&quot;/&gt;&lt;wsp:rsid wsp:val=&quot;00C05F99&quot;/&gt;&lt;wsp:rsid wsp:val=&quot;00C06738&quot;/&gt;&lt;wsp:rsid wsp:val=&quot;00C0703A&quot;/&gt;&lt;wsp:rsid wsp:val=&quot;00C079EE&quot;/&gt;&lt;wsp:rsid wsp:val=&quot;00C10499&quot;/&gt;&lt;wsp:rsid wsp:val=&quot;00C11D8E&quot;/&gt;&lt;wsp:rsid wsp:val=&quot;00C1296E&quot;/&gt;&lt;wsp:rsid wsp:val=&quot;00C1431D&quot;/&gt;&lt;wsp:rsid wsp:val=&quot;00C1695A&quot;/&gt;&lt;wsp:rsid wsp:val=&quot;00C16997&quot;/&gt;&lt;wsp:rsid wsp:val=&quot;00C22BD3&quot;/&gt;&lt;wsp:rsid wsp:val=&quot;00C232D3&quot;/&gt;&lt;wsp:rsid wsp:val=&quot;00C23C9C&quot;/&gt;&lt;wsp:rsid wsp:val=&quot;00C24109&quot;/&gt;&lt;wsp:rsid wsp:val=&quot;00C253AB&quot;/&gt;&lt;wsp:rsid wsp:val=&quot;00C31F69&quot;/&gt;&lt;wsp:rsid wsp:val=&quot;00C35BEE&quot;/&gt;&lt;wsp:rsid wsp:val=&quot;00C36B8F&quot;/&gt;&lt;wsp:rsid wsp:val=&quot;00C37710&quot;/&gt;&lt;wsp:rsid wsp:val=&quot;00C40770&quot;/&gt;&lt;wsp:rsid wsp:val=&quot;00C43A17&quot;/&gt;&lt;wsp:rsid wsp:val=&quot;00C43FF1&quot;/&gt;&lt;wsp:rsid wsp:val=&quot;00C4408B&quot;/&gt;&lt;wsp:rsid wsp:val=&quot;00C45304&quot;/&gt;&lt;wsp:rsid wsp:val=&quot;00C45D71&quot;/&gt;&lt;wsp:rsid wsp:val=&quot;00C466D0&quot;/&gt;&lt;wsp:rsid wsp:val=&quot;00C46BDA&quot;/&gt;&lt;wsp:rsid wsp:val=&quot;00C47936&quot;/&gt;&lt;wsp:rsid wsp:val=&quot;00C50872&quot;/&gt;&lt;wsp:rsid wsp:val=&quot;00C51DF6&quot;/&gt;&lt;wsp:rsid wsp:val=&quot;00C528F0&quot;/&gt;&lt;wsp:rsid wsp:val=&quot;00C53E63&quot;/&gt;&lt;wsp:rsid wsp:val=&quot;00C54949&quot;/&gt;&lt;wsp:rsid wsp:val=&quot;00C557BD&quot;/&gt;&lt;wsp:rsid wsp:val=&quot;00C56EAC&quot;/&gt;&lt;wsp:rsid wsp:val=&quot;00C577DA&quot;/&gt;&lt;wsp:rsid wsp:val=&quot;00C61F89&quot;/&gt;&lt;wsp:rsid wsp:val=&quot;00C62461&quot;/&gt;&lt;wsp:rsid wsp:val=&quot;00C639D4&quot;/&gt;&lt;wsp:rsid wsp:val=&quot;00C63B09&quot;/&gt;&lt;wsp:rsid wsp:val=&quot;00C63DE5&quot;/&gt;&lt;wsp:rsid wsp:val=&quot;00C64F7E&quot;/&gt;&lt;wsp:rsid wsp:val=&quot;00C72D52&quot;/&gt;&lt;wsp:rsid wsp:val=&quot;00C737A7&quot;/&gt;&lt;wsp:rsid wsp:val=&quot;00C73BE9&quot;/&gt;&lt;wsp:rsid wsp:val=&quot;00C740E3&quot;/&gt;&lt;wsp:rsid wsp:val=&quot;00C753E8&quot;/&gt;&lt;wsp:rsid wsp:val=&quot;00C754E4&quot;/&gt;&lt;wsp:rsid wsp:val=&quot;00C76B8A&quot;/&gt;&lt;wsp:rsid wsp:val=&quot;00C76FAA&quot;/&gt;&lt;wsp:rsid wsp:val=&quot;00C77476&quot;/&gt;&lt;wsp:rsid wsp:val=&quot;00C778BA&quot;/&gt;&lt;wsp:rsid wsp:val=&quot;00C77BF5&quot;/&gt;&lt;wsp:rsid wsp:val=&quot;00C82639&quot;/&gt;&lt;wsp:rsid wsp:val=&quot;00C83899&quot;/&gt;&lt;wsp:rsid wsp:val=&quot;00C8551D&quot;/&gt;&lt;wsp:rsid wsp:val=&quot;00C85A48&quot;/&gt;&lt;wsp:rsid wsp:val=&quot;00C85F86&quot;/&gt;&lt;wsp:rsid wsp:val=&quot;00C87275&quot;/&gt;&lt;wsp:rsid wsp:val=&quot;00C904F9&quot;/&gt;&lt;wsp:rsid wsp:val=&quot;00C90A2D&quot;/&gt;&lt;wsp:rsid wsp:val=&quot;00C90AB7&quot;/&gt;&lt;wsp:rsid wsp:val=&quot;00C93AA0&quot;/&gt;&lt;wsp:rsid wsp:val=&quot;00C95075&quot;/&gt;&lt;wsp:rsid wsp:val=&quot;00C9522E&quot;/&gt;&lt;wsp:rsid wsp:val=&quot;00C95AB5&quot;/&gt;&lt;wsp:rsid wsp:val=&quot;00C967A0&quot;/&gt;&lt;wsp:rsid wsp:val=&quot;00CA08D8&quot;/&gt;&lt;wsp:rsid wsp:val=&quot;00CA1A5F&quot;/&gt;&lt;wsp:rsid wsp:val=&quot;00CA51DC&quot;/&gt;&lt;wsp:rsid wsp:val=&quot;00CA5643&quot;/&gt;&lt;wsp:rsid wsp:val=&quot;00CB0D45&quot;/&gt;&lt;wsp:rsid wsp:val=&quot;00CB1110&quot;/&gt;&lt;wsp:rsid wsp:val=&quot;00CB26C0&quot;/&gt;&lt;wsp:rsid wsp:val=&quot;00CB3ACB&quot;/&gt;&lt;wsp:rsid wsp:val=&quot;00CB4465&quot;/&gt;&lt;wsp:rsid wsp:val=&quot;00CB49D3&quot;/&gt;&lt;wsp:rsid wsp:val=&quot;00CB5135&quot;/&gt;&lt;wsp:rsid wsp:val=&quot;00CB519C&quot;/&gt;&lt;wsp:rsid wsp:val=&quot;00CB64C2&quot;/&gt;&lt;wsp:rsid wsp:val=&quot;00CB6E09&quot;/&gt;&lt;wsp:rsid wsp:val=&quot;00CC06EA&quot;/&gt;&lt;wsp:rsid wsp:val=&quot;00CC0AE7&quot;/&gt;&lt;wsp:rsid wsp:val=&quot;00CC289F&quot;/&gt;&lt;wsp:rsid wsp:val=&quot;00CC4581&quot;/&gt;&lt;wsp:rsid wsp:val=&quot;00CC479E&quot;/&gt;&lt;wsp:rsid wsp:val=&quot;00CC4D0D&quot;/&gt;&lt;wsp:rsid wsp:val=&quot;00CC5732&quot;/&gt;&lt;wsp:rsid wsp:val=&quot;00CC6282&quot;/&gt;&lt;wsp:rsid wsp:val=&quot;00CD162D&quot;/&gt;&lt;wsp:rsid wsp:val=&quot;00CD1A8B&quot;/&gt;&lt;wsp:rsid wsp:val=&quot;00CD2CC2&quot;/&gt;&lt;wsp:rsid wsp:val=&quot;00CD7481&quot;/&gt;&lt;wsp:rsid wsp:val=&quot;00CD7DBB&quot;/&gt;&lt;wsp:rsid wsp:val=&quot;00CE0195&quot;/&gt;&lt;wsp:rsid wsp:val=&quot;00CE0CF8&quot;/&gt;&lt;wsp:rsid wsp:val=&quot;00CE16A9&quot;/&gt;&lt;wsp:rsid wsp:val=&quot;00CE50DF&quot;/&gt;&lt;wsp:rsid wsp:val=&quot;00CE6903&quot;/&gt;&lt;wsp:rsid wsp:val=&quot;00CF210A&quot;/&gt;&lt;wsp:rsid wsp:val=&quot;00CF2EB2&quot;/&gt;&lt;wsp:rsid wsp:val=&quot;00CF454C&quot;/&gt;&lt;wsp:rsid wsp:val=&quot;00CF4929&quot;/&gt;&lt;wsp:rsid wsp:val=&quot;00CF51CF&quot;/&gt;&lt;wsp:rsid wsp:val=&quot;00CF6E11&quot;/&gt;&lt;wsp:rsid wsp:val=&quot;00CF6E73&quot;/&gt;&lt;wsp:rsid wsp:val=&quot;00CF7489&quot;/&gt;&lt;wsp:rsid wsp:val=&quot;00D01D46&quot;/&gt;&lt;wsp:rsid wsp:val=&quot;00D01F1B&quot;/&gt;&lt;wsp:rsid wsp:val=&quot;00D033ED&quot;/&gt;&lt;wsp:rsid wsp:val=&quot;00D042C0&quot;/&gt;&lt;wsp:rsid wsp:val=&quot;00D04492&quot;/&gt;&lt;wsp:rsid wsp:val=&quot;00D10574&quot;/&gt;&lt;wsp:rsid wsp:val=&quot;00D13EA3&quot;/&gt;&lt;wsp:rsid wsp:val=&quot;00D14E6D&quot;/&gt;&lt;wsp:rsid wsp:val=&quot;00D154F9&quot;/&gt;&lt;wsp:rsid wsp:val=&quot;00D17CF8&quot;/&gt;&lt;wsp:rsid wsp:val=&quot;00D17F9A&quot;/&gt;&lt;wsp:rsid wsp:val=&quot;00D219DE&quot;/&gt;&lt;wsp:rsid wsp:val=&quot;00D21B5B&quot;/&gt;&lt;wsp:rsid wsp:val=&quot;00D23708&quot;/&gt;&lt;wsp:rsid wsp:val=&quot;00D23DD7&quot;/&gt;&lt;wsp:rsid wsp:val=&quot;00D24B22&quot;/&gt;&lt;wsp:rsid wsp:val=&quot;00D24DED&quot;/&gt;&lt;wsp:rsid wsp:val=&quot;00D2628E&quot;/&gt;&lt;wsp:rsid wsp:val=&quot;00D27FA2&quot;/&gt;&lt;wsp:rsid wsp:val=&quot;00D27FC8&quot;/&gt;&lt;wsp:rsid wsp:val=&quot;00D328D6&quot;/&gt;&lt;wsp:rsid wsp:val=&quot;00D354A1&quot;/&gt;&lt;wsp:rsid wsp:val=&quot;00D366CF&quot;/&gt;&lt;wsp:rsid wsp:val=&quot;00D367A4&quot;/&gt;&lt;wsp:rsid wsp:val=&quot;00D3710E&quot;/&gt;&lt;wsp:rsid wsp:val=&quot;00D37EA3&quot;/&gt;&lt;wsp:rsid wsp:val=&quot;00D41372&quot;/&gt;&lt;wsp:rsid wsp:val=&quot;00D4264F&quot;/&gt;&lt;wsp:rsid wsp:val=&quot;00D4411C&quot;/&gt;&lt;wsp:rsid wsp:val=&quot;00D45341&quot;/&gt;&lt;wsp:rsid wsp:val=&quot;00D45D68&quot;/&gt;&lt;wsp:rsid wsp:val=&quot;00D502C5&quot;/&gt;&lt;wsp:rsid wsp:val=&quot;00D510D0&quot;/&gt;&lt;wsp:rsid wsp:val=&quot;00D52B30&quot;/&gt;&lt;wsp:rsid wsp:val=&quot;00D54AC7&quot;/&gt;&lt;wsp:rsid wsp:val=&quot;00D56603&quot;/&gt;&lt;wsp:rsid wsp:val=&quot;00D57000&quot;/&gt;&lt;wsp:rsid wsp:val=&quot;00D600B6&quot;/&gt;&lt;wsp:rsid wsp:val=&quot;00D62A87&quot;/&gt;&lt;wsp:rsid wsp:val=&quot;00D66EEC&quot;/&gt;&lt;wsp:rsid wsp:val=&quot;00D67AA4&quot;/&gt;&lt;wsp:rsid wsp:val=&quot;00D71B40&quot;/&gt;&lt;wsp:rsid wsp:val=&quot;00D71E52&quot;/&gt;&lt;wsp:rsid wsp:val=&quot;00D729FD&quot;/&gt;&lt;wsp:rsid wsp:val=&quot;00D730C9&quot;/&gt;&lt;wsp:rsid wsp:val=&quot;00D7482A&quot;/&gt;&lt;wsp:rsid wsp:val=&quot;00D74D9F&quot;/&gt;&lt;wsp:rsid wsp:val=&quot;00D7620A&quot;/&gt;&lt;wsp:rsid wsp:val=&quot;00D80563&quot;/&gt;&lt;wsp:rsid wsp:val=&quot;00D82CD7&quot;/&gt;&lt;wsp:rsid wsp:val=&quot;00D82E6D&quot;/&gt;&lt;wsp:rsid wsp:val=&quot;00D831EA&quot;/&gt;&lt;wsp:rsid wsp:val=&quot;00D83388&quot;/&gt;&lt;wsp:rsid wsp:val=&quot;00D84780&quot;/&gt;&lt;wsp:rsid wsp:val=&quot;00D854D0&quot;/&gt;&lt;wsp:rsid wsp:val=&quot;00D86E04&quot;/&gt;&lt;wsp:rsid wsp:val=&quot;00D872B6&quot;/&gt;&lt;wsp:rsid wsp:val=&quot;00D877B6&quot;/&gt;&lt;wsp:rsid wsp:val=&quot;00D87DF0&quot;/&gt;&lt;wsp:rsid wsp:val=&quot;00D90D98&quot;/&gt;&lt;wsp:rsid wsp:val=&quot;00D91F44&quot;/&gt;&lt;wsp:rsid wsp:val=&quot;00D944FB&quot;/&gt;&lt;wsp:rsid wsp:val=&quot;00D967AF&quot;/&gt;&lt;wsp:rsid wsp:val=&quot;00DA1393&quot;/&gt;&lt;wsp:rsid wsp:val=&quot;00DA1FF2&quot;/&gt;&lt;wsp:rsid wsp:val=&quot;00DA2BEC&quot;/&gt;&lt;wsp:rsid wsp:val=&quot;00DA67F5&quot;/&gt;&lt;wsp:rsid wsp:val=&quot;00DA6CEB&quot;/&gt;&lt;wsp:rsid wsp:val=&quot;00DA7BDE&quot;/&gt;&lt;wsp:rsid wsp:val=&quot;00DB0285&quot;/&gt;&lt;wsp:rsid wsp:val=&quot;00DB0FE1&quot;/&gt;&lt;wsp:rsid wsp:val=&quot;00DB2073&quot;/&gt;&lt;wsp:rsid wsp:val=&quot;00DB3AA8&quot;/&gt;&lt;wsp:rsid wsp:val=&quot;00DB3AAE&quot;/&gt;&lt;wsp:rsid wsp:val=&quot;00DB6962&quot;/&gt;&lt;wsp:rsid wsp:val=&quot;00DB6DD4&quot;/&gt;&lt;wsp:rsid wsp:val=&quot;00DC0570&quot;/&gt;&lt;wsp:rsid wsp:val=&quot;00DC06DE&quot;/&gt;&lt;wsp:rsid wsp:val=&quot;00DC0D25&quot;/&gt;&lt;wsp:rsid wsp:val=&quot;00DC15D6&quot;/&gt;&lt;wsp:rsid wsp:val=&quot;00DC1EB1&quot;/&gt;&lt;wsp:rsid wsp:val=&quot;00DC2370&quot;/&gt;&lt;wsp:rsid wsp:val=&quot;00DC2869&quot;/&gt;&lt;wsp:rsid wsp:val=&quot;00DC29F4&quot;/&gt;&lt;wsp:rsid wsp:val=&quot;00DC6154&quot;/&gt;&lt;wsp:rsid wsp:val=&quot;00DC6939&quot;/&gt;&lt;wsp:rsid wsp:val=&quot;00DC7FAE&quot;/&gt;&lt;wsp:rsid wsp:val=&quot;00DD0051&quot;/&gt;&lt;wsp:rsid wsp:val=&quot;00DD0096&quot;/&gt;&lt;wsp:rsid wsp:val=&quot;00DD5303&quot;/&gt;&lt;wsp:rsid wsp:val=&quot;00DD5986&quot;/&gt;&lt;wsp:rsid wsp:val=&quot;00DD5ED4&quot;/&gt;&lt;wsp:rsid wsp:val=&quot;00DD61D7&quot;/&gt;&lt;wsp:rsid wsp:val=&quot;00DD713B&quot;/&gt;&lt;wsp:rsid wsp:val=&quot;00DE0837&quot;/&gt;&lt;wsp:rsid wsp:val=&quot;00DE4511&quot;/&gt;&lt;wsp:rsid wsp:val=&quot;00DE4F00&quot;/&gt;&lt;wsp:rsid wsp:val=&quot;00DF0421&quot;/&gt;&lt;wsp:rsid wsp:val=&quot;00DF0BE8&quot;/&gt;&lt;wsp:rsid wsp:val=&quot;00DF1FD0&quot;/&gt;&lt;wsp:rsid wsp:val=&quot;00DF4560&quot;/&gt;&lt;wsp:rsid wsp:val=&quot;00DF4C51&quot;/&gt;&lt;wsp:rsid wsp:val=&quot;00DF6A64&quot;/&gt;&lt;wsp:rsid wsp:val=&quot;00DF7EF1&quot;/&gt;&lt;wsp:rsid wsp:val=&quot;00E001C5&quot;/&gt;&lt;wsp:rsid wsp:val=&quot;00E00292&quot;/&gt;&lt;wsp:rsid wsp:val=&quot;00E00915&quot;/&gt;&lt;wsp:rsid wsp:val=&quot;00E00B07&quot;/&gt;&lt;wsp:rsid wsp:val=&quot;00E02676&quot;/&gt;&lt;wsp:rsid wsp:val=&quot;00E03F35&quot;/&gt;&lt;wsp:rsid wsp:val=&quot;00E04143&quot;/&gt;&lt;wsp:rsid wsp:val=&quot;00E0450B&quot;/&gt;&lt;wsp:rsid wsp:val=&quot;00E068D5&quot;/&gt;&lt;wsp:rsid wsp:val=&quot;00E111EE&quot;/&gt;&lt;wsp:rsid wsp:val=&quot;00E12C38&quot;/&gt;&lt;wsp:rsid wsp:val=&quot;00E13067&quot;/&gt;&lt;wsp:rsid wsp:val=&quot;00E140DC&quot;/&gt;&lt;wsp:rsid wsp:val=&quot;00E149EA&quot;/&gt;&lt;wsp:rsid wsp:val=&quot;00E1550B&quot;/&gt;&lt;wsp:rsid wsp:val=&quot;00E17A0D&quot;/&gt;&lt;wsp:rsid wsp:val=&quot;00E17D33&quot;/&gt;&lt;wsp:rsid wsp:val=&quot;00E209DA&quot;/&gt;&lt;wsp:rsid wsp:val=&quot;00E214B0&quot;/&gt;&lt;wsp:rsid wsp:val=&quot;00E22B78&quot;/&gt;&lt;wsp:rsid wsp:val=&quot;00E2496A&quot;/&gt;&lt;wsp:rsid wsp:val=&quot;00E27656&quot;/&gt;&lt;wsp:rsid wsp:val=&quot;00E342DD&quot;/&gt;&lt;wsp:rsid wsp:val=&quot;00E402FC&quot;/&gt;&lt;wsp:rsid wsp:val=&quot;00E40B1E&quot;/&gt;&lt;wsp:rsid wsp:val=&quot;00E415AE&quot;/&gt;&lt;wsp:rsid wsp:val=&quot;00E42652&quot;/&gt;&lt;wsp:rsid wsp:val=&quot;00E437C6&quot;/&gt;&lt;wsp:rsid wsp:val=&quot;00E4602C&quot;/&gt;&lt;wsp:rsid wsp:val=&quot;00E471F9&quot;/&gt;&lt;wsp:rsid wsp:val=&quot;00E47499&quot;/&gt;&lt;wsp:rsid wsp:val=&quot;00E474BA&quot;/&gt;&lt;wsp:rsid wsp:val=&quot;00E5275C&quot;/&gt;&lt;wsp:rsid wsp:val=&quot;00E54E9D&quot;/&gt;&lt;wsp:rsid wsp:val=&quot;00E55C44&quot;/&gt;&lt;wsp:rsid wsp:val=&quot;00E55DC2&quot;/&gt;&lt;wsp:rsid wsp:val=&quot;00E56B91&quot;/&gt;&lt;wsp:rsid wsp:val=&quot;00E56BD8&quot;/&gt;&lt;wsp:rsid wsp:val=&quot;00E57A57&quot;/&gt;&lt;wsp:rsid wsp:val=&quot;00E61537&quot;/&gt;&lt;wsp:rsid wsp:val=&quot;00E61572&quot;/&gt;&lt;wsp:rsid wsp:val=&quot;00E6329E&quot;/&gt;&lt;wsp:rsid wsp:val=&quot;00E6397A&quot;/&gt;&lt;wsp:rsid wsp:val=&quot;00E644AD&quot;/&gt;&lt;wsp:rsid wsp:val=&quot;00E64835&quot;/&gt;&lt;wsp:rsid wsp:val=&quot;00E67132&quot;/&gt;&lt;wsp:rsid wsp:val=&quot;00E70A3E&quot;/&gt;&lt;wsp:rsid wsp:val=&quot;00E72C23&quot;/&gt;&lt;wsp:rsid wsp:val=&quot;00E73691&quot;/&gt;&lt;wsp:rsid wsp:val=&quot;00E74BF6&quot;/&gt;&lt;wsp:rsid wsp:val=&quot;00E77157&quot;/&gt;&lt;wsp:rsid wsp:val=&quot;00E77E04&quot;/&gt;&lt;wsp:rsid wsp:val=&quot;00E83044&quot;/&gt;&lt;wsp:rsid wsp:val=&quot;00E853ED&quot;/&gt;&lt;wsp:rsid wsp:val=&quot;00E9036D&quot;/&gt;&lt;wsp:rsid wsp:val=&quot;00E9161F&quot;/&gt;&lt;wsp:rsid wsp:val=&quot;00E91DF8&quot;/&gt;&lt;wsp:rsid wsp:val=&quot;00E923F5&quot;/&gt;&lt;wsp:rsid wsp:val=&quot;00E926CF&quot;/&gt;&lt;wsp:rsid wsp:val=&quot;00E93D15&quot;/&gt;&lt;wsp:rsid wsp:val=&quot;00E93D3C&quot;/&gt;&lt;wsp:rsid wsp:val=&quot;00E94CDA&quot;/&gt;&lt;wsp:rsid wsp:val=&quot;00E94D82&quot;/&gt;&lt;wsp:rsid wsp:val=&quot;00E94F95&quot;/&gt;&lt;wsp:rsid wsp:val=&quot;00EA05D2&quot;/&gt;&lt;wsp:rsid wsp:val=&quot;00EA0D0E&quot;/&gt;&lt;wsp:rsid wsp:val=&quot;00EA0E48&quot;/&gt;&lt;wsp:rsid wsp:val=&quot;00EA0FE3&quot;/&gt;&lt;wsp:rsid wsp:val=&quot;00EA25F5&quot;/&gt;&lt;wsp:rsid wsp:val=&quot;00EA374E&quot;/&gt;&lt;wsp:rsid wsp:val=&quot;00EA78ED&quot;/&gt;&lt;wsp:rsid wsp:val=&quot;00EB26B5&quot;/&gt;&lt;wsp:rsid wsp:val=&quot;00EB2CAE&quot;/&gt;&lt;wsp:rsid wsp:val=&quot;00EB3FC2&quot;/&gt;&lt;wsp:rsid wsp:val=&quot;00EB4CCD&quot;/&gt;&lt;wsp:rsid wsp:val=&quot;00EC01A3&quot;/&gt;&lt;wsp:rsid wsp:val=&quot;00EC0BE5&quot;/&gt;&lt;wsp:rsid wsp:val=&quot;00EC102F&quot;/&gt;&lt;wsp:rsid wsp:val=&quot;00EC280F&quot;/&gt;&lt;wsp:rsid wsp:val=&quot;00EC3D2D&quot;/&gt;&lt;wsp:rsid wsp:val=&quot;00EC5E54&quot;/&gt;&lt;wsp:rsid wsp:val=&quot;00EC7EBD&quot;/&gt;&lt;wsp:rsid wsp:val=&quot;00ED0C20&quot;/&gt;&lt;wsp:rsid wsp:val=&quot;00ED149B&quot;/&gt;&lt;wsp:rsid wsp:val=&quot;00ED4055&quot;/&gt;&lt;wsp:rsid wsp:val=&quot;00ED5965&quot;/&gt;&lt;wsp:rsid wsp:val=&quot;00ED7912&quot;/&gt;&lt;wsp:rsid wsp:val=&quot;00ED7F39&quot;/&gt;&lt;wsp:rsid wsp:val=&quot;00EE01A0&quot;/&gt;&lt;wsp:rsid wsp:val=&quot;00EE01F1&quot;/&gt;&lt;wsp:rsid wsp:val=&quot;00EE0A09&quot;/&gt;&lt;wsp:rsid wsp:val=&quot;00EE141F&quot;/&gt;&lt;wsp:rsid wsp:val=&quot;00EE401C&quot;/&gt;&lt;wsp:rsid wsp:val=&quot;00EE60DF&quot;/&gt;&lt;wsp:rsid wsp:val=&quot;00EE78E4&quot;/&gt;&lt;wsp:rsid wsp:val=&quot;00EF0047&quot;/&gt;&lt;wsp:rsid wsp:val=&quot;00EF013B&quot;/&gt;&lt;wsp:rsid wsp:val=&quot;00EF05A5&quot;/&gt;&lt;wsp:rsid wsp:val=&quot;00EF08F1&quot;/&gt;&lt;wsp:rsid wsp:val=&quot;00EF1610&quot;/&gt;&lt;wsp:rsid wsp:val=&quot;00EF24F5&quot;/&gt;&lt;wsp:rsid wsp:val=&quot;00EF2EFB&quot;/&gt;&lt;wsp:rsid wsp:val=&quot;00EF43A0&quot;/&gt;&lt;wsp:rsid wsp:val=&quot;00EF4997&quot;/&gt;&lt;wsp:rsid wsp:val=&quot;00EF5636&quot;/&gt;&lt;wsp:rsid wsp:val=&quot;00EF611B&quot;/&gt;&lt;wsp:rsid wsp:val=&quot;00EF79F7&quot;/&gt;&lt;wsp:rsid wsp:val=&quot;00EF7FAC&quot;/&gt;&lt;wsp:rsid wsp:val=&quot;00F03189&quot;/&gt;&lt;wsp:rsid wsp:val=&quot;00F045E3&quot;/&gt;&lt;wsp:rsid wsp:val=&quot;00F04BCD&quot;/&gt;&lt;wsp:rsid wsp:val=&quot;00F07602&quot;/&gt;&lt;wsp:rsid wsp:val=&quot;00F10639&quot;/&gt;&lt;wsp:rsid wsp:val=&quot;00F10CFF&quot;/&gt;&lt;wsp:rsid wsp:val=&quot;00F10E5C&quot;/&gt;&lt;wsp:rsid wsp:val=&quot;00F113C2&quot;/&gt;&lt;wsp:rsid wsp:val=&quot;00F119B3&quot;/&gt;&lt;wsp:rsid wsp:val=&quot;00F12370&quot;/&gt;&lt;wsp:rsid wsp:val=&quot;00F12649&quot;/&gt;&lt;wsp:rsid wsp:val=&quot;00F13291&quot;/&gt;&lt;wsp:rsid wsp:val=&quot;00F17E53&quot;/&gt;&lt;wsp:rsid wsp:val=&quot;00F20DF8&quot;/&gt;&lt;wsp:rsid wsp:val=&quot;00F21992&quot;/&gt;&lt;wsp:rsid wsp:val=&quot;00F22A29&quot;/&gt;&lt;wsp:rsid wsp:val=&quot;00F2318D&quot;/&gt;&lt;wsp:rsid wsp:val=&quot;00F23538&quot;/&gt;&lt;wsp:rsid wsp:val=&quot;00F25787&quot;/&gt;&lt;wsp:rsid wsp:val=&quot;00F30063&quot;/&gt;&lt;wsp:rsid wsp:val=&quot;00F31755&quot;/&gt;&lt;wsp:rsid wsp:val=&quot;00F34774&quot;/&gt;&lt;wsp:rsid wsp:val=&quot;00F37A94&quot;/&gt;&lt;wsp:rsid wsp:val=&quot;00F40061&quot;/&gt;&lt;wsp:rsid wsp:val=&quot;00F40CF9&quot;/&gt;&lt;wsp:rsid wsp:val=&quot;00F42074&quot;/&gt;&lt;wsp:rsid wsp:val=&quot;00F424D2&quot;/&gt;&lt;wsp:rsid wsp:val=&quot;00F42904&quot;/&gt;&lt;wsp:rsid wsp:val=&quot;00F441BD&quot;/&gt;&lt;wsp:rsid wsp:val=&quot;00F44319&quot;/&gt;&lt;wsp:rsid wsp:val=&quot;00F4458E&quot;/&gt;&lt;wsp:rsid wsp:val=&quot;00F44FC3&quot;/&gt;&lt;wsp:rsid wsp:val=&quot;00F47BE6&quot;/&gt;&lt;wsp:rsid wsp:val=&quot;00F511AC&quot;/&gt;&lt;wsp:rsid wsp:val=&quot;00F5421B&quot;/&gt;&lt;wsp:rsid wsp:val=&quot;00F54B02&quot;/&gt;&lt;wsp:rsid wsp:val=&quot;00F559BA&quot;/&gt;&lt;wsp:rsid wsp:val=&quot;00F570AB&quot;/&gt;&lt;wsp:rsid wsp:val=&quot;00F57CCA&quot;/&gt;&lt;wsp:rsid wsp:val=&quot;00F63FF6&quot;/&gt;&lt;wsp:rsid wsp:val=&quot;00F6421F&quot;/&gt;&lt;wsp:rsid wsp:val=&quot;00F64B90&quot;/&gt;&lt;wsp:rsid wsp:val=&quot;00F64CC6&quot;/&gt;&lt;wsp:rsid wsp:val=&quot;00F65166&quot;/&gt;&lt;wsp:rsid wsp:val=&quot;00F659E8&quot;/&gt;&lt;wsp:rsid wsp:val=&quot;00F66668&quot;/&gt;&lt;wsp:rsid wsp:val=&quot;00F66FD4&quot;/&gt;&lt;wsp:rsid wsp:val=&quot;00F67608&quot;/&gt;&lt;wsp:rsid wsp:val=&quot;00F70C58&quot;/&gt;&lt;wsp:rsid wsp:val=&quot;00F73784&quot;/&gt;&lt;wsp:rsid wsp:val=&quot;00F7484E&quot;/&gt;&lt;wsp:rsid wsp:val=&quot;00F74D3A&quot;/&gt;&lt;wsp:rsid wsp:val=&quot;00F756B9&quot;/&gt;&lt;wsp:rsid wsp:val=&quot;00F75D30&quot;/&gt;&lt;wsp:rsid wsp:val=&quot;00F76CFF&quot;/&gt;&lt;wsp:rsid wsp:val=&quot;00F76E76&quot;/&gt;&lt;wsp:rsid wsp:val=&quot;00F77C76&quot;/&gt;&lt;wsp:rsid wsp:val=&quot;00F77D2E&quot;/&gt;&lt;wsp:rsid wsp:val=&quot;00F811BE&quot;/&gt;&lt;wsp:rsid wsp:val=&quot;00F81DEE&quot;/&gt;&lt;wsp:rsid wsp:val=&quot;00F83DA6&quot;/&gt;&lt;wsp:rsid wsp:val=&quot;00F86F8D&quot;/&gt;&lt;wsp:rsid wsp:val=&quot;00F8749F&quot;/&gt;&lt;wsp:rsid wsp:val=&quot;00F90F6E&quot;/&gt;&lt;wsp:rsid wsp:val=&quot;00F911CE&quot;/&gt;&lt;wsp:rsid wsp:val=&quot;00F916B2&quot;/&gt;&lt;wsp:rsid wsp:val=&quot;00F91AED&quot;/&gt;&lt;wsp:rsid wsp:val=&quot;00F92FCD&quot;/&gt;&lt;wsp:rsid wsp:val=&quot;00F94567&quot;/&gt;&lt;wsp:rsid wsp:val=&quot;00F95024&quot;/&gt;&lt;wsp:rsid wsp:val=&quot;00F96298&quot;/&gt;&lt;wsp:rsid wsp:val=&quot;00F9686D&quot;/&gt;&lt;wsp:rsid wsp:val=&quot;00FA18CA&quot;/&gt;&lt;wsp:rsid wsp:val=&quot;00FA19BA&quot;/&gt;&lt;wsp:rsid wsp:val=&quot;00FA2296&quot;/&gt;&lt;wsp:rsid wsp:val=&quot;00FA5EA1&quot;/&gt;&lt;wsp:rsid wsp:val=&quot;00FA68A6&quot;/&gt;&lt;wsp:rsid wsp:val=&quot;00FA7B5D&quot;/&gt;&lt;wsp:rsid wsp:val=&quot;00FB1111&quot;/&gt;&lt;wsp:rsid wsp:val=&quot;00FB2D08&quot;/&gt;&lt;wsp:rsid wsp:val=&quot;00FB38A2&quot;/&gt;&lt;wsp:rsid wsp:val=&quot;00FB5819&quot;/&gt;&lt;wsp:rsid wsp:val=&quot;00FB5BEF&quot;/&gt;&lt;wsp:rsid wsp:val=&quot;00FB6DDE&quot;/&gt;&lt;wsp:rsid wsp:val=&quot;00FB6F8E&quot;/&gt;&lt;wsp:rsid wsp:val=&quot;00FC29EA&quot;/&gt;&lt;wsp:rsid wsp:val=&quot;00FC3955&quot;/&gt;&lt;wsp:rsid wsp:val=&quot;00FC5181&quot;/&gt;&lt;wsp:rsid wsp:val=&quot;00FC655C&quot;/&gt;&lt;wsp:rsid wsp:val=&quot;00FC6876&quot;/&gt;&lt;wsp:rsid wsp:val=&quot;00FC7413&quot;/&gt;&lt;wsp:rsid wsp:val=&quot;00FD03F4&quot;/&gt;&lt;wsp:rsid wsp:val=&quot;00FD378C&quot;/&gt;&lt;wsp:rsid wsp:val=&quot;00FD3CEF&quot;/&gt;&lt;wsp:rsid wsp:val=&quot;00FD4D46&quot;/&gt;&lt;wsp:rsid wsp:val=&quot;00FD5324&quot;/&gt;&lt;wsp:rsid wsp:val=&quot;00FD5E28&quot;/&gt;&lt;wsp:rsid wsp:val=&quot;00FD6423&quot;/&gt;&lt;wsp:rsid wsp:val=&quot;00FD6845&quot;/&gt;&lt;wsp:rsid wsp:val=&quot;00FD6889&quot;/&gt;&lt;wsp:rsid wsp:val=&quot;00FD70F6&quot;/&gt;&lt;wsp:rsid wsp:val=&quot;00FD73F0&quot;/&gt;&lt;wsp:rsid wsp:val=&quot;00FD7B75&quot;/&gt;&lt;wsp:rsid wsp:val=&quot;00FD7C15&quot;/&gt;&lt;wsp:rsid wsp:val=&quot;00FD7E10&quot;/&gt;&lt;wsp:rsid wsp:val=&quot;00FE0FAE&quot;/&gt;&lt;wsp:rsid wsp:val=&quot;00FE1681&quot;/&gt;&lt;wsp:rsid wsp:val=&quot;00FE405C&quot;/&gt;&lt;wsp:rsid wsp:val=&quot;00FE4BF1&quot;/&gt;&lt;wsp:rsid wsp:val=&quot;00FF07E7&quot;/&gt;&lt;wsp:rsid wsp:val=&quot;00FF0916&quot;/&gt;&lt;wsp:rsid wsp:val=&quot;00FF208E&quot;/&gt;&lt;wsp:rsid wsp:val=&quot;00FF27D7&quot;/&gt;&lt;/wsp:rsids&gt;&lt;/w:docPr&gt;&lt;w:body&gt;&lt;wx:sect&gt;&lt;w:p wsp:rsidR=&quot;00000000&quot; wsp:rsidRDefault=&quot;00F659E8&quot; wsp:rsidP=&quot;00F659E8&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color w:val=&quot;000000&quot;/&gt;&lt;w:sz w:val=&quot;20&quot;/&gt;&lt;w:sz-cs w:val=&quot;20&quot;/&gt;&lt;/w:rPr&gt;&lt;m:t&gt;i=1&lt;/m:t&gt;&lt;/m:r&gt;&lt;/m:sub&gt;&lt;m:sup&gt;&lt;m:r&gt;&lt;m:rPr&gt;&lt;m:nor/&gt;&lt;/m:rPr&gt;&lt;w:rPr&gt;&lt;w:color w:val=&quot;000000&quot;/&gt;&lt;w:sz w:val=&quot;20&quot;/&gt;&lt;w:sz-cs w:val=&quot;20&quot;/&gt;&lt;/w:rPr&gt;&lt;m:t&gt;n&lt;/m:t&gt;&lt;/m:r&gt;&lt;/m:sup&gt;&lt;m:e&gt;&lt;m:r&gt;&lt;m:rPr&gt;&lt;m:nor/&gt;&lt;/m:rPr&gt;&lt;w:rPr&gt;&lt;w:color w:val=&quot;000000&quot;/&gt;&lt;w:sz w:val=&quot;20&quot;/&gt;&lt;w:sz-cs w:val=&quot;20&quot;/&gt;&lt;/w:rPr&gt;&lt;m:t&gt;Рљi РёРЅС‹Рµ Г— Р¦i РёРЅС‹Рµ Г— Рџi РёРЅС‹Рµ&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Pr="00D637CC">
              <w:rPr>
                <w:color w:val="000000" w:themeColor="text1"/>
                <w:sz w:val="20"/>
                <w:szCs w:val="20"/>
              </w:rPr>
              <w:fldChar w:fldCharType="end"/>
            </w:r>
            <w:r w:rsidRPr="00D637CC">
              <w:rPr>
                <w:rFonts w:eastAsia="Calibri"/>
                <w:color w:val="000000" w:themeColor="text1"/>
                <w:sz w:val="20"/>
                <w:szCs w:val="20"/>
                <w:lang w:eastAsia="en-US"/>
              </w:rPr>
              <w:t xml:space="preserve"> ,</w:t>
            </w:r>
          </w:p>
          <w:p w14:paraId="4DA84B6E" w14:textId="77777777" w:rsidR="004F1C88" w:rsidRPr="00D637CC" w:rsidRDefault="004F1C88" w:rsidP="004F1C88">
            <w:pPr>
              <w:pStyle w:val="ConsPlusNormal"/>
              <w:jc w:val="both"/>
              <w:rPr>
                <w:rFonts w:eastAsia="Calibri"/>
                <w:color w:val="000000" w:themeColor="text1"/>
                <w:sz w:val="20"/>
                <w:szCs w:val="20"/>
                <w:lang w:eastAsia="en-US"/>
              </w:rPr>
            </w:pPr>
          </w:p>
          <w:p w14:paraId="4C62A01D" w14:textId="77777777" w:rsidR="004F1C88" w:rsidRPr="00D637CC" w:rsidRDefault="004F1C88" w:rsidP="004F1C88">
            <w:pPr>
              <w:pStyle w:val="ConsPlusNormal"/>
              <w:jc w:val="both"/>
              <w:rPr>
                <w:rFonts w:eastAsia="Calibri"/>
                <w:color w:val="000000" w:themeColor="text1"/>
                <w:sz w:val="20"/>
                <w:szCs w:val="20"/>
                <w:lang w:eastAsia="en-US"/>
              </w:rPr>
            </w:pPr>
            <w:r w:rsidRPr="00D637CC">
              <w:rPr>
                <w:rFonts w:eastAsia="Calibri"/>
                <w:color w:val="000000" w:themeColor="text1"/>
                <w:sz w:val="20"/>
                <w:szCs w:val="20"/>
                <w:lang w:eastAsia="en-US"/>
              </w:rPr>
              <w:t>где: НЗ</w:t>
            </w:r>
            <w:r w:rsidRPr="00D637CC">
              <w:rPr>
                <w:rFonts w:eastAsia="Calibri"/>
                <w:color w:val="000000" w:themeColor="text1"/>
                <w:sz w:val="20"/>
                <w:szCs w:val="20"/>
                <w:vertAlign w:val="subscript"/>
                <w:lang w:eastAsia="en-US"/>
              </w:rPr>
              <w:t>иные</w:t>
            </w:r>
            <w:r w:rsidRPr="00D637CC">
              <w:rPr>
                <w:rFonts w:eastAsia="Calibri"/>
                <w:color w:val="000000" w:themeColor="text1"/>
                <w:sz w:val="20"/>
                <w:szCs w:val="20"/>
                <w:lang w:eastAsia="en-US"/>
              </w:rPr>
              <w:t xml:space="preserve"> –нормативные затраты по иным прочим затратам;</w:t>
            </w:r>
          </w:p>
          <w:p w14:paraId="7EA55A9D" w14:textId="77777777" w:rsidR="004F1C88" w:rsidRPr="00D637CC" w:rsidRDefault="004F1C88" w:rsidP="004F1C88">
            <w:pPr>
              <w:pStyle w:val="ConsPlusNormal"/>
              <w:jc w:val="both"/>
              <w:rPr>
                <w:rFonts w:eastAsia="Calibri"/>
                <w:color w:val="000000" w:themeColor="text1"/>
                <w:sz w:val="20"/>
                <w:szCs w:val="20"/>
                <w:lang w:eastAsia="en-US"/>
              </w:rPr>
            </w:pPr>
            <w:r w:rsidRPr="00D637CC">
              <w:rPr>
                <w:rFonts w:eastAsia="Calibri"/>
                <w:color w:val="000000" w:themeColor="text1"/>
                <w:sz w:val="20"/>
                <w:szCs w:val="20"/>
                <w:lang w:eastAsia="en-US"/>
              </w:rPr>
              <w:t>К</w:t>
            </w:r>
            <w:r w:rsidRPr="00D637CC">
              <w:rPr>
                <w:rFonts w:eastAsia="Calibri"/>
                <w:color w:val="000000" w:themeColor="text1"/>
                <w:sz w:val="20"/>
                <w:szCs w:val="20"/>
                <w:vertAlign w:val="subscript"/>
                <w:lang w:eastAsia="en-US"/>
              </w:rPr>
              <w:t>i иные</w:t>
            </w:r>
            <w:r w:rsidRPr="00D637CC">
              <w:rPr>
                <w:rFonts w:eastAsia="Calibri"/>
                <w:color w:val="000000" w:themeColor="text1"/>
                <w:sz w:val="20"/>
                <w:szCs w:val="20"/>
                <w:lang w:eastAsia="en-US"/>
              </w:rPr>
              <w:t xml:space="preserve"> – количественный показатель, характеризующий объем работы (услуги) i-го типа за определенный период;</w:t>
            </w:r>
          </w:p>
          <w:p w14:paraId="28923053" w14:textId="77777777" w:rsidR="004F1C88" w:rsidRPr="00D637CC" w:rsidRDefault="004F1C88" w:rsidP="004F1C88">
            <w:pPr>
              <w:pStyle w:val="ConsPlusNormal"/>
              <w:jc w:val="both"/>
              <w:rPr>
                <w:rFonts w:eastAsia="Calibri"/>
                <w:color w:val="000000" w:themeColor="text1"/>
                <w:sz w:val="20"/>
                <w:szCs w:val="20"/>
                <w:lang w:eastAsia="en-US"/>
              </w:rPr>
            </w:pPr>
            <w:r w:rsidRPr="00D637CC">
              <w:rPr>
                <w:rFonts w:eastAsia="Calibri"/>
                <w:color w:val="000000" w:themeColor="text1"/>
                <w:sz w:val="20"/>
                <w:szCs w:val="20"/>
                <w:lang w:eastAsia="en-US"/>
              </w:rPr>
              <w:t>Ц</w:t>
            </w:r>
            <w:r w:rsidRPr="00D637CC">
              <w:rPr>
                <w:rFonts w:eastAsia="Calibri"/>
                <w:color w:val="000000" w:themeColor="text1"/>
                <w:sz w:val="20"/>
                <w:szCs w:val="20"/>
                <w:vertAlign w:val="subscript"/>
                <w:lang w:eastAsia="en-US"/>
              </w:rPr>
              <w:t>i иные</w:t>
            </w:r>
            <w:r w:rsidRPr="00D637CC">
              <w:rPr>
                <w:rFonts w:eastAsia="Calibri"/>
                <w:color w:val="000000" w:themeColor="text1"/>
                <w:sz w:val="20"/>
                <w:szCs w:val="20"/>
                <w:lang w:eastAsia="en-US"/>
              </w:rPr>
              <w:t xml:space="preserve"> – цена за единицу объема работы (услуги) i-го типа;</w:t>
            </w:r>
          </w:p>
          <w:p w14:paraId="755F500B" w14:textId="0B549A3A" w:rsidR="004F1C88" w:rsidRPr="00D637CC" w:rsidRDefault="004F1C88" w:rsidP="004F1C88">
            <w:pPr>
              <w:pStyle w:val="ConsPlusNormal"/>
              <w:jc w:val="both"/>
              <w:rPr>
                <w:color w:val="000000" w:themeColor="text1"/>
                <w:sz w:val="20"/>
                <w:szCs w:val="20"/>
              </w:rPr>
            </w:pPr>
            <w:r w:rsidRPr="00D637CC">
              <w:rPr>
                <w:rFonts w:eastAsia="Calibri"/>
                <w:color w:val="000000" w:themeColor="text1"/>
                <w:sz w:val="20"/>
                <w:szCs w:val="20"/>
                <w:lang w:eastAsia="en-US"/>
              </w:rPr>
              <w:t>П</w:t>
            </w:r>
            <w:r w:rsidRPr="00D637CC">
              <w:rPr>
                <w:rFonts w:eastAsia="Calibri"/>
                <w:color w:val="000000" w:themeColor="text1"/>
                <w:sz w:val="20"/>
                <w:szCs w:val="20"/>
                <w:vertAlign w:val="subscript"/>
                <w:lang w:eastAsia="en-US"/>
              </w:rPr>
              <w:t>i иные</w:t>
            </w:r>
            <w:r w:rsidRPr="00D637CC">
              <w:rPr>
                <w:rFonts w:eastAsia="Calibri"/>
                <w:color w:val="000000" w:themeColor="text1"/>
                <w:sz w:val="20"/>
                <w:szCs w:val="20"/>
                <w:lang w:eastAsia="en-US"/>
              </w:rPr>
              <w:t xml:space="preserve"> – периодичность выполнения работы (оказания услуги) i-го типа за год</w:t>
            </w:r>
          </w:p>
        </w:tc>
      </w:tr>
      <w:tr w:rsidR="00D637CC" w:rsidRPr="00D637CC" w14:paraId="4222C9C5" w14:textId="77777777" w:rsidTr="00D637CC">
        <w:tc>
          <w:tcPr>
            <w:tcW w:w="214" w:type="pct"/>
          </w:tcPr>
          <w:p w14:paraId="16AB3EA9"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t>2.8</w:t>
            </w:r>
          </w:p>
        </w:tc>
        <w:tc>
          <w:tcPr>
            <w:tcW w:w="747" w:type="pct"/>
          </w:tcPr>
          <w:p w14:paraId="428F99C2"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приобретение основных средств</w:t>
            </w:r>
          </w:p>
        </w:tc>
        <w:tc>
          <w:tcPr>
            <w:tcW w:w="818" w:type="pct"/>
            <w:vAlign w:val="center"/>
          </w:tcPr>
          <w:p w14:paraId="1A0A8271" w14:textId="615D6FB6"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7864000</w:t>
            </w:r>
          </w:p>
        </w:tc>
        <w:tc>
          <w:tcPr>
            <w:tcW w:w="818" w:type="pct"/>
            <w:vAlign w:val="center"/>
          </w:tcPr>
          <w:p w14:paraId="203AF029" w14:textId="39AA2A05"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6320300</w:t>
            </w:r>
          </w:p>
        </w:tc>
        <w:tc>
          <w:tcPr>
            <w:tcW w:w="819" w:type="pct"/>
            <w:vAlign w:val="center"/>
          </w:tcPr>
          <w:p w14:paraId="101C16D6" w14:textId="57057368" w:rsidR="004F1C88"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21375753</w:t>
            </w:r>
          </w:p>
        </w:tc>
        <w:tc>
          <w:tcPr>
            <w:tcW w:w="1584" w:type="pct"/>
          </w:tcPr>
          <w:p w14:paraId="20A4BD3A"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основных средств осуществляется исходя из следующих подгрупп затрат:</w:t>
            </w:r>
          </w:p>
          <w:p w14:paraId="6AFC175C"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затраты на приобретение транспортных средств;</w:t>
            </w:r>
          </w:p>
          <w:p w14:paraId="64191496"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затраты на приобретение мебели;</w:t>
            </w:r>
          </w:p>
          <w:p w14:paraId="3137BB8C"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lastRenderedPageBreak/>
              <w:t>затраты на приобретение систем кондиционирования</w:t>
            </w:r>
          </w:p>
        </w:tc>
      </w:tr>
      <w:tr w:rsidR="00D637CC" w:rsidRPr="00D637CC" w14:paraId="45A42F03" w14:textId="77777777" w:rsidTr="00D637CC">
        <w:tc>
          <w:tcPr>
            <w:tcW w:w="214" w:type="pct"/>
          </w:tcPr>
          <w:p w14:paraId="4BA35139"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lastRenderedPageBreak/>
              <w:t>2.8.1</w:t>
            </w:r>
          </w:p>
        </w:tc>
        <w:tc>
          <w:tcPr>
            <w:tcW w:w="747" w:type="pct"/>
          </w:tcPr>
          <w:p w14:paraId="536FDC8F"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приобретение транспортных средств</w:t>
            </w:r>
          </w:p>
        </w:tc>
        <w:tc>
          <w:tcPr>
            <w:tcW w:w="818" w:type="pct"/>
            <w:vAlign w:val="center"/>
          </w:tcPr>
          <w:p w14:paraId="056D4686" w14:textId="77777777" w:rsidR="004F1C88" w:rsidRPr="004057EC" w:rsidRDefault="004F1C88" w:rsidP="00D637CC">
            <w:pPr>
              <w:pStyle w:val="ConsPlusNormal"/>
              <w:jc w:val="center"/>
              <w:rPr>
                <w:color w:val="000000" w:themeColor="text1"/>
                <w:sz w:val="20"/>
                <w:szCs w:val="20"/>
              </w:rPr>
            </w:pPr>
          </w:p>
        </w:tc>
        <w:tc>
          <w:tcPr>
            <w:tcW w:w="818" w:type="pct"/>
            <w:vAlign w:val="center"/>
          </w:tcPr>
          <w:p w14:paraId="4C373DB9" w14:textId="77777777" w:rsidR="004F1C88" w:rsidRPr="004057EC" w:rsidRDefault="004F1C88" w:rsidP="00D637CC">
            <w:pPr>
              <w:pStyle w:val="ConsPlusNormal"/>
              <w:jc w:val="center"/>
              <w:rPr>
                <w:color w:val="000000" w:themeColor="text1"/>
                <w:sz w:val="20"/>
                <w:szCs w:val="20"/>
              </w:rPr>
            </w:pPr>
          </w:p>
        </w:tc>
        <w:tc>
          <w:tcPr>
            <w:tcW w:w="819" w:type="pct"/>
            <w:vAlign w:val="center"/>
          </w:tcPr>
          <w:p w14:paraId="7E47C123" w14:textId="77777777" w:rsidR="004F1C88" w:rsidRPr="004057EC" w:rsidRDefault="004F1C88" w:rsidP="00D637CC">
            <w:pPr>
              <w:pStyle w:val="ConsPlusNormal"/>
              <w:jc w:val="center"/>
              <w:rPr>
                <w:color w:val="000000" w:themeColor="text1"/>
                <w:sz w:val="20"/>
                <w:szCs w:val="20"/>
              </w:rPr>
            </w:pPr>
          </w:p>
        </w:tc>
        <w:tc>
          <w:tcPr>
            <w:tcW w:w="1584" w:type="pct"/>
          </w:tcPr>
          <w:p w14:paraId="21C9613D"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транспортных средств осуществляется в порядке, определяемом ИОГВ (ОУ ТГВФ)</w:t>
            </w:r>
          </w:p>
        </w:tc>
      </w:tr>
      <w:tr w:rsidR="00D637CC" w:rsidRPr="00D637CC" w14:paraId="312BDA01" w14:textId="77777777" w:rsidTr="00D637CC">
        <w:tc>
          <w:tcPr>
            <w:tcW w:w="214" w:type="pct"/>
          </w:tcPr>
          <w:p w14:paraId="46AC555D"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t>2.8.2</w:t>
            </w:r>
          </w:p>
        </w:tc>
        <w:tc>
          <w:tcPr>
            <w:tcW w:w="747" w:type="pct"/>
          </w:tcPr>
          <w:p w14:paraId="5C53B15E"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приобретение мебели</w:t>
            </w:r>
          </w:p>
        </w:tc>
        <w:tc>
          <w:tcPr>
            <w:tcW w:w="818" w:type="pct"/>
            <w:vAlign w:val="center"/>
          </w:tcPr>
          <w:p w14:paraId="11C84229" w14:textId="1EC689FC"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5012498</w:t>
            </w:r>
          </w:p>
        </w:tc>
        <w:tc>
          <w:tcPr>
            <w:tcW w:w="818" w:type="pct"/>
            <w:vAlign w:val="center"/>
          </w:tcPr>
          <w:p w14:paraId="4A9EDEA8" w14:textId="1914825D"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4019612</w:t>
            </w:r>
          </w:p>
        </w:tc>
        <w:tc>
          <w:tcPr>
            <w:tcW w:w="819" w:type="pct"/>
            <w:vAlign w:val="center"/>
          </w:tcPr>
          <w:p w14:paraId="4BD0C2F9" w14:textId="2F8F0C5E" w:rsidR="004F1C88"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17746171</w:t>
            </w:r>
          </w:p>
        </w:tc>
        <w:tc>
          <w:tcPr>
            <w:tcW w:w="1584" w:type="pct"/>
          </w:tcPr>
          <w:p w14:paraId="4449F357"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 xml:space="preserve">Расчет нормативных затрат на приобретение мебели осуществляет исходя </w:t>
            </w:r>
            <w:r w:rsidRPr="00D637CC">
              <w:rPr>
                <w:color w:val="000000" w:themeColor="text1"/>
                <w:sz w:val="20"/>
                <w:szCs w:val="20"/>
              </w:rPr>
              <w:br/>
              <w:t>из нормативных затрат на приобретение комплекта мебели по формуле:</w:t>
            </w:r>
          </w:p>
          <w:p w14:paraId="640938FB" w14:textId="77777777" w:rsidR="004F1C88" w:rsidRPr="00D637CC" w:rsidRDefault="004F1C88" w:rsidP="004F1C88">
            <w:pPr>
              <w:pStyle w:val="ConsPlusNormal"/>
              <w:jc w:val="both"/>
              <w:rPr>
                <w:color w:val="000000" w:themeColor="text1"/>
                <w:sz w:val="20"/>
                <w:szCs w:val="20"/>
              </w:rPr>
            </w:pPr>
          </w:p>
          <w:p w14:paraId="50DBCFFF" w14:textId="77777777" w:rsidR="004F1C88" w:rsidRPr="00D637CC" w:rsidRDefault="004F1C88" w:rsidP="004F1C88">
            <w:pPr>
              <w:pStyle w:val="ConsPlusNormal"/>
              <w:jc w:val="both"/>
              <w:rPr>
                <w:color w:val="000000" w:themeColor="text1"/>
                <w:sz w:val="20"/>
                <w:szCs w:val="20"/>
              </w:rPr>
            </w:pPr>
            <w:r w:rsidRPr="00D637CC">
              <w:rPr>
                <w:noProof/>
                <w:color w:val="000000" w:themeColor="text1"/>
                <w:position w:val="-30"/>
                <w:sz w:val="20"/>
                <w:szCs w:val="20"/>
              </w:rPr>
              <w:drawing>
                <wp:inline distT="0" distB="0" distL="0" distR="0" wp14:anchorId="19A6CAE7" wp14:editId="2EC2B292">
                  <wp:extent cx="2225040" cy="533400"/>
                  <wp:effectExtent l="0" t="0" r="0" b="0"/>
                  <wp:docPr id="29" name="Рисунок 29" descr="base_25_210560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5_210560_32774"/>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25040" cy="533400"/>
                          </a:xfrm>
                          <a:prstGeom prst="rect">
                            <a:avLst/>
                          </a:prstGeom>
                          <a:noFill/>
                          <a:ln>
                            <a:noFill/>
                          </a:ln>
                        </pic:spPr>
                      </pic:pic>
                    </a:graphicData>
                  </a:graphic>
                </wp:inline>
              </w:drawing>
            </w:r>
          </w:p>
          <w:p w14:paraId="1BC7492C" w14:textId="77777777" w:rsidR="004F1C88" w:rsidRPr="00D637CC" w:rsidRDefault="004F1C88" w:rsidP="004F1C88">
            <w:pPr>
              <w:pStyle w:val="ConsPlusNormal"/>
              <w:jc w:val="both"/>
              <w:rPr>
                <w:color w:val="000000" w:themeColor="text1"/>
                <w:sz w:val="20"/>
                <w:szCs w:val="20"/>
              </w:rPr>
            </w:pPr>
          </w:p>
          <w:p w14:paraId="474EE72A"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где: НЗ</w:t>
            </w:r>
            <w:r w:rsidRPr="00D637CC">
              <w:rPr>
                <w:color w:val="000000" w:themeColor="text1"/>
                <w:sz w:val="20"/>
                <w:szCs w:val="20"/>
                <w:vertAlign w:val="subscript"/>
              </w:rPr>
              <w:t>меб</w:t>
            </w:r>
            <w:r w:rsidRPr="00D637CC">
              <w:rPr>
                <w:color w:val="000000" w:themeColor="text1"/>
                <w:sz w:val="20"/>
                <w:szCs w:val="20"/>
              </w:rPr>
              <w:t xml:space="preserve"> - нормативные затраты на приобретение комплекта мебели;</w:t>
            </w:r>
          </w:p>
          <w:p w14:paraId="3907095B"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ц меб</w:t>
            </w:r>
            <w:r w:rsidRPr="00D637CC">
              <w:rPr>
                <w:color w:val="000000" w:themeColor="text1"/>
                <w:sz w:val="20"/>
                <w:szCs w:val="20"/>
              </w:rPr>
              <w:t xml:space="preserve"> - норматив цены комплекта мебели в расчете на одного работника СПБ ГКУ  «МФЦ»;</w:t>
            </w:r>
          </w:p>
          <w:p w14:paraId="5DFEAC64"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пр</w:t>
            </w:r>
            <w:r w:rsidRPr="00D637CC">
              <w:rPr>
                <w:color w:val="000000" w:themeColor="text1"/>
                <w:sz w:val="20"/>
                <w:szCs w:val="20"/>
              </w:rPr>
              <w:t xml:space="preserve"> - прогнозируемая численность работников СПБ ГКУ  «МФЦ»;</w:t>
            </w:r>
          </w:p>
          <w:p w14:paraId="0E286B59"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Н</w:t>
            </w:r>
            <w:r w:rsidRPr="00D637CC">
              <w:rPr>
                <w:color w:val="000000" w:themeColor="text1"/>
                <w:sz w:val="20"/>
                <w:szCs w:val="20"/>
                <w:vertAlign w:val="subscript"/>
              </w:rPr>
              <w:t>спи меб</w:t>
            </w:r>
            <w:r w:rsidRPr="00D637CC">
              <w:rPr>
                <w:color w:val="000000" w:themeColor="text1"/>
                <w:sz w:val="20"/>
                <w:szCs w:val="20"/>
              </w:rPr>
              <w:t xml:space="preserve"> - норматив срока полезного использования комплекта мебели;</w:t>
            </w:r>
          </w:p>
          <w:p w14:paraId="27C7A5AE" w14:textId="3FAAE1D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Ч</w:t>
            </w:r>
            <w:r w:rsidRPr="00D637CC">
              <w:rPr>
                <w:color w:val="000000" w:themeColor="text1"/>
                <w:sz w:val="20"/>
                <w:szCs w:val="20"/>
                <w:vertAlign w:val="subscript"/>
              </w:rPr>
              <w:t>пл</w:t>
            </w:r>
            <w:r w:rsidRPr="00D637CC">
              <w:rPr>
                <w:color w:val="000000" w:themeColor="text1"/>
                <w:sz w:val="20"/>
                <w:szCs w:val="20"/>
              </w:rPr>
              <w:t xml:space="preserve"> - количество должностей, планируемых к замещению в СПБ ГКУ  «МФЦ»</w:t>
            </w:r>
          </w:p>
        </w:tc>
      </w:tr>
      <w:tr w:rsidR="00D637CC" w:rsidRPr="00D637CC" w14:paraId="3E55726C" w14:textId="77777777" w:rsidTr="00D637CC">
        <w:tc>
          <w:tcPr>
            <w:tcW w:w="214" w:type="pct"/>
          </w:tcPr>
          <w:p w14:paraId="7A573160"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t>2.8.3</w:t>
            </w:r>
          </w:p>
        </w:tc>
        <w:tc>
          <w:tcPr>
            <w:tcW w:w="747" w:type="pct"/>
          </w:tcPr>
          <w:p w14:paraId="7E0E27FB"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приобретение систем кондиционирования</w:t>
            </w:r>
          </w:p>
        </w:tc>
        <w:tc>
          <w:tcPr>
            <w:tcW w:w="818" w:type="pct"/>
            <w:vAlign w:val="center"/>
          </w:tcPr>
          <w:p w14:paraId="0020CEFC" w14:textId="77777777" w:rsidR="004F1C88" w:rsidRPr="004057EC" w:rsidRDefault="004F1C88" w:rsidP="00D637CC">
            <w:pPr>
              <w:pStyle w:val="ConsPlusNormal"/>
              <w:jc w:val="center"/>
              <w:rPr>
                <w:color w:val="000000" w:themeColor="text1"/>
                <w:sz w:val="20"/>
                <w:szCs w:val="20"/>
              </w:rPr>
            </w:pPr>
          </w:p>
        </w:tc>
        <w:tc>
          <w:tcPr>
            <w:tcW w:w="818" w:type="pct"/>
            <w:vAlign w:val="center"/>
          </w:tcPr>
          <w:p w14:paraId="05B14456" w14:textId="77777777" w:rsidR="004F1C88" w:rsidRPr="004057EC" w:rsidRDefault="004F1C88" w:rsidP="00D637CC">
            <w:pPr>
              <w:pStyle w:val="ConsPlusNormal"/>
              <w:jc w:val="center"/>
              <w:rPr>
                <w:color w:val="000000" w:themeColor="text1"/>
                <w:sz w:val="20"/>
                <w:szCs w:val="20"/>
              </w:rPr>
            </w:pPr>
          </w:p>
        </w:tc>
        <w:tc>
          <w:tcPr>
            <w:tcW w:w="819" w:type="pct"/>
            <w:vAlign w:val="center"/>
          </w:tcPr>
          <w:p w14:paraId="7C973FDA" w14:textId="77777777" w:rsidR="004F1C88" w:rsidRPr="004057EC" w:rsidRDefault="004F1C88" w:rsidP="00D637CC">
            <w:pPr>
              <w:pStyle w:val="ConsPlusNormal"/>
              <w:jc w:val="center"/>
              <w:rPr>
                <w:color w:val="000000" w:themeColor="text1"/>
                <w:sz w:val="20"/>
                <w:szCs w:val="20"/>
              </w:rPr>
            </w:pPr>
          </w:p>
        </w:tc>
        <w:tc>
          <w:tcPr>
            <w:tcW w:w="1584" w:type="pct"/>
          </w:tcPr>
          <w:p w14:paraId="517987A4"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систем кондиционирования осуществляется в порядке, определяемом ИОГВ (ОУ ТГВФ)</w:t>
            </w:r>
          </w:p>
        </w:tc>
      </w:tr>
      <w:tr w:rsidR="00D637CC" w:rsidRPr="00D637CC" w14:paraId="1E00583C" w14:textId="77777777" w:rsidTr="00D637CC">
        <w:tc>
          <w:tcPr>
            <w:tcW w:w="214" w:type="pct"/>
          </w:tcPr>
          <w:p w14:paraId="68425769" w14:textId="655D2D1A" w:rsidR="004F1C88" w:rsidRPr="00D637CC" w:rsidRDefault="004F1C88" w:rsidP="004F1C88">
            <w:pPr>
              <w:pStyle w:val="ConsPlusNormal"/>
              <w:jc w:val="center"/>
              <w:rPr>
                <w:color w:val="000000" w:themeColor="text1"/>
                <w:sz w:val="20"/>
                <w:szCs w:val="20"/>
              </w:rPr>
            </w:pPr>
            <w:r w:rsidRPr="00D637CC">
              <w:rPr>
                <w:rFonts w:eastAsia="Calibri"/>
                <w:color w:val="000000" w:themeColor="text1"/>
                <w:sz w:val="20"/>
                <w:szCs w:val="20"/>
                <w:lang w:eastAsia="en-US"/>
              </w:rPr>
              <w:t>2.8.4</w:t>
            </w:r>
          </w:p>
        </w:tc>
        <w:tc>
          <w:tcPr>
            <w:tcW w:w="747" w:type="pct"/>
          </w:tcPr>
          <w:p w14:paraId="542058FF" w14:textId="42981909" w:rsidR="004F1C88" w:rsidRPr="00D637CC" w:rsidRDefault="004F1C88" w:rsidP="004F1C88">
            <w:pPr>
              <w:pStyle w:val="ConsPlusNormal"/>
              <w:rPr>
                <w:color w:val="000000" w:themeColor="text1"/>
                <w:sz w:val="20"/>
                <w:szCs w:val="20"/>
              </w:rPr>
            </w:pPr>
            <w:r w:rsidRPr="004E6988">
              <w:rPr>
                <w:rFonts w:eastAsia="Calibri"/>
                <w:color w:val="000000" w:themeColor="text1"/>
                <w:sz w:val="20"/>
                <w:szCs w:val="20"/>
                <w:lang w:eastAsia="en-US"/>
              </w:rPr>
              <w:t>Затраты на приобретение бытовой техники, специальных средств и инструментов</w:t>
            </w:r>
          </w:p>
        </w:tc>
        <w:tc>
          <w:tcPr>
            <w:tcW w:w="818" w:type="pct"/>
            <w:vAlign w:val="center"/>
          </w:tcPr>
          <w:p w14:paraId="78030028" w14:textId="75E444C3" w:rsidR="004F1C88" w:rsidRPr="004057EC" w:rsidRDefault="004F1C88" w:rsidP="00D637CC">
            <w:pPr>
              <w:pStyle w:val="ConsPlusNormal"/>
              <w:jc w:val="center"/>
              <w:rPr>
                <w:color w:val="000000" w:themeColor="text1"/>
                <w:sz w:val="20"/>
                <w:szCs w:val="20"/>
              </w:rPr>
            </w:pPr>
          </w:p>
        </w:tc>
        <w:tc>
          <w:tcPr>
            <w:tcW w:w="818" w:type="pct"/>
            <w:vAlign w:val="center"/>
          </w:tcPr>
          <w:p w14:paraId="2629F059" w14:textId="01B773DB" w:rsidR="004F1C88" w:rsidRPr="004057EC" w:rsidRDefault="004F1C88" w:rsidP="00D637CC">
            <w:pPr>
              <w:pStyle w:val="ConsPlusNormal"/>
              <w:jc w:val="center"/>
              <w:rPr>
                <w:color w:val="000000" w:themeColor="text1"/>
                <w:sz w:val="20"/>
                <w:szCs w:val="20"/>
              </w:rPr>
            </w:pPr>
          </w:p>
        </w:tc>
        <w:tc>
          <w:tcPr>
            <w:tcW w:w="819" w:type="pct"/>
            <w:vAlign w:val="center"/>
          </w:tcPr>
          <w:p w14:paraId="31F65CE0" w14:textId="77777777" w:rsidR="004F1C88" w:rsidRPr="004057EC" w:rsidRDefault="004F1C88" w:rsidP="00D637CC">
            <w:pPr>
              <w:pStyle w:val="ConsPlusNormal"/>
              <w:jc w:val="center"/>
              <w:rPr>
                <w:color w:val="000000" w:themeColor="text1"/>
                <w:sz w:val="20"/>
                <w:szCs w:val="20"/>
              </w:rPr>
            </w:pPr>
          </w:p>
        </w:tc>
        <w:tc>
          <w:tcPr>
            <w:tcW w:w="1584" w:type="pct"/>
          </w:tcPr>
          <w:p w14:paraId="149CA9A7" w14:textId="77777777" w:rsidR="004F1C88" w:rsidRPr="00D637CC" w:rsidRDefault="004F1C88" w:rsidP="004F1C88">
            <w:pPr>
              <w:pStyle w:val="ConsPlusNormal"/>
              <w:jc w:val="both"/>
              <w:rPr>
                <w:color w:val="000000" w:themeColor="text1"/>
                <w:sz w:val="20"/>
                <w:szCs w:val="20"/>
              </w:rPr>
            </w:pPr>
            <w:r w:rsidRPr="00D637CC">
              <w:rPr>
                <w:rFonts w:eastAsia="Calibri"/>
                <w:color w:val="000000" w:themeColor="text1"/>
                <w:sz w:val="20"/>
                <w:szCs w:val="20"/>
                <w:lang w:eastAsia="en-US"/>
              </w:rPr>
              <w:t xml:space="preserve">Расчет </w:t>
            </w:r>
            <w:r w:rsidRPr="00D637CC">
              <w:rPr>
                <w:color w:val="000000" w:themeColor="text1"/>
                <w:sz w:val="20"/>
                <w:szCs w:val="20"/>
              </w:rPr>
              <w:t>нормативных затрат на приобретение бытовой техники, специальных средств и инструментов осуществляется по формуле:</w:t>
            </w:r>
          </w:p>
          <w:p w14:paraId="592538EB" w14:textId="77777777" w:rsidR="004F1C88" w:rsidRPr="00D637CC" w:rsidRDefault="004F1C88" w:rsidP="004F1C88">
            <w:pPr>
              <w:pStyle w:val="ConsPlusNormal"/>
              <w:jc w:val="both"/>
              <w:rPr>
                <w:color w:val="000000" w:themeColor="text1"/>
                <w:sz w:val="20"/>
                <w:szCs w:val="20"/>
              </w:rPr>
            </w:pPr>
          </w:p>
          <w:p w14:paraId="040573A1"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НЗбт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0744DF0F">
                <v:shape id="_x0000_i1573" type="#_x0000_t75" style="width:74.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6&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27&quot;/&gt;&lt;wsp:rsid wsp:val=&quot;00000981&quot;/&gt;&lt;wsp:rsid wsp:val=&quot;000015A6&quot;/&gt;&lt;wsp:rsid wsp:val=&quot;000019A9&quot;/&gt;&lt;wsp:rsid wsp:val=&quot;000032F4&quot;/&gt;&lt;wsp:rsid wsp:val=&quot;00003D42&quot;/&gt;&lt;wsp:rsid wsp:val=&quot;000056BD&quot;/&gt;&lt;wsp:rsid wsp:val=&quot;00005775&quot;/&gt;&lt;wsp:rsid wsp:val=&quot;00006475&quot;/&gt;&lt;wsp:rsid wsp:val=&quot;00006F1D&quot;/&gt;&lt;wsp:rsid wsp:val=&quot;00006FCA&quot;/&gt;&lt;wsp:rsid wsp:val=&quot;00012985&quot;/&gt;&lt;wsp:rsid wsp:val=&quot;00013154&quot;/&gt;&lt;wsp:rsid wsp:val=&quot;00013363&quot;/&gt;&lt;wsp:rsid wsp:val=&quot;00015B12&quot;/&gt;&lt;wsp:rsid wsp:val=&quot;00016AC4&quot;/&gt;&lt;wsp:rsid wsp:val=&quot;00021194&quot;/&gt;&lt;wsp:rsid wsp:val=&quot;00021555&quot;/&gt;&lt;wsp:rsid wsp:val=&quot;000230FE&quot;/&gt;&lt;wsp:rsid wsp:val=&quot;000233F5&quot;/&gt;&lt;wsp:rsid wsp:val=&quot;00023632&quot;/&gt;&lt;wsp:rsid wsp:val=&quot;00024C08&quot;/&gt;&lt;wsp:rsid wsp:val=&quot;00025AE1&quot;/&gt;&lt;wsp:rsid wsp:val=&quot;00026173&quot;/&gt;&lt;wsp:rsid wsp:val=&quot;00027EC4&quot;/&gt;&lt;wsp:rsid wsp:val=&quot;00032DC6&quot;/&gt;&lt;wsp:rsid wsp:val=&quot;0003454B&quot;/&gt;&lt;wsp:rsid wsp:val=&quot;00036CD6&quot;/&gt;&lt;wsp:rsid wsp:val=&quot;00037449&quot;/&gt;&lt;wsp:rsid wsp:val=&quot;0004168D&quot;/&gt;&lt;wsp:rsid wsp:val=&quot;00041834&quot;/&gt;&lt;wsp:rsid wsp:val=&quot;00041C6D&quot;/&gt;&lt;wsp:rsid wsp:val=&quot;00041FB5&quot;/&gt;&lt;wsp:rsid wsp:val=&quot;00042277&quot;/&gt;&lt;wsp:rsid wsp:val=&quot;00042D0D&quot;/&gt;&lt;wsp:rsid wsp:val=&quot;00043E3B&quot;/&gt;&lt;wsp:rsid wsp:val=&quot;0004457E&quot;/&gt;&lt;wsp:rsid wsp:val=&quot;00044CE0&quot;/&gt;&lt;wsp:rsid wsp:val=&quot;00045E95&quot;/&gt;&lt;wsp:rsid wsp:val=&quot;00046314&quot;/&gt;&lt;wsp:rsid wsp:val=&quot;00046A93&quot;/&gt;&lt;wsp:rsid wsp:val=&quot;00047BAF&quot;/&gt;&lt;wsp:rsid wsp:val=&quot;00053975&quot;/&gt;&lt;wsp:rsid wsp:val=&quot;00054271&quot;/&gt;&lt;wsp:rsid wsp:val=&quot;0005790E&quot;/&gt;&lt;wsp:rsid wsp:val=&quot;00061C40&quot;/&gt;&lt;wsp:rsid wsp:val=&quot;000626CB&quot;/&gt;&lt;wsp:rsid wsp:val=&quot;00062CCA&quot;/&gt;&lt;wsp:rsid wsp:val=&quot;0006380E&quot;/&gt;&lt;wsp:rsid wsp:val=&quot;00064AFE&quot;/&gt;&lt;wsp:rsid wsp:val=&quot;000653B4&quot;/&gt;&lt;wsp:rsid wsp:val=&quot;00065E3A&quot;/&gt;&lt;wsp:rsid wsp:val=&quot;00067C5A&quot;/&gt;&lt;wsp:rsid wsp:val=&quot;00067CED&quot;/&gt;&lt;wsp:rsid wsp:val=&quot;00070909&quot;/&gt;&lt;wsp:rsid wsp:val=&quot;00070A2F&quot;/&gt;&lt;wsp:rsid wsp:val=&quot;000725B2&quot;/&gt;&lt;wsp:rsid wsp:val=&quot;0007534D&quot;/&gt;&lt;wsp:rsid wsp:val=&quot;0007636F&quot;/&gt;&lt;wsp:rsid wsp:val=&quot;00084D62&quot;/&gt;&lt;wsp:rsid wsp:val=&quot;00087681&quot;/&gt;&lt;wsp:rsid wsp:val=&quot;0009082A&quot;/&gt;&lt;wsp:rsid wsp:val=&quot;000924BE&quot;/&gt;&lt;wsp:rsid wsp:val=&quot;0009287A&quot;/&gt;&lt;wsp:rsid wsp:val=&quot;00093D52&quot;/&gt;&lt;wsp:rsid wsp:val=&quot;00094634&quot;/&gt;&lt;wsp:rsid wsp:val=&quot;00094B7F&quot;/&gt;&lt;wsp:rsid wsp:val=&quot;00096223&quot;/&gt;&lt;wsp:rsid wsp:val=&quot;000A3181&quot;/&gt;&lt;wsp:rsid wsp:val=&quot;000A3676&quot;/&gt;&lt;wsp:rsid wsp:val=&quot;000A53FC&quot;/&gt;&lt;wsp:rsid wsp:val=&quot;000A557E&quot;/&gt;&lt;wsp:rsid wsp:val=&quot;000A673A&quot;/&gt;&lt;wsp:rsid wsp:val=&quot;000A6E9B&quot;/&gt;&lt;wsp:rsid wsp:val=&quot;000A6FE5&quot;/&gt;&lt;wsp:rsid wsp:val=&quot;000A7E41&quot;/&gt;&lt;wsp:rsid wsp:val=&quot;000A7EE3&quot;/&gt;&lt;wsp:rsid wsp:val=&quot;000B2D5A&quot;/&gt;&lt;wsp:rsid wsp:val=&quot;000B511A&quot;/&gt;&lt;wsp:rsid wsp:val=&quot;000B6412&quot;/&gt;&lt;wsp:rsid wsp:val=&quot;000B7932&quot;/&gt;&lt;wsp:rsid wsp:val=&quot;000C1BD8&quot;/&gt;&lt;wsp:rsid wsp:val=&quot;000C3290&quot;/&gt;&lt;wsp:rsid wsp:val=&quot;000C3808&quot;/&gt;&lt;wsp:rsid wsp:val=&quot;000C3992&quot;/&gt;&lt;wsp:rsid wsp:val=&quot;000C3F74&quot;/&gt;&lt;wsp:rsid wsp:val=&quot;000C4BEF&quot;/&gt;&lt;wsp:rsid wsp:val=&quot;000D0261&quot;/&gt;&lt;wsp:rsid wsp:val=&quot;000D1575&quot;/&gt;&lt;wsp:rsid wsp:val=&quot;000D2809&quot;/&gt;&lt;wsp:rsid wsp:val=&quot;000D39B7&quot;/&gt;&lt;wsp:rsid wsp:val=&quot;000D3D78&quot;/&gt;&lt;wsp:rsid wsp:val=&quot;000D4D65&quot;/&gt;&lt;wsp:rsid wsp:val=&quot;000D4FC1&quot;/&gt;&lt;wsp:rsid wsp:val=&quot;000D6783&quot;/&gt;&lt;wsp:rsid wsp:val=&quot;000D67AB&quot;/&gt;&lt;wsp:rsid wsp:val=&quot;000E1469&quot;/&gt;&lt;wsp:rsid wsp:val=&quot;000E1C57&quot;/&gt;&lt;wsp:rsid wsp:val=&quot;000E1DD9&quot;/&gt;&lt;wsp:rsid wsp:val=&quot;000E1F30&quot;/&gt;&lt;wsp:rsid wsp:val=&quot;000E5F51&quot;/&gt;&lt;wsp:rsid wsp:val=&quot;000E7FD6&quot;/&gt;&lt;wsp:rsid wsp:val=&quot;000F05BD&quot;/&gt;&lt;wsp:rsid wsp:val=&quot;000F05DD&quot;/&gt;&lt;wsp:rsid wsp:val=&quot;000F17D7&quot;/&gt;&lt;wsp:rsid wsp:val=&quot;000F1D60&quot;/&gt;&lt;wsp:rsid wsp:val=&quot;000F773F&quot;/&gt;&lt;wsp:rsid wsp:val=&quot;00101795&quot;/&gt;&lt;wsp:rsid wsp:val=&quot;00101C44&quot;/&gt;&lt;wsp:rsid wsp:val=&quot;00101EF7&quot;/&gt;&lt;wsp:rsid wsp:val=&quot;0011046B&quot;/&gt;&lt;wsp:rsid wsp:val=&quot;001117D0&quot;/&gt;&lt;wsp:rsid wsp:val=&quot;001224CA&quot;/&gt;&lt;wsp:rsid wsp:val=&quot;0012537E&quot;/&gt;&lt;wsp:rsid wsp:val=&quot;001268B6&quot;/&gt;&lt;wsp:rsid wsp:val=&quot;00127A13&quot;/&gt;&lt;wsp:rsid wsp:val=&quot;00132768&quot;/&gt;&lt;wsp:rsid wsp:val=&quot;00134C08&quot;/&gt;&lt;wsp:rsid wsp:val=&quot;00135B6E&quot;/&gt;&lt;wsp:rsid wsp:val=&quot;00136C81&quot;/&gt;&lt;wsp:rsid wsp:val=&quot;0013782A&quot;/&gt;&lt;wsp:rsid wsp:val=&quot;001415AD&quot;/&gt;&lt;wsp:rsid wsp:val=&quot;00143091&quot;/&gt;&lt;wsp:rsid wsp:val=&quot;00144473&quot;/&gt;&lt;wsp:rsid wsp:val=&quot;00144B92&quot;/&gt;&lt;wsp:rsid wsp:val=&quot;00145038&quot;/&gt;&lt;wsp:rsid wsp:val=&quot;001452B8&quot;/&gt;&lt;wsp:rsid wsp:val=&quot;00146130&quot;/&gt;&lt;wsp:rsid wsp:val=&quot;00146518&quot;/&gt;&lt;wsp:rsid wsp:val=&quot;001470A1&quot;/&gt;&lt;wsp:rsid wsp:val=&quot;001475E8&quot;/&gt;&lt;wsp:rsid wsp:val=&quot;0014772A&quot;/&gt;&lt;wsp:rsid wsp:val=&quot;001505BD&quot;/&gt;&lt;wsp:rsid wsp:val=&quot;00151286&quot;/&gt;&lt;wsp:rsid wsp:val=&quot;00153B15&quot;/&gt;&lt;wsp:rsid wsp:val=&quot;00155952&quot;/&gt;&lt;wsp:rsid wsp:val=&quot;001559DD&quot;/&gt;&lt;wsp:rsid wsp:val=&quot;00155FE7&quot;/&gt;&lt;wsp:rsid wsp:val=&quot;00157B3F&quot;/&gt;&lt;wsp:rsid wsp:val=&quot;00157E73&quot;/&gt;&lt;wsp:rsid wsp:val=&quot;001602AA&quot;/&gt;&lt;wsp:rsid wsp:val=&quot;00160AFD&quot;/&gt;&lt;wsp:rsid wsp:val=&quot;001613F7&quot;/&gt;&lt;wsp:rsid wsp:val=&quot;001661B2&quot;/&gt;&lt;wsp:rsid wsp:val=&quot;00167AB5&quot;/&gt;&lt;wsp:rsid wsp:val=&quot;00167EB5&quot;/&gt;&lt;wsp:rsid wsp:val=&quot;001704A3&quot;/&gt;&lt;wsp:rsid wsp:val=&quot;00171276&quot;/&gt;&lt;wsp:rsid wsp:val=&quot;001715CF&quot;/&gt;&lt;wsp:rsid wsp:val=&quot;00172FE2&quot;/&gt;&lt;wsp:rsid wsp:val=&quot;00175627&quot;/&gt;&lt;wsp:rsid wsp:val=&quot;0017692C&quot;/&gt;&lt;wsp:rsid wsp:val=&quot;00177DE1&quot;/&gt;&lt;wsp:rsid wsp:val=&quot;00182F07&quot;/&gt;&lt;wsp:rsid wsp:val=&quot;001830C0&quot;/&gt;&lt;wsp:rsid wsp:val=&quot;00185742&quot;/&gt;&lt;wsp:rsid wsp:val=&quot;00186599&quot;/&gt;&lt;wsp:rsid wsp:val=&quot;00186945&quot;/&gt;&lt;wsp:rsid wsp:val=&quot;0018695C&quot;/&gt;&lt;wsp:rsid wsp:val=&quot;00187522&quot;/&gt;&lt;wsp:rsid wsp:val=&quot;00190EF6&quot;/&gt;&lt;wsp:rsid wsp:val=&quot;0019168F&quot;/&gt;&lt;wsp:rsid wsp:val=&quot;001917C3&quot;/&gt;&lt;wsp:rsid wsp:val=&quot;0019347D&quot;/&gt;&lt;wsp:rsid wsp:val=&quot;00193FBB&quot;/&gt;&lt;wsp:rsid wsp:val=&quot;00195CB0&quot;/&gt;&lt;wsp:rsid wsp:val=&quot;00197A02&quot;/&gt;&lt;wsp:rsid wsp:val=&quot;001A00D7&quot;/&gt;&lt;wsp:rsid wsp:val=&quot;001A0ACB&quot;/&gt;&lt;wsp:rsid wsp:val=&quot;001A2955&quot;/&gt;&lt;wsp:rsid wsp:val=&quot;001A29F7&quot;/&gt;&lt;wsp:rsid wsp:val=&quot;001A57EB&quot;/&gt;&lt;wsp:rsid wsp:val=&quot;001A58C2&quot;/&gt;&lt;wsp:rsid wsp:val=&quot;001A6083&quot;/&gt;&lt;wsp:rsid wsp:val=&quot;001B20EC&quot;/&gt;&lt;wsp:rsid wsp:val=&quot;001B5599&quot;/&gt;&lt;wsp:rsid wsp:val=&quot;001B6592&quot;/&gt;&lt;wsp:rsid wsp:val=&quot;001C108C&quot;/&gt;&lt;wsp:rsid wsp:val=&quot;001C1D26&quot;/&gt;&lt;wsp:rsid wsp:val=&quot;001C3A44&quot;/&gt;&lt;wsp:rsid wsp:val=&quot;001C3F72&quot;/&gt;&lt;wsp:rsid wsp:val=&quot;001C3F7D&quot;/&gt;&lt;wsp:rsid wsp:val=&quot;001C7BBB&quot;/&gt;&lt;wsp:rsid wsp:val=&quot;001D082B&quot;/&gt;&lt;wsp:rsid wsp:val=&quot;001D0931&quot;/&gt;&lt;wsp:rsid wsp:val=&quot;001D0D4B&quot;/&gt;&lt;wsp:rsid wsp:val=&quot;001D0F4B&quot;/&gt;&lt;wsp:rsid wsp:val=&quot;001D27D8&quot;/&gt;&lt;wsp:rsid wsp:val=&quot;001D4313&quot;/&gt;&lt;wsp:rsid wsp:val=&quot;001D4FC5&quot;/&gt;&lt;wsp:rsid wsp:val=&quot;001D5B57&quot;/&gt;&lt;wsp:rsid wsp:val=&quot;001D72BE&quot;/&gt;&lt;wsp:rsid wsp:val=&quot;001D7C5A&quot;/&gt;&lt;wsp:rsid wsp:val=&quot;001D7F92&quot;/&gt;&lt;wsp:rsid wsp:val=&quot;001E04E5&quot;/&gt;&lt;wsp:rsid wsp:val=&quot;001E29DB&quot;/&gt;&lt;wsp:rsid wsp:val=&quot;001E5875&quot;/&gt;&lt;wsp:rsid wsp:val=&quot;001E66B0&quot;/&gt;&lt;wsp:rsid wsp:val=&quot;001E6D4E&quot;/&gt;&lt;wsp:rsid wsp:val=&quot;001F04B1&quot;/&gt;&lt;wsp:rsid wsp:val=&quot;001F07D8&quot;/&gt;&lt;wsp:rsid wsp:val=&quot;001F1645&quot;/&gt;&lt;wsp:rsid wsp:val=&quot;001F2871&quot;/&gt;&lt;wsp:rsid wsp:val=&quot;001F4FF1&quot;/&gt;&lt;wsp:rsid wsp:val=&quot;001F657A&quot;/&gt;&lt;wsp:rsid wsp:val=&quot;001F6691&quot;/&gt;&lt;wsp:rsid wsp:val=&quot;00201B80&quot;/&gt;&lt;wsp:rsid wsp:val=&quot;00203707&quot;/&gt;&lt;wsp:rsid wsp:val=&quot;0020553A&quot;/&gt;&lt;wsp:rsid wsp:val=&quot;00206061&quot;/&gt;&lt;wsp:rsid wsp:val=&quot;0020670C&quot;/&gt;&lt;wsp:rsid wsp:val=&quot;00207A5C&quot;/&gt;&lt;wsp:rsid wsp:val=&quot;002104A7&quot;/&gt;&lt;wsp:rsid wsp:val=&quot;00210A19&quot;/&gt;&lt;wsp:rsid wsp:val=&quot;00211C9B&quot;/&gt;&lt;wsp:rsid wsp:val=&quot;00212241&quot;/&gt;&lt;wsp:rsid wsp:val=&quot;0021330B&quot;/&gt;&lt;wsp:rsid wsp:val=&quot;00214244&quot;/&gt;&lt;wsp:rsid wsp:val=&quot;00215547&quot;/&gt;&lt;wsp:rsid wsp:val=&quot;00216067&quot;/&gt;&lt;wsp:rsid wsp:val=&quot;002171C6&quot;/&gt;&lt;wsp:rsid wsp:val=&quot;0021785F&quot;/&gt;&lt;wsp:rsid wsp:val=&quot;00217C6B&quot;/&gt;&lt;wsp:rsid wsp:val=&quot;0022063B&quot;/&gt;&lt;wsp:rsid wsp:val=&quot;002216F6&quot;/&gt;&lt;wsp:rsid wsp:val=&quot;00222A00&quot;/&gt;&lt;wsp:rsid wsp:val=&quot;0022410B&quot;/&gt;&lt;wsp:rsid wsp:val=&quot;00224799&quot;/&gt;&lt;wsp:rsid wsp:val=&quot;00230CE1&quot;/&gt;&lt;wsp:rsid wsp:val=&quot;00231A8D&quot;/&gt;&lt;wsp:rsid wsp:val=&quot;00232A45&quot;/&gt;&lt;wsp:rsid wsp:val=&quot;00234405&quot;/&gt;&lt;wsp:rsid wsp:val=&quot;00235A4A&quot;/&gt;&lt;wsp:rsid wsp:val=&quot;00236CD7&quot;/&gt;&lt;wsp:rsid wsp:val=&quot;00241D79&quot;/&gt;&lt;wsp:rsid wsp:val=&quot;00241E85&quot;/&gt;&lt;wsp:rsid wsp:val=&quot;002421A9&quot;/&gt;&lt;wsp:rsid wsp:val=&quot;0024227D&quot;/&gt;&lt;wsp:rsid wsp:val=&quot;00242CA7&quot;/&gt;&lt;wsp:rsid wsp:val=&quot;0024589C&quot;/&gt;&lt;wsp:rsid wsp:val=&quot;002459E6&quot;/&gt;&lt;wsp:rsid wsp:val=&quot;00246ADD&quot;/&gt;&lt;wsp:rsid wsp:val=&quot;002477D4&quot;/&gt;&lt;wsp:rsid wsp:val=&quot;0025262D&quot;/&gt;&lt;wsp:rsid wsp:val=&quot;002527F5&quot;/&gt;&lt;wsp:rsid wsp:val=&quot;0025370C&quot;/&gt;&lt;wsp:rsid wsp:val=&quot;002546BE&quot;/&gt;&lt;wsp:rsid wsp:val=&quot;002548D9&quot;/&gt;&lt;wsp:rsid wsp:val=&quot;00255CD7&quot;/&gt;&lt;wsp:rsid wsp:val=&quot;00256B55&quot;/&gt;&lt;wsp:rsid wsp:val=&quot;00260F5E&quot;/&gt;&lt;wsp:rsid wsp:val=&quot;002625CB&quot;/&gt;&lt;wsp:rsid wsp:val=&quot;00262666&quot;/&gt;&lt;wsp:rsid wsp:val=&quot;00262B11&quot;/&gt;&lt;wsp:rsid wsp:val=&quot;00264BD8&quot;/&gt;&lt;wsp:rsid wsp:val=&quot;0026504D&quot;/&gt;&lt;wsp:rsid wsp:val=&quot;0026585A&quot;/&gt;&lt;wsp:rsid wsp:val=&quot;002679D5&quot;/&gt;&lt;wsp:rsid wsp:val=&quot;002703E1&quot;/&gt;&lt;wsp:rsid wsp:val=&quot;00270C53&quot;/&gt;&lt;wsp:rsid wsp:val=&quot;0027401A&quot;/&gt;&lt;wsp:rsid wsp:val=&quot;002743ED&quot;/&gt;&lt;wsp:rsid wsp:val=&quot;00275421&quot;/&gt;&lt;wsp:rsid wsp:val=&quot;00275B77&quot;/&gt;&lt;wsp:rsid wsp:val=&quot;002779C0&quot;/&gt;&lt;wsp:rsid wsp:val=&quot;00280423&quot;/&gt;&lt;wsp:rsid wsp:val=&quot;002856DA&quot;/&gt;&lt;wsp:rsid wsp:val=&quot;00286F62&quot;/&gt;&lt;wsp:rsid wsp:val=&quot;0028718C&quot;/&gt;&lt;wsp:rsid wsp:val=&quot;002873EF&quot;/&gt;&lt;wsp:rsid wsp:val=&quot;00291752&quot;/&gt;&lt;wsp:rsid wsp:val=&quot;00292800&quot;/&gt;&lt;wsp:rsid wsp:val=&quot;00295C26&quot;/&gt;&lt;wsp:rsid wsp:val=&quot;00296799&quot;/&gt;&lt;wsp:rsid wsp:val=&quot;00297D1B&quot;/&gt;&lt;wsp:rsid wsp:val=&quot;00297F91&quot;/&gt;&lt;wsp:rsid wsp:val=&quot;002A0AC8&quot;/&gt;&lt;wsp:rsid wsp:val=&quot;002A0AD7&quot;/&gt;&lt;wsp:rsid wsp:val=&quot;002A3E9C&quot;/&gt;&lt;wsp:rsid wsp:val=&quot;002A6409&quot;/&gt;&lt;wsp:rsid wsp:val=&quot;002B0411&quot;/&gt;&lt;wsp:rsid wsp:val=&quot;002B5A62&quot;/&gt;&lt;wsp:rsid wsp:val=&quot;002B7114&quot;/&gt;&lt;wsp:rsid wsp:val=&quot;002C13E7&quot;/&gt;&lt;wsp:rsid wsp:val=&quot;002C2B9C&quot;/&gt;&lt;wsp:rsid wsp:val=&quot;002C3B41&quot;/&gt;&lt;wsp:rsid wsp:val=&quot;002C3CF0&quot;/&gt;&lt;wsp:rsid wsp:val=&quot;002C3D9E&quot;/&gt;&lt;wsp:rsid wsp:val=&quot;002C5D10&quot;/&gt;&lt;wsp:rsid wsp:val=&quot;002C70B3&quot;/&gt;&lt;wsp:rsid wsp:val=&quot;002C7980&quot;/&gt;&lt;wsp:rsid wsp:val=&quot;002C7D61&quot;/&gt;&lt;wsp:rsid wsp:val=&quot;002D498B&quot;/&gt;&lt;wsp:rsid wsp:val=&quot;002D62C3&quot;/&gt;&lt;wsp:rsid wsp:val=&quot;002E10D3&quot;/&gt;&lt;wsp:rsid wsp:val=&quot;002E1ADC&quot;/&gt;&lt;wsp:rsid wsp:val=&quot;002E2233&quot;/&gt;&lt;wsp:rsid wsp:val=&quot;002E2DB2&quot;/&gt;&lt;wsp:rsid wsp:val=&quot;002E4F64&quot;/&gt;&lt;wsp:rsid wsp:val=&quot;002F09B0&quot;/&gt;&lt;wsp:rsid wsp:val=&quot;002F0DC0&quot;/&gt;&lt;wsp:rsid wsp:val=&quot;002F125E&quot;/&gt;&lt;wsp:rsid wsp:val=&quot;002F31D5&quot;/&gt;&lt;wsp:rsid wsp:val=&quot;002F4318&quot;/&gt;&lt;wsp:rsid wsp:val=&quot;002F45D4&quot;/&gt;&lt;wsp:rsid wsp:val=&quot;00300530&quot;/&gt;&lt;wsp:rsid wsp:val=&quot;00304582&quot;/&gt;&lt;wsp:rsid wsp:val=&quot;00304670&quot;/&gt;&lt;wsp:rsid wsp:val=&quot;003049EC&quot;/&gt;&lt;wsp:rsid wsp:val=&quot;0030500F&quot;/&gt;&lt;wsp:rsid wsp:val=&quot;0030547F&quot;/&gt;&lt;wsp:rsid wsp:val=&quot;00305510&quot;/&gt;&lt;wsp:rsid wsp:val=&quot;00305F6D&quot;/&gt;&lt;wsp:rsid wsp:val=&quot;0031109F&quot;/&gt;&lt;wsp:rsid wsp:val=&quot;00312E65&quot;/&gt;&lt;wsp:rsid wsp:val=&quot;0031432B&quot;/&gt;&lt;wsp:rsid wsp:val=&quot;0031466B&quot;/&gt;&lt;wsp:rsid wsp:val=&quot;003149D3&quot;/&gt;&lt;wsp:rsid wsp:val=&quot;0031598C&quot;/&gt;&lt;wsp:rsid wsp:val=&quot;00316761&quot;/&gt;&lt;wsp:rsid wsp:val=&quot;003171B1&quot;/&gt;&lt;wsp:rsid wsp:val=&quot;00317D68&quot;/&gt;&lt;wsp:rsid wsp:val=&quot;00323790&quot;/&gt;&lt;wsp:rsid wsp:val=&quot;00323EA3&quot;/&gt;&lt;wsp:rsid wsp:val=&quot;00324153&quot;/&gt;&lt;wsp:rsid wsp:val=&quot;003267B1&quot;/&gt;&lt;wsp:rsid wsp:val=&quot;00327AAA&quot;/&gt;&lt;wsp:rsid wsp:val=&quot;00330715&quot;/&gt;&lt;wsp:rsid wsp:val=&quot;003316F3&quot;/&gt;&lt;wsp:rsid wsp:val=&quot;003333B7&quot;/&gt;&lt;wsp:rsid wsp:val=&quot;00340BFD&quot;/&gt;&lt;wsp:rsid wsp:val=&quot;00340D28&quot;/&gt;&lt;wsp:rsid wsp:val=&quot;00341F92&quot;/&gt;&lt;wsp:rsid wsp:val=&quot;003420DE&quot;/&gt;&lt;wsp:rsid wsp:val=&quot;003434A3&quot;/&gt;&lt;wsp:rsid wsp:val=&quot;00344AA7&quot;/&gt;&lt;wsp:rsid wsp:val=&quot;0034501E&quot;/&gt;&lt;wsp:rsid wsp:val=&quot;00346190&quot;/&gt;&lt;wsp:rsid wsp:val=&quot;00350F27&quot;/&gt;&lt;wsp:rsid wsp:val=&quot;0035626E&quot;/&gt;&lt;wsp:rsid wsp:val=&quot;0036139D&quot;/&gt;&lt;wsp:rsid wsp:val=&quot;00362072&quot;/&gt;&lt;wsp:rsid wsp:val=&quot;003622A9&quot;/&gt;&lt;wsp:rsid wsp:val=&quot;00363313&quot;/&gt;&lt;wsp:rsid wsp:val=&quot;003634EB&quot;/&gt;&lt;wsp:rsid wsp:val=&quot;003639DE&quot;/&gt;&lt;wsp:rsid wsp:val=&quot;0036527E&quot;/&gt;&lt;wsp:rsid wsp:val=&quot;003654FD&quot;/&gt;&lt;wsp:rsid wsp:val=&quot;0036561B&quot;/&gt;&lt;wsp:rsid wsp:val=&quot;00366631&quot;/&gt;&lt;wsp:rsid wsp:val=&quot;00367249&quot;/&gt;&lt;wsp:rsid wsp:val=&quot;0036790F&quot;/&gt;&lt;wsp:rsid wsp:val=&quot;00370118&quot;/&gt;&lt;wsp:rsid wsp:val=&quot;00370CEE&quot;/&gt;&lt;wsp:rsid wsp:val=&quot;00371C7D&quot;/&gt;&lt;wsp:rsid wsp:val=&quot;00371F19&quot;/&gt;&lt;wsp:rsid wsp:val=&quot;003737BD&quot;/&gt;&lt;wsp:rsid wsp:val=&quot;00374460&quot;/&gt;&lt;wsp:rsid wsp:val=&quot;003770A0&quot;/&gt;&lt;wsp:rsid wsp:val=&quot;00380E12&quot;/&gt;&lt;wsp:rsid wsp:val=&quot;003813A6&quot;/&gt;&lt;wsp:rsid wsp:val=&quot;0038180A&quot;/&gt;&lt;wsp:rsid wsp:val=&quot;00382841&quot;/&gt;&lt;wsp:rsid wsp:val=&quot;0038301D&quot;/&gt;&lt;wsp:rsid wsp:val=&quot;00383710&quot;/&gt;&lt;wsp:rsid wsp:val=&quot;00384496&quot;/&gt;&lt;wsp:rsid wsp:val=&quot;00384AB4&quot;/&gt;&lt;wsp:rsid wsp:val=&quot;00385381&quot;/&gt;&lt;wsp:rsid wsp:val=&quot;00385EEE&quot;/&gt;&lt;wsp:rsid wsp:val=&quot;00386B2B&quot;/&gt;&lt;wsp:rsid wsp:val=&quot;00386F89&quot;/&gt;&lt;wsp:rsid wsp:val=&quot;003912D8&quot;/&gt;&lt;wsp:rsid wsp:val=&quot;003924EA&quot;/&gt;&lt;wsp:rsid wsp:val=&quot;003934EF&quot;/&gt;&lt;wsp:rsid wsp:val=&quot;003942A8&quot;/&gt;&lt;wsp:rsid wsp:val=&quot;00396BEB&quot;/&gt;&lt;wsp:rsid wsp:val=&quot;003A07C4&quot;/&gt;&lt;wsp:rsid wsp:val=&quot;003A1DD2&quot;/&gt;&lt;wsp:rsid wsp:val=&quot;003A6062&quot;/&gt;&lt;wsp:rsid wsp:val=&quot;003A7284&quot;/&gt;&lt;wsp:rsid wsp:val=&quot;003B1006&quot;/&gt;&lt;wsp:rsid wsp:val=&quot;003B144E&quot;/&gt;&lt;wsp:rsid wsp:val=&quot;003B1B8E&quot;/&gt;&lt;wsp:rsid wsp:val=&quot;003B26A3&quot;/&gt;&lt;wsp:rsid wsp:val=&quot;003B412E&quot;/&gt;&lt;wsp:rsid wsp:val=&quot;003B41AF&quot;/&gt;&lt;wsp:rsid wsp:val=&quot;003B56EB&quot;/&gt;&lt;wsp:rsid wsp:val=&quot;003B7115&quot;/&gt;&lt;wsp:rsid wsp:val=&quot;003C2B92&quot;/&gt;&lt;wsp:rsid wsp:val=&quot;003C47CD&quot;/&gt;&lt;wsp:rsid wsp:val=&quot;003C5371&quot;/&gt;&lt;wsp:rsid wsp:val=&quot;003D609A&quot;/&gt;&lt;wsp:rsid wsp:val=&quot;003D7839&quot;/&gt;&lt;wsp:rsid wsp:val=&quot;003D784E&quot;/&gt;&lt;wsp:rsid wsp:val=&quot;003E2AD0&quot;/&gt;&lt;wsp:rsid wsp:val=&quot;003E3B40&quot;/&gt;&lt;wsp:rsid wsp:val=&quot;003E5B5A&quot;/&gt;&lt;wsp:rsid wsp:val=&quot;003E6391&quot;/&gt;&lt;wsp:rsid wsp:val=&quot;003E74C7&quot;/&gt;&lt;wsp:rsid wsp:val=&quot;003F0758&quot;/&gt;&lt;wsp:rsid wsp:val=&quot;003F07CF&quot;/&gt;&lt;wsp:rsid wsp:val=&quot;003F0AFD&quot;/&gt;&lt;wsp:rsid wsp:val=&quot;003F1532&quot;/&gt;&lt;wsp:rsid wsp:val=&quot;003F27D3&quot;/&gt;&lt;wsp:rsid wsp:val=&quot;003F291C&quot;/&gt;&lt;wsp:rsid wsp:val=&quot;003F2A03&quot;/&gt;&lt;wsp:rsid wsp:val=&quot;003F2F2A&quot;/&gt;&lt;wsp:rsid wsp:val=&quot;003F4B22&quot;/&gt;&lt;wsp:rsid wsp:val=&quot;003F4B71&quot;/&gt;&lt;wsp:rsid wsp:val=&quot;003F50BA&quot;/&gt;&lt;wsp:rsid wsp:val=&quot;003F546B&quot;/&gt;&lt;wsp:rsid wsp:val=&quot;003F6CAD&quot;/&gt;&lt;wsp:rsid wsp:val=&quot;003F7BE6&quot;/&gt;&lt;wsp:rsid wsp:val=&quot;004001DD&quot;/&gt;&lt;wsp:rsid wsp:val=&quot;004019A1&quot;/&gt;&lt;wsp:rsid wsp:val=&quot;00404450&quot;/&gt;&lt;wsp:rsid wsp:val=&quot;00404E09&quot;/&gt;&lt;wsp:rsid wsp:val=&quot;00405B88&quot;/&gt;&lt;wsp:rsid wsp:val=&quot;00406943&quot;/&gt;&lt;wsp:rsid wsp:val=&quot;004069B2&quot;/&gt;&lt;wsp:rsid wsp:val=&quot;004103C7&quot;/&gt;&lt;wsp:rsid wsp:val=&quot;00410CAB&quot;/&gt;&lt;wsp:rsid wsp:val=&quot;00411BE0&quot;/&gt;&lt;wsp:rsid wsp:val=&quot;0041403D&quot;/&gt;&lt;wsp:rsid wsp:val=&quot;004141C9&quot;/&gt;&lt;wsp:rsid wsp:val=&quot;00414966&quot;/&gt;&lt;wsp:rsid wsp:val=&quot;00415273&quot;/&gt;&lt;wsp:rsid wsp:val=&quot;004158CA&quot;/&gt;&lt;wsp:rsid wsp:val=&quot;004160B2&quot;/&gt;&lt;wsp:rsid wsp:val=&quot;004269DD&quot;/&gt;&lt;wsp:rsid wsp:val=&quot;004274C7&quot;/&gt;&lt;wsp:rsid wsp:val=&quot;00427C97&quot;/&gt;&lt;wsp:rsid wsp:val=&quot;00432F82&quot;/&gt;&lt;wsp:rsid wsp:val=&quot;00436E63&quot;/&gt;&lt;wsp:rsid wsp:val=&quot;00437C5D&quot;/&gt;&lt;wsp:rsid wsp:val=&quot;004400D6&quot;/&gt;&lt;wsp:rsid wsp:val=&quot;00440BA5&quot;/&gt;&lt;wsp:rsid wsp:val=&quot;00444AD6&quot;/&gt;&lt;wsp:rsid wsp:val=&quot;00444D39&quot;/&gt;&lt;wsp:rsid wsp:val=&quot;00445AA4&quot;/&gt;&lt;wsp:rsid wsp:val=&quot;00445F22&quot;/&gt;&lt;wsp:rsid wsp:val=&quot;00447A1B&quot;/&gt;&lt;wsp:rsid wsp:val=&quot;00452160&quot;/&gt;&lt;wsp:rsid wsp:val=&quot;004528E5&quot;/&gt;&lt;wsp:rsid wsp:val=&quot;0045482A&quot;/&gt;&lt;wsp:rsid wsp:val=&quot;0045697D&quot;/&gt;&lt;wsp:rsid wsp:val=&quot;00456F38&quot;/&gt;&lt;wsp:rsid wsp:val=&quot;00460111&quot;/&gt;&lt;wsp:rsid wsp:val=&quot;004612E9&quot;/&gt;&lt;wsp:rsid wsp:val=&quot;0046243C&quot;/&gt;&lt;wsp:rsid wsp:val=&quot;0046336B&quot;/&gt;&lt;wsp:rsid wsp:val=&quot;00463538&quot;/&gt;&lt;wsp:rsid wsp:val=&quot;00463BB7&quot;/&gt;&lt;wsp:rsid wsp:val=&quot;00464E8F&quot;/&gt;&lt;wsp:rsid wsp:val=&quot;00464EE8&quot;/&gt;&lt;wsp:rsid wsp:val=&quot;0046569C&quot;/&gt;&lt;wsp:rsid wsp:val=&quot;00467515&quot;/&gt;&lt;wsp:rsid wsp:val=&quot;004675B7&quot;/&gt;&lt;wsp:rsid wsp:val=&quot;00470B20&quot;/&gt;&lt;wsp:rsid wsp:val=&quot;00474189&quot;/&gt;&lt;wsp:rsid wsp:val=&quot;00475E11&quot;/&gt;&lt;wsp:rsid wsp:val=&quot;00480260&quot;/&gt;&lt;wsp:rsid wsp:val=&quot;0048089A&quot;/&gt;&lt;wsp:rsid wsp:val=&quot;00480B7F&quot;/&gt;&lt;wsp:rsid wsp:val=&quot;00481E9B&quot;/&gt;&lt;wsp:rsid wsp:val=&quot;00482866&quot;/&gt;&lt;wsp:rsid wsp:val=&quot;00484CAF&quot;/&gt;&lt;wsp:rsid wsp:val=&quot;00485F38&quot;/&gt;&lt;wsp:rsid wsp:val=&quot;00487136&quot;/&gt;&lt;wsp:rsid wsp:val=&quot;0049036F&quot;/&gt;&lt;wsp:rsid wsp:val=&quot;00490AED&quot;/&gt;&lt;wsp:rsid wsp:val=&quot;00491944&quot;/&gt;&lt;wsp:rsid wsp:val=&quot;004919C0&quot;/&gt;&lt;wsp:rsid wsp:val=&quot;00492182&quot;/&gt;&lt;wsp:rsid wsp:val=&quot;00493BD6&quot;/&gt;&lt;wsp:rsid wsp:val=&quot;0049535E&quot;/&gt;&lt;wsp:rsid wsp:val=&quot;004966F2&quot;/&gt;&lt;wsp:rsid wsp:val=&quot;004972EB&quot;/&gt;&lt;wsp:rsid wsp:val=&quot;00497C09&quot;/&gt;&lt;wsp:rsid wsp:val=&quot;004A23BF&quot;/&gt;&lt;wsp:rsid wsp:val=&quot;004A2B13&quot;/&gt;&lt;wsp:rsid wsp:val=&quot;004A6462&quot;/&gt;&lt;wsp:rsid wsp:val=&quot;004A6672&quot;/&gt;&lt;wsp:rsid wsp:val=&quot;004B36AD&quot;/&gt;&lt;wsp:rsid wsp:val=&quot;004B494E&quot;/&gt;&lt;wsp:rsid wsp:val=&quot;004B4F8F&quot;/&gt;&lt;wsp:rsid wsp:val=&quot;004B5965&quot;/&gt;&lt;wsp:rsid wsp:val=&quot;004B777E&quot;/&gt;&lt;wsp:rsid wsp:val=&quot;004C2CFB&quot;/&gt;&lt;wsp:rsid wsp:val=&quot;004C2FA7&quot;/&gt;&lt;wsp:rsid wsp:val=&quot;004C35AA&quot;/&gt;&lt;wsp:rsid wsp:val=&quot;004C5636&quot;/&gt;&lt;wsp:rsid wsp:val=&quot;004C62FE&quot;/&gt;&lt;wsp:rsid wsp:val=&quot;004C6CAB&quot;/&gt;&lt;wsp:rsid wsp:val=&quot;004C6F72&quot;/&gt;&lt;wsp:rsid wsp:val=&quot;004D1A43&quot;/&gt;&lt;wsp:rsid wsp:val=&quot;004D2B31&quot;/&gt;&lt;wsp:rsid wsp:val=&quot;004D58C4&quot;/&gt;&lt;wsp:rsid wsp:val=&quot;004D65F1&quot;/&gt;&lt;wsp:rsid wsp:val=&quot;004D6D66&quot;/&gt;&lt;wsp:rsid wsp:val=&quot;004D7806&quot;/&gt;&lt;wsp:rsid wsp:val=&quot;004D7ABB&quot;/&gt;&lt;wsp:rsid wsp:val=&quot;004D7EA5&quot;/&gt;&lt;wsp:rsid wsp:val=&quot;004D7F4C&quot;/&gt;&lt;wsp:rsid wsp:val=&quot;004E4CF6&quot;/&gt;&lt;wsp:rsid wsp:val=&quot;004E6196&quot;/&gt;&lt;wsp:rsid wsp:val=&quot;004E7995&quot;/&gt;&lt;wsp:rsid wsp:val=&quot;004F312A&quot;/&gt;&lt;wsp:rsid wsp:val=&quot;004F47A0&quot;/&gt;&lt;wsp:rsid wsp:val=&quot;004F48A2&quot;/&gt;&lt;wsp:rsid wsp:val=&quot;004F48A9&quot;/&gt;&lt;wsp:rsid wsp:val=&quot;004F5617&quot;/&gt;&lt;wsp:rsid wsp:val=&quot;004F58C3&quot;/&gt;&lt;wsp:rsid wsp:val=&quot;004F59BB&quot;/&gt;&lt;wsp:rsid wsp:val=&quot;004F6B52&quot;/&gt;&lt;wsp:rsid wsp:val=&quot;005026CA&quot;/&gt;&lt;wsp:rsid wsp:val=&quot;00503D91&quot;/&gt;&lt;wsp:rsid wsp:val=&quot;0050656B&quot;/&gt;&lt;wsp:rsid wsp:val=&quot;00510A0F&quot;/&gt;&lt;wsp:rsid wsp:val=&quot;00511823&quot;/&gt;&lt;wsp:rsid wsp:val=&quot;00513D8B&quot;/&gt;&lt;wsp:rsid wsp:val=&quot;00513D9D&quot;/&gt;&lt;wsp:rsid wsp:val=&quot;00516AD7&quot;/&gt;&lt;wsp:rsid wsp:val=&quot;00517400&quot;/&gt;&lt;wsp:rsid wsp:val=&quot;00517A02&quot;/&gt;&lt;wsp:rsid wsp:val=&quot;00517FF8&quot;/&gt;&lt;wsp:rsid wsp:val=&quot;0052178F&quot;/&gt;&lt;wsp:rsid wsp:val=&quot;0052397E&quot;/&gt;&lt;wsp:rsid wsp:val=&quot;00523DD6&quot;/&gt;&lt;wsp:rsid wsp:val=&quot;0052421C&quot;/&gt;&lt;wsp:rsid wsp:val=&quot;00524E11&quot;/&gt;&lt;wsp:rsid wsp:val=&quot;00525405&quot;/&gt;&lt;wsp:rsid wsp:val=&quot;00526F09&quot;/&gt;&lt;wsp:rsid wsp:val=&quot;00537C94&quot;/&gt;&lt;wsp:rsid wsp:val=&quot;005413F3&quot;/&gt;&lt;wsp:rsid wsp:val=&quot;00542CC1&quot;/&gt;&lt;wsp:rsid wsp:val=&quot;00543FF8&quot;/&gt;&lt;wsp:rsid wsp:val=&quot;005455B6&quot;/&gt;&lt;wsp:rsid wsp:val=&quot;00545896&quot;/&gt;&lt;wsp:rsid wsp:val=&quot;00545C90&quot;/&gt;&lt;wsp:rsid wsp:val=&quot;0054639C&quot;/&gt;&lt;wsp:rsid wsp:val=&quot;00546561&quot;/&gt;&lt;wsp:rsid wsp:val=&quot;0055183F&quot;/&gt;&lt;wsp:rsid wsp:val=&quot;00554926&quot;/&gt;&lt;wsp:rsid wsp:val=&quot;0056338C&quot;/&gt;&lt;wsp:rsid wsp:val=&quot;00564088&quot;/&gt;&lt;wsp:rsid wsp:val=&quot;00564F14&quot;/&gt;&lt;wsp:rsid wsp:val=&quot;005657F7&quot;/&gt;&lt;wsp:rsid wsp:val=&quot;005704B3&quot;/&gt;&lt;wsp:rsid wsp:val=&quot;00571207&quot;/&gt;&lt;wsp:rsid wsp:val=&quot;00571DAE&quot;/&gt;&lt;wsp:rsid wsp:val=&quot;005724C9&quot;/&gt;&lt;wsp:rsid wsp:val=&quot;005736C3&quot;/&gt;&lt;wsp:rsid wsp:val=&quot;00575D11&quot;/&gt;&lt;wsp:rsid wsp:val=&quot;00576314&quot;/&gt;&lt;wsp:rsid wsp:val=&quot;0057642E&quot;/&gt;&lt;wsp:rsid wsp:val=&quot;0058199C&quot;/&gt;&lt;wsp:rsid wsp:val=&quot;005823ED&quot;/&gt;&lt;wsp:rsid wsp:val=&quot;005911C4&quot;/&gt;&lt;wsp:rsid wsp:val=&quot;0059282F&quot;/&gt;&lt;wsp:rsid wsp:val=&quot;0059334B&quot;/&gt;&lt;wsp:rsid wsp:val=&quot;005A1979&quot;/&gt;&lt;wsp:rsid wsp:val=&quot;005A238E&quot;/&gt;&lt;wsp:rsid wsp:val=&quot;005A34D8&quot;/&gt;&lt;wsp:rsid wsp:val=&quot;005A3F2D&quot;/&gt;&lt;wsp:rsid wsp:val=&quot;005A4829&quot;/&gt;&lt;wsp:rsid wsp:val=&quot;005A6087&quot;/&gt;&lt;wsp:rsid wsp:val=&quot;005A6A71&quot;/&gt;&lt;wsp:rsid wsp:val=&quot;005A6AE9&quot;/&gt;&lt;wsp:rsid wsp:val=&quot;005B0ADD&quot;/&gt;&lt;wsp:rsid wsp:val=&quot;005B0B58&quot;/&gt;&lt;wsp:rsid wsp:val=&quot;005B2D6E&quot;/&gt;&lt;wsp:rsid wsp:val=&quot;005B33E6&quot;/&gt;&lt;wsp:rsid wsp:val=&quot;005B4197&quot;/&gt;&lt;wsp:rsid wsp:val=&quot;005B4C7D&quot;/&gt;&lt;wsp:rsid wsp:val=&quot;005B6AD1&quot;/&gt;&lt;wsp:rsid wsp:val=&quot;005C1438&quot;/&gt;&lt;wsp:rsid wsp:val=&quot;005C1820&quot;/&gt;&lt;wsp:rsid wsp:val=&quot;005C20B1&quot;/&gt;&lt;wsp:rsid wsp:val=&quot;005C325B&quot;/&gt;&lt;wsp:rsid wsp:val=&quot;005C5630&quot;/&gt;&lt;wsp:rsid wsp:val=&quot;005C65E4&quot;/&gt;&lt;wsp:rsid wsp:val=&quot;005C6A8E&quot;/&gt;&lt;wsp:rsid wsp:val=&quot;005C7926&quot;/&gt;&lt;wsp:rsid wsp:val=&quot;005D37BA&quot;/&gt;&lt;wsp:rsid wsp:val=&quot;005D4788&quot;/&gt;&lt;wsp:rsid wsp:val=&quot;005D6DF2&quot;/&gt;&lt;wsp:rsid wsp:val=&quot;005D6F52&quot;/&gt;&lt;wsp:rsid wsp:val=&quot;005E04DD&quot;/&gt;&lt;wsp:rsid wsp:val=&quot;005E2625&quot;/&gt;&lt;wsp:rsid wsp:val=&quot;005E350A&quot;/&gt;&lt;wsp:rsid wsp:val=&quot;005E69DC&quot;/&gt;&lt;wsp:rsid wsp:val=&quot;005F0637&quot;/&gt;&lt;wsp:rsid wsp:val=&quot;005F0824&quot;/&gt;&lt;wsp:rsid wsp:val=&quot;005F15C3&quot;/&gt;&lt;wsp:rsid wsp:val=&quot;005F2E72&quot;/&gt;&lt;wsp:rsid wsp:val=&quot;005F41F7&quot;/&gt;&lt;wsp:rsid wsp:val=&quot;005F4219&quot;/&gt;&lt;wsp:rsid wsp:val=&quot;005F423F&quot;/&gt;&lt;wsp:rsid wsp:val=&quot;005F4C34&quot;/&gt;&lt;wsp:rsid wsp:val=&quot;005F505C&quot;/&gt;&lt;wsp:rsid wsp:val=&quot;005F5B48&quot;/&gt;&lt;wsp:rsid wsp:val=&quot;005F67BE&quot;/&gt;&lt;wsp:rsid wsp:val=&quot;005F6868&quot;/&gt;&lt;wsp:rsid wsp:val=&quot;00601142&quot;/&gt;&lt;wsp:rsid wsp:val=&quot;00603594&quot;/&gt;&lt;wsp:rsid wsp:val=&quot;00607DA6&quot;/&gt;&lt;wsp:rsid wsp:val=&quot;00610F6A&quot;/&gt;&lt;wsp:rsid wsp:val=&quot;006123F8&quot;/&gt;&lt;wsp:rsid wsp:val=&quot;006137DE&quot;/&gt;&lt;wsp:rsid wsp:val=&quot;006140D4&quot;/&gt;&lt;wsp:rsid wsp:val=&quot;006142B5&quot;/&gt;&lt;wsp:rsid wsp:val=&quot;00614603&quot;/&gt;&lt;wsp:rsid wsp:val=&quot;00615E98&quot;/&gt;&lt;wsp:rsid wsp:val=&quot;00617860&quot;/&gt;&lt;wsp:rsid wsp:val=&quot;0062006C&quot;/&gt;&lt;wsp:rsid wsp:val=&quot;00620D2A&quot;/&gt;&lt;wsp:rsid wsp:val=&quot;006230C6&quot;/&gt;&lt;wsp:rsid wsp:val=&quot;00623743&quot;/&gt;&lt;wsp:rsid wsp:val=&quot;00623F61&quot;/&gt;&lt;wsp:rsid wsp:val=&quot;00623F78&quot;/&gt;&lt;wsp:rsid wsp:val=&quot;006242F4&quot;/&gt;&lt;wsp:rsid wsp:val=&quot;006249EE&quot;/&gt;&lt;wsp:rsid wsp:val=&quot;006269E8&quot;/&gt;&lt;wsp:rsid wsp:val=&quot;00631EF1&quot;/&gt;&lt;wsp:rsid wsp:val=&quot;00632382&quot;/&gt;&lt;wsp:rsid wsp:val=&quot;00633948&quot;/&gt;&lt;wsp:rsid wsp:val=&quot;0063475E&quot;/&gt;&lt;wsp:rsid wsp:val=&quot;00635664&quot;/&gt;&lt;wsp:rsid wsp:val=&quot;006363E0&quot;/&gt;&lt;wsp:rsid wsp:val=&quot;00636ED8&quot;/&gt;&lt;wsp:rsid wsp:val=&quot;006379BC&quot;/&gt;&lt;wsp:rsid wsp:val=&quot;00637FA9&quot;/&gt;&lt;wsp:rsid wsp:val=&quot;00640624&quot;/&gt;&lt;wsp:rsid wsp:val=&quot;00645E5D&quot;/&gt;&lt;wsp:rsid wsp:val=&quot;00647C2F&quot;/&gt;&lt;wsp:rsid wsp:val=&quot;0065028A&quot;/&gt;&lt;wsp:rsid wsp:val=&quot;0065055B&quot;/&gt;&lt;wsp:rsid wsp:val=&quot;006527A6&quot;/&gt;&lt;wsp:rsid wsp:val=&quot;006534E7&quot;/&gt;&lt;wsp:rsid wsp:val=&quot;006554C2&quot;/&gt;&lt;wsp:rsid wsp:val=&quot;0065560E&quot;/&gt;&lt;wsp:rsid wsp:val=&quot;00657541&quot;/&gt;&lt;wsp:rsid wsp:val=&quot;00660BC4&quot;/&gt;&lt;wsp:rsid wsp:val=&quot;00660DD9&quot;/&gt;&lt;wsp:rsid wsp:val=&quot;00660FC1&quot;/&gt;&lt;wsp:rsid wsp:val=&quot;00661674&quot;/&gt;&lt;wsp:rsid wsp:val=&quot;00661934&quot;/&gt;&lt;wsp:rsid wsp:val=&quot;00662026&quot;/&gt;&lt;wsp:rsid wsp:val=&quot;006646A1&quot;/&gt;&lt;wsp:rsid wsp:val=&quot;00675683&quot;/&gt;&lt;wsp:rsid wsp:val=&quot;00681342&quot;/&gt;&lt;wsp:rsid wsp:val=&quot;006815A0&quot;/&gt;&lt;wsp:rsid wsp:val=&quot;00683BCA&quot;/&gt;&lt;wsp:rsid wsp:val=&quot;00687689&quot;/&gt;&lt;wsp:rsid wsp:val=&quot;006906A0&quot;/&gt;&lt;wsp:rsid wsp:val=&quot;0069071E&quot;/&gt;&lt;wsp:rsid wsp:val=&quot;00691E62&quot;/&gt;&lt;wsp:rsid wsp:val=&quot;00691F2B&quot;/&gt;&lt;wsp:rsid wsp:val=&quot;00693441&quot;/&gt;&lt;wsp:rsid wsp:val=&quot;00694B55&quot;/&gt;&lt;wsp:rsid wsp:val=&quot;0069562A&quot;/&gt;&lt;wsp:rsid wsp:val=&quot;00696497&quot;/&gt;&lt;wsp:rsid wsp:val=&quot;006967A5&quot;/&gt;&lt;wsp:rsid wsp:val=&quot;006975A4&quot;/&gt;&lt;wsp:rsid wsp:val=&quot;006A0D8B&quot;/&gt;&lt;wsp:rsid wsp:val=&quot;006A1B47&quot;/&gt;&lt;wsp:rsid wsp:val=&quot;006A2769&quot;/&gt;&lt;wsp:rsid wsp:val=&quot;006A486C&quot;/&gt;&lt;wsp:rsid wsp:val=&quot;006A5E3E&quot;/&gt;&lt;wsp:rsid wsp:val=&quot;006B0BEA&quot;/&gt;&lt;wsp:rsid wsp:val=&quot;006B2B66&quot;/&gt;&lt;wsp:rsid wsp:val=&quot;006B2D9E&quot;/&gt;&lt;wsp:rsid wsp:val=&quot;006B3768&quot;/&gt;&lt;wsp:rsid wsp:val=&quot;006B3C68&quot;/&gt;&lt;wsp:rsid wsp:val=&quot;006B6322&quot;/&gt;&lt;wsp:rsid wsp:val=&quot;006C0E7D&quot;/&gt;&lt;wsp:rsid wsp:val=&quot;006C131B&quot;/&gt;&lt;wsp:rsid wsp:val=&quot;006C20AE&quot;/&gt;&lt;wsp:rsid wsp:val=&quot;006C23F3&quot;/&gt;&lt;wsp:rsid wsp:val=&quot;006C33A4&quot;/&gt;&lt;wsp:rsid wsp:val=&quot;006C3E83&quot;/&gt;&lt;wsp:rsid wsp:val=&quot;006C4614&quot;/&gt;&lt;wsp:rsid wsp:val=&quot;006C4BD3&quot;/&gt;&lt;wsp:rsid wsp:val=&quot;006C5861&quot;/&gt;&lt;wsp:rsid wsp:val=&quot;006C5FAF&quot;/&gt;&lt;wsp:rsid wsp:val=&quot;006C744E&quot;/&gt;&lt;wsp:rsid wsp:val=&quot;006D256B&quot;/&gt;&lt;wsp:rsid wsp:val=&quot;006D2D71&quot;/&gt;&lt;wsp:rsid wsp:val=&quot;006D4FBB&quot;/&gt;&lt;wsp:rsid wsp:val=&quot;006E136E&quot;/&gt;&lt;wsp:rsid wsp:val=&quot;006E2023&quot;/&gt;&lt;wsp:rsid wsp:val=&quot;006E473F&quot;/&gt;&lt;wsp:rsid wsp:val=&quot;006E747F&quot;/&gt;&lt;wsp:rsid wsp:val=&quot;006F0B7A&quot;/&gt;&lt;wsp:rsid wsp:val=&quot;006F0D76&quot;/&gt;&lt;wsp:rsid wsp:val=&quot;006F22AE&quot;/&gt;&lt;wsp:rsid wsp:val=&quot;006F491C&quot;/&gt;&lt;wsp:rsid wsp:val=&quot;006F5136&quot;/&gt;&lt;wsp:rsid wsp:val=&quot;006F5D59&quot;/&gt;&lt;wsp:rsid wsp:val=&quot;006F7352&quot;/&gt;&lt;wsp:rsid wsp:val=&quot;007021A0&quot;/&gt;&lt;wsp:rsid wsp:val=&quot;00703BDC&quot;/&gt;&lt;wsp:rsid wsp:val=&quot;007043C0&quot;/&gt;&lt;wsp:rsid wsp:val=&quot;00704C5D&quot;/&gt;&lt;wsp:rsid wsp:val=&quot;00704F63&quot;/&gt;&lt;wsp:rsid wsp:val=&quot;00705832&quot;/&gt;&lt;wsp:rsid wsp:val=&quot;007060A4&quot;/&gt;&lt;wsp:rsid wsp:val=&quot;00706DC2&quot;/&gt;&lt;wsp:rsid wsp:val=&quot;007075BD&quot;/&gt;&lt;wsp:rsid wsp:val=&quot;00707951&quot;/&gt;&lt;wsp:rsid wsp:val=&quot;00710378&quot;/&gt;&lt;wsp:rsid wsp:val=&quot;007129FA&quot;/&gt;&lt;wsp:rsid wsp:val=&quot;00712FF3&quot;/&gt;&lt;wsp:rsid wsp:val=&quot;00713099&quot;/&gt;&lt;wsp:rsid wsp:val=&quot;007132DC&quot;/&gt;&lt;wsp:rsid wsp:val=&quot;00713877&quot;/&gt;&lt;wsp:rsid wsp:val=&quot;00713AAF&quot;/&gt;&lt;wsp:rsid wsp:val=&quot;00715830&quot;/&gt;&lt;wsp:rsid wsp:val=&quot;00716176&quot;/&gt;&lt;wsp:rsid wsp:val=&quot;00717630&quot;/&gt;&lt;wsp:rsid wsp:val=&quot;00717FBE&quot;/&gt;&lt;wsp:rsid wsp:val=&quot;00723197&quot;/&gt;&lt;wsp:rsid wsp:val=&quot;00723980&quot;/&gt;&lt;wsp:rsid wsp:val=&quot;00725383&quot;/&gt;&lt;wsp:rsid wsp:val=&quot;007269FE&quot;/&gt;&lt;wsp:rsid wsp:val=&quot;00726ECC&quot;/&gt;&lt;wsp:rsid wsp:val=&quot;007313E7&quot;/&gt;&lt;wsp:rsid wsp:val=&quot;007332C7&quot;/&gt;&lt;wsp:rsid wsp:val=&quot;007338F3&quot;/&gt;&lt;wsp:rsid wsp:val=&quot;007339B0&quot;/&gt;&lt;wsp:rsid wsp:val=&quot;00736BA5&quot;/&gt;&lt;wsp:rsid wsp:val=&quot;00736FF6&quot;/&gt;&lt;wsp:rsid wsp:val=&quot;00740457&quot;/&gt;&lt;wsp:rsid wsp:val=&quot;00740A60&quot;/&gt;&lt;wsp:rsid wsp:val=&quot;00740B0E&quot;/&gt;&lt;wsp:rsid wsp:val=&quot;0074129F&quot;/&gt;&lt;wsp:rsid wsp:val=&quot;007438D1&quot;/&gt;&lt;wsp:rsid wsp:val=&quot;00745223&quot;/&gt;&lt;wsp:rsid wsp:val=&quot;00745B8E&quot;/&gt;&lt;wsp:rsid wsp:val=&quot;00747FBF&quot;/&gt;&lt;wsp:rsid wsp:val=&quot;00750EB0&quot;/&gt;&lt;wsp:rsid wsp:val=&quot;00751497&quot;/&gt;&lt;wsp:rsid wsp:val=&quot;00753764&quot;/&gt;&lt;wsp:rsid wsp:val=&quot;00753F62&quot;/&gt;&lt;wsp:rsid wsp:val=&quot;007554B3&quot;/&gt;&lt;wsp:rsid wsp:val=&quot;00755BAC&quot;/&gt;&lt;wsp:rsid wsp:val=&quot;00761785&quot;/&gt;&lt;wsp:rsid wsp:val=&quot;00761BA5&quot;/&gt;&lt;wsp:rsid wsp:val=&quot;00763E14&quot;/&gt;&lt;wsp:rsid wsp:val=&quot;0076415E&quot;/&gt;&lt;wsp:rsid wsp:val=&quot;0076417E&quot;/&gt;&lt;wsp:rsid wsp:val=&quot;00765D34&quot;/&gt;&lt;wsp:rsid wsp:val=&quot;00766897&quot;/&gt;&lt;wsp:rsid wsp:val=&quot;007739B4&quot;/&gt;&lt;wsp:rsid wsp:val=&quot;00773E36&quot;/&gt;&lt;wsp:rsid wsp:val=&quot;007751EF&quot;/&gt;&lt;wsp:rsid wsp:val=&quot;00775AC3&quot;/&gt;&lt;wsp:rsid wsp:val=&quot;0077703A&quot;/&gt;&lt;wsp:rsid wsp:val=&quot;00780831&quot;/&gt;&lt;wsp:rsid wsp:val=&quot;00781BFE&quot;/&gt;&lt;wsp:rsid wsp:val=&quot;00782512&quot;/&gt;&lt;wsp:rsid wsp:val=&quot;00782D73&quot;/&gt;&lt;wsp:rsid wsp:val=&quot;00783AC7&quot;/&gt;&lt;wsp:rsid wsp:val=&quot;00786078&quot;/&gt;&lt;wsp:rsid wsp:val=&quot;007861F6&quot;/&gt;&lt;wsp:rsid wsp:val=&quot;00786946&quot;/&gt;&lt;wsp:rsid wsp:val=&quot;00786A6A&quot;/&gt;&lt;wsp:rsid wsp:val=&quot;00786CA6&quot;/&gt;&lt;wsp:rsid wsp:val=&quot;007872E2&quot;/&gt;&lt;wsp:rsid wsp:val=&quot;007907F4&quot;/&gt;&lt;wsp:rsid wsp:val=&quot;0079123C&quot;/&gt;&lt;wsp:rsid wsp:val=&quot;00791978&quot;/&gt;&lt;wsp:rsid wsp:val=&quot;00791CFE&quot;/&gt;&lt;wsp:rsid wsp:val=&quot;00794CDF&quot;/&gt;&lt;wsp:rsid wsp:val=&quot;00796BD9&quot;/&gt;&lt;wsp:rsid wsp:val=&quot;00796C50&quot;/&gt;&lt;wsp:rsid wsp:val=&quot;007970DF&quot;/&gt;&lt;wsp:rsid wsp:val=&quot;00797529&quot;/&gt;&lt;wsp:rsid wsp:val=&quot;007A0C3D&quot;/&gt;&lt;wsp:rsid wsp:val=&quot;007A0C57&quot;/&gt;&lt;wsp:rsid wsp:val=&quot;007A16F6&quot;/&gt;&lt;wsp:rsid wsp:val=&quot;007A2325&quot;/&gt;&lt;wsp:rsid wsp:val=&quot;007A2F73&quot;/&gt;&lt;wsp:rsid wsp:val=&quot;007A5578&quot;/&gt;&lt;wsp:rsid wsp:val=&quot;007A5D72&quot;/&gt;&lt;wsp:rsid wsp:val=&quot;007A7F45&quot;/&gt;&lt;wsp:rsid wsp:val=&quot;007B055C&quot;/&gt;&lt;wsp:rsid wsp:val=&quot;007B1400&quot;/&gt;&lt;wsp:rsid wsp:val=&quot;007B184D&quot;/&gt;&lt;wsp:rsid wsp:val=&quot;007B53EB&quot;/&gt;&lt;wsp:rsid wsp:val=&quot;007B6E24&quot;/&gt;&lt;wsp:rsid wsp:val=&quot;007B784D&quot;/&gt;&lt;wsp:rsid wsp:val=&quot;007C04D0&quot;/&gt;&lt;wsp:rsid wsp:val=&quot;007C1230&quot;/&gt;&lt;wsp:rsid wsp:val=&quot;007C1EEC&quot;/&gt;&lt;wsp:rsid wsp:val=&quot;007C4405&quot;/&gt;&lt;wsp:rsid wsp:val=&quot;007C4975&quot;/&gt;&lt;wsp:rsid wsp:val=&quot;007C6A34&quot;/&gt;&lt;wsp:rsid wsp:val=&quot;007D14EE&quot;/&gt;&lt;wsp:rsid wsp:val=&quot;007D2798&quot;/&gt;&lt;wsp:rsid wsp:val=&quot;007D2D58&quot;/&gt;&lt;wsp:rsid wsp:val=&quot;007D3B59&quot;/&gt;&lt;wsp:rsid wsp:val=&quot;007D49BF&quot;/&gt;&lt;wsp:rsid wsp:val=&quot;007D6737&quot;/&gt;&lt;wsp:rsid wsp:val=&quot;007D6965&quot;/&gt;&lt;wsp:rsid wsp:val=&quot;007D736B&quot;/&gt;&lt;wsp:rsid wsp:val=&quot;007E0A47&quot;/&gt;&lt;wsp:rsid wsp:val=&quot;007E37A6&quot;/&gt;&lt;wsp:rsid wsp:val=&quot;007E664B&quot;/&gt;&lt;wsp:rsid wsp:val=&quot;007F3FEC&quot;/&gt;&lt;wsp:rsid wsp:val=&quot;007F411A&quot;/&gt;&lt;wsp:rsid wsp:val=&quot;007F7DE8&quot;/&gt;&lt;wsp:rsid wsp:val=&quot;00800398&quot;/&gt;&lt;wsp:rsid wsp:val=&quot;0080224D&quot;/&gt;&lt;wsp:rsid wsp:val=&quot;00802EF4&quot;/&gt;&lt;wsp:rsid wsp:val=&quot;00803C3C&quot;/&gt;&lt;wsp:rsid wsp:val=&quot;008070BF&quot;/&gt;&lt;wsp:rsid wsp:val=&quot;00807125&quot;/&gt;&lt;wsp:rsid wsp:val=&quot;008101BB&quot;/&gt;&lt;wsp:rsid wsp:val=&quot;00813E4A&quot;/&gt;&lt;wsp:rsid wsp:val=&quot;008147EF&quot;/&gt;&lt;wsp:rsid wsp:val=&quot;00815C99&quot;/&gt;&lt;wsp:rsid wsp:val=&quot;00815EDF&quot;/&gt;&lt;wsp:rsid wsp:val=&quot;008162EA&quot;/&gt;&lt;wsp:rsid wsp:val=&quot;00816B11&quot;/&gt;&lt;wsp:rsid wsp:val=&quot;00816B4C&quot;/&gt;&lt;wsp:rsid wsp:val=&quot;00820782&quot;/&gt;&lt;wsp:rsid wsp:val=&quot;008207CC&quot;/&gt;&lt;wsp:rsid wsp:val=&quot;008213AD&quot;/&gt;&lt;wsp:rsid wsp:val=&quot;00821CF6&quot;/&gt;&lt;wsp:rsid wsp:val=&quot;00824A7E&quot;/&gt;&lt;wsp:rsid wsp:val=&quot;00827BE2&quot;/&gt;&lt;wsp:rsid wsp:val=&quot;00830073&quot;/&gt;&lt;wsp:rsid wsp:val=&quot;008346C4&quot;/&gt;&lt;wsp:rsid wsp:val=&quot;00842408&quot;/&gt;&lt;wsp:rsid wsp:val=&quot;008430F7&quot;/&gt;&lt;wsp:rsid wsp:val=&quot;00843847&quot;/&gt;&lt;wsp:rsid wsp:val=&quot;0084442D&quot;/&gt;&lt;wsp:rsid wsp:val=&quot;00844DF2&quot;/&gt;&lt;wsp:rsid wsp:val=&quot;00844FB4&quot;/&gt;&lt;wsp:rsid wsp:val=&quot;0084696B&quot;/&gt;&lt;wsp:rsid wsp:val=&quot;008470DA&quot;/&gt;&lt;wsp:rsid wsp:val=&quot;0084712D&quot;/&gt;&lt;wsp:rsid wsp:val=&quot;0085193A&quot;/&gt;&lt;wsp:rsid wsp:val=&quot;00852BBD&quot;/&gt;&lt;wsp:rsid wsp:val=&quot;0085468B&quot;/&gt;&lt;wsp:rsid wsp:val=&quot;008548AF&quot;/&gt;&lt;wsp:rsid wsp:val=&quot;00854B15&quot;/&gt;&lt;wsp:rsid wsp:val=&quot;00857598&quot;/&gt;&lt;wsp:rsid wsp:val=&quot;00860557&quot;/&gt;&lt;wsp:rsid wsp:val=&quot;0086068C&quot;/&gt;&lt;wsp:rsid wsp:val=&quot;00860717&quot;/&gt;&lt;wsp:rsid wsp:val=&quot;0086145F&quot;/&gt;&lt;wsp:rsid wsp:val=&quot;0086364B&quot;/&gt;&lt;wsp:rsid wsp:val=&quot;00864505&quot;/&gt;&lt;wsp:rsid wsp:val=&quot;00870616&quot;/&gt;&lt;wsp:rsid wsp:val=&quot;00871727&quot;/&gt;&lt;wsp:rsid wsp:val=&quot;00872059&quot;/&gt;&lt;wsp:rsid wsp:val=&quot;008728CE&quot;/&gt;&lt;wsp:rsid wsp:val=&quot;0087335B&quot;/&gt;&lt;wsp:rsid wsp:val=&quot;0087620C&quot;/&gt;&lt;wsp:rsid wsp:val=&quot;008768E0&quot;/&gt;&lt;wsp:rsid wsp:val=&quot;00877973&quot;/&gt;&lt;wsp:rsid wsp:val=&quot;00877A0D&quot;/&gt;&lt;wsp:rsid wsp:val=&quot;00880D47&quot;/&gt;&lt;wsp:rsid wsp:val=&quot;00882A3C&quot;/&gt;&lt;wsp:rsid wsp:val=&quot;00882D5D&quot;/&gt;&lt;wsp:rsid wsp:val=&quot;00883510&quot;/&gt;&lt;wsp:rsid wsp:val=&quot;00883C68&quot;/&gt;&lt;wsp:rsid wsp:val=&quot;00884C3F&quot;/&gt;&lt;wsp:rsid wsp:val=&quot;00884DD5&quot;/&gt;&lt;wsp:rsid wsp:val=&quot;00887643&quot;/&gt;&lt;wsp:rsid wsp:val=&quot;008878CD&quot;/&gt;&lt;wsp:rsid wsp:val=&quot;008910C8&quot;/&gt;&lt;wsp:rsid wsp:val=&quot;008913FB&quot;/&gt;&lt;wsp:rsid wsp:val=&quot;00891AF9&quot;/&gt;&lt;wsp:rsid wsp:val=&quot;00892728&quot;/&gt;&lt;wsp:rsid wsp:val=&quot;008941A6&quot;/&gt;&lt;wsp:rsid wsp:val=&quot;0089543A&quot;/&gt;&lt;wsp:rsid wsp:val=&quot;00895D79&quot;/&gt;&lt;wsp:rsid wsp:val=&quot;00895F44&quot;/&gt;&lt;wsp:rsid wsp:val=&quot;0089780E&quot;/&gt;&lt;wsp:rsid wsp:val=&quot;00897A66&quot;/&gt;&lt;wsp:rsid wsp:val=&quot;008A1261&quot;/&gt;&lt;wsp:rsid wsp:val=&quot;008A1533&quot;/&gt;&lt;wsp:rsid wsp:val=&quot;008A2E31&quot;/&gt;&lt;wsp:rsid wsp:val=&quot;008A3E24&quot;/&gt;&lt;wsp:rsid wsp:val=&quot;008A6146&quot;/&gt;&lt;wsp:rsid wsp:val=&quot;008A78D9&quot;/&gt;&lt;wsp:rsid wsp:val=&quot;008A7FC5&quot;/&gt;&lt;wsp:rsid wsp:val=&quot;008B0BF3&quot;/&gt;&lt;wsp:rsid wsp:val=&quot;008B0CC8&quot;/&gt;&lt;wsp:rsid wsp:val=&quot;008B13C9&quot;/&gt;&lt;wsp:rsid wsp:val=&quot;008B19EF&quot;/&gt;&lt;wsp:rsid wsp:val=&quot;008B1DDD&quot;/&gt;&lt;wsp:rsid wsp:val=&quot;008B39EB&quot;/&gt;&lt;wsp:rsid wsp:val=&quot;008B517E&quot;/&gt;&lt;wsp:rsid wsp:val=&quot;008B5919&quot;/&gt;&lt;wsp:rsid wsp:val=&quot;008B7A71&quot;/&gt;&lt;wsp:rsid wsp:val=&quot;008C072B&quot;/&gt;&lt;wsp:rsid wsp:val=&quot;008C5ED6&quot;/&gt;&lt;wsp:rsid wsp:val=&quot;008D07CA&quot;/&gt;&lt;wsp:rsid wsp:val=&quot;008D1D91&quot;/&gt;&lt;wsp:rsid wsp:val=&quot;008D45C6&quot;/&gt;&lt;wsp:rsid wsp:val=&quot;008E1127&quot;/&gt;&lt;wsp:rsid wsp:val=&quot;008E1D5E&quot;/&gt;&lt;wsp:rsid wsp:val=&quot;008E4F36&quot;/&gt;&lt;wsp:rsid wsp:val=&quot;008E5E63&quot;/&gt;&lt;wsp:rsid wsp:val=&quot;008E6C3B&quot;/&gt;&lt;wsp:rsid wsp:val=&quot;008E726B&quot;/&gt;&lt;wsp:rsid wsp:val=&quot;008E740C&quot;/&gt;&lt;wsp:rsid wsp:val=&quot;008F2FFE&quot;/&gt;&lt;wsp:rsid wsp:val=&quot;008F59C8&quot;/&gt;&lt;wsp:rsid wsp:val=&quot;008F63F3&quot;/&gt;&lt;wsp:rsid wsp:val=&quot;00902AEF&quot;/&gt;&lt;wsp:rsid wsp:val=&quot;0090370E&quot;/&gt;&lt;wsp:rsid wsp:val=&quot;00903B42&quot;/&gt;&lt;wsp:rsid wsp:val=&quot;00903DC4&quot;/&gt;&lt;wsp:rsid wsp:val=&quot;0091294F&quot;/&gt;&lt;wsp:rsid wsp:val=&quot;00912BB1&quot;/&gt;&lt;wsp:rsid wsp:val=&quot;00913791&quot;/&gt;&lt;wsp:rsid wsp:val=&quot;00913D77&quot;/&gt;&lt;wsp:rsid wsp:val=&quot;009144C7&quot;/&gt;&lt;wsp:rsid wsp:val=&quot;00915307&quot;/&gt;&lt;wsp:rsid wsp:val=&quot;00916434&quot;/&gt;&lt;wsp:rsid wsp:val=&quot;0092131A&quot;/&gt;&lt;wsp:rsid wsp:val=&quot;00921E85&quot;/&gt;&lt;wsp:rsid wsp:val=&quot;0092286B&quot;/&gt;&lt;wsp:rsid wsp:val=&quot;009229FC&quot;/&gt;&lt;wsp:rsid wsp:val=&quot;009258FB&quot;/&gt;&lt;wsp:rsid wsp:val=&quot;00927969&quot;/&gt;&lt;wsp:rsid wsp:val=&quot;00931DAE&quot;/&gt;&lt;wsp:rsid wsp:val=&quot;00933373&quot;/&gt;&lt;wsp:rsid wsp:val=&quot;00934F09&quot;/&gt;&lt;wsp:rsid wsp:val=&quot;00935752&quot;/&gt;&lt;wsp:rsid wsp:val=&quot;00935A4D&quot;/&gt;&lt;wsp:rsid wsp:val=&quot;009368A4&quot;/&gt;&lt;wsp:rsid wsp:val=&quot;0094145B&quot;/&gt;&lt;wsp:rsid wsp:val=&quot;00942DA8&quot;/&gt;&lt;wsp:rsid wsp:val=&quot;00944281&quot;/&gt;&lt;wsp:rsid wsp:val=&quot;00944414&quot;/&gt;&lt;wsp:rsid wsp:val=&quot;0094511D&quot;/&gt;&lt;wsp:rsid wsp:val=&quot;00946346&quot;/&gt;&lt;wsp:rsid wsp:val=&quot;00947A46&quot;/&gt;&lt;wsp:rsid wsp:val=&quot;00947E14&quot;/&gt;&lt;wsp:rsid wsp:val=&quot;00952E66&quot;/&gt;&lt;wsp:rsid wsp:val=&quot;00953876&quot;/&gt;&lt;wsp:rsid wsp:val=&quot;00954CC0&quot;/&gt;&lt;wsp:rsid wsp:val=&quot;009553A5&quot;/&gt;&lt;wsp:rsid wsp:val=&quot;009562E9&quot;/&gt;&lt;wsp:rsid wsp:val=&quot;00957F7E&quot;/&gt;&lt;wsp:rsid wsp:val=&quot;00960371&quot;/&gt;&lt;wsp:rsid wsp:val=&quot;009613AC&quot;/&gt;&lt;wsp:rsid wsp:val=&quot;00961F41&quot;/&gt;&lt;wsp:rsid wsp:val=&quot;00962176&quot;/&gt;&lt;wsp:rsid wsp:val=&quot;009623B2&quot;/&gt;&lt;wsp:rsid wsp:val=&quot;00964033&quot;/&gt;&lt;wsp:rsid wsp:val=&quot;009646ED&quot;/&gt;&lt;wsp:rsid wsp:val=&quot;00965D22&quot;/&gt;&lt;wsp:rsid wsp:val=&quot;00966075&quot;/&gt;&lt;wsp:rsid wsp:val=&quot;0096673B&quot;/&gt;&lt;wsp:rsid wsp:val=&quot;009671F8&quot;/&gt;&lt;wsp:rsid wsp:val=&quot;0097186B&quot;/&gt;&lt;wsp:rsid wsp:val=&quot;00971EB2&quot;/&gt;&lt;wsp:rsid wsp:val=&quot;00974F46&quot;/&gt;&lt;wsp:rsid wsp:val=&quot;009826C2&quot;/&gt;&lt;wsp:rsid wsp:val=&quot;00982B2B&quot;/&gt;&lt;wsp:rsid wsp:val=&quot;00985129&quot;/&gt;&lt;wsp:rsid wsp:val=&quot;009862F5&quot;/&gt;&lt;wsp:rsid wsp:val=&quot;0098677F&quot;/&gt;&lt;wsp:rsid wsp:val=&quot;00986C14&quot;/&gt;&lt;wsp:rsid wsp:val=&quot;00987352&quot;/&gt;&lt;wsp:rsid wsp:val=&quot;00990189&quot;/&gt;&lt;wsp:rsid wsp:val=&quot;00990628&quot;/&gt;&lt;wsp:rsid wsp:val=&quot;009915F7&quot;/&gt;&lt;wsp:rsid wsp:val=&quot;00992342&quot;/&gt;&lt;wsp:rsid wsp:val=&quot;0099446A&quot;/&gt;&lt;wsp:rsid wsp:val=&quot;009955D0&quot;/&gt;&lt;wsp:rsid wsp:val=&quot;009961A5&quot;/&gt;&lt;wsp:rsid wsp:val=&quot;0099661F&quot;/&gt;&lt;wsp:rsid wsp:val=&quot;009969A8&quot;/&gt;&lt;wsp:rsid wsp:val=&quot;009A0675&quot;/&gt;&lt;wsp:rsid wsp:val=&quot;009A0780&quot;/&gt;&lt;wsp:rsid wsp:val=&quot;009A29E9&quot;/&gt;&lt;wsp:rsid wsp:val=&quot;009A3B94&quot;/&gt;&lt;wsp:rsid wsp:val=&quot;009A54EA&quot;/&gt;&lt;wsp:rsid wsp:val=&quot;009A5F65&quot;/&gt;&lt;wsp:rsid wsp:val=&quot;009A6614&quot;/&gt;&lt;wsp:rsid wsp:val=&quot;009A687D&quot;/&gt;&lt;wsp:rsid wsp:val=&quot;009A6A6C&quot;/&gt;&lt;wsp:rsid wsp:val=&quot;009A7C4B&quot;/&gt;&lt;wsp:rsid wsp:val=&quot;009B04A3&quot;/&gt;&lt;wsp:rsid wsp:val=&quot;009B0D3F&quot;/&gt;&lt;wsp:rsid wsp:val=&quot;009B2870&quot;/&gt;&lt;wsp:rsid wsp:val=&quot;009B29FF&quot;/&gt;&lt;wsp:rsid wsp:val=&quot;009B486B&quot;/&gt;&lt;wsp:rsid wsp:val=&quot;009B5E26&quot;/&gt;&lt;wsp:rsid wsp:val=&quot;009B64E6&quot;/&gt;&lt;wsp:rsid wsp:val=&quot;009C0BD7&quot;/&gt;&lt;wsp:rsid wsp:val=&quot;009C1AEE&quot;/&gt;&lt;wsp:rsid wsp:val=&quot;009C2787&quot;/&gt;&lt;wsp:rsid wsp:val=&quot;009C62B8&quot;/&gt;&lt;wsp:rsid wsp:val=&quot;009C62D8&quot;/&gt;&lt;wsp:rsid wsp:val=&quot;009C6F02&quot;/&gt;&lt;wsp:rsid wsp:val=&quot;009C6FC7&quot;/&gt;&lt;wsp:rsid wsp:val=&quot;009C7444&quot;/&gt;&lt;wsp:rsid wsp:val=&quot;009C769E&quot;/&gt;&lt;wsp:rsid wsp:val=&quot;009D1115&quot;/&gt;&lt;wsp:rsid wsp:val=&quot;009D1ACA&quot;/&gt;&lt;wsp:rsid wsp:val=&quot;009D2007&quot;/&gt;&lt;wsp:rsid wsp:val=&quot;009D2BA3&quot;/&gt;&lt;wsp:rsid wsp:val=&quot;009D4420&quot;/&gt;&lt;wsp:rsid wsp:val=&quot;009E0AB0&quot;/&gt;&lt;wsp:rsid wsp:val=&quot;009E1133&quot;/&gt;&lt;wsp:rsid wsp:val=&quot;009E1758&quot;/&gt;&lt;wsp:rsid wsp:val=&quot;009E2322&quot;/&gt;&lt;wsp:rsid wsp:val=&quot;009E43EA&quot;/&gt;&lt;wsp:rsid wsp:val=&quot;009E4DA6&quot;/&gt;&lt;wsp:rsid wsp:val=&quot;009E50E3&quot;/&gt;&lt;wsp:rsid wsp:val=&quot;009E58A5&quot;/&gt;&lt;wsp:rsid wsp:val=&quot;009F04F3&quot;/&gt;&lt;wsp:rsid wsp:val=&quot;009F0948&quot;/&gt;&lt;wsp:rsid wsp:val=&quot;009F5B6A&quot;/&gt;&lt;wsp:rsid wsp:val=&quot;009F72E3&quot;/&gt;&lt;wsp:rsid wsp:val=&quot;00A004D5&quot;/&gt;&lt;wsp:rsid wsp:val=&quot;00A01335&quot;/&gt;&lt;wsp:rsid wsp:val=&quot;00A01917&quot;/&gt;&lt;wsp:rsid wsp:val=&quot;00A03705&quot;/&gt;&lt;wsp:rsid wsp:val=&quot;00A04A38&quot;/&gt;&lt;wsp:rsid wsp:val=&quot;00A04EA7&quot;/&gt;&lt;wsp:rsid wsp:val=&quot;00A11DE8&quot;/&gt;&lt;wsp:rsid wsp:val=&quot;00A12119&quot;/&gt;&lt;wsp:rsid wsp:val=&quot;00A125B6&quot;/&gt;&lt;wsp:rsid wsp:val=&quot;00A1359C&quot;/&gt;&lt;wsp:rsid wsp:val=&quot;00A135B5&quot;/&gt;&lt;wsp:rsid wsp:val=&quot;00A153A3&quot;/&gt;&lt;wsp:rsid wsp:val=&quot;00A1608C&quot;/&gt;&lt;wsp:rsid wsp:val=&quot;00A20188&quot;/&gt;&lt;wsp:rsid wsp:val=&quot;00A201A0&quot;/&gt;&lt;wsp:rsid wsp:val=&quot;00A20998&quot;/&gt;&lt;wsp:rsid wsp:val=&quot;00A2191F&quot;/&gt;&lt;wsp:rsid wsp:val=&quot;00A21FDE&quot;/&gt;&lt;wsp:rsid wsp:val=&quot;00A22A19&quot;/&gt;&lt;wsp:rsid wsp:val=&quot;00A22DB7&quot;/&gt;&lt;wsp:rsid wsp:val=&quot;00A22E79&quot;/&gt;&lt;wsp:rsid wsp:val=&quot;00A266BD&quot;/&gt;&lt;wsp:rsid wsp:val=&quot;00A26798&quot;/&gt;&lt;wsp:rsid wsp:val=&quot;00A31DFD&quot;/&gt;&lt;wsp:rsid wsp:val=&quot;00A37634&quot;/&gt;&lt;wsp:rsid wsp:val=&quot;00A414D8&quot;/&gt;&lt;wsp:rsid wsp:val=&quot;00A41FBF&quot;/&gt;&lt;wsp:rsid wsp:val=&quot;00A426A9&quot;/&gt;&lt;wsp:rsid wsp:val=&quot;00A438EC&quot;/&gt;&lt;wsp:rsid wsp:val=&quot;00A43DCF&quot;/&gt;&lt;wsp:rsid wsp:val=&quot;00A50AF1&quot;/&gt;&lt;wsp:rsid wsp:val=&quot;00A515D5&quot;/&gt;&lt;wsp:rsid wsp:val=&quot;00A52013&quot;/&gt;&lt;wsp:rsid wsp:val=&quot;00A5213E&quot;/&gt;&lt;wsp:rsid wsp:val=&quot;00A52D75&quot;/&gt;&lt;wsp:rsid wsp:val=&quot;00A53FB5&quot;/&gt;&lt;wsp:rsid wsp:val=&quot;00A57AAD&quot;/&gt;&lt;wsp:rsid wsp:val=&quot;00A57FA7&quot;/&gt;&lt;wsp:rsid wsp:val=&quot;00A60065&quot;/&gt;&lt;wsp:rsid wsp:val=&quot;00A607D4&quot;/&gt;&lt;wsp:rsid wsp:val=&quot;00A65007&quot;/&gt;&lt;wsp:rsid wsp:val=&quot;00A6634B&quot;/&gt;&lt;wsp:rsid wsp:val=&quot;00A66453&quot;/&gt;&lt;wsp:rsid wsp:val=&quot;00A6787D&quot;/&gt;&lt;wsp:rsid wsp:val=&quot;00A7114A&quot;/&gt;&lt;wsp:rsid wsp:val=&quot;00A7261F&quot;/&gt;&lt;wsp:rsid wsp:val=&quot;00A72B62&quot;/&gt;&lt;wsp:rsid wsp:val=&quot;00A747BC&quot;/&gt;&lt;wsp:rsid wsp:val=&quot;00A747C8&quot;/&gt;&lt;wsp:rsid wsp:val=&quot;00A766FD&quot;/&gt;&lt;wsp:rsid wsp:val=&quot;00A80338&quot;/&gt;&lt;wsp:rsid wsp:val=&quot;00A80BD7&quot;/&gt;&lt;wsp:rsid wsp:val=&quot;00A8188B&quot;/&gt;&lt;wsp:rsid wsp:val=&quot;00A81A42&quot;/&gt;&lt;wsp:rsid wsp:val=&quot;00A81B30&quot;/&gt;&lt;wsp:rsid wsp:val=&quot;00A830FC&quot;/&gt;&lt;wsp:rsid wsp:val=&quot;00A83F99&quot;/&gt;&lt;wsp:rsid wsp:val=&quot;00A84852&quot;/&gt;&lt;wsp:rsid wsp:val=&quot;00A85EF5&quot;/&gt;&lt;wsp:rsid wsp:val=&quot;00A8680C&quot;/&gt;&lt;wsp:rsid wsp:val=&quot;00A93739&quot;/&gt;&lt;wsp:rsid wsp:val=&quot;00A9412F&quot;/&gt;&lt;wsp:rsid wsp:val=&quot;00A966D0&quot;/&gt;&lt;wsp:rsid wsp:val=&quot;00A96E68&quot;/&gt;&lt;wsp:rsid wsp:val=&quot;00AA0751&quot;/&gt;&lt;wsp:rsid wsp:val=&quot;00AA07AF&quot;/&gt;&lt;wsp:rsid wsp:val=&quot;00AA1414&quot;/&gt;&lt;wsp:rsid wsp:val=&quot;00AA1DAC&quot;/&gt;&lt;wsp:rsid wsp:val=&quot;00AA2173&quot;/&gt;&lt;wsp:rsid wsp:val=&quot;00AA2D10&quot;/&gt;&lt;wsp:rsid wsp:val=&quot;00AA3A02&quot;/&gt;&lt;wsp:rsid wsp:val=&quot;00AA3CAB&quot;/&gt;&lt;wsp:rsid wsp:val=&quot;00AA59B3&quot;/&gt;&lt;wsp:rsid wsp:val=&quot;00AA6492&quot;/&gt;&lt;wsp:rsid wsp:val=&quot;00AA7ABE&quot;/&gt;&lt;wsp:rsid wsp:val=&quot;00AB203B&quot;/&gt;&lt;wsp:rsid wsp:val=&quot;00AB4623&quot;/&gt;&lt;wsp:rsid wsp:val=&quot;00AB50D8&quot;/&gt;&lt;wsp:rsid wsp:val=&quot;00AB50FA&quot;/&gt;&lt;wsp:rsid wsp:val=&quot;00AC5CD9&quot;/&gt;&lt;wsp:rsid wsp:val=&quot;00AD04B9&quot;/&gt;&lt;wsp:rsid wsp:val=&quot;00AD1396&quot;/&gt;&lt;wsp:rsid wsp:val=&quot;00AD349F&quot;/&gt;&lt;wsp:rsid wsp:val=&quot;00AD469A&quot;/&gt;&lt;wsp:rsid wsp:val=&quot;00AD5850&quot;/&gt;&lt;wsp:rsid wsp:val=&quot;00AD6D7E&quot;/&gt;&lt;wsp:rsid wsp:val=&quot;00AD753E&quot;/&gt;&lt;wsp:rsid wsp:val=&quot;00AD7D40&quot;/&gt;&lt;wsp:rsid wsp:val=&quot;00AE1051&quot;/&gt;&lt;wsp:rsid wsp:val=&quot;00AE1429&quot;/&gt;&lt;wsp:rsid wsp:val=&quot;00AE191C&quot;/&gt;&lt;wsp:rsid wsp:val=&quot;00AE31C8&quot;/&gt;&lt;wsp:rsid wsp:val=&quot;00AE3719&quot;/&gt;&lt;wsp:rsid wsp:val=&quot;00AE412D&quot;/&gt;&lt;wsp:rsid wsp:val=&quot;00AE4CD4&quot;/&gt;&lt;wsp:rsid wsp:val=&quot;00AE5AF3&quot;/&gt;&lt;wsp:rsid wsp:val=&quot;00AE62BC&quot;/&gt;&lt;wsp:rsid wsp:val=&quot;00AE72DA&quot;/&gt;&lt;wsp:rsid wsp:val=&quot;00AF1CC8&quot;/&gt;&lt;wsp:rsid wsp:val=&quot;00AF3E35&quot;/&gt;&lt;wsp:rsid wsp:val=&quot;00AF4C2A&quot;/&gt;&lt;wsp:rsid wsp:val=&quot;00AF4D14&quot;/&gt;&lt;wsp:rsid wsp:val=&quot;00B01793&quot;/&gt;&lt;wsp:rsid wsp:val=&quot;00B018E7&quot;/&gt;&lt;wsp:rsid wsp:val=&quot;00B01C04&quot;/&gt;&lt;wsp:rsid wsp:val=&quot;00B01E92&quot;/&gt;&lt;wsp:rsid wsp:val=&quot;00B023B8&quot;/&gt;&lt;wsp:rsid wsp:val=&quot;00B03473&quot;/&gt;&lt;wsp:rsid wsp:val=&quot;00B03E3B&quot;/&gt;&lt;wsp:rsid wsp:val=&quot;00B04F98&quot;/&gt;&lt;wsp:rsid wsp:val=&quot;00B05311&quot;/&gt;&lt;wsp:rsid wsp:val=&quot;00B07760&quot;/&gt;&lt;wsp:rsid wsp:val=&quot;00B07D83&quot;/&gt;&lt;wsp:rsid wsp:val=&quot;00B110D5&quot;/&gt;&lt;wsp:rsid wsp:val=&quot;00B144EA&quot;/&gt;&lt;wsp:rsid wsp:val=&quot;00B1575C&quot;/&gt;&lt;wsp:rsid wsp:val=&quot;00B16BF4&quot;/&gt;&lt;wsp:rsid wsp:val=&quot;00B16CE1&quot;/&gt;&lt;wsp:rsid wsp:val=&quot;00B2020E&quot;/&gt;&lt;wsp:rsid wsp:val=&quot;00B208DC&quot;/&gt;&lt;wsp:rsid wsp:val=&quot;00B2103D&quot;/&gt;&lt;wsp:rsid wsp:val=&quot;00B23AE9&quot;/&gt;&lt;wsp:rsid wsp:val=&quot;00B23EBA&quot;/&gt;&lt;wsp:rsid wsp:val=&quot;00B23FBC&quot;/&gt;&lt;wsp:rsid wsp:val=&quot;00B248A1&quot;/&gt;&lt;wsp:rsid wsp:val=&quot;00B253B2&quot;/&gt;&lt;wsp:rsid wsp:val=&quot;00B26B0B&quot;/&gt;&lt;wsp:rsid wsp:val=&quot;00B272D2&quot;/&gt;&lt;wsp:rsid wsp:val=&quot;00B327A0&quot;/&gt;&lt;wsp:rsid wsp:val=&quot;00B3381F&quot;/&gt;&lt;wsp:rsid wsp:val=&quot;00B377EA&quot;/&gt;&lt;wsp:rsid wsp:val=&quot;00B40900&quot;/&gt;&lt;wsp:rsid wsp:val=&quot;00B41426&quot;/&gt;&lt;wsp:rsid wsp:val=&quot;00B41C88&quot;/&gt;&lt;wsp:rsid wsp:val=&quot;00B44059&quot;/&gt;&lt;wsp:rsid wsp:val=&quot;00B45E16&quot;/&gt;&lt;wsp:rsid wsp:val=&quot;00B52114&quot;/&gt;&lt;wsp:rsid wsp:val=&quot;00B5264E&quot;/&gt;&lt;wsp:rsid wsp:val=&quot;00B53429&quot;/&gt;&lt;wsp:rsid wsp:val=&quot;00B543B4&quot;/&gt;&lt;wsp:rsid wsp:val=&quot;00B544E2&quot;/&gt;&lt;wsp:rsid wsp:val=&quot;00B54551&quot;/&gt;&lt;wsp:rsid wsp:val=&quot;00B549F2&quot;/&gt;&lt;wsp:rsid wsp:val=&quot;00B54AD0&quot;/&gt;&lt;wsp:rsid wsp:val=&quot;00B5635C&quot;/&gt;&lt;wsp:rsid wsp:val=&quot;00B602B5&quot;/&gt;&lt;wsp:rsid wsp:val=&quot;00B63EF3&quot;/&gt;&lt;wsp:rsid wsp:val=&quot;00B6476B&quot;/&gt;&lt;wsp:rsid wsp:val=&quot;00B66D50&quot;/&gt;&lt;wsp:rsid wsp:val=&quot;00B67127&quot;/&gt;&lt;wsp:rsid wsp:val=&quot;00B6722F&quot;/&gt;&lt;wsp:rsid wsp:val=&quot;00B708D5&quot;/&gt;&lt;wsp:rsid wsp:val=&quot;00B729DD&quot;/&gt;&lt;wsp:rsid wsp:val=&quot;00B735D4&quot;/&gt;&lt;wsp:rsid wsp:val=&quot;00B83AB6&quot;/&gt;&lt;wsp:rsid wsp:val=&quot;00B84035&quot;/&gt;&lt;wsp:rsid wsp:val=&quot;00B84803&quot;/&gt;&lt;wsp:rsid wsp:val=&quot;00B8561F&quot;/&gt;&lt;wsp:rsid wsp:val=&quot;00B86A8F&quot;/&gt;&lt;wsp:rsid wsp:val=&quot;00B93666&quot;/&gt;&lt;wsp:rsid wsp:val=&quot;00B938C3&quot;/&gt;&lt;wsp:rsid wsp:val=&quot;00B94375&quot;/&gt;&lt;wsp:rsid wsp:val=&quot;00B9498D&quot;/&gt;&lt;wsp:rsid wsp:val=&quot;00B95489&quot;/&gt;&lt;wsp:rsid wsp:val=&quot;00B95A65&quot;/&gt;&lt;wsp:rsid wsp:val=&quot;00B95F0A&quot;/&gt;&lt;wsp:rsid wsp:val=&quot;00BA45B7&quot;/&gt;&lt;wsp:rsid wsp:val=&quot;00BA45C2&quot;/&gt;&lt;wsp:rsid wsp:val=&quot;00BA63D0&quot;/&gt;&lt;wsp:rsid wsp:val=&quot;00BA6962&quot;/&gt;&lt;wsp:rsid wsp:val=&quot;00BA6C16&quot;/&gt;&lt;wsp:rsid wsp:val=&quot;00BA7462&quot;/&gt;&lt;wsp:rsid wsp:val=&quot;00BA7630&quot;/&gt;&lt;wsp:rsid wsp:val=&quot;00BA7CD4&quot;/&gt;&lt;wsp:rsid wsp:val=&quot;00BB00AB&quot;/&gt;&lt;wsp:rsid wsp:val=&quot;00BB1958&quot;/&gt;&lt;wsp:rsid wsp:val=&quot;00BB3D1D&quot;/&gt;&lt;wsp:rsid wsp:val=&quot;00BB44E7&quot;/&gt;&lt;wsp:rsid wsp:val=&quot;00BB51C8&quot;/&gt;&lt;wsp:rsid wsp:val=&quot;00BB6626&quot;/&gt;&lt;wsp:rsid wsp:val=&quot;00BB6A09&quot;/&gt;&lt;wsp:rsid wsp:val=&quot;00BB7087&quot;/&gt;&lt;wsp:rsid wsp:val=&quot;00BC1C83&quot;/&gt;&lt;wsp:rsid wsp:val=&quot;00BC261E&quot;/&gt;&lt;wsp:rsid wsp:val=&quot;00BC2851&quot;/&gt;&lt;wsp:rsid wsp:val=&quot;00BC3518&quot;/&gt;&lt;wsp:rsid wsp:val=&quot;00BC351B&quot;/&gt;&lt;wsp:rsid wsp:val=&quot;00BC3587&quot;/&gt;&lt;wsp:rsid wsp:val=&quot;00BC5578&quot;/&gt;&lt;wsp:rsid wsp:val=&quot;00BC5FCD&quot;/&gt;&lt;wsp:rsid wsp:val=&quot;00BD4998&quot;/&gt;&lt;wsp:rsid wsp:val=&quot;00BD5A28&quot;/&gt;&lt;wsp:rsid wsp:val=&quot;00BD6008&quot;/&gt;&lt;wsp:rsid wsp:val=&quot;00BD71CE&quot;/&gt;&lt;wsp:rsid wsp:val=&quot;00BD7744&quot;/&gt;&lt;wsp:rsid wsp:val=&quot;00BD7C63&quot;/&gt;&lt;wsp:rsid wsp:val=&quot;00BD7EBE&quot;/&gt;&lt;wsp:rsid wsp:val=&quot;00BE37F6&quot;/&gt;&lt;wsp:rsid wsp:val=&quot;00BE4399&quot;/&gt;&lt;wsp:rsid wsp:val=&quot;00BE48A7&quot;/&gt;&lt;wsp:rsid wsp:val=&quot;00BE4984&quot;/&gt;&lt;wsp:rsid wsp:val=&quot;00BE6385&quot;/&gt;&lt;wsp:rsid wsp:val=&quot;00BE6569&quot;/&gt;&lt;wsp:rsid wsp:val=&quot;00BE682E&quot;/&gt;&lt;wsp:rsid wsp:val=&quot;00BE6882&quot;/&gt;&lt;wsp:rsid wsp:val=&quot;00BF0D13&quot;/&gt;&lt;wsp:rsid wsp:val=&quot;00BF2A78&quot;/&gt;&lt;wsp:rsid wsp:val=&quot;00BF3474&quot;/&gt;&lt;wsp:rsid wsp:val=&quot;00BF3BDC&quot;/&gt;&lt;wsp:rsid wsp:val=&quot;00BF41ED&quot;/&gt;&lt;wsp:rsid wsp:val=&quot;00BF44CF&quot;/&gt;&lt;wsp:rsid wsp:val=&quot;00BF59B1&quot;/&gt;&lt;wsp:rsid wsp:val=&quot;00BF6866&quot;/&gt;&lt;wsp:rsid wsp:val=&quot;00BF7799&quot;/&gt;&lt;wsp:rsid wsp:val=&quot;00BF7A2F&quot;/&gt;&lt;wsp:rsid wsp:val=&quot;00C02FDA&quot;/&gt;&lt;wsp:rsid wsp:val=&quot;00C03818&quot;/&gt;&lt;wsp:rsid wsp:val=&quot;00C04B99&quot;/&gt;&lt;wsp:rsid wsp:val=&quot;00C04D33&quot;/&gt;&lt;wsp:rsid wsp:val=&quot;00C05F99&quot;/&gt;&lt;wsp:rsid wsp:val=&quot;00C06738&quot;/&gt;&lt;wsp:rsid wsp:val=&quot;00C0703A&quot;/&gt;&lt;wsp:rsid wsp:val=&quot;00C079EE&quot;/&gt;&lt;wsp:rsid wsp:val=&quot;00C10499&quot;/&gt;&lt;wsp:rsid wsp:val=&quot;00C11D8E&quot;/&gt;&lt;wsp:rsid wsp:val=&quot;00C1296E&quot;/&gt;&lt;wsp:rsid wsp:val=&quot;00C1431D&quot;/&gt;&lt;wsp:rsid wsp:val=&quot;00C1695A&quot;/&gt;&lt;wsp:rsid wsp:val=&quot;00C16997&quot;/&gt;&lt;wsp:rsid wsp:val=&quot;00C22BD3&quot;/&gt;&lt;wsp:rsid wsp:val=&quot;00C232D3&quot;/&gt;&lt;wsp:rsid wsp:val=&quot;00C23C9C&quot;/&gt;&lt;wsp:rsid wsp:val=&quot;00C24109&quot;/&gt;&lt;wsp:rsid wsp:val=&quot;00C253AB&quot;/&gt;&lt;wsp:rsid wsp:val=&quot;00C31F69&quot;/&gt;&lt;wsp:rsid wsp:val=&quot;00C35BEE&quot;/&gt;&lt;wsp:rsid wsp:val=&quot;00C36B8F&quot;/&gt;&lt;wsp:rsid wsp:val=&quot;00C37710&quot;/&gt;&lt;wsp:rsid wsp:val=&quot;00C40770&quot;/&gt;&lt;wsp:rsid wsp:val=&quot;00C43A17&quot;/&gt;&lt;wsp:rsid wsp:val=&quot;00C43FF1&quot;/&gt;&lt;wsp:rsid wsp:val=&quot;00C4408B&quot;/&gt;&lt;wsp:rsid wsp:val=&quot;00C45304&quot;/&gt;&lt;wsp:rsid wsp:val=&quot;00C45D71&quot;/&gt;&lt;wsp:rsid wsp:val=&quot;00C466D0&quot;/&gt;&lt;wsp:rsid wsp:val=&quot;00C46BDA&quot;/&gt;&lt;wsp:rsid wsp:val=&quot;00C47936&quot;/&gt;&lt;wsp:rsid wsp:val=&quot;00C50872&quot;/&gt;&lt;wsp:rsid wsp:val=&quot;00C51DF6&quot;/&gt;&lt;wsp:rsid wsp:val=&quot;00C528F0&quot;/&gt;&lt;wsp:rsid wsp:val=&quot;00C53E63&quot;/&gt;&lt;wsp:rsid wsp:val=&quot;00C54949&quot;/&gt;&lt;wsp:rsid wsp:val=&quot;00C557BD&quot;/&gt;&lt;wsp:rsid wsp:val=&quot;00C56EAC&quot;/&gt;&lt;wsp:rsid wsp:val=&quot;00C577DA&quot;/&gt;&lt;wsp:rsid wsp:val=&quot;00C61F89&quot;/&gt;&lt;wsp:rsid wsp:val=&quot;00C62461&quot;/&gt;&lt;wsp:rsid wsp:val=&quot;00C639D4&quot;/&gt;&lt;wsp:rsid wsp:val=&quot;00C63B09&quot;/&gt;&lt;wsp:rsid wsp:val=&quot;00C63DE5&quot;/&gt;&lt;wsp:rsid wsp:val=&quot;00C64F7E&quot;/&gt;&lt;wsp:rsid wsp:val=&quot;00C72D52&quot;/&gt;&lt;wsp:rsid wsp:val=&quot;00C737A7&quot;/&gt;&lt;wsp:rsid wsp:val=&quot;00C73BE9&quot;/&gt;&lt;wsp:rsid wsp:val=&quot;00C740E3&quot;/&gt;&lt;wsp:rsid wsp:val=&quot;00C753E8&quot;/&gt;&lt;wsp:rsid wsp:val=&quot;00C754E4&quot;/&gt;&lt;wsp:rsid wsp:val=&quot;00C76B8A&quot;/&gt;&lt;wsp:rsid wsp:val=&quot;00C76FAA&quot;/&gt;&lt;wsp:rsid wsp:val=&quot;00C77476&quot;/&gt;&lt;wsp:rsid wsp:val=&quot;00C778BA&quot;/&gt;&lt;wsp:rsid wsp:val=&quot;00C77BF5&quot;/&gt;&lt;wsp:rsid wsp:val=&quot;00C82639&quot;/&gt;&lt;wsp:rsid wsp:val=&quot;00C83899&quot;/&gt;&lt;wsp:rsid wsp:val=&quot;00C8551D&quot;/&gt;&lt;wsp:rsid wsp:val=&quot;00C85A48&quot;/&gt;&lt;wsp:rsid wsp:val=&quot;00C85F86&quot;/&gt;&lt;wsp:rsid wsp:val=&quot;00C87275&quot;/&gt;&lt;wsp:rsid wsp:val=&quot;00C904F9&quot;/&gt;&lt;wsp:rsid wsp:val=&quot;00C90A2D&quot;/&gt;&lt;wsp:rsid wsp:val=&quot;00C90AB7&quot;/&gt;&lt;wsp:rsid wsp:val=&quot;00C93AA0&quot;/&gt;&lt;wsp:rsid wsp:val=&quot;00C95075&quot;/&gt;&lt;wsp:rsid wsp:val=&quot;00C9522E&quot;/&gt;&lt;wsp:rsid wsp:val=&quot;00C95AB5&quot;/&gt;&lt;wsp:rsid wsp:val=&quot;00C967A0&quot;/&gt;&lt;wsp:rsid wsp:val=&quot;00CA08D8&quot;/&gt;&lt;wsp:rsid wsp:val=&quot;00CA1A5F&quot;/&gt;&lt;wsp:rsid wsp:val=&quot;00CA51DC&quot;/&gt;&lt;wsp:rsid wsp:val=&quot;00CA5643&quot;/&gt;&lt;wsp:rsid wsp:val=&quot;00CB0D45&quot;/&gt;&lt;wsp:rsid wsp:val=&quot;00CB1110&quot;/&gt;&lt;wsp:rsid wsp:val=&quot;00CB26C0&quot;/&gt;&lt;wsp:rsid wsp:val=&quot;00CB3ACB&quot;/&gt;&lt;wsp:rsid wsp:val=&quot;00CB4465&quot;/&gt;&lt;wsp:rsid wsp:val=&quot;00CB49D3&quot;/&gt;&lt;wsp:rsid wsp:val=&quot;00CB5135&quot;/&gt;&lt;wsp:rsid wsp:val=&quot;00CB519C&quot;/&gt;&lt;wsp:rsid wsp:val=&quot;00CB64C2&quot;/&gt;&lt;wsp:rsid wsp:val=&quot;00CB6E09&quot;/&gt;&lt;wsp:rsid wsp:val=&quot;00CC06EA&quot;/&gt;&lt;wsp:rsid wsp:val=&quot;00CC0AE7&quot;/&gt;&lt;wsp:rsid wsp:val=&quot;00CC289F&quot;/&gt;&lt;wsp:rsid wsp:val=&quot;00CC4581&quot;/&gt;&lt;wsp:rsid wsp:val=&quot;00CC479E&quot;/&gt;&lt;wsp:rsid wsp:val=&quot;00CC4D0D&quot;/&gt;&lt;wsp:rsid wsp:val=&quot;00CC5732&quot;/&gt;&lt;wsp:rsid wsp:val=&quot;00CC6282&quot;/&gt;&lt;wsp:rsid wsp:val=&quot;00CD162D&quot;/&gt;&lt;wsp:rsid wsp:val=&quot;00CD1A8B&quot;/&gt;&lt;wsp:rsid wsp:val=&quot;00CD2CC2&quot;/&gt;&lt;wsp:rsid wsp:val=&quot;00CD7481&quot;/&gt;&lt;wsp:rsid wsp:val=&quot;00CD7DBB&quot;/&gt;&lt;wsp:rsid wsp:val=&quot;00CE0195&quot;/&gt;&lt;wsp:rsid wsp:val=&quot;00CE0CF8&quot;/&gt;&lt;wsp:rsid wsp:val=&quot;00CE16A9&quot;/&gt;&lt;wsp:rsid wsp:val=&quot;00CE50DF&quot;/&gt;&lt;wsp:rsid wsp:val=&quot;00CE6903&quot;/&gt;&lt;wsp:rsid wsp:val=&quot;00CF210A&quot;/&gt;&lt;wsp:rsid wsp:val=&quot;00CF2EB2&quot;/&gt;&lt;wsp:rsid wsp:val=&quot;00CF454C&quot;/&gt;&lt;wsp:rsid wsp:val=&quot;00CF4929&quot;/&gt;&lt;wsp:rsid wsp:val=&quot;00CF51CF&quot;/&gt;&lt;wsp:rsid wsp:val=&quot;00CF6E11&quot;/&gt;&lt;wsp:rsid wsp:val=&quot;00CF6E73&quot;/&gt;&lt;wsp:rsid wsp:val=&quot;00CF7489&quot;/&gt;&lt;wsp:rsid wsp:val=&quot;00D01D46&quot;/&gt;&lt;wsp:rsid wsp:val=&quot;00D01F1B&quot;/&gt;&lt;wsp:rsid wsp:val=&quot;00D033ED&quot;/&gt;&lt;wsp:rsid wsp:val=&quot;00D042C0&quot;/&gt;&lt;wsp:rsid wsp:val=&quot;00D04492&quot;/&gt;&lt;wsp:rsid wsp:val=&quot;00D10574&quot;/&gt;&lt;wsp:rsid wsp:val=&quot;00D13EA3&quot;/&gt;&lt;wsp:rsid wsp:val=&quot;00D14E6D&quot;/&gt;&lt;wsp:rsid wsp:val=&quot;00D154F9&quot;/&gt;&lt;wsp:rsid wsp:val=&quot;00D17CF8&quot;/&gt;&lt;wsp:rsid wsp:val=&quot;00D17F9A&quot;/&gt;&lt;wsp:rsid wsp:val=&quot;00D219DE&quot;/&gt;&lt;wsp:rsid wsp:val=&quot;00D21B5B&quot;/&gt;&lt;wsp:rsid wsp:val=&quot;00D23708&quot;/&gt;&lt;wsp:rsid wsp:val=&quot;00D23DD7&quot;/&gt;&lt;wsp:rsid wsp:val=&quot;00D24B22&quot;/&gt;&lt;wsp:rsid wsp:val=&quot;00D24DED&quot;/&gt;&lt;wsp:rsid wsp:val=&quot;00D2628E&quot;/&gt;&lt;wsp:rsid wsp:val=&quot;00D27FA2&quot;/&gt;&lt;wsp:rsid wsp:val=&quot;00D27FC8&quot;/&gt;&lt;wsp:rsid wsp:val=&quot;00D328D6&quot;/&gt;&lt;wsp:rsid wsp:val=&quot;00D354A1&quot;/&gt;&lt;wsp:rsid wsp:val=&quot;00D366CF&quot;/&gt;&lt;wsp:rsid wsp:val=&quot;00D367A4&quot;/&gt;&lt;wsp:rsid wsp:val=&quot;00D3710E&quot;/&gt;&lt;wsp:rsid wsp:val=&quot;00D37EA3&quot;/&gt;&lt;wsp:rsid wsp:val=&quot;00D41372&quot;/&gt;&lt;wsp:rsid wsp:val=&quot;00D4264F&quot;/&gt;&lt;wsp:rsid wsp:val=&quot;00D4411C&quot;/&gt;&lt;wsp:rsid wsp:val=&quot;00D45341&quot;/&gt;&lt;wsp:rsid wsp:val=&quot;00D45D68&quot;/&gt;&lt;wsp:rsid wsp:val=&quot;00D502C5&quot;/&gt;&lt;wsp:rsid wsp:val=&quot;00D510D0&quot;/&gt;&lt;wsp:rsid wsp:val=&quot;00D52B30&quot;/&gt;&lt;wsp:rsid wsp:val=&quot;00D54AC7&quot;/&gt;&lt;wsp:rsid wsp:val=&quot;00D56603&quot;/&gt;&lt;wsp:rsid wsp:val=&quot;00D57000&quot;/&gt;&lt;wsp:rsid wsp:val=&quot;00D600B6&quot;/&gt;&lt;wsp:rsid wsp:val=&quot;00D62A87&quot;/&gt;&lt;wsp:rsid wsp:val=&quot;00D66EEC&quot;/&gt;&lt;wsp:rsid wsp:val=&quot;00D67AA4&quot;/&gt;&lt;wsp:rsid wsp:val=&quot;00D71B40&quot;/&gt;&lt;wsp:rsid wsp:val=&quot;00D71E52&quot;/&gt;&lt;wsp:rsid wsp:val=&quot;00D729FD&quot;/&gt;&lt;wsp:rsid wsp:val=&quot;00D730C9&quot;/&gt;&lt;wsp:rsid wsp:val=&quot;00D7482A&quot;/&gt;&lt;wsp:rsid wsp:val=&quot;00D74D9F&quot;/&gt;&lt;wsp:rsid wsp:val=&quot;00D7620A&quot;/&gt;&lt;wsp:rsid wsp:val=&quot;00D80563&quot;/&gt;&lt;wsp:rsid wsp:val=&quot;00D82CD7&quot;/&gt;&lt;wsp:rsid wsp:val=&quot;00D82E6D&quot;/&gt;&lt;wsp:rsid wsp:val=&quot;00D831EA&quot;/&gt;&lt;wsp:rsid wsp:val=&quot;00D83388&quot;/&gt;&lt;wsp:rsid wsp:val=&quot;00D84780&quot;/&gt;&lt;wsp:rsid wsp:val=&quot;00D854D0&quot;/&gt;&lt;wsp:rsid wsp:val=&quot;00D86E04&quot;/&gt;&lt;wsp:rsid wsp:val=&quot;00D872B6&quot;/&gt;&lt;wsp:rsid wsp:val=&quot;00D877B6&quot;/&gt;&lt;wsp:rsid wsp:val=&quot;00D87DF0&quot;/&gt;&lt;wsp:rsid wsp:val=&quot;00D90D98&quot;/&gt;&lt;wsp:rsid wsp:val=&quot;00D91F44&quot;/&gt;&lt;wsp:rsid wsp:val=&quot;00D944FB&quot;/&gt;&lt;wsp:rsid wsp:val=&quot;00D967AF&quot;/&gt;&lt;wsp:rsid wsp:val=&quot;00DA1393&quot;/&gt;&lt;wsp:rsid wsp:val=&quot;00DA1FF2&quot;/&gt;&lt;wsp:rsid wsp:val=&quot;00DA2BEC&quot;/&gt;&lt;wsp:rsid wsp:val=&quot;00DA67F5&quot;/&gt;&lt;wsp:rsid wsp:val=&quot;00DA6CEB&quot;/&gt;&lt;wsp:rsid wsp:val=&quot;00DA7BDE&quot;/&gt;&lt;wsp:rsid wsp:val=&quot;00DB0285&quot;/&gt;&lt;wsp:rsid wsp:val=&quot;00DB0FE1&quot;/&gt;&lt;wsp:rsid wsp:val=&quot;00DB2073&quot;/&gt;&lt;wsp:rsid wsp:val=&quot;00DB3AA8&quot;/&gt;&lt;wsp:rsid wsp:val=&quot;00DB3AAE&quot;/&gt;&lt;wsp:rsid wsp:val=&quot;00DB6962&quot;/&gt;&lt;wsp:rsid wsp:val=&quot;00DB6DD4&quot;/&gt;&lt;wsp:rsid wsp:val=&quot;00DC0570&quot;/&gt;&lt;wsp:rsid wsp:val=&quot;00DC06DE&quot;/&gt;&lt;wsp:rsid wsp:val=&quot;00DC0D25&quot;/&gt;&lt;wsp:rsid wsp:val=&quot;00DC15D6&quot;/&gt;&lt;wsp:rsid wsp:val=&quot;00DC1EB1&quot;/&gt;&lt;wsp:rsid wsp:val=&quot;00DC2370&quot;/&gt;&lt;wsp:rsid wsp:val=&quot;00DC2869&quot;/&gt;&lt;wsp:rsid wsp:val=&quot;00DC29F4&quot;/&gt;&lt;wsp:rsid wsp:val=&quot;00DC6154&quot;/&gt;&lt;wsp:rsid wsp:val=&quot;00DC6939&quot;/&gt;&lt;wsp:rsid wsp:val=&quot;00DC7FAE&quot;/&gt;&lt;wsp:rsid wsp:val=&quot;00DD0051&quot;/&gt;&lt;wsp:rsid wsp:val=&quot;00DD0096&quot;/&gt;&lt;wsp:rsid wsp:val=&quot;00DD5303&quot;/&gt;&lt;wsp:rsid wsp:val=&quot;00DD5986&quot;/&gt;&lt;wsp:rsid wsp:val=&quot;00DD5ED4&quot;/&gt;&lt;wsp:rsid wsp:val=&quot;00DD61D7&quot;/&gt;&lt;wsp:rsid wsp:val=&quot;00DD713B&quot;/&gt;&lt;wsp:rsid wsp:val=&quot;00DE0837&quot;/&gt;&lt;wsp:rsid wsp:val=&quot;00DE4511&quot;/&gt;&lt;wsp:rsid wsp:val=&quot;00DE4F00&quot;/&gt;&lt;wsp:rsid wsp:val=&quot;00DF0421&quot;/&gt;&lt;wsp:rsid wsp:val=&quot;00DF0BE8&quot;/&gt;&lt;wsp:rsid wsp:val=&quot;00DF1FD0&quot;/&gt;&lt;wsp:rsid wsp:val=&quot;00DF4560&quot;/&gt;&lt;wsp:rsid wsp:val=&quot;00DF4C51&quot;/&gt;&lt;wsp:rsid wsp:val=&quot;00DF6A64&quot;/&gt;&lt;wsp:rsid wsp:val=&quot;00DF7EF1&quot;/&gt;&lt;wsp:rsid wsp:val=&quot;00E001C5&quot;/&gt;&lt;wsp:rsid wsp:val=&quot;00E00292&quot;/&gt;&lt;wsp:rsid wsp:val=&quot;00E00915&quot;/&gt;&lt;wsp:rsid wsp:val=&quot;00E00B07&quot;/&gt;&lt;wsp:rsid wsp:val=&quot;00E02676&quot;/&gt;&lt;wsp:rsid wsp:val=&quot;00E03F35&quot;/&gt;&lt;wsp:rsid wsp:val=&quot;00E04143&quot;/&gt;&lt;wsp:rsid wsp:val=&quot;00E0450B&quot;/&gt;&lt;wsp:rsid wsp:val=&quot;00E068D5&quot;/&gt;&lt;wsp:rsid wsp:val=&quot;00E111EE&quot;/&gt;&lt;wsp:rsid wsp:val=&quot;00E12C38&quot;/&gt;&lt;wsp:rsid wsp:val=&quot;00E13067&quot;/&gt;&lt;wsp:rsid wsp:val=&quot;00E140DC&quot;/&gt;&lt;wsp:rsid wsp:val=&quot;00E149EA&quot;/&gt;&lt;wsp:rsid wsp:val=&quot;00E1550B&quot;/&gt;&lt;wsp:rsid wsp:val=&quot;00E17A0D&quot;/&gt;&lt;wsp:rsid wsp:val=&quot;00E17D33&quot;/&gt;&lt;wsp:rsid wsp:val=&quot;00E209DA&quot;/&gt;&lt;wsp:rsid wsp:val=&quot;00E214B0&quot;/&gt;&lt;wsp:rsid wsp:val=&quot;00E22B78&quot;/&gt;&lt;wsp:rsid wsp:val=&quot;00E2496A&quot;/&gt;&lt;wsp:rsid wsp:val=&quot;00E27656&quot;/&gt;&lt;wsp:rsid wsp:val=&quot;00E342DD&quot;/&gt;&lt;wsp:rsid wsp:val=&quot;00E402FC&quot;/&gt;&lt;wsp:rsid wsp:val=&quot;00E40B1E&quot;/&gt;&lt;wsp:rsid wsp:val=&quot;00E415AE&quot;/&gt;&lt;wsp:rsid wsp:val=&quot;00E42652&quot;/&gt;&lt;wsp:rsid wsp:val=&quot;00E437C6&quot;/&gt;&lt;wsp:rsid wsp:val=&quot;00E4602C&quot;/&gt;&lt;wsp:rsid wsp:val=&quot;00E471F9&quot;/&gt;&lt;wsp:rsid wsp:val=&quot;00E47499&quot;/&gt;&lt;wsp:rsid wsp:val=&quot;00E474BA&quot;/&gt;&lt;wsp:rsid wsp:val=&quot;00E5275C&quot;/&gt;&lt;wsp:rsid wsp:val=&quot;00E54E9D&quot;/&gt;&lt;wsp:rsid wsp:val=&quot;00E55C44&quot;/&gt;&lt;wsp:rsid wsp:val=&quot;00E55DC2&quot;/&gt;&lt;wsp:rsid wsp:val=&quot;00E56B91&quot;/&gt;&lt;wsp:rsid wsp:val=&quot;00E56BD8&quot;/&gt;&lt;wsp:rsid wsp:val=&quot;00E57A57&quot;/&gt;&lt;wsp:rsid wsp:val=&quot;00E61537&quot;/&gt;&lt;wsp:rsid wsp:val=&quot;00E61572&quot;/&gt;&lt;wsp:rsid wsp:val=&quot;00E6329E&quot;/&gt;&lt;wsp:rsid wsp:val=&quot;00E6397A&quot;/&gt;&lt;wsp:rsid wsp:val=&quot;00E644AD&quot;/&gt;&lt;wsp:rsid wsp:val=&quot;00E64835&quot;/&gt;&lt;wsp:rsid wsp:val=&quot;00E67132&quot;/&gt;&lt;wsp:rsid wsp:val=&quot;00E70A3E&quot;/&gt;&lt;wsp:rsid wsp:val=&quot;00E72C23&quot;/&gt;&lt;wsp:rsid wsp:val=&quot;00E73691&quot;/&gt;&lt;wsp:rsid wsp:val=&quot;00E74BF6&quot;/&gt;&lt;wsp:rsid wsp:val=&quot;00E77157&quot;/&gt;&lt;wsp:rsid wsp:val=&quot;00E77E04&quot;/&gt;&lt;wsp:rsid wsp:val=&quot;00E83044&quot;/&gt;&lt;wsp:rsid wsp:val=&quot;00E853ED&quot;/&gt;&lt;wsp:rsid wsp:val=&quot;00E9036D&quot;/&gt;&lt;wsp:rsid wsp:val=&quot;00E9161F&quot;/&gt;&lt;wsp:rsid wsp:val=&quot;00E91DF8&quot;/&gt;&lt;wsp:rsid wsp:val=&quot;00E923F5&quot;/&gt;&lt;wsp:rsid wsp:val=&quot;00E926CF&quot;/&gt;&lt;wsp:rsid wsp:val=&quot;00E93D15&quot;/&gt;&lt;wsp:rsid wsp:val=&quot;00E93D3C&quot;/&gt;&lt;wsp:rsid wsp:val=&quot;00E94CDA&quot;/&gt;&lt;wsp:rsid wsp:val=&quot;00E94D82&quot;/&gt;&lt;wsp:rsid wsp:val=&quot;00E94F95&quot;/&gt;&lt;wsp:rsid wsp:val=&quot;00EA05D2&quot;/&gt;&lt;wsp:rsid wsp:val=&quot;00EA0D0E&quot;/&gt;&lt;wsp:rsid wsp:val=&quot;00EA0E48&quot;/&gt;&lt;wsp:rsid wsp:val=&quot;00EA0FE3&quot;/&gt;&lt;wsp:rsid wsp:val=&quot;00EA25F5&quot;/&gt;&lt;wsp:rsid wsp:val=&quot;00EA374E&quot;/&gt;&lt;wsp:rsid wsp:val=&quot;00EA78ED&quot;/&gt;&lt;wsp:rsid wsp:val=&quot;00EB26B5&quot;/&gt;&lt;wsp:rsid wsp:val=&quot;00EB2CAE&quot;/&gt;&lt;wsp:rsid wsp:val=&quot;00EB3FC2&quot;/&gt;&lt;wsp:rsid wsp:val=&quot;00EB4CCD&quot;/&gt;&lt;wsp:rsid wsp:val=&quot;00EC01A3&quot;/&gt;&lt;wsp:rsid wsp:val=&quot;00EC0BE5&quot;/&gt;&lt;wsp:rsid wsp:val=&quot;00EC102F&quot;/&gt;&lt;wsp:rsid wsp:val=&quot;00EC280F&quot;/&gt;&lt;wsp:rsid wsp:val=&quot;00EC3D2D&quot;/&gt;&lt;wsp:rsid wsp:val=&quot;00EC5E54&quot;/&gt;&lt;wsp:rsid wsp:val=&quot;00EC7EBD&quot;/&gt;&lt;wsp:rsid wsp:val=&quot;00ED0C20&quot;/&gt;&lt;wsp:rsid wsp:val=&quot;00ED149B&quot;/&gt;&lt;wsp:rsid wsp:val=&quot;00ED4055&quot;/&gt;&lt;wsp:rsid wsp:val=&quot;00ED5965&quot;/&gt;&lt;wsp:rsid wsp:val=&quot;00ED7912&quot;/&gt;&lt;wsp:rsid wsp:val=&quot;00ED7F39&quot;/&gt;&lt;wsp:rsid wsp:val=&quot;00EE01A0&quot;/&gt;&lt;wsp:rsid wsp:val=&quot;00EE01F1&quot;/&gt;&lt;wsp:rsid wsp:val=&quot;00EE0A09&quot;/&gt;&lt;wsp:rsid wsp:val=&quot;00EE141F&quot;/&gt;&lt;wsp:rsid wsp:val=&quot;00EE401C&quot;/&gt;&lt;wsp:rsid wsp:val=&quot;00EE60DF&quot;/&gt;&lt;wsp:rsid wsp:val=&quot;00EE78E4&quot;/&gt;&lt;wsp:rsid wsp:val=&quot;00EF0047&quot;/&gt;&lt;wsp:rsid wsp:val=&quot;00EF013B&quot;/&gt;&lt;wsp:rsid wsp:val=&quot;00EF05A5&quot;/&gt;&lt;wsp:rsid wsp:val=&quot;00EF08F1&quot;/&gt;&lt;wsp:rsid wsp:val=&quot;00EF1610&quot;/&gt;&lt;wsp:rsid wsp:val=&quot;00EF24F5&quot;/&gt;&lt;wsp:rsid wsp:val=&quot;00EF2EFB&quot;/&gt;&lt;wsp:rsid wsp:val=&quot;00EF43A0&quot;/&gt;&lt;wsp:rsid wsp:val=&quot;00EF4997&quot;/&gt;&lt;wsp:rsid wsp:val=&quot;00EF5636&quot;/&gt;&lt;wsp:rsid wsp:val=&quot;00EF611B&quot;/&gt;&lt;wsp:rsid wsp:val=&quot;00EF79F7&quot;/&gt;&lt;wsp:rsid wsp:val=&quot;00EF7FAC&quot;/&gt;&lt;wsp:rsid wsp:val=&quot;00F03189&quot;/&gt;&lt;wsp:rsid wsp:val=&quot;00F045E3&quot;/&gt;&lt;wsp:rsid wsp:val=&quot;00F04BCD&quot;/&gt;&lt;wsp:rsid wsp:val=&quot;00F07602&quot;/&gt;&lt;wsp:rsid wsp:val=&quot;00F10639&quot;/&gt;&lt;wsp:rsid wsp:val=&quot;00F10CFF&quot;/&gt;&lt;wsp:rsid wsp:val=&quot;00F10E5C&quot;/&gt;&lt;wsp:rsid wsp:val=&quot;00F113C2&quot;/&gt;&lt;wsp:rsid wsp:val=&quot;00F119B3&quot;/&gt;&lt;wsp:rsid wsp:val=&quot;00F12370&quot;/&gt;&lt;wsp:rsid wsp:val=&quot;00F12649&quot;/&gt;&lt;wsp:rsid wsp:val=&quot;00F13291&quot;/&gt;&lt;wsp:rsid wsp:val=&quot;00F17E53&quot;/&gt;&lt;wsp:rsid wsp:val=&quot;00F20DF8&quot;/&gt;&lt;wsp:rsid wsp:val=&quot;00F21992&quot;/&gt;&lt;wsp:rsid wsp:val=&quot;00F22A29&quot;/&gt;&lt;wsp:rsid wsp:val=&quot;00F2318D&quot;/&gt;&lt;wsp:rsid wsp:val=&quot;00F23538&quot;/&gt;&lt;wsp:rsid wsp:val=&quot;00F25787&quot;/&gt;&lt;wsp:rsid wsp:val=&quot;00F30063&quot;/&gt;&lt;wsp:rsid wsp:val=&quot;00F31755&quot;/&gt;&lt;wsp:rsid wsp:val=&quot;00F34774&quot;/&gt;&lt;wsp:rsid wsp:val=&quot;00F37A94&quot;/&gt;&lt;wsp:rsid wsp:val=&quot;00F40061&quot;/&gt;&lt;wsp:rsid wsp:val=&quot;00F40CF9&quot;/&gt;&lt;wsp:rsid wsp:val=&quot;00F42074&quot;/&gt;&lt;wsp:rsid wsp:val=&quot;00F424D2&quot;/&gt;&lt;wsp:rsid wsp:val=&quot;00F42904&quot;/&gt;&lt;wsp:rsid wsp:val=&quot;00F441BD&quot;/&gt;&lt;wsp:rsid wsp:val=&quot;00F44319&quot;/&gt;&lt;wsp:rsid wsp:val=&quot;00F4458E&quot;/&gt;&lt;wsp:rsid wsp:val=&quot;00F44FC3&quot;/&gt;&lt;wsp:rsid wsp:val=&quot;00F47BE6&quot;/&gt;&lt;wsp:rsid wsp:val=&quot;00F511AC&quot;/&gt;&lt;wsp:rsid wsp:val=&quot;00F5421B&quot;/&gt;&lt;wsp:rsid wsp:val=&quot;00F54B02&quot;/&gt;&lt;wsp:rsid wsp:val=&quot;00F559BA&quot;/&gt;&lt;wsp:rsid wsp:val=&quot;00F570AB&quot;/&gt;&lt;wsp:rsid wsp:val=&quot;00F57CCA&quot;/&gt;&lt;wsp:rsid wsp:val=&quot;00F63FF6&quot;/&gt;&lt;wsp:rsid wsp:val=&quot;00F6421F&quot;/&gt;&lt;wsp:rsid wsp:val=&quot;00F64B90&quot;/&gt;&lt;wsp:rsid wsp:val=&quot;00F64CC6&quot;/&gt;&lt;wsp:rsid wsp:val=&quot;00F65166&quot;/&gt;&lt;wsp:rsid wsp:val=&quot;00F66668&quot;/&gt;&lt;wsp:rsid wsp:val=&quot;00F66FD4&quot;/&gt;&lt;wsp:rsid wsp:val=&quot;00F67608&quot;/&gt;&lt;wsp:rsid wsp:val=&quot;00F70C58&quot;/&gt;&lt;wsp:rsid wsp:val=&quot;00F73784&quot;/&gt;&lt;wsp:rsid wsp:val=&quot;00F7484E&quot;/&gt;&lt;wsp:rsid wsp:val=&quot;00F74D3A&quot;/&gt;&lt;wsp:rsid wsp:val=&quot;00F756B9&quot;/&gt;&lt;wsp:rsid wsp:val=&quot;00F75D30&quot;/&gt;&lt;wsp:rsid wsp:val=&quot;00F76CFF&quot;/&gt;&lt;wsp:rsid wsp:val=&quot;00F76E76&quot;/&gt;&lt;wsp:rsid wsp:val=&quot;00F77C76&quot;/&gt;&lt;wsp:rsid wsp:val=&quot;00F77D2E&quot;/&gt;&lt;wsp:rsid wsp:val=&quot;00F811BE&quot;/&gt;&lt;wsp:rsid wsp:val=&quot;00F81DEE&quot;/&gt;&lt;wsp:rsid wsp:val=&quot;00F83DA6&quot;/&gt;&lt;wsp:rsid wsp:val=&quot;00F86F8D&quot;/&gt;&lt;wsp:rsid wsp:val=&quot;00F8749F&quot;/&gt;&lt;wsp:rsid wsp:val=&quot;00F90F6E&quot;/&gt;&lt;wsp:rsid wsp:val=&quot;00F911CE&quot;/&gt;&lt;wsp:rsid wsp:val=&quot;00F916B2&quot;/&gt;&lt;wsp:rsid wsp:val=&quot;00F91AED&quot;/&gt;&lt;wsp:rsid wsp:val=&quot;00F92FCD&quot;/&gt;&lt;wsp:rsid wsp:val=&quot;00F94567&quot;/&gt;&lt;wsp:rsid wsp:val=&quot;00F95024&quot;/&gt;&lt;wsp:rsid wsp:val=&quot;00F96298&quot;/&gt;&lt;wsp:rsid wsp:val=&quot;00F9686D&quot;/&gt;&lt;wsp:rsid wsp:val=&quot;00FA18CA&quot;/&gt;&lt;wsp:rsid wsp:val=&quot;00FA19BA&quot;/&gt;&lt;wsp:rsid wsp:val=&quot;00FA2296&quot;/&gt;&lt;wsp:rsid wsp:val=&quot;00FA5EA1&quot;/&gt;&lt;wsp:rsid wsp:val=&quot;00FA68A6&quot;/&gt;&lt;wsp:rsid wsp:val=&quot;00FA7B5D&quot;/&gt;&lt;wsp:rsid wsp:val=&quot;00FB1111&quot;/&gt;&lt;wsp:rsid wsp:val=&quot;00FB2D08&quot;/&gt;&lt;wsp:rsid wsp:val=&quot;00FB38A2&quot;/&gt;&lt;wsp:rsid wsp:val=&quot;00FB5819&quot;/&gt;&lt;wsp:rsid wsp:val=&quot;00FB5BEF&quot;/&gt;&lt;wsp:rsid wsp:val=&quot;00FB6DDE&quot;/&gt;&lt;wsp:rsid wsp:val=&quot;00FB6F8E&quot;/&gt;&lt;wsp:rsid wsp:val=&quot;00FC29EA&quot;/&gt;&lt;wsp:rsid wsp:val=&quot;00FC3955&quot;/&gt;&lt;wsp:rsid wsp:val=&quot;00FC5181&quot;/&gt;&lt;wsp:rsid wsp:val=&quot;00FC655C&quot;/&gt;&lt;wsp:rsid wsp:val=&quot;00FC6876&quot;/&gt;&lt;wsp:rsid wsp:val=&quot;00FC7413&quot;/&gt;&lt;wsp:rsid wsp:val=&quot;00FD03F4&quot;/&gt;&lt;wsp:rsid wsp:val=&quot;00FD378C&quot;/&gt;&lt;wsp:rsid wsp:val=&quot;00FD3CEF&quot;/&gt;&lt;wsp:rsid wsp:val=&quot;00FD4D46&quot;/&gt;&lt;wsp:rsid wsp:val=&quot;00FD5324&quot;/&gt;&lt;wsp:rsid wsp:val=&quot;00FD5E28&quot;/&gt;&lt;wsp:rsid wsp:val=&quot;00FD6423&quot;/&gt;&lt;wsp:rsid wsp:val=&quot;00FD6845&quot;/&gt;&lt;wsp:rsid wsp:val=&quot;00FD6889&quot;/&gt;&lt;wsp:rsid wsp:val=&quot;00FD70F6&quot;/&gt;&lt;wsp:rsid wsp:val=&quot;00FD73F0&quot;/&gt;&lt;wsp:rsid wsp:val=&quot;00FD7B75&quot;/&gt;&lt;wsp:rsid wsp:val=&quot;00FD7C15&quot;/&gt;&lt;wsp:rsid wsp:val=&quot;00FD7E10&quot;/&gt;&lt;wsp:rsid wsp:val=&quot;00FE0FAE&quot;/&gt;&lt;wsp:rsid wsp:val=&quot;00FE1681&quot;/&gt;&lt;wsp:rsid wsp:val=&quot;00FE405C&quot;/&gt;&lt;wsp:rsid wsp:val=&quot;00FE4BF1&quot;/&gt;&lt;wsp:rsid wsp:val=&quot;00FF07E7&quot;/&gt;&lt;wsp:rsid wsp:val=&quot;00FF0916&quot;/&gt;&lt;wsp:rsid wsp:val=&quot;00FF208E&quot;/&gt;&lt;wsp:rsid wsp:val=&quot;00FF27D7&quot;/&gt;&lt;/wsp:rsids&gt;&lt;/w:docPr&gt;&lt;w:body&gt;&lt;wx:sect&gt;&lt;w:p wsp:rsidR=&quot;00000000&quot; wsp:rsidRDefault=&quot;0084696B&quot; wsp:rsidP=&quot;0084696B&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color w:val=&quot;000000&quot;/&gt;&lt;w:sz w:val=&quot;20&quot;/&gt;&lt;w:sz-cs w:val=&quot;20&quot;/&gt;&lt;/w:rPr&gt;&lt;m:t&gt;i=1&lt;/m:t&gt;&lt;/m:r&gt;&lt;/m:sub&gt;&lt;m:sup&gt;&lt;m:r&gt;&lt;m:rPr&gt;&lt;m:nor/&gt;&lt;/m:rPr&gt;&lt;w:rPr&gt;&lt;w:color w:val=&quot;000000&quot;/&gt;&lt;w:sz w:val=&quot;20&quot;/&gt;&lt;w:sz-cs w:val=&quot;20&quot;/&gt;&lt;/w:rPr&gt;&lt;m:t&gt;n&lt;/m:t&gt;&lt;/m:r&gt;&lt;/m:sup&gt;&lt;m:e&gt;&lt;m:r&gt;&lt;m:rPr&gt;&lt;m:nor/&gt;&lt;/m:rPr&gt;&lt;w:rPr&gt;&lt;w:color w:val=&quot;000000&quot;/&gt;&lt;w:sz w:val=&quot;20&quot;/&gt;&lt;w:sz-cs w:val=&quot;20&quot;/&gt;&lt;/w:rPr&gt;&lt;m:t&gt;Рљi Р±С‚ Г— Р¦i Р±С‚&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540ACA">
              <w:rPr>
                <w:color w:val="000000" w:themeColor="text1"/>
                <w:sz w:val="20"/>
                <w:szCs w:val="20"/>
              </w:rPr>
              <w:pict w14:anchorId="782DEAFB">
                <v:shape id="_x0000_i1574" type="#_x0000_t75" style="width:1in;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76&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75627&quot;/&gt;&lt;wsp:rsid wsp:val=&quot;00000981&quot;/&gt;&lt;wsp:rsid wsp:val=&quot;000015A6&quot;/&gt;&lt;wsp:rsid wsp:val=&quot;000019A9&quot;/&gt;&lt;wsp:rsid wsp:val=&quot;000032F4&quot;/&gt;&lt;wsp:rsid wsp:val=&quot;00003D42&quot;/&gt;&lt;wsp:rsid wsp:val=&quot;000056BD&quot;/&gt;&lt;wsp:rsid wsp:val=&quot;00005775&quot;/&gt;&lt;wsp:rsid wsp:val=&quot;00006475&quot;/&gt;&lt;wsp:rsid wsp:val=&quot;00006F1D&quot;/&gt;&lt;wsp:rsid wsp:val=&quot;00006FCA&quot;/&gt;&lt;wsp:rsid wsp:val=&quot;00012985&quot;/&gt;&lt;wsp:rsid wsp:val=&quot;00013154&quot;/&gt;&lt;wsp:rsid wsp:val=&quot;00013363&quot;/&gt;&lt;wsp:rsid wsp:val=&quot;00015B12&quot;/&gt;&lt;wsp:rsid wsp:val=&quot;00016AC4&quot;/&gt;&lt;wsp:rsid wsp:val=&quot;00021194&quot;/&gt;&lt;wsp:rsid wsp:val=&quot;00021555&quot;/&gt;&lt;wsp:rsid wsp:val=&quot;000230FE&quot;/&gt;&lt;wsp:rsid wsp:val=&quot;000233F5&quot;/&gt;&lt;wsp:rsid wsp:val=&quot;00023632&quot;/&gt;&lt;wsp:rsid wsp:val=&quot;00024C08&quot;/&gt;&lt;wsp:rsid wsp:val=&quot;00025AE1&quot;/&gt;&lt;wsp:rsid wsp:val=&quot;00026173&quot;/&gt;&lt;wsp:rsid wsp:val=&quot;00027EC4&quot;/&gt;&lt;wsp:rsid wsp:val=&quot;00032DC6&quot;/&gt;&lt;wsp:rsid wsp:val=&quot;0003454B&quot;/&gt;&lt;wsp:rsid wsp:val=&quot;00036CD6&quot;/&gt;&lt;wsp:rsid wsp:val=&quot;00037449&quot;/&gt;&lt;wsp:rsid wsp:val=&quot;0004168D&quot;/&gt;&lt;wsp:rsid wsp:val=&quot;00041834&quot;/&gt;&lt;wsp:rsid wsp:val=&quot;00041C6D&quot;/&gt;&lt;wsp:rsid wsp:val=&quot;00041FB5&quot;/&gt;&lt;wsp:rsid wsp:val=&quot;00042277&quot;/&gt;&lt;wsp:rsid wsp:val=&quot;00042D0D&quot;/&gt;&lt;wsp:rsid wsp:val=&quot;00043E3B&quot;/&gt;&lt;wsp:rsid wsp:val=&quot;0004457E&quot;/&gt;&lt;wsp:rsid wsp:val=&quot;00044CE0&quot;/&gt;&lt;wsp:rsid wsp:val=&quot;00045E95&quot;/&gt;&lt;wsp:rsid wsp:val=&quot;00046314&quot;/&gt;&lt;wsp:rsid wsp:val=&quot;00046A93&quot;/&gt;&lt;wsp:rsid wsp:val=&quot;00047BAF&quot;/&gt;&lt;wsp:rsid wsp:val=&quot;00053975&quot;/&gt;&lt;wsp:rsid wsp:val=&quot;00054271&quot;/&gt;&lt;wsp:rsid wsp:val=&quot;0005790E&quot;/&gt;&lt;wsp:rsid wsp:val=&quot;00061C40&quot;/&gt;&lt;wsp:rsid wsp:val=&quot;000626CB&quot;/&gt;&lt;wsp:rsid wsp:val=&quot;00062CCA&quot;/&gt;&lt;wsp:rsid wsp:val=&quot;0006380E&quot;/&gt;&lt;wsp:rsid wsp:val=&quot;00064AFE&quot;/&gt;&lt;wsp:rsid wsp:val=&quot;000653B4&quot;/&gt;&lt;wsp:rsid wsp:val=&quot;00065E3A&quot;/&gt;&lt;wsp:rsid wsp:val=&quot;00067C5A&quot;/&gt;&lt;wsp:rsid wsp:val=&quot;00067CED&quot;/&gt;&lt;wsp:rsid wsp:val=&quot;00070909&quot;/&gt;&lt;wsp:rsid wsp:val=&quot;00070A2F&quot;/&gt;&lt;wsp:rsid wsp:val=&quot;000725B2&quot;/&gt;&lt;wsp:rsid wsp:val=&quot;0007534D&quot;/&gt;&lt;wsp:rsid wsp:val=&quot;0007636F&quot;/&gt;&lt;wsp:rsid wsp:val=&quot;00084D62&quot;/&gt;&lt;wsp:rsid wsp:val=&quot;00087681&quot;/&gt;&lt;wsp:rsid wsp:val=&quot;0009082A&quot;/&gt;&lt;wsp:rsid wsp:val=&quot;000924BE&quot;/&gt;&lt;wsp:rsid wsp:val=&quot;0009287A&quot;/&gt;&lt;wsp:rsid wsp:val=&quot;00093D52&quot;/&gt;&lt;wsp:rsid wsp:val=&quot;00094634&quot;/&gt;&lt;wsp:rsid wsp:val=&quot;00094B7F&quot;/&gt;&lt;wsp:rsid wsp:val=&quot;00096223&quot;/&gt;&lt;wsp:rsid wsp:val=&quot;000A3181&quot;/&gt;&lt;wsp:rsid wsp:val=&quot;000A3676&quot;/&gt;&lt;wsp:rsid wsp:val=&quot;000A53FC&quot;/&gt;&lt;wsp:rsid wsp:val=&quot;000A557E&quot;/&gt;&lt;wsp:rsid wsp:val=&quot;000A673A&quot;/&gt;&lt;wsp:rsid wsp:val=&quot;000A6E9B&quot;/&gt;&lt;wsp:rsid wsp:val=&quot;000A6FE5&quot;/&gt;&lt;wsp:rsid wsp:val=&quot;000A7E41&quot;/&gt;&lt;wsp:rsid wsp:val=&quot;000A7EE3&quot;/&gt;&lt;wsp:rsid wsp:val=&quot;000B2D5A&quot;/&gt;&lt;wsp:rsid wsp:val=&quot;000B511A&quot;/&gt;&lt;wsp:rsid wsp:val=&quot;000B6412&quot;/&gt;&lt;wsp:rsid wsp:val=&quot;000B7932&quot;/&gt;&lt;wsp:rsid wsp:val=&quot;000C1BD8&quot;/&gt;&lt;wsp:rsid wsp:val=&quot;000C3290&quot;/&gt;&lt;wsp:rsid wsp:val=&quot;000C3808&quot;/&gt;&lt;wsp:rsid wsp:val=&quot;000C3992&quot;/&gt;&lt;wsp:rsid wsp:val=&quot;000C3F74&quot;/&gt;&lt;wsp:rsid wsp:val=&quot;000C4BEF&quot;/&gt;&lt;wsp:rsid wsp:val=&quot;000D0261&quot;/&gt;&lt;wsp:rsid wsp:val=&quot;000D1575&quot;/&gt;&lt;wsp:rsid wsp:val=&quot;000D2809&quot;/&gt;&lt;wsp:rsid wsp:val=&quot;000D39B7&quot;/&gt;&lt;wsp:rsid wsp:val=&quot;000D3D78&quot;/&gt;&lt;wsp:rsid wsp:val=&quot;000D4D65&quot;/&gt;&lt;wsp:rsid wsp:val=&quot;000D4FC1&quot;/&gt;&lt;wsp:rsid wsp:val=&quot;000D6783&quot;/&gt;&lt;wsp:rsid wsp:val=&quot;000D67AB&quot;/&gt;&lt;wsp:rsid wsp:val=&quot;000E1469&quot;/&gt;&lt;wsp:rsid wsp:val=&quot;000E1C57&quot;/&gt;&lt;wsp:rsid wsp:val=&quot;000E1DD9&quot;/&gt;&lt;wsp:rsid wsp:val=&quot;000E1F30&quot;/&gt;&lt;wsp:rsid wsp:val=&quot;000E5F51&quot;/&gt;&lt;wsp:rsid wsp:val=&quot;000E7FD6&quot;/&gt;&lt;wsp:rsid wsp:val=&quot;000F05BD&quot;/&gt;&lt;wsp:rsid wsp:val=&quot;000F05DD&quot;/&gt;&lt;wsp:rsid wsp:val=&quot;000F17D7&quot;/&gt;&lt;wsp:rsid wsp:val=&quot;000F1D60&quot;/&gt;&lt;wsp:rsid wsp:val=&quot;000F773F&quot;/&gt;&lt;wsp:rsid wsp:val=&quot;00101795&quot;/&gt;&lt;wsp:rsid wsp:val=&quot;00101C44&quot;/&gt;&lt;wsp:rsid wsp:val=&quot;00101EF7&quot;/&gt;&lt;wsp:rsid wsp:val=&quot;0011046B&quot;/&gt;&lt;wsp:rsid wsp:val=&quot;001117D0&quot;/&gt;&lt;wsp:rsid wsp:val=&quot;001224CA&quot;/&gt;&lt;wsp:rsid wsp:val=&quot;0012537E&quot;/&gt;&lt;wsp:rsid wsp:val=&quot;001268B6&quot;/&gt;&lt;wsp:rsid wsp:val=&quot;00127A13&quot;/&gt;&lt;wsp:rsid wsp:val=&quot;00132768&quot;/&gt;&lt;wsp:rsid wsp:val=&quot;00134C08&quot;/&gt;&lt;wsp:rsid wsp:val=&quot;00135B6E&quot;/&gt;&lt;wsp:rsid wsp:val=&quot;00136C81&quot;/&gt;&lt;wsp:rsid wsp:val=&quot;0013782A&quot;/&gt;&lt;wsp:rsid wsp:val=&quot;001415AD&quot;/&gt;&lt;wsp:rsid wsp:val=&quot;00143091&quot;/&gt;&lt;wsp:rsid wsp:val=&quot;00144473&quot;/&gt;&lt;wsp:rsid wsp:val=&quot;00144B92&quot;/&gt;&lt;wsp:rsid wsp:val=&quot;00145038&quot;/&gt;&lt;wsp:rsid wsp:val=&quot;001452B8&quot;/&gt;&lt;wsp:rsid wsp:val=&quot;00146130&quot;/&gt;&lt;wsp:rsid wsp:val=&quot;00146518&quot;/&gt;&lt;wsp:rsid wsp:val=&quot;001470A1&quot;/&gt;&lt;wsp:rsid wsp:val=&quot;001475E8&quot;/&gt;&lt;wsp:rsid wsp:val=&quot;0014772A&quot;/&gt;&lt;wsp:rsid wsp:val=&quot;001505BD&quot;/&gt;&lt;wsp:rsid wsp:val=&quot;00151286&quot;/&gt;&lt;wsp:rsid wsp:val=&quot;00153B15&quot;/&gt;&lt;wsp:rsid wsp:val=&quot;00155952&quot;/&gt;&lt;wsp:rsid wsp:val=&quot;001559DD&quot;/&gt;&lt;wsp:rsid wsp:val=&quot;00155FE7&quot;/&gt;&lt;wsp:rsid wsp:val=&quot;00157B3F&quot;/&gt;&lt;wsp:rsid wsp:val=&quot;00157E73&quot;/&gt;&lt;wsp:rsid wsp:val=&quot;001602AA&quot;/&gt;&lt;wsp:rsid wsp:val=&quot;00160AFD&quot;/&gt;&lt;wsp:rsid wsp:val=&quot;001613F7&quot;/&gt;&lt;wsp:rsid wsp:val=&quot;001661B2&quot;/&gt;&lt;wsp:rsid wsp:val=&quot;00167AB5&quot;/&gt;&lt;wsp:rsid wsp:val=&quot;00167EB5&quot;/&gt;&lt;wsp:rsid wsp:val=&quot;001704A3&quot;/&gt;&lt;wsp:rsid wsp:val=&quot;00171276&quot;/&gt;&lt;wsp:rsid wsp:val=&quot;001715CF&quot;/&gt;&lt;wsp:rsid wsp:val=&quot;00172FE2&quot;/&gt;&lt;wsp:rsid wsp:val=&quot;00175627&quot;/&gt;&lt;wsp:rsid wsp:val=&quot;0017692C&quot;/&gt;&lt;wsp:rsid wsp:val=&quot;00177DE1&quot;/&gt;&lt;wsp:rsid wsp:val=&quot;00182F07&quot;/&gt;&lt;wsp:rsid wsp:val=&quot;001830C0&quot;/&gt;&lt;wsp:rsid wsp:val=&quot;00185742&quot;/&gt;&lt;wsp:rsid wsp:val=&quot;00186599&quot;/&gt;&lt;wsp:rsid wsp:val=&quot;00186945&quot;/&gt;&lt;wsp:rsid wsp:val=&quot;0018695C&quot;/&gt;&lt;wsp:rsid wsp:val=&quot;00187522&quot;/&gt;&lt;wsp:rsid wsp:val=&quot;00190EF6&quot;/&gt;&lt;wsp:rsid wsp:val=&quot;0019168F&quot;/&gt;&lt;wsp:rsid wsp:val=&quot;001917C3&quot;/&gt;&lt;wsp:rsid wsp:val=&quot;0019347D&quot;/&gt;&lt;wsp:rsid wsp:val=&quot;00193FBB&quot;/&gt;&lt;wsp:rsid wsp:val=&quot;00195CB0&quot;/&gt;&lt;wsp:rsid wsp:val=&quot;00197A02&quot;/&gt;&lt;wsp:rsid wsp:val=&quot;001A00D7&quot;/&gt;&lt;wsp:rsid wsp:val=&quot;001A0ACB&quot;/&gt;&lt;wsp:rsid wsp:val=&quot;001A2955&quot;/&gt;&lt;wsp:rsid wsp:val=&quot;001A29F7&quot;/&gt;&lt;wsp:rsid wsp:val=&quot;001A57EB&quot;/&gt;&lt;wsp:rsid wsp:val=&quot;001A58C2&quot;/&gt;&lt;wsp:rsid wsp:val=&quot;001A6083&quot;/&gt;&lt;wsp:rsid wsp:val=&quot;001B20EC&quot;/&gt;&lt;wsp:rsid wsp:val=&quot;001B5599&quot;/&gt;&lt;wsp:rsid wsp:val=&quot;001B6592&quot;/&gt;&lt;wsp:rsid wsp:val=&quot;001C108C&quot;/&gt;&lt;wsp:rsid wsp:val=&quot;001C1D26&quot;/&gt;&lt;wsp:rsid wsp:val=&quot;001C3A44&quot;/&gt;&lt;wsp:rsid wsp:val=&quot;001C3F72&quot;/&gt;&lt;wsp:rsid wsp:val=&quot;001C3F7D&quot;/&gt;&lt;wsp:rsid wsp:val=&quot;001C7BBB&quot;/&gt;&lt;wsp:rsid wsp:val=&quot;001D082B&quot;/&gt;&lt;wsp:rsid wsp:val=&quot;001D0931&quot;/&gt;&lt;wsp:rsid wsp:val=&quot;001D0D4B&quot;/&gt;&lt;wsp:rsid wsp:val=&quot;001D0F4B&quot;/&gt;&lt;wsp:rsid wsp:val=&quot;001D27D8&quot;/&gt;&lt;wsp:rsid wsp:val=&quot;001D4313&quot;/&gt;&lt;wsp:rsid wsp:val=&quot;001D4FC5&quot;/&gt;&lt;wsp:rsid wsp:val=&quot;001D5B57&quot;/&gt;&lt;wsp:rsid wsp:val=&quot;001D72BE&quot;/&gt;&lt;wsp:rsid wsp:val=&quot;001D7C5A&quot;/&gt;&lt;wsp:rsid wsp:val=&quot;001D7F92&quot;/&gt;&lt;wsp:rsid wsp:val=&quot;001E04E5&quot;/&gt;&lt;wsp:rsid wsp:val=&quot;001E29DB&quot;/&gt;&lt;wsp:rsid wsp:val=&quot;001E5875&quot;/&gt;&lt;wsp:rsid wsp:val=&quot;001E66B0&quot;/&gt;&lt;wsp:rsid wsp:val=&quot;001E6D4E&quot;/&gt;&lt;wsp:rsid wsp:val=&quot;001F04B1&quot;/&gt;&lt;wsp:rsid wsp:val=&quot;001F07D8&quot;/&gt;&lt;wsp:rsid wsp:val=&quot;001F1645&quot;/&gt;&lt;wsp:rsid wsp:val=&quot;001F2871&quot;/&gt;&lt;wsp:rsid wsp:val=&quot;001F4FF1&quot;/&gt;&lt;wsp:rsid wsp:val=&quot;001F657A&quot;/&gt;&lt;wsp:rsid wsp:val=&quot;001F6691&quot;/&gt;&lt;wsp:rsid wsp:val=&quot;00201B80&quot;/&gt;&lt;wsp:rsid wsp:val=&quot;00203707&quot;/&gt;&lt;wsp:rsid wsp:val=&quot;0020553A&quot;/&gt;&lt;wsp:rsid wsp:val=&quot;00206061&quot;/&gt;&lt;wsp:rsid wsp:val=&quot;0020670C&quot;/&gt;&lt;wsp:rsid wsp:val=&quot;00207A5C&quot;/&gt;&lt;wsp:rsid wsp:val=&quot;002104A7&quot;/&gt;&lt;wsp:rsid wsp:val=&quot;00210A19&quot;/&gt;&lt;wsp:rsid wsp:val=&quot;00211C9B&quot;/&gt;&lt;wsp:rsid wsp:val=&quot;00212241&quot;/&gt;&lt;wsp:rsid wsp:val=&quot;0021330B&quot;/&gt;&lt;wsp:rsid wsp:val=&quot;00214244&quot;/&gt;&lt;wsp:rsid wsp:val=&quot;00215547&quot;/&gt;&lt;wsp:rsid wsp:val=&quot;00216067&quot;/&gt;&lt;wsp:rsid wsp:val=&quot;002171C6&quot;/&gt;&lt;wsp:rsid wsp:val=&quot;0021785F&quot;/&gt;&lt;wsp:rsid wsp:val=&quot;00217C6B&quot;/&gt;&lt;wsp:rsid wsp:val=&quot;0022063B&quot;/&gt;&lt;wsp:rsid wsp:val=&quot;002216F6&quot;/&gt;&lt;wsp:rsid wsp:val=&quot;00222A00&quot;/&gt;&lt;wsp:rsid wsp:val=&quot;0022410B&quot;/&gt;&lt;wsp:rsid wsp:val=&quot;00224799&quot;/&gt;&lt;wsp:rsid wsp:val=&quot;00230CE1&quot;/&gt;&lt;wsp:rsid wsp:val=&quot;00231A8D&quot;/&gt;&lt;wsp:rsid wsp:val=&quot;00232A45&quot;/&gt;&lt;wsp:rsid wsp:val=&quot;00234405&quot;/&gt;&lt;wsp:rsid wsp:val=&quot;00235A4A&quot;/&gt;&lt;wsp:rsid wsp:val=&quot;00236CD7&quot;/&gt;&lt;wsp:rsid wsp:val=&quot;00241D79&quot;/&gt;&lt;wsp:rsid wsp:val=&quot;00241E85&quot;/&gt;&lt;wsp:rsid wsp:val=&quot;002421A9&quot;/&gt;&lt;wsp:rsid wsp:val=&quot;0024227D&quot;/&gt;&lt;wsp:rsid wsp:val=&quot;00242CA7&quot;/&gt;&lt;wsp:rsid wsp:val=&quot;0024589C&quot;/&gt;&lt;wsp:rsid wsp:val=&quot;002459E6&quot;/&gt;&lt;wsp:rsid wsp:val=&quot;00246ADD&quot;/&gt;&lt;wsp:rsid wsp:val=&quot;002477D4&quot;/&gt;&lt;wsp:rsid wsp:val=&quot;0025262D&quot;/&gt;&lt;wsp:rsid wsp:val=&quot;002527F5&quot;/&gt;&lt;wsp:rsid wsp:val=&quot;0025370C&quot;/&gt;&lt;wsp:rsid wsp:val=&quot;002546BE&quot;/&gt;&lt;wsp:rsid wsp:val=&quot;002548D9&quot;/&gt;&lt;wsp:rsid wsp:val=&quot;00255CD7&quot;/&gt;&lt;wsp:rsid wsp:val=&quot;00256B55&quot;/&gt;&lt;wsp:rsid wsp:val=&quot;00260F5E&quot;/&gt;&lt;wsp:rsid wsp:val=&quot;002625CB&quot;/&gt;&lt;wsp:rsid wsp:val=&quot;00262666&quot;/&gt;&lt;wsp:rsid wsp:val=&quot;00262B11&quot;/&gt;&lt;wsp:rsid wsp:val=&quot;00264BD8&quot;/&gt;&lt;wsp:rsid wsp:val=&quot;0026504D&quot;/&gt;&lt;wsp:rsid wsp:val=&quot;0026585A&quot;/&gt;&lt;wsp:rsid wsp:val=&quot;002679D5&quot;/&gt;&lt;wsp:rsid wsp:val=&quot;002703E1&quot;/&gt;&lt;wsp:rsid wsp:val=&quot;00270C53&quot;/&gt;&lt;wsp:rsid wsp:val=&quot;0027401A&quot;/&gt;&lt;wsp:rsid wsp:val=&quot;002743ED&quot;/&gt;&lt;wsp:rsid wsp:val=&quot;00275421&quot;/&gt;&lt;wsp:rsid wsp:val=&quot;00275B77&quot;/&gt;&lt;wsp:rsid wsp:val=&quot;002779C0&quot;/&gt;&lt;wsp:rsid wsp:val=&quot;00280423&quot;/&gt;&lt;wsp:rsid wsp:val=&quot;002856DA&quot;/&gt;&lt;wsp:rsid wsp:val=&quot;00286F62&quot;/&gt;&lt;wsp:rsid wsp:val=&quot;0028718C&quot;/&gt;&lt;wsp:rsid wsp:val=&quot;002873EF&quot;/&gt;&lt;wsp:rsid wsp:val=&quot;00291752&quot;/&gt;&lt;wsp:rsid wsp:val=&quot;00292800&quot;/&gt;&lt;wsp:rsid wsp:val=&quot;00295C26&quot;/&gt;&lt;wsp:rsid wsp:val=&quot;00296799&quot;/&gt;&lt;wsp:rsid wsp:val=&quot;00297D1B&quot;/&gt;&lt;wsp:rsid wsp:val=&quot;00297F91&quot;/&gt;&lt;wsp:rsid wsp:val=&quot;002A0AC8&quot;/&gt;&lt;wsp:rsid wsp:val=&quot;002A0AD7&quot;/&gt;&lt;wsp:rsid wsp:val=&quot;002A3E9C&quot;/&gt;&lt;wsp:rsid wsp:val=&quot;002A6409&quot;/&gt;&lt;wsp:rsid wsp:val=&quot;002B0411&quot;/&gt;&lt;wsp:rsid wsp:val=&quot;002B5A62&quot;/&gt;&lt;wsp:rsid wsp:val=&quot;002B7114&quot;/&gt;&lt;wsp:rsid wsp:val=&quot;002C13E7&quot;/&gt;&lt;wsp:rsid wsp:val=&quot;002C2B9C&quot;/&gt;&lt;wsp:rsid wsp:val=&quot;002C3B41&quot;/&gt;&lt;wsp:rsid wsp:val=&quot;002C3CF0&quot;/&gt;&lt;wsp:rsid wsp:val=&quot;002C3D9E&quot;/&gt;&lt;wsp:rsid wsp:val=&quot;002C5D10&quot;/&gt;&lt;wsp:rsid wsp:val=&quot;002C70B3&quot;/&gt;&lt;wsp:rsid wsp:val=&quot;002C7980&quot;/&gt;&lt;wsp:rsid wsp:val=&quot;002C7D61&quot;/&gt;&lt;wsp:rsid wsp:val=&quot;002D498B&quot;/&gt;&lt;wsp:rsid wsp:val=&quot;002D62C3&quot;/&gt;&lt;wsp:rsid wsp:val=&quot;002E10D3&quot;/&gt;&lt;wsp:rsid wsp:val=&quot;002E1ADC&quot;/&gt;&lt;wsp:rsid wsp:val=&quot;002E2233&quot;/&gt;&lt;wsp:rsid wsp:val=&quot;002E2DB2&quot;/&gt;&lt;wsp:rsid wsp:val=&quot;002E4F64&quot;/&gt;&lt;wsp:rsid wsp:val=&quot;002F09B0&quot;/&gt;&lt;wsp:rsid wsp:val=&quot;002F0DC0&quot;/&gt;&lt;wsp:rsid wsp:val=&quot;002F125E&quot;/&gt;&lt;wsp:rsid wsp:val=&quot;002F31D5&quot;/&gt;&lt;wsp:rsid wsp:val=&quot;002F4318&quot;/&gt;&lt;wsp:rsid wsp:val=&quot;002F45D4&quot;/&gt;&lt;wsp:rsid wsp:val=&quot;00300530&quot;/&gt;&lt;wsp:rsid wsp:val=&quot;00304582&quot;/&gt;&lt;wsp:rsid wsp:val=&quot;00304670&quot;/&gt;&lt;wsp:rsid wsp:val=&quot;003049EC&quot;/&gt;&lt;wsp:rsid wsp:val=&quot;0030500F&quot;/&gt;&lt;wsp:rsid wsp:val=&quot;0030547F&quot;/&gt;&lt;wsp:rsid wsp:val=&quot;00305510&quot;/&gt;&lt;wsp:rsid wsp:val=&quot;00305F6D&quot;/&gt;&lt;wsp:rsid wsp:val=&quot;0031109F&quot;/&gt;&lt;wsp:rsid wsp:val=&quot;00312E65&quot;/&gt;&lt;wsp:rsid wsp:val=&quot;0031432B&quot;/&gt;&lt;wsp:rsid wsp:val=&quot;0031466B&quot;/&gt;&lt;wsp:rsid wsp:val=&quot;003149D3&quot;/&gt;&lt;wsp:rsid wsp:val=&quot;0031598C&quot;/&gt;&lt;wsp:rsid wsp:val=&quot;00316761&quot;/&gt;&lt;wsp:rsid wsp:val=&quot;003171B1&quot;/&gt;&lt;wsp:rsid wsp:val=&quot;00317D68&quot;/&gt;&lt;wsp:rsid wsp:val=&quot;00323790&quot;/&gt;&lt;wsp:rsid wsp:val=&quot;00323EA3&quot;/&gt;&lt;wsp:rsid wsp:val=&quot;00324153&quot;/&gt;&lt;wsp:rsid wsp:val=&quot;003267B1&quot;/&gt;&lt;wsp:rsid wsp:val=&quot;00327AAA&quot;/&gt;&lt;wsp:rsid wsp:val=&quot;00330715&quot;/&gt;&lt;wsp:rsid wsp:val=&quot;003316F3&quot;/&gt;&lt;wsp:rsid wsp:val=&quot;003333B7&quot;/&gt;&lt;wsp:rsid wsp:val=&quot;00340BFD&quot;/&gt;&lt;wsp:rsid wsp:val=&quot;00340D28&quot;/&gt;&lt;wsp:rsid wsp:val=&quot;00341F92&quot;/&gt;&lt;wsp:rsid wsp:val=&quot;003420DE&quot;/&gt;&lt;wsp:rsid wsp:val=&quot;003434A3&quot;/&gt;&lt;wsp:rsid wsp:val=&quot;00344AA7&quot;/&gt;&lt;wsp:rsid wsp:val=&quot;0034501E&quot;/&gt;&lt;wsp:rsid wsp:val=&quot;00346190&quot;/&gt;&lt;wsp:rsid wsp:val=&quot;00350F27&quot;/&gt;&lt;wsp:rsid wsp:val=&quot;0035626E&quot;/&gt;&lt;wsp:rsid wsp:val=&quot;0036139D&quot;/&gt;&lt;wsp:rsid wsp:val=&quot;00362072&quot;/&gt;&lt;wsp:rsid wsp:val=&quot;003622A9&quot;/&gt;&lt;wsp:rsid wsp:val=&quot;00363313&quot;/&gt;&lt;wsp:rsid wsp:val=&quot;003634EB&quot;/&gt;&lt;wsp:rsid wsp:val=&quot;003639DE&quot;/&gt;&lt;wsp:rsid wsp:val=&quot;0036527E&quot;/&gt;&lt;wsp:rsid wsp:val=&quot;003654FD&quot;/&gt;&lt;wsp:rsid wsp:val=&quot;0036561B&quot;/&gt;&lt;wsp:rsid wsp:val=&quot;00366631&quot;/&gt;&lt;wsp:rsid wsp:val=&quot;00367249&quot;/&gt;&lt;wsp:rsid wsp:val=&quot;0036790F&quot;/&gt;&lt;wsp:rsid wsp:val=&quot;00370118&quot;/&gt;&lt;wsp:rsid wsp:val=&quot;00370CEE&quot;/&gt;&lt;wsp:rsid wsp:val=&quot;00371C7D&quot;/&gt;&lt;wsp:rsid wsp:val=&quot;00371F19&quot;/&gt;&lt;wsp:rsid wsp:val=&quot;003737BD&quot;/&gt;&lt;wsp:rsid wsp:val=&quot;00374460&quot;/&gt;&lt;wsp:rsid wsp:val=&quot;003770A0&quot;/&gt;&lt;wsp:rsid wsp:val=&quot;00380E12&quot;/&gt;&lt;wsp:rsid wsp:val=&quot;003813A6&quot;/&gt;&lt;wsp:rsid wsp:val=&quot;0038180A&quot;/&gt;&lt;wsp:rsid wsp:val=&quot;00382841&quot;/&gt;&lt;wsp:rsid wsp:val=&quot;0038301D&quot;/&gt;&lt;wsp:rsid wsp:val=&quot;00383710&quot;/&gt;&lt;wsp:rsid wsp:val=&quot;00384496&quot;/&gt;&lt;wsp:rsid wsp:val=&quot;00384AB4&quot;/&gt;&lt;wsp:rsid wsp:val=&quot;00385381&quot;/&gt;&lt;wsp:rsid wsp:val=&quot;00385EEE&quot;/&gt;&lt;wsp:rsid wsp:val=&quot;00386B2B&quot;/&gt;&lt;wsp:rsid wsp:val=&quot;00386F89&quot;/&gt;&lt;wsp:rsid wsp:val=&quot;003912D8&quot;/&gt;&lt;wsp:rsid wsp:val=&quot;003924EA&quot;/&gt;&lt;wsp:rsid wsp:val=&quot;003934EF&quot;/&gt;&lt;wsp:rsid wsp:val=&quot;003942A8&quot;/&gt;&lt;wsp:rsid wsp:val=&quot;00396BEB&quot;/&gt;&lt;wsp:rsid wsp:val=&quot;003A07C4&quot;/&gt;&lt;wsp:rsid wsp:val=&quot;003A1DD2&quot;/&gt;&lt;wsp:rsid wsp:val=&quot;003A6062&quot;/&gt;&lt;wsp:rsid wsp:val=&quot;003A7284&quot;/&gt;&lt;wsp:rsid wsp:val=&quot;003B1006&quot;/&gt;&lt;wsp:rsid wsp:val=&quot;003B144E&quot;/&gt;&lt;wsp:rsid wsp:val=&quot;003B1B8E&quot;/&gt;&lt;wsp:rsid wsp:val=&quot;003B26A3&quot;/&gt;&lt;wsp:rsid wsp:val=&quot;003B412E&quot;/&gt;&lt;wsp:rsid wsp:val=&quot;003B41AF&quot;/&gt;&lt;wsp:rsid wsp:val=&quot;003B56EB&quot;/&gt;&lt;wsp:rsid wsp:val=&quot;003B7115&quot;/&gt;&lt;wsp:rsid wsp:val=&quot;003C2B92&quot;/&gt;&lt;wsp:rsid wsp:val=&quot;003C47CD&quot;/&gt;&lt;wsp:rsid wsp:val=&quot;003C5371&quot;/&gt;&lt;wsp:rsid wsp:val=&quot;003D609A&quot;/&gt;&lt;wsp:rsid wsp:val=&quot;003D7839&quot;/&gt;&lt;wsp:rsid wsp:val=&quot;003D784E&quot;/&gt;&lt;wsp:rsid wsp:val=&quot;003E2AD0&quot;/&gt;&lt;wsp:rsid wsp:val=&quot;003E3B40&quot;/&gt;&lt;wsp:rsid wsp:val=&quot;003E5B5A&quot;/&gt;&lt;wsp:rsid wsp:val=&quot;003E6391&quot;/&gt;&lt;wsp:rsid wsp:val=&quot;003E74C7&quot;/&gt;&lt;wsp:rsid wsp:val=&quot;003F0758&quot;/&gt;&lt;wsp:rsid wsp:val=&quot;003F07CF&quot;/&gt;&lt;wsp:rsid wsp:val=&quot;003F0AFD&quot;/&gt;&lt;wsp:rsid wsp:val=&quot;003F1532&quot;/&gt;&lt;wsp:rsid wsp:val=&quot;003F27D3&quot;/&gt;&lt;wsp:rsid wsp:val=&quot;003F291C&quot;/&gt;&lt;wsp:rsid wsp:val=&quot;003F2A03&quot;/&gt;&lt;wsp:rsid wsp:val=&quot;003F2F2A&quot;/&gt;&lt;wsp:rsid wsp:val=&quot;003F4B22&quot;/&gt;&lt;wsp:rsid wsp:val=&quot;003F4B71&quot;/&gt;&lt;wsp:rsid wsp:val=&quot;003F50BA&quot;/&gt;&lt;wsp:rsid wsp:val=&quot;003F546B&quot;/&gt;&lt;wsp:rsid wsp:val=&quot;003F6CAD&quot;/&gt;&lt;wsp:rsid wsp:val=&quot;003F7BE6&quot;/&gt;&lt;wsp:rsid wsp:val=&quot;004001DD&quot;/&gt;&lt;wsp:rsid wsp:val=&quot;004019A1&quot;/&gt;&lt;wsp:rsid wsp:val=&quot;00404450&quot;/&gt;&lt;wsp:rsid wsp:val=&quot;00404E09&quot;/&gt;&lt;wsp:rsid wsp:val=&quot;00405B88&quot;/&gt;&lt;wsp:rsid wsp:val=&quot;00406943&quot;/&gt;&lt;wsp:rsid wsp:val=&quot;004069B2&quot;/&gt;&lt;wsp:rsid wsp:val=&quot;004103C7&quot;/&gt;&lt;wsp:rsid wsp:val=&quot;00410CAB&quot;/&gt;&lt;wsp:rsid wsp:val=&quot;00411BE0&quot;/&gt;&lt;wsp:rsid wsp:val=&quot;0041403D&quot;/&gt;&lt;wsp:rsid wsp:val=&quot;004141C9&quot;/&gt;&lt;wsp:rsid wsp:val=&quot;00414966&quot;/&gt;&lt;wsp:rsid wsp:val=&quot;00415273&quot;/&gt;&lt;wsp:rsid wsp:val=&quot;004158CA&quot;/&gt;&lt;wsp:rsid wsp:val=&quot;004160B2&quot;/&gt;&lt;wsp:rsid wsp:val=&quot;004269DD&quot;/&gt;&lt;wsp:rsid wsp:val=&quot;004274C7&quot;/&gt;&lt;wsp:rsid wsp:val=&quot;00427C97&quot;/&gt;&lt;wsp:rsid wsp:val=&quot;00432F82&quot;/&gt;&lt;wsp:rsid wsp:val=&quot;00436E63&quot;/&gt;&lt;wsp:rsid wsp:val=&quot;00437C5D&quot;/&gt;&lt;wsp:rsid wsp:val=&quot;004400D6&quot;/&gt;&lt;wsp:rsid wsp:val=&quot;00440BA5&quot;/&gt;&lt;wsp:rsid wsp:val=&quot;00444AD6&quot;/&gt;&lt;wsp:rsid wsp:val=&quot;00444D39&quot;/&gt;&lt;wsp:rsid wsp:val=&quot;00445AA4&quot;/&gt;&lt;wsp:rsid wsp:val=&quot;00445F22&quot;/&gt;&lt;wsp:rsid wsp:val=&quot;00447A1B&quot;/&gt;&lt;wsp:rsid wsp:val=&quot;00452160&quot;/&gt;&lt;wsp:rsid wsp:val=&quot;004528E5&quot;/&gt;&lt;wsp:rsid wsp:val=&quot;0045482A&quot;/&gt;&lt;wsp:rsid wsp:val=&quot;0045697D&quot;/&gt;&lt;wsp:rsid wsp:val=&quot;00456F38&quot;/&gt;&lt;wsp:rsid wsp:val=&quot;00460111&quot;/&gt;&lt;wsp:rsid wsp:val=&quot;004612E9&quot;/&gt;&lt;wsp:rsid wsp:val=&quot;0046243C&quot;/&gt;&lt;wsp:rsid wsp:val=&quot;0046336B&quot;/&gt;&lt;wsp:rsid wsp:val=&quot;00463538&quot;/&gt;&lt;wsp:rsid wsp:val=&quot;00463BB7&quot;/&gt;&lt;wsp:rsid wsp:val=&quot;00464E8F&quot;/&gt;&lt;wsp:rsid wsp:val=&quot;00464EE8&quot;/&gt;&lt;wsp:rsid wsp:val=&quot;0046569C&quot;/&gt;&lt;wsp:rsid wsp:val=&quot;00467515&quot;/&gt;&lt;wsp:rsid wsp:val=&quot;004675B7&quot;/&gt;&lt;wsp:rsid wsp:val=&quot;00470B20&quot;/&gt;&lt;wsp:rsid wsp:val=&quot;00474189&quot;/&gt;&lt;wsp:rsid wsp:val=&quot;00475E11&quot;/&gt;&lt;wsp:rsid wsp:val=&quot;00480260&quot;/&gt;&lt;wsp:rsid wsp:val=&quot;0048089A&quot;/&gt;&lt;wsp:rsid wsp:val=&quot;00480B7F&quot;/&gt;&lt;wsp:rsid wsp:val=&quot;00481E9B&quot;/&gt;&lt;wsp:rsid wsp:val=&quot;00482866&quot;/&gt;&lt;wsp:rsid wsp:val=&quot;00484CAF&quot;/&gt;&lt;wsp:rsid wsp:val=&quot;00485F38&quot;/&gt;&lt;wsp:rsid wsp:val=&quot;00487136&quot;/&gt;&lt;wsp:rsid wsp:val=&quot;0049036F&quot;/&gt;&lt;wsp:rsid wsp:val=&quot;00490AED&quot;/&gt;&lt;wsp:rsid wsp:val=&quot;00491944&quot;/&gt;&lt;wsp:rsid wsp:val=&quot;004919C0&quot;/&gt;&lt;wsp:rsid wsp:val=&quot;00492182&quot;/&gt;&lt;wsp:rsid wsp:val=&quot;00493BD6&quot;/&gt;&lt;wsp:rsid wsp:val=&quot;0049535E&quot;/&gt;&lt;wsp:rsid wsp:val=&quot;004966F2&quot;/&gt;&lt;wsp:rsid wsp:val=&quot;004972EB&quot;/&gt;&lt;wsp:rsid wsp:val=&quot;00497C09&quot;/&gt;&lt;wsp:rsid wsp:val=&quot;004A23BF&quot;/&gt;&lt;wsp:rsid wsp:val=&quot;004A2B13&quot;/&gt;&lt;wsp:rsid wsp:val=&quot;004A6462&quot;/&gt;&lt;wsp:rsid wsp:val=&quot;004A6672&quot;/&gt;&lt;wsp:rsid wsp:val=&quot;004B36AD&quot;/&gt;&lt;wsp:rsid wsp:val=&quot;004B494E&quot;/&gt;&lt;wsp:rsid wsp:val=&quot;004B4F8F&quot;/&gt;&lt;wsp:rsid wsp:val=&quot;004B5965&quot;/&gt;&lt;wsp:rsid wsp:val=&quot;004B777E&quot;/&gt;&lt;wsp:rsid wsp:val=&quot;004C2CFB&quot;/&gt;&lt;wsp:rsid wsp:val=&quot;004C2FA7&quot;/&gt;&lt;wsp:rsid wsp:val=&quot;004C35AA&quot;/&gt;&lt;wsp:rsid wsp:val=&quot;004C5636&quot;/&gt;&lt;wsp:rsid wsp:val=&quot;004C62FE&quot;/&gt;&lt;wsp:rsid wsp:val=&quot;004C6CAB&quot;/&gt;&lt;wsp:rsid wsp:val=&quot;004C6F72&quot;/&gt;&lt;wsp:rsid wsp:val=&quot;004D1A43&quot;/&gt;&lt;wsp:rsid wsp:val=&quot;004D2B31&quot;/&gt;&lt;wsp:rsid wsp:val=&quot;004D58C4&quot;/&gt;&lt;wsp:rsid wsp:val=&quot;004D65F1&quot;/&gt;&lt;wsp:rsid wsp:val=&quot;004D6D66&quot;/&gt;&lt;wsp:rsid wsp:val=&quot;004D7806&quot;/&gt;&lt;wsp:rsid wsp:val=&quot;004D7ABB&quot;/&gt;&lt;wsp:rsid wsp:val=&quot;004D7EA5&quot;/&gt;&lt;wsp:rsid wsp:val=&quot;004D7F4C&quot;/&gt;&lt;wsp:rsid wsp:val=&quot;004E4CF6&quot;/&gt;&lt;wsp:rsid wsp:val=&quot;004E6196&quot;/&gt;&lt;wsp:rsid wsp:val=&quot;004E7995&quot;/&gt;&lt;wsp:rsid wsp:val=&quot;004F312A&quot;/&gt;&lt;wsp:rsid wsp:val=&quot;004F47A0&quot;/&gt;&lt;wsp:rsid wsp:val=&quot;004F48A2&quot;/&gt;&lt;wsp:rsid wsp:val=&quot;004F48A9&quot;/&gt;&lt;wsp:rsid wsp:val=&quot;004F5617&quot;/&gt;&lt;wsp:rsid wsp:val=&quot;004F58C3&quot;/&gt;&lt;wsp:rsid wsp:val=&quot;004F59BB&quot;/&gt;&lt;wsp:rsid wsp:val=&quot;004F6B52&quot;/&gt;&lt;wsp:rsid wsp:val=&quot;005026CA&quot;/&gt;&lt;wsp:rsid wsp:val=&quot;00503D91&quot;/&gt;&lt;wsp:rsid wsp:val=&quot;0050656B&quot;/&gt;&lt;wsp:rsid wsp:val=&quot;00510A0F&quot;/&gt;&lt;wsp:rsid wsp:val=&quot;00511823&quot;/&gt;&lt;wsp:rsid wsp:val=&quot;00513D8B&quot;/&gt;&lt;wsp:rsid wsp:val=&quot;00513D9D&quot;/&gt;&lt;wsp:rsid wsp:val=&quot;00516AD7&quot;/&gt;&lt;wsp:rsid wsp:val=&quot;00517400&quot;/&gt;&lt;wsp:rsid wsp:val=&quot;00517A02&quot;/&gt;&lt;wsp:rsid wsp:val=&quot;00517FF8&quot;/&gt;&lt;wsp:rsid wsp:val=&quot;0052178F&quot;/&gt;&lt;wsp:rsid wsp:val=&quot;0052397E&quot;/&gt;&lt;wsp:rsid wsp:val=&quot;00523DD6&quot;/&gt;&lt;wsp:rsid wsp:val=&quot;0052421C&quot;/&gt;&lt;wsp:rsid wsp:val=&quot;00524E11&quot;/&gt;&lt;wsp:rsid wsp:val=&quot;00525405&quot;/&gt;&lt;wsp:rsid wsp:val=&quot;00526F09&quot;/&gt;&lt;wsp:rsid wsp:val=&quot;00537C94&quot;/&gt;&lt;wsp:rsid wsp:val=&quot;005413F3&quot;/&gt;&lt;wsp:rsid wsp:val=&quot;00542CC1&quot;/&gt;&lt;wsp:rsid wsp:val=&quot;00543FF8&quot;/&gt;&lt;wsp:rsid wsp:val=&quot;005455B6&quot;/&gt;&lt;wsp:rsid wsp:val=&quot;00545896&quot;/&gt;&lt;wsp:rsid wsp:val=&quot;00545C90&quot;/&gt;&lt;wsp:rsid wsp:val=&quot;0054639C&quot;/&gt;&lt;wsp:rsid wsp:val=&quot;00546561&quot;/&gt;&lt;wsp:rsid wsp:val=&quot;0055183F&quot;/&gt;&lt;wsp:rsid wsp:val=&quot;00554926&quot;/&gt;&lt;wsp:rsid wsp:val=&quot;0056338C&quot;/&gt;&lt;wsp:rsid wsp:val=&quot;00564088&quot;/&gt;&lt;wsp:rsid wsp:val=&quot;00564F14&quot;/&gt;&lt;wsp:rsid wsp:val=&quot;005657F7&quot;/&gt;&lt;wsp:rsid wsp:val=&quot;005704B3&quot;/&gt;&lt;wsp:rsid wsp:val=&quot;00571207&quot;/&gt;&lt;wsp:rsid wsp:val=&quot;00571DAE&quot;/&gt;&lt;wsp:rsid wsp:val=&quot;005724C9&quot;/&gt;&lt;wsp:rsid wsp:val=&quot;005736C3&quot;/&gt;&lt;wsp:rsid wsp:val=&quot;00575D11&quot;/&gt;&lt;wsp:rsid wsp:val=&quot;00576314&quot;/&gt;&lt;wsp:rsid wsp:val=&quot;0057642E&quot;/&gt;&lt;wsp:rsid wsp:val=&quot;0058199C&quot;/&gt;&lt;wsp:rsid wsp:val=&quot;005823ED&quot;/&gt;&lt;wsp:rsid wsp:val=&quot;005911C4&quot;/&gt;&lt;wsp:rsid wsp:val=&quot;0059282F&quot;/&gt;&lt;wsp:rsid wsp:val=&quot;0059334B&quot;/&gt;&lt;wsp:rsid wsp:val=&quot;005A1979&quot;/&gt;&lt;wsp:rsid wsp:val=&quot;005A238E&quot;/&gt;&lt;wsp:rsid wsp:val=&quot;005A34D8&quot;/&gt;&lt;wsp:rsid wsp:val=&quot;005A3F2D&quot;/&gt;&lt;wsp:rsid wsp:val=&quot;005A4829&quot;/&gt;&lt;wsp:rsid wsp:val=&quot;005A6087&quot;/&gt;&lt;wsp:rsid wsp:val=&quot;005A6A71&quot;/&gt;&lt;wsp:rsid wsp:val=&quot;005A6AE9&quot;/&gt;&lt;wsp:rsid wsp:val=&quot;005B0ADD&quot;/&gt;&lt;wsp:rsid wsp:val=&quot;005B0B58&quot;/&gt;&lt;wsp:rsid wsp:val=&quot;005B2D6E&quot;/&gt;&lt;wsp:rsid wsp:val=&quot;005B33E6&quot;/&gt;&lt;wsp:rsid wsp:val=&quot;005B4197&quot;/&gt;&lt;wsp:rsid wsp:val=&quot;005B4C7D&quot;/&gt;&lt;wsp:rsid wsp:val=&quot;005B6AD1&quot;/&gt;&lt;wsp:rsid wsp:val=&quot;005C1438&quot;/&gt;&lt;wsp:rsid wsp:val=&quot;005C1820&quot;/&gt;&lt;wsp:rsid wsp:val=&quot;005C20B1&quot;/&gt;&lt;wsp:rsid wsp:val=&quot;005C325B&quot;/&gt;&lt;wsp:rsid wsp:val=&quot;005C5630&quot;/&gt;&lt;wsp:rsid wsp:val=&quot;005C65E4&quot;/&gt;&lt;wsp:rsid wsp:val=&quot;005C6A8E&quot;/&gt;&lt;wsp:rsid wsp:val=&quot;005C7926&quot;/&gt;&lt;wsp:rsid wsp:val=&quot;005D37BA&quot;/&gt;&lt;wsp:rsid wsp:val=&quot;005D4788&quot;/&gt;&lt;wsp:rsid wsp:val=&quot;005D6DF2&quot;/&gt;&lt;wsp:rsid wsp:val=&quot;005D6F52&quot;/&gt;&lt;wsp:rsid wsp:val=&quot;005E04DD&quot;/&gt;&lt;wsp:rsid wsp:val=&quot;005E2625&quot;/&gt;&lt;wsp:rsid wsp:val=&quot;005E350A&quot;/&gt;&lt;wsp:rsid wsp:val=&quot;005E69DC&quot;/&gt;&lt;wsp:rsid wsp:val=&quot;005F0637&quot;/&gt;&lt;wsp:rsid wsp:val=&quot;005F0824&quot;/&gt;&lt;wsp:rsid wsp:val=&quot;005F15C3&quot;/&gt;&lt;wsp:rsid wsp:val=&quot;005F2E72&quot;/&gt;&lt;wsp:rsid wsp:val=&quot;005F41F7&quot;/&gt;&lt;wsp:rsid wsp:val=&quot;005F4219&quot;/&gt;&lt;wsp:rsid wsp:val=&quot;005F423F&quot;/&gt;&lt;wsp:rsid wsp:val=&quot;005F4C34&quot;/&gt;&lt;wsp:rsid wsp:val=&quot;005F505C&quot;/&gt;&lt;wsp:rsid wsp:val=&quot;005F5B48&quot;/&gt;&lt;wsp:rsid wsp:val=&quot;005F67BE&quot;/&gt;&lt;wsp:rsid wsp:val=&quot;005F6868&quot;/&gt;&lt;wsp:rsid wsp:val=&quot;00601142&quot;/&gt;&lt;wsp:rsid wsp:val=&quot;00603594&quot;/&gt;&lt;wsp:rsid wsp:val=&quot;00607DA6&quot;/&gt;&lt;wsp:rsid wsp:val=&quot;00610F6A&quot;/&gt;&lt;wsp:rsid wsp:val=&quot;006123F8&quot;/&gt;&lt;wsp:rsid wsp:val=&quot;006137DE&quot;/&gt;&lt;wsp:rsid wsp:val=&quot;006140D4&quot;/&gt;&lt;wsp:rsid wsp:val=&quot;006142B5&quot;/&gt;&lt;wsp:rsid wsp:val=&quot;00614603&quot;/&gt;&lt;wsp:rsid wsp:val=&quot;00615E98&quot;/&gt;&lt;wsp:rsid wsp:val=&quot;00617860&quot;/&gt;&lt;wsp:rsid wsp:val=&quot;0062006C&quot;/&gt;&lt;wsp:rsid wsp:val=&quot;00620D2A&quot;/&gt;&lt;wsp:rsid wsp:val=&quot;006230C6&quot;/&gt;&lt;wsp:rsid wsp:val=&quot;00623743&quot;/&gt;&lt;wsp:rsid wsp:val=&quot;00623F61&quot;/&gt;&lt;wsp:rsid wsp:val=&quot;00623F78&quot;/&gt;&lt;wsp:rsid wsp:val=&quot;006242F4&quot;/&gt;&lt;wsp:rsid wsp:val=&quot;006249EE&quot;/&gt;&lt;wsp:rsid wsp:val=&quot;006269E8&quot;/&gt;&lt;wsp:rsid wsp:val=&quot;00631EF1&quot;/&gt;&lt;wsp:rsid wsp:val=&quot;00632382&quot;/&gt;&lt;wsp:rsid wsp:val=&quot;00633948&quot;/&gt;&lt;wsp:rsid wsp:val=&quot;0063475E&quot;/&gt;&lt;wsp:rsid wsp:val=&quot;00635664&quot;/&gt;&lt;wsp:rsid wsp:val=&quot;006363E0&quot;/&gt;&lt;wsp:rsid wsp:val=&quot;00636ED8&quot;/&gt;&lt;wsp:rsid wsp:val=&quot;006379BC&quot;/&gt;&lt;wsp:rsid wsp:val=&quot;00637FA9&quot;/&gt;&lt;wsp:rsid wsp:val=&quot;00640624&quot;/&gt;&lt;wsp:rsid wsp:val=&quot;00645E5D&quot;/&gt;&lt;wsp:rsid wsp:val=&quot;00647C2F&quot;/&gt;&lt;wsp:rsid wsp:val=&quot;0065028A&quot;/&gt;&lt;wsp:rsid wsp:val=&quot;0065055B&quot;/&gt;&lt;wsp:rsid wsp:val=&quot;006527A6&quot;/&gt;&lt;wsp:rsid wsp:val=&quot;006534E7&quot;/&gt;&lt;wsp:rsid wsp:val=&quot;006554C2&quot;/&gt;&lt;wsp:rsid wsp:val=&quot;0065560E&quot;/&gt;&lt;wsp:rsid wsp:val=&quot;00657541&quot;/&gt;&lt;wsp:rsid wsp:val=&quot;00660BC4&quot;/&gt;&lt;wsp:rsid wsp:val=&quot;00660DD9&quot;/&gt;&lt;wsp:rsid wsp:val=&quot;00660FC1&quot;/&gt;&lt;wsp:rsid wsp:val=&quot;00661674&quot;/&gt;&lt;wsp:rsid wsp:val=&quot;00661934&quot;/&gt;&lt;wsp:rsid wsp:val=&quot;00662026&quot;/&gt;&lt;wsp:rsid wsp:val=&quot;006646A1&quot;/&gt;&lt;wsp:rsid wsp:val=&quot;00675683&quot;/&gt;&lt;wsp:rsid wsp:val=&quot;00681342&quot;/&gt;&lt;wsp:rsid wsp:val=&quot;006815A0&quot;/&gt;&lt;wsp:rsid wsp:val=&quot;00683BCA&quot;/&gt;&lt;wsp:rsid wsp:val=&quot;00687689&quot;/&gt;&lt;wsp:rsid wsp:val=&quot;006906A0&quot;/&gt;&lt;wsp:rsid wsp:val=&quot;0069071E&quot;/&gt;&lt;wsp:rsid wsp:val=&quot;00691E62&quot;/&gt;&lt;wsp:rsid wsp:val=&quot;00691F2B&quot;/&gt;&lt;wsp:rsid wsp:val=&quot;00693441&quot;/&gt;&lt;wsp:rsid wsp:val=&quot;00694B55&quot;/&gt;&lt;wsp:rsid wsp:val=&quot;0069562A&quot;/&gt;&lt;wsp:rsid wsp:val=&quot;00696497&quot;/&gt;&lt;wsp:rsid wsp:val=&quot;006967A5&quot;/&gt;&lt;wsp:rsid wsp:val=&quot;006975A4&quot;/&gt;&lt;wsp:rsid wsp:val=&quot;006A0D8B&quot;/&gt;&lt;wsp:rsid wsp:val=&quot;006A1B47&quot;/&gt;&lt;wsp:rsid wsp:val=&quot;006A2769&quot;/&gt;&lt;wsp:rsid wsp:val=&quot;006A486C&quot;/&gt;&lt;wsp:rsid wsp:val=&quot;006A5E3E&quot;/&gt;&lt;wsp:rsid wsp:val=&quot;006B0BEA&quot;/&gt;&lt;wsp:rsid wsp:val=&quot;006B2B66&quot;/&gt;&lt;wsp:rsid wsp:val=&quot;006B2D9E&quot;/&gt;&lt;wsp:rsid wsp:val=&quot;006B3768&quot;/&gt;&lt;wsp:rsid wsp:val=&quot;006B3C68&quot;/&gt;&lt;wsp:rsid wsp:val=&quot;006B6322&quot;/&gt;&lt;wsp:rsid wsp:val=&quot;006C0E7D&quot;/&gt;&lt;wsp:rsid wsp:val=&quot;006C131B&quot;/&gt;&lt;wsp:rsid wsp:val=&quot;006C20AE&quot;/&gt;&lt;wsp:rsid wsp:val=&quot;006C23F3&quot;/&gt;&lt;wsp:rsid wsp:val=&quot;006C33A4&quot;/&gt;&lt;wsp:rsid wsp:val=&quot;006C3E83&quot;/&gt;&lt;wsp:rsid wsp:val=&quot;006C4614&quot;/&gt;&lt;wsp:rsid wsp:val=&quot;006C4BD3&quot;/&gt;&lt;wsp:rsid wsp:val=&quot;006C5861&quot;/&gt;&lt;wsp:rsid wsp:val=&quot;006C5FAF&quot;/&gt;&lt;wsp:rsid wsp:val=&quot;006C744E&quot;/&gt;&lt;wsp:rsid wsp:val=&quot;006D256B&quot;/&gt;&lt;wsp:rsid wsp:val=&quot;006D2D71&quot;/&gt;&lt;wsp:rsid wsp:val=&quot;006D4FBB&quot;/&gt;&lt;wsp:rsid wsp:val=&quot;006E136E&quot;/&gt;&lt;wsp:rsid wsp:val=&quot;006E2023&quot;/&gt;&lt;wsp:rsid wsp:val=&quot;006E473F&quot;/&gt;&lt;wsp:rsid wsp:val=&quot;006E747F&quot;/&gt;&lt;wsp:rsid wsp:val=&quot;006F0B7A&quot;/&gt;&lt;wsp:rsid wsp:val=&quot;006F0D76&quot;/&gt;&lt;wsp:rsid wsp:val=&quot;006F22AE&quot;/&gt;&lt;wsp:rsid wsp:val=&quot;006F491C&quot;/&gt;&lt;wsp:rsid wsp:val=&quot;006F5136&quot;/&gt;&lt;wsp:rsid wsp:val=&quot;006F5D59&quot;/&gt;&lt;wsp:rsid wsp:val=&quot;006F7352&quot;/&gt;&lt;wsp:rsid wsp:val=&quot;007021A0&quot;/&gt;&lt;wsp:rsid wsp:val=&quot;00703BDC&quot;/&gt;&lt;wsp:rsid wsp:val=&quot;007043C0&quot;/&gt;&lt;wsp:rsid wsp:val=&quot;00704C5D&quot;/&gt;&lt;wsp:rsid wsp:val=&quot;00704F63&quot;/&gt;&lt;wsp:rsid wsp:val=&quot;00705832&quot;/&gt;&lt;wsp:rsid wsp:val=&quot;007060A4&quot;/&gt;&lt;wsp:rsid wsp:val=&quot;00706DC2&quot;/&gt;&lt;wsp:rsid wsp:val=&quot;007075BD&quot;/&gt;&lt;wsp:rsid wsp:val=&quot;00707951&quot;/&gt;&lt;wsp:rsid wsp:val=&quot;00710378&quot;/&gt;&lt;wsp:rsid wsp:val=&quot;007129FA&quot;/&gt;&lt;wsp:rsid wsp:val=&quot;00712FF3&quot;/&gt;&lt;wsp:rsid wsp:val=&quot;00713099&quot;/&gt;&lt;wsp:rsid wsp:val=&quot;007132DC&quot;/&gt;&lt;wsp:rsid wsp:val=&quot;00713877&quot;/&gt;&lt;wsp:rsid wsp:val=&quot;00713AAF&quot;/&gt;&lt;wsp:rsid wsp:val=&quot;00715830&quot;/&gt;&lt;wsp:rsid wsp:val=&quot;00716176&quot;/&gt;&lt;wsp:rsid wsp:val=&quot;00717630&quot;/&gt;&lt;wsp:rsid wsp:val=&quot;00717FBE&quot;/&gt;&lt;wsp:rsid wsp:val=&quot;00723197&quot;/&gt;&lt;wsp:rsid wsp:val=&quot;00723980&quot;/&gt;&lt;wsp:rsid wsp:val=&quot;00725383&quot;/&gt;&lt;wsp:rsid wsp:val=&quot;007269FE&quot;/&gt;&lt;wsp:rsid wsp:val=&quot;00726ECC&quot;/&gt;&lt;wsp:rsid wsp:val=&quot;007313E7&quot;/&gt;&lt;wsp:rsid wsp:val=&quot;007332C7&quot;/&gt;&lt;wsp:rsid wsp:val=&quot;007338F3&quot;/&gt;&lt;wsp:rsid wsp:val=&quot;007339B0&quot;/&gt;&lt;wsp:rsid wsp:val=&quot;00736BA5&quot;/&gt;&lt;wsp:rsid wsp:val=&quot;00736FF6&quot;/&gt;&lt;wsp:rsid wsp:val=&quot;00740457&quot;/&gt;&lt;wsp:rsid wsp:val=&quot;00740A60&quot;/&gt;&lt;wsp:rsid wsp:val=&quot;00740B0E&quot;/&gt;&lt;wsp:rsid wsp:val=&quot;0074129F&quot;/&gt;&lt;wsp:rsid wsp:val=&quot;007438D1&quot;/&gt;&lt;wsp:rsid wsp:val=&quot;00745223&quot;/&gt;&lt;wsp:rsid wsp:val=&quot;00745B8E&quot;/&gt;&lt;wsp:rsid wsp:val=&quot;00747FBF&quot;/&gt;&lt;wsp:rsid wsp:val=&quot;00750EB0&quot;/&gt;&lt;wsp:rsid wsp:val=&quot;00751497&quot;/&gt;&lt;wsp:rsid wsp:val=&quot;00753764&quot;/&gt;&lt;wsp:rsid wsp:val=&quot;00753F62&quot;/&gt;&lt;wsp:rsid wsp:val=&quot;007554B3&quot;/&gt;&lt;wsp:rsid wsp:val=&quot;00755BAC&quot;/&gt;&lt;wsp:rsid wsp:val=&quot;00761785&quot;/&gt;&lt;wsp:rsid wsp:val=&quot;00761BA5&quot;/&gt;&lt;wsp:rsid wsp:val=&quot;00763E14&quot;/&gt;&lt;wsp:rsid wsp:val=&quot;0076415E&quot;/&gt;&lt;wsp:rsid wsp:val=&quot;0076417E&quot;/&gt;&lt;wsp:rsid wsp:val=&quot;00765D34&quot;/&gt;&lt;wsp:rsid wsp:val=&quot;00766897&quot;/&gt;&lt;wsp:rsid wsp:val=&quot;007739B4&quot;/&gt;&lt;wsp:rsid wsp:val=&quot;00773E36&quot;/&gt;&lt;wsp:rsid wsp:val=&quot;007751EF&quot;/&gt;&lt;wsp:rsid wsp:val=&quot;00775AC3&quot;/&gt;&lt;wsp:rsid wsp:val=&quot;0077703A&quot;/&gt;&lt;wsp:rsid wsp:val=&quot;00780831&quot;/&gt;&lt;wsp:rsid wsp:val=&quot;00781BFE&quot;/&gt;&lt;wsp:rsid wsp:val=&quot;00782512&quot;/&gt;&lt;wsp:rsid wsp:val=&quot;00782D73&quot;/&gt;&lt;wsp:rsid wsp:val=&quot;00783AC7&quot;/&gt;&lt;wsp:rsid wsp:val=&quot;00786078&quot;/&gt;&lt;wsp:rsid wsp:val=&quot;007861F6&quot;/&gt;&lt;wsp:rsid wsp:val=&quot;00786946&quot;/&gt;&lt;wsp:rsid wsp:val=&quot;00786A6A&quot;/&gt;&lt;wsp:rsid wsp:val=&quot;00786CA6&quot;/&gt;&lt;wsp:rsid wsp:val=&quot;007872E2&quot;/&gt;&lt;wsp:rsid wsp:val=&quot;007907F4&quot;/&gt;&lt;wsp:rsid wsp:val=&quot;0079123C&quot;/&gt;&lt;wsp:rsid wsp:val=&quot;00791978&quot;/&gt;&lt;wsp:rsid wsp:val=&quot;00791CFE&quot;/&gt;&lt;wsp:rsid wsp:val=&quot;00794CDF&quot;/&gt;&lt;wsp:rsid wsp:val=&quot;00796BD9&quot;/&gt;&lt;wsp:rsid wsp:val=&quot;00796C50&quot;/&gt;&lt;wsp:rsid wsp:val=&quot;007970DF&quot;/&gt;&lt;wsp:rsid wsp:val=&quot;00797529&quot;/&gt;&lt;wsp:rsid wsp:val=&quot;007A0C3D&quot;/&gt;&lt;wsp:rsid wsp:val=&quot;007A0C57&quot;/&gt;&lt;wsp:rsid wsp:val=&quot;007A16F6&quot;/&gt;&lt;wsp:rsid wsp:val=&quot;007A2325&quot;/&gt;&lt;wsp:rsid wsp:val=&quot;007A2F73&quot;/&gt;&lt;wsp:rsid wsp:val=&quot;007A5578&quot;/&gt;&lt;wsp:rsid wsp:val=&quot;007A5D72&quot;/&gt;&lt;wsp:rsid wsp:val=&quot;007A7F45&quot;/&gt;&lt;wsp:rsid wsp:val=&quot;007B055C&quot;/&gt;&lt;wsp:rsid wsp:val=&quot;007B1400&quot;/&gt;&lt;wsp:rsid wsp:val=&quot;007B184D&quot;/&gt;&lt;wsp:rsid wsp:val=&quot;007B53EB&quot;/&gt;&lt;wsp:rsid wsp:val=&quot;007B6E24&quot;/&gt;&lt;wsp:rsid wsp:val=&quot;007B784D&quot;/&gt;&lt;wsp:rsid wsp:val=&quot;007C04D0&quot;/&gt;&lt;wsp:rsid wsp:val=&quot;007C1230&quot;/&gt;&lt;wsp:rsid wsp:val=&quot;007C1EEC&quot;/&gt;&lt;wsp:rsid wsp:val=&quot;007C4405&quot;/&gt;&lt;wsp:rsid wsp:val=&quot;007C4975&quot;/&gt;&lt;wsp:rsid wsp:val=&quot;007C6A34&quot;/&gt;&lt;wsp:rsid wsp:val=&quot;007D14EE&quot;/&gt;&lt;wsp:rsid wsp:val=&quot;007D2798&quot;/&gt;&lt;wsp:rsid wsp:val=&quot;007D2D58&quot;/&gt;&lt;wsp:rsid wsp:val=&quot;007D3B59&quot;/&gt;&lt;wsp:rsid wsp:val=&quot;007D49BF&quot;/&gt;&lt;wsp:rsid wsp:val=&quot;007D6737&quot;/&gt;&lt;wsp:rsid wsp:val=&quot;007D6965&quot;/&gt;&lt;wsp:rsid wsp:val=&quot;007D736B&quot;/&gt;&lt;wsp:rsid wsp:val=&quot;007E0A47&quot;/&gt;&lt;wsp:rsid wsp:val=&quot;007E37A6&quot;/&gt;&lt;wsp:rsid wsp:val=&quot;007E664B&quot;/&gt;&lt;wsp:rsid wsp:val=&quot;007F3FEC&quot;/&gt;&lt;wsp:rsid wsp:val=&quot;007F411A&quot;/&gt;&lt;wsp:rsid wsp:val=&quot;007F7DE8&quot;/&gt;&lt;wsp:rsid wsp:val=&quot;00800398&quot;/&gt;&lt;wsp:rsid wsp:val=&quot;0080224D&quot;/&gt;&lt;wsp:rsid wsp:val=&quot;00802EF4&quot;/&gt;&lt;wsp:rsid wsp:val=&quot;00803C3C&quot;/&gt;&lt;wsp:rsid wsp:val=&quot;008070BF&quot;/&gt;&lt;wsp:rsid wsp:val=&quot;00807125&quot;/&gt;&lt;wsp:rsid wsp:val=&quot;008101BB&quot;/&gt;&lt;wsp:rsid wsp:val=&quot;00813E4A&quot;/&gt;&lt;wsp:rsid wsp:val=&quot;008147EF&quot;/&gt;&lt;wsp:rsid wsp:val=&quot;00815C99&quot;/&gt;&lt;wsp:rsid wsp:val=&quot;00815EDF&quot;/&gt;&lt;wsp:rsid wsp:val=&quot;008162EA&quot;/&gt;&lt;wsp:rsid wsp:val=&quot;00816B11&quot;/&gt;&lt;wsp:rsid wsp:val=&quot;00816B4C&quot;/&gt;&lt;wsp:rsid wsp:val=&quot;00820782&quot;/&gt;&lt;wsp:rsid wsp:val=&quot;008207CC&quot;/&gt;&lt;wsp:rsid wsp:val=&quot;008213AD&quot;/&gt;&lt;wsp:rsid wsp:val=&quot;00821CF6&quot;/&gt;&lt;wsp:rsid wsp:val=&quot;00824A7E&quot;/&gt;&lt;wsp:rsid wsp:val=&quot;00827BE2&quot;/&gt;&lt;wsp:rsid wsp:val=&quot;00830073&quot;/&gt;&lt;wsp:rsid wsp:val=&quot;008346C4&quot;/&gt;&lt;wsp:rsid wsp:val=&quot;00842408&quot;/&gt;&lt;wsp:rsid wsp:val=&quot;008430F7&quot;/&gt;&lt;wsp:rsid wsp:val=&quot;00843847&quot;/&gt;&lt;wsp:rsid wsp:val=&quot;0084442D&quot;/&gt;&lt;wsp:rsid wsp:val=&quot;00844DF2&quot;/&gt;&lt;wsp:rsid wsp:val=&quot;00844FB4&quot;/&gt;&lt;wsp:rsid wsp:val=&quot;0084696B&quot;/&gt;&lt;wsp:rsid wsp:val=&quot;008470DA&quot;/&gt;&lt;wsp:rsid wsp:val=&quot;0084712D&quot;/&gt;&lt;wsp:rsid wsp:val=&quot;0085193A&quot;/&gt;&lt;wsp:rsid wsp:val=&quot;00852BBD&quot;/&gt;&lt;wsp:rsid wsp:val=&quot;0085468B&quot;/&gt;&lt;wsp:rsid wsp:val=&quot;008548AF&quot;/&gt;&lt;wsp:rsid wsp:val=&quot;00854B15&quot;/&gt;&lt;wsp:rsid wsp:val=&quot;00857598&quot;/&gt;&lt;wsp:rsid wsp:val=&quot;00860557&quot;/&gt;&lt;wsp:rsid wsp:val=&quot;0086068C&quot;/&gt;&lt;wsp:rsid wsp:val=&quot;00860717&quot;/&gt;&lt;wsp:rsid wsp:val=&quot;0086145F&quot;/&gt;&lt;wsp:rsid wsp:val=&quot;0086364B&quot;/&gt;&lt;wsp:rsid wsp:val=&quot;00864505&quot;/&gt;&lt;wsp:rsid wsp:val=&quot;00870616&quot;/&gt;&lt;wsp:rsid wsp:val=&quot;00871727&quot;/&gt;&lt;wsp:rsid wsp:val=&quot;00872059&quot;/&gt;&lt;wsp:rsid wsp:val=&quot;008728CE&quot;/&gt;&lt;wsp:rsid wsp:val=&quot;0087335B&quot;/&gt;&lt;wsp:rsid wsp:val=&quot;0087620C&quot;/&gt;&lt;wsp:rsid wsp:val=&quot;008768E0&quot;/&gt;&lt;wsp:rsid wsp:val=&quot;00877973&quot;/&gt;&lt;wsp:rsid wsp:val=&quot;00877A0D&quot;/&gt;&lt;wsp:rsid wsp:val=&quot;00880D47&quot;/&gt;&lt;wsp:rsid wsp:val=&quot;00882A3C&quot;/&gt;&lt;wsp:rsid wsp:val=&quot;00882D5D&quot;/&gt;&lt;wsp:rsid wsp:val=&quot;00883510&quot;/&gt;&lt;wsp:rsid wsp:val=&quot;00883C68&quot;/&gt;&lt;wsp:rsid wsp:val=&quot;00884C3F&quot;/&gt;&lt;wsp:rsid wsp:val=&quot;00884DD5&quot;/&gt;&lt;wsp:rsid wsp:val=&quot;00887643&quot;/&gt;&lt;wsp:rsid wsp:val=&quot;008878CD&quot;/&gt;&lt;wsp:rsid wsp:val=&quot;008910C8&quot;/&gt;&lt;wsp:rsid wsp:val=&quot;008913FB&quot;/&gt;&lt;wsp:rsid wsp:val=&quot;00891AF9&quot;/&gt;&lt;wsp:rsid wsp:val=&quot;00892728&quot;/&gt;&lt;wsp:rsid wsp:val=&quot;008941A6&quot;/&gt;&lt;wsp:rsid wsp:val=&quot;0089543A&quot;/&gt;&lt;wsp:rsid wsp:val=&quot;00895D79&quot;/&gt;&lt;wsp:rsid wsp:val=&quot;00895F44&quot;/&gt;&lt;wsp:rsid wsp:val=&quot;0089780E&quot;/&gt;&lt;wsp:rsid wsp:val=&quot;00897A66&quot;/&gt;&lt;wsp:rsid wsp:val=&quot;008A1261&quot;/&gt;&lt;wsp:rsid wsp:val=&quot;008A1533&quot;/&gt;&lt;wsp:rsid wsp:val=&quot;008A2E31&quot;/&gt;&lt;wsp:rsid wsp:val=&quot;008A3E24&quot;/&gt;&lt;wsp:rsid wsp:val=&quot;008A6146&quot;/&gt;&lt;wsp:rsid wsp:val=&quot;008A78D9&quot;/&gt;&lt;wsp:rsid wsp:val=&quot;008A7FC5&quot;/&gt;&lt;wsp:rsid wsp:val=&quot;008B0BF3&quot;/&gt;&lt;wsp:rsid wsp:val=&quot;008B0CC8&quot;/&gt;&lt;wsp:rsid wsp:val=&quot;008B13C9&quot;/&gt;&lt;wsp:rsid wsp:val=&quot;008B19EF&quot;/&gt;&lt;wsp:rsid wsp:val=&quot;008B1DDD&quot;/&gt;&lt;wsp:rsid wsp:val=&quot;008B39EB&quot;/&gt;&lt;wsp:rsid wsp:val=&quot;008B517E&quot;/&gt;&lt;wsp:rsid wsp:val=&quot;008B5919&quot;/&gt;&lt;wsp:rsid wsp:val=&quot;008B7A71&quot;/&gt;&lt;wsp:rsid wsp:val=&quot;008C072B&quot;/&gt;&lt;wsp:rsid wsp:val=&quot;008C5ED6&quot;/&gt;&lt;wsp:rsid wsp:val=&quot;008D07CA&quot;/&gt;&lt;wsp:rsid wsp:val=&quot;008D1D91&quot;/&gt;&lt;wsp:rsid wsp:val=&quot;008D45C6&quot;/&gt;&lt;wsp:rsid wsp:val=&quot;008E1127&quot;/&gt;&lt;wsp:rsid wsp:val=&quot;008E1D5E&quot;/&gt;&lt;wsp:rsid wsp:val=&quot;008E4F36&quot;/&gt;&lt;wsp:rsid wsp:val=&quot;008E5E63&quot;/&gt;&lt;wsp:rsid wsp:val=&quot;008E6C3B&quot;/&gt;&lt;wsp:rsid wsp:val=&quot;008E726B&quot;/&gt;&lt;wsp:rsid wsp:val=&quot;008E740C&quot;/&gt;&lt;wsp:rsid wsp:val=&quot;008F2FFE&quot;/&gt;&lt;wsp:rsid wsp:val=&quot;008F59C8&quot;/&gt;&lt;wsp:rsid wsp:val=&quot;008F63F3&quot;/&gt;&lt;wsp:rsid wsp:val=&quot;00902AEF&quot;/&gt;&lt;wsp:rsid wsp:val=&quot;0090370E&quot;/&gt;&lt;wsp:rsid wsp:val=&quot;00903B42&quot;/&gt;&lt;wsp:rsid wsp:val=&quot;00903DC4&quot;/&gt;&lt;wsp:rsid wsp:val=&quot;0091294F&quot;/&gt;&lt;wsp:rsid wsp:val=&quot;00912BB1&quot;/&gt;&lt;wsp:rsid wsp:val=&quot;00913791&quot;/&gt;&lt;wsp:rsid wsp:val=&quot;00913D77&quot;/&gt;&lt;wsp:rsid wsp:val=&quot;009144C7&quot;/&gt;&lt;wsp:rsid wsp:val=&quot;00915307&quot;/&gt;&lt;wsp:rsid wsp:val=&quot;00916434&quot;/&gt;&lt;wsp:rsid wsp:val=&quot;0092131A&quot;/&gt;&lt;wsp:rsid wsp:val=&quot;00921E85&quot;/&gt;&lt;wsp:rsid wsp:val=&quot;0092286B&quot;/&gt;&lt;wsp:rsid wsp:val=&quot;009229FC&quot;/&gt;&lt;wsp:rsid wsp:val=&quot;009258FB&quot;/&gt;&lt;wsp:rsid wsp:val=&quot;00927969&quot;/&gt;&lt;wsp:rsid wsp:val=&quot;00931DAE&quot;/&gt;&lt;wsp:rsid wsp:val=&quot;00933373&quot;/&gt;&lt;wsp:rsid wsp:val=&quot;00934F09&quot;/&gt;&lt;wsp:rsid wsp:val=&quot;00935752&quot;/&gt;&lt;wsp:rsid wsp:val=&quot;00935A4D&quot;/&gt;&lt;wsp:rsid wsp:val=&quot;009368A4&quot;/&gt;&lt;wsp:rsid wsp:val=&quot;0094145B&quot;/&gt;&lt;wsp:rsid wsp:val=&quot;00942DA8&quot;/&gt;&lt;wsp:rsid wsp:val=&quot;00944281&quot;/&gt;&lt;wsp:rsid wsp:val=&quot;00944414&quot;/&gt;&lt;wsp:rsid wsp:val=&quot;0094511D&quot;/&gt;&lt;wsp:rsid wsp:val=&quot;00946346&quot;/&gt;&lt;wsp:rsid wsp:val=&quot;00947A46&quot;/&gt;&lt;wsp:rsid wsp:val=&quot;00947E14&quot;/&gt;&lt;wsp:rsid wsp:val=&quot;00952E66&quot;/&gt;&lt;wsp:rsid wsp:val=&quot;00953876&quot;/&gt;&lt;wsp:rsid wsp:val=&quot;00954CC0&quot;/&gt;&lt;wsp:rsid wsp:val=&quot;009553A5&quot;/&gt;&lt;wsp:rsid wsp:val=&quot;009562E9&quot;/&gt;&lt;wsp:rsid wsp:val=&quot;00957F7E&quot;/&gt;&lt;wsp:rsid wsp:val=&quot;00960371&quot;/&gt;&lt;wsp:rsid wsp:val=&quot;009613AC&quot;/&gt;&lt;wsp:rsid wsp:val=&quot;00961F41&quot;/&gt;&lt;wsp:rsid wsp:val=&quot;00962176&quot;/&gt;&lt;wsp:rsid wsp:val=&quot;009623B2&quot;/&gt;&lt;wsp:rsid wsp:val=&quot;00964033&quot;/&gt;&lt;wsp:rsid wsp:val=&quot;009646ED&quot;/&gt;&lt;wsp:rsid wsp:val=&quot;00965D22&quot;/&gt;&lt;wsp:rsid wsp:val=&quot;00966075&quot;/&gt;&lt;wsp:rsid wsp:val=&quot;0096673B&quot;/&gt;&lt;wsp:rsid wsp:val=&quot;009671F8&quot;/&gt;&lt;wsp:rsid wsp:val=&quot;0097186B&quot;/&gt;&lt;wsp:rsid wsp:val=&quot;00971EB2&quot;/&gt;&lt;wsp:rsid wsp:val=&quot;00974F46&quot;/&gt;&lt;wsp:rsid wsp:val=&quot;009826C2&quot;/&gt;&lt;wsp:rsid wsp:val=&quot;00982B2B&quot;/&gt;&lt;wsp:rsid wsp:val=&quot;00985129&quot;/&gt;&lt;wsp:rsid wsp:val=&quot;009862F5&quot;/&gt;&lt;wsp:rsid wsp:val=&quot;0098677F&quot;/&gt;&lt;wsp:rsid wsp:val=&quot;00986C14&quot;/&gt;&lt;wsp:rsid wsp:val=&quot;00987352&quot;/&gt;&lt;wsp:rsid wsp:val=&quot;00990189&quot;/&gt;&lt;wsp:rsid wsp:val=&quot;00990628&quot;/&gt;&lt;wsp:rsid wsp:val=&quot;009915F7&quot;/&gt;&lt;wsp:rsid wsp:val=&quot;00992342&quot;/&gt;&lt;wsp:rsid wsp:val=&quot;0099446A&quot;/&gt;&lt;wsp:rsid wsp:val=&quot;009955D0&quot;/&gt;&lt;wsp:rsid wsp:val=&quot;009961A5&quot;/&gt;&lt;wsp:rsid wsp:val=&quot;0099661F&quot;/&gt;&lt;wsp:rsid wsp:val=&quot;009969A8&quot;/&gt;&lt;wsp:rsid wsp:val=&quot;009A0675&quot;/&gt;&lt;wsp:rsid wsp:val=&quot;009A0780&quot;/&gt;&lt;wsp:rsid wsp:val=&quot;009A29E9&quot;/&gt;&lt;wsp:rsid wsp:val=&quot;009A3B94&quot;/&gt;&lt;wsp:rsid wsp:val=&quot;009A54EA&quot;/&gt;&lt;wsp:rsid wsp:val=&quot;009A5F65&quot;/&gt;&lt;wsp:rsid wsp:val=&quot;009A6614&quot;/&gt;&lt;wsp:rsid wsp:val=&quot;009A687D&quot;/&gt;&lt;wsp:rsid wsp:val=&quot;009A6A6C&quot;/&gt;&lt;wsp:rsid wsp:val=&quot;009A7C4B&quot;/&gt;&lt;wsp:rsid wsp:val=&quot;009B04A3&quot;/&gt;&lt;wsp:rsid wsp:val=&quot;009B0D3F&quot;/&gt;&lt;wsp:rsid wsp:val=&quot;009B2870&quot;/&gt;&lt;wsp:rsid wsp:val=&quot;009B29FF&quot;/&gt;&lt;wsp:rsid wsp:val=&quot;009B486B&quot;/&gt;&lt;wsp:rsid wsp:val=&quot;009B5E26&quot;/&gt;&lt;wsp:rsid wsp:val=&quot;009B64E6&quot;/&gt;&lt;wsp:rsid wsp:val=&quot;009C0BD7&quot;/&gt;&lt;wsp:rsid wsp:val=&quot;009C1AEE&quot;/&gt;&lt;wsp:rsid wsp:val=&quot;009C2787&quot;/&gt;&lt;wsp:rsid wsp:val=&quot;009C62B8&quot;/&gt;&lt;wsp:rsid wsp:val=&quot;009C62D8&quot;/&gt;&lt;wsp:rsid wsp:val=&quot;009C6F02&quot;/&gt;&lt;wsp:rsid wsp:val=&quot;009C6FC7&quot;/&gt;&lt;wsp:rsid wsp:val=&quot;009C7444&quot;/&gt;&lt;wsp:rsid wsp:val=&quot;009C769E&quot;/&gt;&lt;wsp:rsid wsp:val=&quot;009D1115&quot;/&gt;&lt;wsp:rsid wsp:val=&quot;009D1ACA&quot;/&gt;&lt;wsp:rsid wsp:val=&quot;009D2007&quot;/&gt;&lt;wsp:rsid wsp:val=&quot;009D2BA3&quot;/&gt;&lt;wsp:rsid wsp:val=&quot;009D4420&quot;/&gt;&lt;wsp:rsid wsp:val=&quot;009E0AB0&quot;/&gt;&lt;wsp:rsid wsp:val=&quot;009E1133&quot;/&gt;&lt;wsp:rsid wsp:val=&quot;009E1758&quot;/&gt;&lt;wsp:rsid wsp:val=&quot;009E2322&quot;/&gt;&lt;wsp:rsid wsp:val=&quot;009E43EA&quot;/&gt;&lt;wsp:rsid wsp:val=&quot;009E4DA6&quot;/&gt;&lt;wsp:rsid wsp:val=&quot;009E50E3&quot;/&gt;&lt;wsp:rsid wsp:val=&quot;009E58A5&quot;/&gt;&lt;wsp:rsid wsp:val=&quot;009F04F3&quot;/&gt;&lt;wsp:rsid wsp:val=&quot;009F0948&quot;/&gt;&lt;wsp:rsid wsp:val=&quot;009F5B6A&quot;/&gt;&lt;wsp:rsid wsp:val=&quot;009F72E3&quot;/&gt;&lt;wsp:rsid wsp:val=&quot;00A004D5&quot;/&gt;&lt;wsp:rsid wsp:val=&quot;00A01335&quot;/&gt;&lt;wsp:rsid wsp:val=&quot;00A01917&quot;/&gt;&lt;wsp:rsid wsp:val=&quot;00A03705&quot;/&gt;&lt;wsp:rsid wsp:val=&quot;00A04A38&quot;/&gt;&lt;wsp:rsid wsp:val=&quot;00A04EA7&quot;/&gt;&lt;wsp:rsid wsp:val=&quot;00A11DE8&quot;/&gt;&lt;wsp:rsid wsp:val=&quot;00A12119&quot;/&gt;&lt;wsp:rsid wsp:val=&quot;00A125B6&quot;/&gt;&lt;wsp:rsid wsp:val=&quot;00A1359C&quot;/&gt;&lt;wsp:rsid wsp:val=&quot;00A135B5&quot;/&gt;&lt;wsp:rsid wsp:val=&quot;00A153A3&quot;/&gt;&lt;wsp:rsid wsp:val=&quot;00A1608C&quot;/&gt;&lt;wsp:rsid wsp:val=&quot;00A20188&quot;/&gt;&lt;wsp:rsid wsp:val=&quot;00A201A0&quot;/&gt;&lt;wsp:rsid wsp:val=&quot;00A20998&quot;/&gt;&lt;wsp:rsid wsp:val=&quot;00A2191F&quot;/&gt;&lt;wsp:rsid wsp:val=&quot;00A21FDE&quot;/&gt;&lt;wsp:rsid wsp:val=&quot;00A22A19&quot;/&gt;&lt;wsp:rsid wsp:val=&quot;00A22DB7&quot;/&gt;&lt;wsp:rsid wsp:val=&quot;00A22E79&quot;/&gt;&lt;wsp:rsid wsp:val=&quot;00A266BD&quot;/&gt;&lt;wsp:rsid wsp:val=&quot;00A26798&quot;/&gt;&lt;wsp:rsid wsp:val=&quot;00A31DFD&quot;/&gt;&lt;wsp:rsid wsp:val=&quot;00A37634&quot;/&gt;&lt;wsp:rsid wsp:val=&quot;00A414D8&quot;/&gt;&lt;wsp:rsid wsp:val=&quot;00A41FBF&quot;/&gt;&lt;wsp:rsid wsp:val=&quot;00A426A9&quot;/&gt;&lt;wsp:rsid wsp:val=&quot;00A438EC&quot;/&gt;&lt;wsp:rsid wsp:val=&quot;00A43DCF&quot;/&gt;&lt;wsp:rsid wsp:val=&quot;00A50AF1&quot;/&gt;&lt;wsp:rsid wsp:val=&quot;00A515D5&quot;/&gt;&lt;wsp:rsid wsp:val=&quot;00A52013&quot;/&gt;&lt;wsp:rsid wsp:val=&quot;00A5213E&quot;/&gt;&lt;wsp:rsid wsp:val=&quot;00A52D75&quot;/&gt;&lt;wsp:rsid wsp:val=&quot;00A53FB5&quot;/&gt;&lt;wsp:rsid wsp:val=&quot;00A57AAD&quot;/&gt;&lt;wsp:rsid wsp:val=&quot;00A57FA7&quot;/&gt;&lt;wsp:rsid wsp:val=&quot;00A60065&quot;/&gt;&lt;wsp:rsid wsp:val=&quot;00A607D4&quot;/&gt;&lt;wsp:rsid wsp:val=&quot;00A65007&quot;/&gt;&lt;wsp:rsid wsp:val=&quot;00A6634B&quot;/&gt;&lt;wsp:rsid wsp:val=&quot;00A66453&quot;/&gt;&lt;wsp:rsid wsp:val=&quot;00A6787D&quot;/&gt;&lt;wsp:rsid wsp:val=&quot;00A7114A&quot;/&gt;&lt;wsp:rsid wsp:val=&quot;00A7261F&quot;/&gt;&lt;wsp:rsid wsp:val=&quot;00A72B62&quot;/&gt;&lt;wsp:rsid wsp:val=&quot;00A747BC&quot;/&gt;&lt;wsp:rsid wsp:val=&quot;00A747C8&quot;/&gt;&lt;wsp:rsid wsp:val=&quot;00A766FD&quot;/&gt;&lt;wsp:rsid wsp:val=&quot;00A80338&quot;/&gt;&lt;wsp:rsid wsp:val=&quot;00A80BD7&quot;/&gt;&lt;wsp:rsid wsp:val=&quot;00A8188B&quot;/&gt;&lt;wsp:rsid wsp:val=&quot;00A81A42&quot;/&gt;&lt;wsp:rsid wsp:val=&quot;00A81B30&quot;/&gt;&lt;wsp:rsid wsp:val=&quot;00A830FC&quot;/&gt;&lt;wsp:rsid wsp:val=&quot;00A83F99&quot;/&gt;&lt;wsp:rsid wsp:val=&quot;00A84852&quot;/&gt;&lt;wsp:rsid wsp:val=&quot;00A85EF5&quot;/&gt;&lt;wsp:rsid wsp:val=&quot;00A8680C&quot;/&gt;&lt;wsp:rsid wsp:val=&quot;00A93739&quot;/&gt;&lt;wsp:rsid wsp:val=&quot;00A9412F&quot;/&gt;&lt;wsp:rsid wsp:val=&quot;00A966D0&quot;/&gt;&lt;wsp:rsid wsp:val=&quot;00A96E68&quot;/&gt;&lt;wsp:rsid wsp:val=&quot;00AA0751&quot;/&gt;&lt;wsp:rsid wsp:val=&quot;00AA07AF&quot;/&gt;&lt;wsp:rsid wsp:val=&quot;00AA1414&quot;/&gt;&lt;wsp:rsid wsp:val=&quot;00AA1DAC&quot;/&gt;&lt;wsp:rsid wsp:val=&quot;00AA2173&quot;/&gt;&lt;wsp:rsid wsp:val=&quot;00AA2D10&quot;/&gt;&lt;wsp:rsid wsp:val=&quot;00AA3A02&quot;/&gt;&lt;wsp:rsid wsp:val=&quot;00AA3CAB&quot;/&gt;&lt;wsp:rsid wsp:val=&quot;00AA59B3&quot;/&gt;&lt;wsp:rsid wsp:val=&quot;00AA6492&quot;/&gt;&lt;wsp:rsid wsp:val=&quot;00AA7ABE&quot;/&gt;&lt;wsp:rsid wsp:val=&quot;00AB203B&quot;/&gt;&lt;wsp:rsid wsp:val=&quot;00AB4623&quot;/&gt;&lt;wsp:rsid wsp:val=&quot;00AB50D8&quot;/&gt;&lt;wsp:rsid wsp:val=&quot;00AB50FA&quot;/&gt;&lt;wsp:rsid wsp:val=&quot;00AC5CD9&quot;/&gt;&lt;wsp:rsid wsp:val=&quot;00AD04B9&quot;/&gt;&lt;wsp:rsid wsp:val=&quot;00AD1396&quot;/&gt;&lt;wsp:rsid wsp:val=&quot;00AD349F&quot;/&gt;&lt;wsp:rsid wsp:val=&quot;00AD469A&quot;/&gt;&lt;wsp:rsid wsp:val=&quot;00AD5850&quot;/&gt;&lt;wsp:rsid wsp:val=&quot;00AD6D7E&quot;/&gt;&lt;wsp:rsid wsp:val=&quot;00AD753E&quot;/&gt;&lt;wsp:rsid wsp:val=&quot;00AD7D40&quot;/&gt;&lt;wsp:rsid wsp:val=&quot;00AE1051&quot;/&gt;&lt;wsp:rsid wsp:val=&quot;00AE1429&quot;/&gt;&lt;wsp:rsid wsp:val=&quot;00AE191C&quot;/&gt;&lt;wsp:rsid wsp:val=&quot;00AE31C8&quot;/&gt;&lt;wsp:rsid wsp:val=&quot;00AE3719&quot;/&gt;&lt;wsp:rsid wsp:val=&quot;00AE412D&quot;/&gt;&lt;wsp:rsid wsp:val=&quot;00AE4CD4&quot;/&gt;&lt;wsp:rsid wsp:val=&quot;00AE5AF3&quot;/&gt;&lt;wsp:rsid wsp:val=&quot;00AE62BC&quot;/&gt;&lt;wsp:rsid wsp:val=&quot;00AE72DA&quot;/&gt;&lt;wsp:rsid wsp:val=&quot;00AF1CC8&quot;/&gt;&lt;wsp:rsid wsp:val=&quot;00AF3E35&quot;/&gt;&lt;wsp:rsid wsp:val=&quot;00AF4C2A&quot;/&gt;&lt;wsp:rsid wsp:val=&quot;00AF4D14&quot;/&gt;&lt;wsp:rsid wsp:val=&quot;00B01793&quot;/&gt;&lt;wsp:rsid wsp:val=&quot;00B018E7&quot;/&gt;&lt;wsp:rsid wsp:val=&quot;00B01C04&quot;/&gt;&lt;wsp:rsid wsp:val=&quot;00B01E92&quot;/&gt;&lt;wsp:rsid wsp:val=&quot;00B023B8&quot;/&gt;&lt;wsp:rsid wsp:val=&quot;00B03473&quot;/&gt;&lt;wsp:rsid wsp:val=&quot;00B03E3B&quot;/&gt;&lt;wsp:rsid wsp:val=&quot;00B04F98&quot;/&gt;&lt;wsp:rsid wsp:val=&quot;00B05311&quot;/&gt;&lt;wsp:rsid wsp:val=&quot;00B07760&quot;/&gt;&lt;wsp:rsid wsp:val=&quot;00B07D83&quot;/&gt;&lt;wsp:rsid wsp:val=&quot;00B110D5&quot;/&gt;&lt;wsp:rsid wsp:val=&quot;00B144EA&quot;/&gt;&lt;wsp:rsid wsp:val=&quot;00B1575C&quot;/&gt;&lt;wsp:rsid wsp:val=&quot;00B16BF4&quot;/&gt;&lt;wsp:rsid wsp:val=&quot;00B16CE1&quot;/&gt;&lt;wsp:rsid wsp:val=&quot;00B2020E&quot;/&gt;&lt;wsp:rsid wsp:val=&quot;00B208DC&quot;/&gt;&lt;wsp:rsid wsp:val=&quot;00B2103D&quot;/&gt;&lt;wsp:rsid wsp:val=&quot;00B23AE9&quot;/&gt;&lt;wsp:rsid wsp:val=&quot;00B23EBA&quot;/&gt;&lt;wsp:rsid wsp:val=&quot;00B23FBC&quot;/&gt;&lt;wsp:rsid wsp:val=&quot;00B248A1&quot;/&gt;&lt;wsp:rsid wsp:val=&quot;00B253B2&quot;/&gt;&lt;wsp:rsid wsp:val=&quot;00B26B0B&quot;/&gt;&lt;wsp:rsid wsp:val=&quot;00B272D2&quot;/&gt;&lt;wsp:rsid wsp:val=&quot;00B327A0&quot;/&gt;&lt;wsp:rsid wsp:val=&quot;00B3381F&quot;/&gt;&lt;wsp:rsid wsp:val=&quot;00B377EA&quot;/&gt;&lt;wsp:rsid wsp:val=&quot;00B40900&quot;/&gt;&lt;wsp:rsid wsp:val=&quot;00B41426&quot;/&gt;&lt;wsp:rsid wsp:val=&quot;00B41C88&quot;/&gt;&lt;wsp:rsid wsp:val=&quot;00B44059&quot;/&gt;&lt;wsp:rsid wsp:val=&quot;00B45E16&quot;/&gt;&lt;wsp:rsid wsp:val=&quot;00B52114&quot;/&gt;&lt;wsp:rsid wsp:val=&quot;00B5264E&quot;/&gt;&lt;wsp:rsid wsp:val=&quot;00B53429&quot;/&gt;&lt;wsp:rsid wsp:val=&quot;00B543B4&quot;/&gt;&lt;wsp:rsid wsp:val=&quot;00B544E2&quot;/&gt;&lt;wsp:rsid wsp:val=&quot;00B54551&quot;/&gt;&lt;wsp:rsid wsp:val=&quot;00B549F2&quot;/&gt;&lt;wsp:rsid wsp:val=&quot;00B54AD0&quot;/&gt;&lt;wsp:rsid wsp:val=&quot;00B5635C&quot;/&gt;&lt;wsp:rsid wsp:val=&quot;00B602B5&quot;/&gt;&lt;wsp:rsid wsp:val=&quot;00B63EF3&quot;/&gt;&lt;wsp:rsid wsp:val=&quot;00B6476B&quot;/&gt;&lt;wsp:rsid wsp:val=&quot;00B66D50&quot;/&gt;&lt;wsp:rsid wsp:val=&quot;00B67127&quot;/&gt;&lt;wsp:rsid wsp:val=&quot;00B6722F&quot;/&gt;&lt;wsp:rsid wsp:val=&quot;00B708D5&quot;/&gt;&lt;wsp:rsid wsp:val=&quot;00B729DD&quot;/&gt;&lt;wsp:rsid wsp:val=&quot;00B735D4&quot;/&gt;&lt;wsp:rsid wsp:val=&quot;00B83AB6&quot;/&gt;&lt;wsp:rsid wsp:val=&quot;00B84035&quot;/&gt;&lt;wsp:rsid wsp:val=&quot;00B84803&quot;/&gt;&lt;wsp:rsid wsp:val=&quot;00B8561F&quot;/&gt;&lt;wsp:rsid wsp:val=&quot;00B86A8F&quot;/&gt;&lt;wsp:rsid wsp:val=&quot;00B93666&quot;/&gt;&lt;wsp:rsid wsp:val=&quot;00B938C3&quot;/&gt;&lt;wsp:rsid wsp:val=&quot;00B94375&quot;/&gt;&lt;wsp:rsid wsp:val=&quot;00B9498D&quot;/&gt;&lt;wsp:rsid wsp:val=&quot;00B95489&quot;/&gt;&lt;wsp:rsid wsp:val=&quot;00B95A65&quot;/&gt;&lt;wsp:rsid wsp:val=&quot;00B95F0A&quot;/&gt;&lt;wsp:rsid wsp:val=&quot;00BA45B7&quot;/&gt;&lt;wsp:rsid wsp:val=&quot;00BA45C2&quot;/&gt;&lt;wsp:rsid wsp:val=&quot;00BA63D0&quot;/&gt;&lt;wsp:rsid wsp:val=&quot;00BA6962&quot;/&gt;&lt;wsp:rsid wsp:val=&quot;00BA6C16&quot;/&gt;&lt;wsp:rsid wsp:val=&quot;00BA7462&quot;/&gt;&lt;wsp:rsid wsp:val=&quot;00BA7630&quot;/&gt;&lt;wsp:rsid wsp:val=&quot;00BA7CD4&quot;/&gt;&lt;wsp:rsid wsp:val=&quot;00BB00AB&quot;/&gt;&lt;wsp:rsid wsp:val=&quot;00BB1958&quot;/&gt;&lt;wsp:rsid wsp:val=&quot;00BB3D1D&quot;/&gt;&lt;wsp:rsid wsp:val=&quot;00BB44E7&quot;/&gt;&lt;wsp:rsid wsp:val=&quot;00BB51C8&quot;/&gt;&lt;wsp:rsid wsp:val=&quot;00BB6626&quot;/&gt;&lt;wsp:rsid wsp:val=&quot;00BB6A09&quot;/&gt;&lt;wsp:rsid wsp:val=&quot;00BB7087&quot;/&gt;&lt;wsp:rsid wsp:val=&quot;00BC1C83&quot;/&gt;&lt;wsp:rsid wsp:val=&quot;00BC261E&quot;/&gt;&lt;wsp:rsid wsp:val=&quot;00BC2851&quot;/&gt;&lt;wsp:rsid wsp:val=&quot;00BC3518&quot;/&gt;&lt;wsp:rsid wsp:val=&quot;00BC351B&quot;/&gt;&lt;wsp:rsid wsp:val=&quot;00BC3587&quot;/&gt;&lt;wsp:rsid wsp:val=&quot;00BC5578&quot;/&gt;&lt;wsp:rsid wsp:val=&quot;00BC5FCD&quot;/&gt;&lt;wsp:rsid wsp:val=&quot;00BD4998&quot;/&gt;&lt;wsp:rsid wsp:val=&quot;00BD5A28&quot;/&gt;&lt;wsp:rsid wsp:val=&quot;00BD6008&quot;/&gt;&lt;wsp:rsid wsp:val=&quot;00BD71CE&quot;/&gt;&lt;wsp:rsid wsp:val=&quot;00BD7744&quot;/&gt;&lt;wsp:rsid wsp:val=&quot;00BD7C63&quot;/&gt;&lt;wsp:rsid wsp:val=&quot;00BD7EBE&quot;/&gt;&lt;wsp:rsid wsp:val=&quot;00BE37F6&quot;/&gt;&lt;wsp:rsid wsp:val=&quot;00BE4399&quot;/&gt;&lt;wsp:rsid wsp:val=&quot;00BE48A7&quot;/&gt;&lt;wsp:rsid wsp:val=&quot;00BE4984&quot;/&gt;&lt;wsp:rsid wsp:val=&quot;00BE6385&quot;/&gt;&lt;wsp:rsid wsp:val=&quot;00BE6569&quot;/&gt;&lt;wsp:rsid wsp:val=&quot;00BE682E&quot;/&gt;&lt;wsp:rsid wsp:val=&quot;00BE6882&quot;/&gt;&lt;wsp:rsid wsp:val=&quot;00BF0D13&quot;/&gt;&lt;wsp:rsid wsp:val=&quot;00BF2A78&quot;/&gt;&lt;wsp:rsid wsp:val=&quot;00BF3474&quot;/&gt;&lt;wsp:rsid wsp:val=&quot;00BF3BDC&quot;/&gt;&lt;wsp:rsid wsp:val=&quot;00BF41ED&quot;/&gt;&lt;wsp:rsid wsp:val=&quot;00BF44CF&quot;/&gt;&lt;wsp:rsid wsp:val=&quot;00BF59B1&quot;/&gt;&lt;wsp:rsid wsp:val=&quot;00BF6866&quot;/&gt;&lt;wsp:rsid wsp:val=&quot;00BF7799&quot;/&gt;&lt;wsp:rsid wsp:val=&quot;00BF7A2F&quot;/&gt;&lt;wsp:rsid wsp:val=&quot;00C02FDA&quot;/&gt;&lt;wsp:rsid wsp:val=&quot;00C03818&quot;/&gt;&lt;wsp:rsid wsp:val=&quot;00C04B99&quot;/&gt;&lt;wsp:rsid wsp:val=&quot;00C04D33&quot;/&gt;&lt;wsp:rsid wsp:val=&quot;00C05F99&quot;/&gt;&lt;wsp:rsid wsp:val=&quot;00C06738&quot;/&gt;&lt;wsp:rsid wsp:val=&quot;00C0703A&quot;/&gt;&lt;wsp:rsid wsp:val=&quot;00C079EE&quot;/&gt;&lt;wsp:rsid wsp:val=&quot;00C10499&quot;/&gt;&lt;wsp:rsid wsp:val=&quot;00C11D8E&quot;/&gt;&lt;wsp:rsid wsp:val=&quot;00C1296E&quot;/&gt;&lt;wsp:rsid wsp:val=&quot;00C1431D&quot;/&gt;&lt;wsp:rsid wsp:val=&quot;00C1695A&quot;/&gt;&lt;wsp:rsid wsp:val=&quot;00C16997&quot;/&gt;&lt;wsp:rsid wsp:val=&quot;00C22BD3&quot;/&gt;&lt;wsp:rsid wsp:val=&quot;00C232D3&quot;/&gt;&lt;wsp:rsid wsp:val=&quot;00C23C9C&quot;/&gt;&lt;wsp:rsid wsp:val=&quot;00C24109&quot;/&gt;&lt;wsp:rsid wsp:val=&quot;00C253AB&quot;/&gt;&lt;wsp:rsid wsp:val=&quot;00C31F69&quot;/&gt;&lt;wsp:rsid wsp:val=&quot;00C35BEE&quot;/&gt;&lt;wsp:rsid wsp:val=&quot;00C36B8F&quot;/&gt;&lt;wsp:rsid wsp:val=&quot;00C37710&quot;/&gt;&lt;wsp:rsid wsp:val=&quot;00C40770&quot;/&gt;&lt;wsp:rsid wsp:val=&quot;00C43A17&quot;/&gt;&lt;wsp:rsid wsp:val=&quot;00C43FF1&quot;/&gt;&lt;wsp:rsid wsp:val=&quot;00C4408B&quot;/&gt;&lt;wsp:rsid wsp:val=&quot;00C45304&quot;/&gt;&lt;wsp:rsid wsp:val=&quot;00C45D71&quot;/&gt;&lt;wsp:rsid wsp:val=&quot;00C466D0&quot;/&gt;&lt;wsp:rsid wsp:val=&quot;00C46BDA&quot;/&gt;&lt;wsp:rsid wsp:val=&quot;00C47936&quot;/&gt;&lt;wsp:rsid wsp:val=&quot;00C50872&quot;/&gt;&lt;wsp:rsid wsp:val=&quot;00C51DF6&quot;/&gt;&lt;wsp:rsid wsp:val=&quot;00C528F0&quot;/&gt;&lt;wsp:rsid wsp:val=&quot;00C53E63&quot;/&gt;&lt;wsp:rsid wsp:val=&quot;00C54949&quot;/&gt;&lt;wsp:rsid wsp:val=&quot;00C557BD&quot;/&gt;&lt;wsp:rsid wsp:val=&quot;00C56EAC&quot;/&gt;&lt;wsp:rsid wsp:val=&quot;00C577DA&quot;/&gt;&lt;wsp:rsid wsp:val=&quot;00C61F89&quot;/&gt;&lt;wsp:rsid wsp:val=&quot;00C62461&quot;/&gt;&lt;wsp:rsid wsp:val=&quot;00C639D4&quot;/&gt;&lt;wsp:rsid wsp:val=&quot;00C63B09&quot;/&gt;&lt;wsp:rsid wsp:val=&quot;00C63DE5&quot;/&gt;&lt;wsp:rsid wsp:val=&quot;00C64F7E&quot;/&gt;&lt;wsp:rsid wsp:val=&quot;00C72D52&quot;/&gt;&lt;wsp:rsid wsp:val=&quot;00C737A7&quot;/&gt;&lt;wsp:rsid wsp:val=&quot;00C73BE9&quot;/&gt;&lt;wsp:rsid wsp:val=&quot;00C740E3&quot;/&gt;&lt;wsp:rsid wsp:val=&quot;00C753E8&quot;/&gt;&lt;wsp:rsid wsp:val=&quot;00C754E4&quot;/&gt;&lt;wsp:rsid wsp:val=&quot;00C76B8A&quot;/&gt;&lt;wsp:rsid wsp:val=&quot;00C76FAA&quot;/&gt;&lt;wsp:rsid wsp:val=&quot;00C77476&quot;/&gt;&lt;wsp:rsid wsp:val=&quot;00C778BA&quot;/&gt;&lt;wsp:rsid wsp:val=&quot;00C77BF5&quot;/&gt;&lt;wsp:rsid wsp:val=&quot;00C82639&quot;/&gt;&lt;wsp:rsid wsp:val=&quot;00C83899&quot;/&gt;&lt;wsp:rsid wsp:val=&quot;00C8551D&quot;/&gt;&lt;wsp:rsid wsp:val=&quot;00C85A48&quot;/&gt;&lt;wsp:rsid wsp:val=&quot;00C85F86&quot;/&gt;&lt;wsp:rsid wsp:val=&quot;00C87275&quot;/&gt;&lt;wsp:rsid wsp:val=&quot;00C904F9&quot;/&gt;&lt;wsp:rsid wsp:val=&quot;00C90A2D&quot;/&gt;&lt;wsp:rsid wsp:val=&quot;00C90AB7&quot;/&gt;&lt;wsp:rsid wsp:val=&quot;00C93AA0&quot;/&gt;&lt;wsp:rsid wsp:val=&quot;00C95075&quot;/&gt;&lt;wsp:rsid wsp:val=&quot;00C9522E&quot;/&gt;&lt;wsp:rsid wsp:val=&quot;00C95AB5&quot;/&gt;&lt;wsp:rsid wsp:val=&quot;00C967A0&quot;/&gt;&lt;wsp:rsid wsp:val=&quot;00CA08D8&quot;/&gt;&lt;wsp:rsid wsp:val=&quot;00CA1A5F&quot;/&gt;&lt;wsp:rsid wsp:val=&quot;00CA51DC&quot;/&gt;&lt;wsp:rsid wsp:val=&quot;00CA5643&quot;/&gt;&lt;wsp:rsid wsp:val=&quot;00CB0D45&quot;/&gt;&lt;wsp:rsid wsp:val=&quot;00CB1110&quot;/&gt;&lt;wsp:rsid wsp:val=&quot;00CB26C0&quot;/&gt;&lt;wsp:rsid wsp:val=&quot;00CB3ACB&quot;/&gt;&lt;wsp:rsid wsp:val=&quot;00CB4465&quot;/&gt;&lt;wsp:rsid wsp:val=&quot;00CB49D3&quot;/&gt;&lt;wsp:rsid wsp:val=&quot;00CB5135&quot;/&gt;&lt;wsp:rsid wsp:val=&quot;00CB519C&quot;/&gt;&lt;wsp:rsid wsp:val=&quot;00CB64C2&quot;/&gt;&lt;wsp:rsid wsp:val=&quot;00CB6E09&quot;/&gt;&lt;wsp:rsid wsp:val=&quot;00CC06EA&quot;/&gt;&lt;wsp:rsid wsp:val=&quot;00CC0AE7&quot;/&gt;&lt;wsp:rsid wsp:val=&quot;00CC289F&quot;/&gt;&lt;wsp:rsid wsp:val=&quot;00CC4581&quot;/&gt;&lt;wsp:rsid wsp:val=&quot;00CC479E&quot;/&gt;&lt;wsp:rsid wsp:val=&quot;00CC4D0D&quot;/&gt;&lt;wsp:rsid wsp:val=&quot;00CC5732&quot;/&gt;&lt;wsp:rsid wsp:val=&quot;00CC6282&quot;/&gt;&lt;wsp:rsid wsp:val=&quot;00CD162D&quot;/&gt;&lt;wsp:rsid wsp:val=&quot;00CD1A8B&quot;/&gt;&lt;wsp:rsid wsp:val=&quot;00CD2CC2&quot;/&gt;&lt;wsp:rsid wsp:val=&quot;00CD7481&quot;/&gt;&lt;wsp:rsid wsp:val=&quot;00CD7DBB&quot;/&gt;&lt;wsp:rsid wsp:val=&quot;00CE0195&quot;/&gt;&lt;wsp:rsid wsp:val=&quot;00CE0CF8&quot;/&gt;&lt;wsp:rsid wsp:val=&quot;00CE16A9&quot;/&gt;&lt;wsp:rsid wsp:val=&quot;00CE50DF&quot;/&gt;&lt;wsp:rsid wsp:val=&quot;00CE6903&quot;/&gt;&lt;wsp:rsid wsp:val=&quot;00CF210A&quot;/&gt;&lt;wsp:rsid wsp:val=&quot;00CF2EB2&quot;/&gt;&lt;wsp:rsid wsp:val=&quot;00CF454C&quot;/&gt;&lt;wsp:rsid wsp:val=&quot;00CF4929&quot;/&gt;&lt;wsp:rsid wsp:val=&quot;00CF51CF&quot;/&gt;&lt;wsp:rsid wsp:val=&quot;00CF6E11&quot;/&gt;&lt;wsp:rsid wsp:val=&quot;00CF6E73&quot;/&gt;&lt;wsp:rsid wsp:val=&quot;00CF7489&quot;/&gt;&lt;wsp:rsid wsp:val=&quot;00D01D46&quot;/&gt;&lt;wsp:rsid wsp:val=&quot;00D01F1B&quot;/&gt;&lt;wsp:rsid wsp:val=&quot;00D033ED&quot;/&gt;&lt;wsp:rsid wsp:val=&quot;00D042C0&quot;/&gt;&lt;wsp:rsid wsp:val=&quot;00D04492&quot;/&gt;&lt;wsp:rsid wsp:val=&quot;00D10574&quot;/&gt;&lt;wsp:rsid wsp:val=&quot;00D13EA3&quot;/&gt;&lt;wsp:rsid wsp:val=&quot;00D14E6D&quot;/&gt;&lt;wsp:rsid wsp:val=&quot;00D154F9&quot;/&gt;&lt;wsp:rsid wsp:val=&quot;00D17CF8&quot;/&gt;&lt;wsp:rsid wsp:val=&quot;00D17F9A&quot;/&gt;&lt;wsp:rsid wsp:val=&quot;00D219DE&quot;/&gt;&lt;wsp:rsid wsp:val=&quot;00D21B5B&quot;/&gt;&lt;wsp:rsid wsp:val=&quot;00D23708&quot;/&gt;&lt;wsp:rsid wsp:val=&quot;00D23DD7&quot;/&gt;&lt;wsp:rsid wsp:val=&quot;00D24B22&quot;/&gt;&lt;wsp:rsid wsp:val=&quot;00D24DED&quot;/&gt;&lt;wsp:rsid wsp:val=&quot;00D2628E&quot;/&gt;&lt;wsp:rsid wsp:val=&quot;00D27FA2&quot;/&gt;&lt;wsp:rsid wsp:val=&quot;00D27FC8&quot;/&gt;&lt;wsp:rsid wsp:val=&quot;00D328D6&quot;/&gt;&lt;wsp:rsid wsp:val=&quot;00D354A1&quot;/&gt;&lt;wsp:rsid wsp:val=&quot;00D366CF&quot;/&gt;&lt;wsp:rsid wsp:val=&quot;00D367A4&quot;/&gt;&lt;wsp:rsid wsp:val=&quot;00D3710E&quot;/&gt;&lt;wsp:rsid wsp:val=&quot;00D37EA3&quot;/&gt;&lt;wsp:rsid wsp:val=&quot;00D41372&quot;/&gt;&lt;wsp:rsid wsp:val=&quot;00D4264F&quot;/&gt;&lt;wsp:rsid wsp:val=&quot;00D4411C&quot;/&gt;&lt;wsp:rsid wsp:val=&quot;00D45341&quot;/&gt;&lt;wsp:rsid wsp:val=&quot;00D45D68&quot;/&gt;&lt;wsp:rsid wsp:val=&quot;00D502C5&quot;/&gt;&lt;wsp:rsid wsp:val=&quot;00D510D0&quot;/&gt;&lt;wsp:rsid wsp:val=&quot;00D52B30&quot;/&gt;&lt;wsp:rsid wsp:val=&quot;00D54AC7&quot;/&gt;&lt;wsp:rsid wsp:val=&quot;00D56603&quot;/&gt;&lt;wsp:rsid wsp:val=&quot;00D57000&quot;/&gt;&lt;wsp:rsid wsp:val=&quot;00D600B6&quot;/&gt;&lt;wsp:rsid wsp:val=&quot;00D62A87&quot;/&gt;&lt;wsp:rsid wsp:val=&quot;00D66EEC&quot;/&gt;&lt;wsp:rsid wsp:val=&quot;00D67AA4&quot;/&gt;&lt;wsp:rsid wsp:val=&quot;00D71B40&quot;/&gt;&lt;wsp:rsid wsp:val=&quot;00D71E52&quot;/&gt;&lt;wsp:rsid wsp:val=&quot;00D729FD&quot;/&gt;&lt;wsp:rsid wsp:val=&quot;00D730C9&quot;/&gt;&lt;wsp:rsid wsp:val=&quot;00D7482A&quot;/&gt;&lt;wsp:rsid wsp:val=&quot;00D74D9F&quot;/&gt;&lt;wsp:rsid wsp:val=&quot;00D7620A&quot;/&gt;&lt;wsp:rsid wsp:val=&quot;00D80563&quot;/&gt;&lt;wsp:rsid wsp:val=&quot;00D82CD7&quot;/&gt;&lt;wsp:rsid wsp:val=&quot;00D82E6D&quot;/&gt;&lt;wsp:rsid wsp:val=&quot;00D831EA&quot;/&gt;&lt;wsp:rsid wsp:val=&quot;00D83388&quot;/&gt;&lt;wsp:rsid wsp:val=&quot;00D84780&quot;/&gt;&lt;wsp:rsid wsp:val=&quot;00D854D0&quot;/&gt;&lt;wsp:rsid wsp:val=&quot;00D86E04&quot;/&gt;&lt;wsp:rsid wsp:val=&quot;00D872B6&quot;/&gt;&lt;wsp:rsid wsp:val=&quot;00D877B6&quot;/&gt;&lt;wsp:rsid wsp:val=&quot;00D87DF0&quot;/&gt;&lt;wsp:rsid wsp:val=&quot;00D90D98&quot;/&gt;&lt;wsp:rsid wsp:val=&quot;00D91F44&quot;/&gt;&lt;wsp:rsid wsp:val=&quot;00D944FB&quot;/&gt;&lt;wsp:rsid wsp:val=&quot;00D967AF&quot;/&gt;&lt;wsp:rsid wsp:val=&quot;00DA1393&quot;/&gt;&lt;wsp:rsid wsp:val=&quot;00DA1FF2&quot;/&gt;&lt;wsp:rsid wsp:val=&quot;00DA2BEC&quot;/&gt;&lt;wsp:rsid wsp:val=&quot;00DA67F5&quot;/&gt;&lt;wsp:rsid wsp:val=&quot;00DA6CEB&quot;/&gt;&lt;wsp:rsid wsp:val=&quot;00DA7BDE&quot;/&gt;&lt;wsp:rsid wsp:val=&quot;00DB0285&quot;/&gt;&lt;wsp:rsid wsp:val=&quot;00DB0FE1&quot;/&gt;&lt;wsp:rsid wsp:val=&quot;00DB2073&quot;/&gt;&lt;wsp:rsid wsp:val=&quot;00DB3AA8&quot;/&gt;&lt;wsp:rsid wsp:val=&quot;00DB3AAE&quot;/&gt;&lt;wsp:rsid wsp:val=&quot;00DB6962&quot;/&gt;&lt;wsp:rsid wsp:val=&quot;00DB6DD4&quot;/&gt;&lt;wsp:rsid wsp:val=&quot;00DC0570&quot;/&gt;&lt;wsp:rsid wsp:val=&quot;00DC06DE&quot;/&gt;&lt;wsp:rsid wsp:val=&quot;00DC0D25&quot;/&gt;&lt;wsp:rsid wsp:val=&quot;00DC15D6&quot;/&gt;&lt;wsp:rsid wsp:val=&quot;00DC1EB1&quot;/&gt;&lt;wsp:rsid wsp:val=&quot;00DC2370&quot;/&gt;&lt;wsp:rsid wsp:val=&quot;00DC2869&quot;/&gt;&lt;wsp:rsid wsp:val=&quot;00DC29F4&quot;/&gt;&lt;wsp:rsid wsp:val=&quot;00DC6154&quot;/&gt;&lt;wsp:rsid wsp:val=&quot;00DC6939&quot;/&gt;&lt;wsp:rsid wsp:val=&quot;00DC7FAE&quot;/&gt;&lt;wsp:rsid wsp:val=&quot;00DD0051&quot;/&gt;&lt;wsp:rsid wsp:val=&quot;00DD0096&quot;/&gt;&lt;wsp:rsid wsp:val=&quot;00DD5303&quot;/&gt;&lt;wsp:rsid wsp:val=&quot;00DD5986&quot;/&gt;&lt;wsp:rsid wsp:val=&quot;00DD5ED4&quot;/&gt;&lt;wsp:rsid wsp:val=&quot;00DD61D7&quot;/&gt;&lt;wsp:rsid wsp:val=&quot;00DD713B&quot;/&gt;&lt;wsp:rsid wsp:val=&quot;00DE0837&quot;/&gt;&lt;wsp:rsid wsp:val=&quot;00DE4511&quot;/&gt;&lt;wsp:rsid wsp:val=&quot;00DE4F00&quot;/&gt;&lt;wsp:rsid wsp:val=&quot;00DF0421&quot;/&gt;&lt;wsp:rsid wsp:val=&quot;00DF0BE8&quot;/&gt;&lt;wsp:rsid wsp:val=&quot;00DF1FD0&quot;/&gt;&lt;wsp:rsid wsp:val=&quot;00DF4560&quot;/&gt;&lt;wsp:rsid wsp:val=&quot;00DF4C51&quot;/&gt;&lt;wsp:rsid wsp:val=&quot;00DF6A64&quot;/&gt;&lt;wsp:rsid wsp:val=&quot;00DF7EF1&quot;/&gt;&lt;wsp:rsid wsp:val=&quot;00E001C5&quot;/&gt;&lt;wsp:rsid wsp:val=&quot;00E00292&quot;/&gt;&lt;wsp:rsid wsp:val=&quot;00E00915&quot;/&gt;&lt;wsp:rsid wsp:val=&quot;00E00B07&quot;/&gt;&lt;wsp:rsid wsp:val=&quot;00E02676&quot;/&gt;&lt;wsp:rsid wsp:val=&quot;00E03F35&quot;/&gt;&lt;wsp:rsid wsp:val=&quot;00E04143&quot;/&gt;&lt;wsp:rsid wsp:val=&quot;00E0450B&quot;/&gt;&lt;wsp:rsid wsp:val=&quot;00E068D5&quot;/&gt;&lt;wsp:rsid wsp:val=&quot;00E111EE&quot;/&gt;&lt;wsp:rsid wsp:val=&quot;00E12C38&quot;/&gt;&lt;wsp:rsid wsp:val=&quot;00E13067&quot;/&gt;&lt;wsp:rsid wsp:val=&quot;00E140DC&quot;/&gt;&lt;wsp:rsid wsp:val=&quot;00E149EA&quot;/&gt;&lt;wsp:rsid wsp:val=&quot;00E1550B&quot;/&gt;&lt;wsp:rsid wsp:val=&quot;00E17A0D&quot;/&gt;&lt;wsp:rsid wsp:val=&quot;00E17D33&quot;/&gt;&lt;wsp:rsid wsp:val=&quot;00E209DA&quot;/&gt;&lt;wsp:rsid wsp:val=&quot;00E214B0&quot;/&gt;&lt;wsp:rsid wsp:val=&quot;00E22B78&quot;/&gt;&lt;wsp:rsid wsp:val=&quot;00E2496A&quot;/&gt;&lt;wsp:rsid wsp:val=&quot;00E27656&quot;/&gt;&lt;wsp:rsid wsp:val=&quot;00E342DD&quot;/&gt;&lt;wsp:rsid wsp:val=&quot;00E402FC&quot;/&gt;&lt;wsp:rsid wsp:val=&quot;00E40B1E&quot;/&gt;&lt;wsp:rsid wsp:val=&quot;00E415AE&quot;/&gt;&lt;wsp:rsid wsp:val=&quot;00E42652&quot;/&gt;&lt;wsp:rsid wsp:val=&quot;00E437C6&quot;/&gt;&lt;wsp:rsid wsp:val=&quot;00E4602C&quot;/&gt;&lt;wsp:rsid wsp:val=&quot;00E471F9&quot;/&gt;&lt;wsp:rsid wsp:val=&quot;00E47499&quot;/&gt;&lt;wsp:rsid wsp:val=&quot;00E474BA&quot;/&gt;&lt;wsp:rsid wsp:val=&quot;00E5275C&quot;/&gt;&lt;wsp:rsid wsp:val=&quot;00E54E9D&quot;/&gt;&lt;wsp:rsid wsp:val=&quot;00E55C44&quot;/&gt;&lt;wsp:rsid wsp:val=&quot;00E55DC2&quot;/&gt;&lt;wsp:rsid wsp:val=&quot;00E56B91&quot;/&gt;&lt;wsp:rsid wsp:val=&quot;00E56BD8&quot;/&gt;&lt;wsp:rsid wsp:val=&quot;00E57A57&quot;/&gt;&lt;wsp:rsid wsp:val=&quot;00E61537&quot;/&gt;&lt;wsp:rsid wsp:val=&quot;00E61572&quot;/&gt;&lt;wsp:rsid wsp:val=&quot;00E6329E&quot;/&gt;&lt;wsp:rsid wsp:val=&quot;00E6397A&quot;/&gt;&lt;wsp:rsid wsp:val=&quot;00E644AD&quot;/&gt;&lt;wsp:rsid wsp:val=&quot;00E64835&quot;/&gt;&lt;wsp:rsid wsp:val=&quot;00E67132&quot;/&gt;&lt;wsp:rsid wsp:val=&quot;00E70A3E&quot;/&gt;&lt;wsp:rsid wsp:val=&quot;00E72C23&quot;/&gt;&lt;wsp:rsid wsp:val=&quot;00E73691&quot;/&gt;&lt;wsp:rsid wsp:val=&quot;00E74BF6&quot;/&gt;&lt;wsp:rsid wsp:val=&quot;00E77157&quot;/&gt;&lt;wsp:rsid wsp:val=&quot;00E77E04&quot;/&gt;&lt;wsp:rsid wsp:val=&quot;00E83044&quot;/&gt;&lt;wsp:rsid wsp:val=&quot;00E853ED&quot;/&gt;&lt;wsp:rsid wsp:val=&quot;00E9036D&quot;/&gt;&lt;wsp:rsid wsp:val=&quot;00E9161F&quot;/&gt;&lt;wsp:rsid wsp:val=&quot;00E91DF8&quot;/&gt;&lt;wsp:rsid wsp:val=&quot;00E923F5&quot;/&gt;&lt;wsp:rsid wsp:val=&quot;00E926CF&quot;/&gt;&lt;wsp:rsid wsp:val=&quot;00E93D15&quot;/&gt;&lt;wsp:rsid wsp:val=&quot;00E93D3C&quot;/&gt;&lt;wsp:rsid wsp:val=&quot;00E94CDA&quot;/&gt;&lt;wsp:rsid wsp:val=&quot;00E94D82&quot;/&gt;&lt;wsp:rsid wsp:val=&quot;00E94F95&quot;/&gt;&lt;wsp:rsid wsp:val=&quot;00EA05D2&quot;/&gt;&lt;wsp:rsid wsp:val=&quot;00EA0D0E&quot;/&gt;&lt;wsp:rsid wsp:val=&quot;00EA0E48&quot;/&gt;&lt;wsp:rsid wsp:val=&quot;00EA0FE3&quot;/&gt;&lt;wsp:rsid wsp:val=&quot;00EA25F5&quot;/&gt;&lt;wsp:rsid wsp:val=&quot;00EA374E&quot;/&gt;&lt;wsp:rsid wsp:val=&quot;00EA78ED&quot;/&gt;&lt;wsp:rsid wsp:val=&quot;00EB26B5&quot;/&gt;&lt;wsp:rsid wsp:val=&quot;00EB2CAE&quot;/&gt;&lt;wsp:rsid wsp:val=&quot;00EB3FC2&quot;/&gt;&lt;wsp:rsid wsp:val=&quot;00EB4CCD&quot;/&gt;&lt;wsp:rsid wsp:val=&quot;00EC01A3&quot;/&gt;&lt;wsp:rsid wsp:val=&quot;00EC0BE5&quot;/&gt;&lt;wsp:rsid wsp:val=&quot;00EC102F&quot;/&gt;&lt;wsp:rsid wsp:val=&quot;00EC280F&quot;/&gt;&lt;wsp:rsid wsp:val=&quot;00EC3D2D&quot;/&gt;&lt;wsp:rsid wsp:val=&quot;00EC5E54&quot;/&gt;&lt;wsp:rsid wsp:val=&quot;00EC7EBD&quot;/&gt;&lt;wsp:rsid wsp:val=&quot;00ED0C20&quot;/&gt;&lt;wsp:rsid wsp:val=&quot;00ED149B&quot;/&gt;&lt;wsp:rsid wsp:val=&quot;00ED4055&quot;/&gt;&lt;wsp:rsid wsp:val=&quot;00ED5965&quot;/&gt;&lt;wsp:rsid wsp:val=&quot;00ED7912&quot;/&gt;&lt;wsp:rsid wsp:val=&quot;00ED7F39&quot;/&gt;&lt;wsp:rsid wsp:val=&quot;00EE01A0&quot;/&gt;&lt;wsp:rsid wsp:val=&quot;00EE01F1&quot;/&gt;&lt;wsp:rsid wsp:val=&quot;00EE0A09&quot;/&gt;&lt;wsp:rsid wsp:val=&quot;00EE141F&quot;/&gt;&lt;wsp:rsid wsp:val=&quot;00EE401C&quot;/&gt;&lt;wsp:rsid wsp:val=&quot;00EE60DF&quot;/&gt;&lt;wsp:rsid wsp:val=&quot;00EE78E4&quot;/&gt;&lt;wsp:rsid wsp:val=&quot;00EF0047&quot;/&gt;&lt;wsp:rsid wsp:val=&quot;00EF013B&quot;/&gt;&lt;wsp:rsid wsp:val=&quot;00EF05A5&quot;/&gt;&lt;wsp:rsid wsp:val=&quot;00EF08F1&quot;/&gt;&lt;wsp:rsid wsp:val=&quot;00EF1610&quot;/&gt;&lt;wsp:rsid wsp:val=&quot;00EF24F5&quot;/&gt;&lt;wsp:rsid wsp:val=&quot;00EF2EFB&quot;/&gt;&lt;wsp:rsid wsp:val=&quot;00EF43A0&quot;/&gt;&lt;wsp:rsid wsp:val=&quot;00EF4997&quot;/&gt;&lt;wsp:rsid wsp:val=&quot;00EF5636&quot;/&gt;&lt;wsp:rsid wsp:val=&quot;00EF611B&quot;/&gt;&lt;wsp:rsid wsp:val=&quot;00EF79F7&quot;/&gt;&lt;wsp:rsid wsp:val=&quot;00EF7FAC&quot;/&gt;&lt;wsp:rsid wsp:val=&quot;00F03189&quot;/&gt;&lt;wsp:rsid wsp:val=&quot;00F045E3&quot;/&gt;&lt;wsp:rsid wsp:val=&quot;00F04BCD&quot;/&gt;&lt;wsp:rsid wsp:val=&quot;00F07602&quot;/&gt;&lt;wsp:rsid wsp:val=&quot;00F10639&quot;/&gt;&lt;wsp:rsid wsp:val=&quot;00F10CFF&quot;/&gt;&lt;wsp:rsid wsp:val=&quot;00F10E5C&quot;/&gt;&lt;wsp:rsid wsp:val=&quot;00F113C2&quot;/&gt;&lt;wsp:rsid wsp:val=&quot;00F119B3&quot;/&gt;&lt;wsp:rsid wsp:val=&quot;00F12370&quot;/&gt;&lt;wsp:rsid wsp:val=&quot;00F12649&quot;/&gt;&lt;wsp:rsid wsp:val=&quot;00F13291&quot;/&gt;&lt;wsp:rsid wsp:val=&quot;00F17E53&quot;/&gt;&lt;wsp:rsid wsp:val=&quot;00F20DF8&quot;/&gt;&lt;wsp:rsid wsp:val=&quot;00F21992&quot;/&gt;&lt;wsp:rsid wsp:val=&quot;00F22A29&quot;/&gt;&lt;wsp:rsid wsp:val=&quot;00F2318D&quot;/&gt;&lt;wsp:rsid wsp:val=&quot;00F23538&quot;/&gt;&lt;wsp:rsid wsp:val=&quot;00F25787&quot;/&gt;&lt;wsp:rsid wsp:val=&quot;00F30063&quot;/&gt;&lt;wsp:rsid wsp:val=&quot;00F31755&quot;/&gt;&lt;wsp:rsid wsp:val=&quot;00F34774&quot;/&gt;&lt;wsp:rsid wsp:val=&quot;00F37A94&quot;/&gt;&lt;wsp:rsid wsp:val=&quot;00F40061&quot;/&gt;&lt;wsp:rsid wsp:val=&quot;00F40CF9&quot;/&gt;&lt;wsp:rsid wsp:val=&quot;00F42074&quot;/&gt;&lt;wsp:rsid wsp:val=&quot;00F424D2&quot;/&gt;&lt;wsp:rsid wsp:val=&quot;00F42904&quot;/&gt;&lt;wsp:rsid wsp:val=&quot;00F441BD&quot;/&gt;&lt;wsp:rsid wsp:val=&quot;00F44319&quot;/&gt;&lt;wsp:rsid wsp:val=&quot;00F4458E&quot;/&gt;&lt;wsp:rsid wsp:val=&quot;00F44FC3&quot;/&gt;&lt;wsp:rsid wsp:val=&quot;00F47BE6&quot;/&gt;&lt;wsp:rsid wsp:val=&quot;00F511AC&quot;/&gt;&lt;wsp:rsid wsp:val=&quot;00F5421B&quot;/&gt;&lt;wsp:rsid wsp:val=&quot;00F54B02&quot;/&gt;&lt;wsp:rsid wsp:val=&quot;00F559BA&quot;/&gt;&lt;wsp:rsid wsp:val=&quot;00F570AB&quot;/&gt;&lt;wsp:rsid wsp:val=&quot;00F57CCA&quot;/&gt;&lt;wsp:rsid wsp:val=&quot;00F63FF6&quot;/&gt;&lt;wsp:rsid wsp:val=&quot;00F6421F&quot;/&gt;&lt;wsp:rsid wsp:val=&quot;00F64B90&quot;/&gt;&lt;wsp:rsid wsp:val=&quot;00F64CC6&quot;/&gt;&lt;wsp:rsid wsp:val=&quot;00F65166&quot;/&gt;&lt;wsp:rsid wsp:val=&quot;00F66668&quot;/&gt;&lt;wsp:rsid wsp:val=&quot;00F66FD4&quot;/&gt;&lt;wsp:rsid wsp:val=&quot;00F67608&quot;/&gt;&lt;wsp:rsid wsp:val=&quot;00F70C58&quot;/&gt;&lt;wsp:rsid wsp:val=&quot;00F73784&quot;/&gt;&lt;wsp:rsid wsp:val=&quot;00F7484E&quot;/&gt;&lt;wsp:rsid wsp:val=&quot;00F74D3A&quot;/&gt;&lt;wsp:rsid wsp:val=&quot;00F756B9&quot;/&gt;&lt;wsp:rsid wsp:val=&quot;00F75D30&quot;/&gt;&lt;wsp:rsid wsp:val=&quot;00F76CFF&quot;/&gt;&lt;wsp:rsid wsp:val=&quot;00F76E76&quot;/&gt;&lt;wsp:rsid wsp:val=&quot;00F77C76&quot;/&gt;&lt;wsp:rsid wsp:val=&quot;00F77D2E&quot;/&gt;&lt;wsp:rsid wsp:val=&quot;00F811BE&quot;/&gt;&lt;wsp:rsid wsp:val=&quot;00F81DEE&quot;/&gt;&lt;wsp:rsid wsp:val=&quot;00F83DA6&quot;/&gt;&lt;wsp:rsid wsp:val=&quot;00F86F8D&quot;/&gt;&lt;wsp:rsid wsp:val=&quot;00F8749F&quot;/&gt;&lt;wsp:rsid wsp:val=&quot;00F90F6E&quot;/&gt;&lt;wsp:rsid wsp:val=&quot;00F911CE&quot;/&gt;&lt;wsp:rsid wsp:val=&quot;00F916B2&quot;/&gt;&lt;wsp:rsid wsp:val=&quot;00F91AED&quot;/&gt;&lt;wsp:rsid wsp:val=&quot;00F92FCD&quot;/&gt;&lt;wsp:rsid wsp:val=&quot;00F94567&quot;/&gt;&lt;wsp:rsid wsp:val=&quot;00F95024&quot;/&gt;&lt;wsp:rsid wsp:val=&quot;00F96298&quot;/&gt;&lt;wsp:rsid wsp:val=&quot;00F9686D&quot;/&gt;&lt;wsp:rsid wsp:val=&quot;00FA18CA&quot;/&gt;&lt;wsp:rsid wsp:val=&quot;00FA19BA&quot;/&gt;&lt;wsp:rsid wsp:val=&quot;00FA2296&quot;/&gt;&lt;wsp:rsid wsp:val=&quot;00FA5EA1&quot;/&gt;&lt;wsp:rsid wsp:val=&quot;00FA68A6&quot;/&gt;&lt;wsp:rsid wsp:val=&quot;00FA7B5D&quot;/&gt;&lt;wsp:rsid wsp:val=&quot;00FB1111&quot;/&gt;&lt;wsp:rsid wsp:val=&quot;00FB2D08&quot;/&gt;&lt;wsp:rsid wsp:val=&quot;00FB38A2&quot;/&gt;&lt;wsp:rsid wsp:val=&quot;00FB5819&quot;/&gt;&lt;wsp:rsid wsp:val=&quot;00FB5BEF&quot;/&gt;&lt;wsp:rsid wsp:val=&quot;00FB6DDE&quot;/&gt;&lt;wsp:rsid wsp:val=&quot;00FB6F8E&quot;/&gt;&lt;wsp:rsid wsp:val=&quot;00FC29EA&quot;/&gt;&lt;wsp:rsid wsp:val=&quot;00FC3955&quot;/&gt;&lt;wsp:rsid wsp:val=&quot;00FC5181&quot;/&gt;&lt;wsp:rsid wsp:val=&quot;00FC655C&quot;/&gt;&lt;wsp:rsid wsp:val=&quot;00FC6876&quot;/&gt;&lt;wsp:rsid wsp:val=&quot;00FC7413&quot;/&gt;&lt;wsp:rsid wsp:val=&quot;00FD03F4&quot;/&gt;&lt;wsp:rsid wsp:val=&quot;00FD378C&quot;/&gt;&lt;wsp:rsid wsp:val=&quot;00FD3CEF&quot;/&gt;&lt;wsp:rsid wsp:val=&quot;00FD4D46&quot;/&gt;&lt;wsp:rsid wsp:val=&quot;00FD5324&quot;/&gt;&lt;wsp:rsid wsp:val=&quot;00FD5E28&quot;/&gt;&lt;wsp:rsid wsp:val=&quot;00FD6423&quot;/&gt;&lt;wsp:rsid wsp:val=&quot;00FD6845&quot;/&gt;&lt;wsp:rsid wsp:val=&quot;00FD6889&quot;/&gt;&lt;wsp:rsid wsp:val=&quot;00FD70F6&quot;/&gt;&lt;wsp:rsid wsp:val=&quot;00FD73F0&quot;/&gt;&lt;wsp:rsid wsp:val=&quot;00FD7B75&quot;/&gt;&lt;wsp:rsid wsp:val=&quot;00FD7C15&quot;/&gt;&lt;wsp:rsid wsp:val=&quot;00FD7E10&quot;/&gt;&lt;wsp:rsid wsp:val=&quot;00FE0FAE&quot;/&gt;&lt;wsp:rsid wsp:val=&quot;00FE1681&quot;/&gt;&lt;wsp:rsid wsp:val=&quot;00FE405C&quot;/&gt;&lt;wsp:rsid wsp:val=&quot;00FE4BF1&quot;/&gt;&lt;wsp:rsid wsp:val=&quot;00FF07E7&quot;/&gt;&lt;wsp:rsid wsp:val=&quot;00FF0916&quot;/&gt;&lt;wsp:rsid wsp:val=&quot;00FF208E&quot;/&gt;&lt;wsp:rsid wsp:val=&quot;00FF27D7&quot;/&gt;&lt;/wsp:rsids&gt;&lt;/w:docPr&gt;&lt;w:body&gt;&lt;wx:sect&gt;&lt;w:p wsp:rsidR=&quot;00000000&quot; wsp:rsidRDefault=&quot;0084696B&quot; wsp:rsidP=&quot;0084696B&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color w:val=&quot;000000&quot;/&gt;&lt;w:sz w:val=&quot;20&quot;/&gt;&lt;w:sz-cs w:val=&quot;20&quot;/&gt;&lt;/w:rPr&gt;&lt;m:t&gt;i=1&lt;/m:t&gt;&lt;/m:r&gt;&lt;/m:sub&gt;&lt;m:sup&gt;&lt;m:r&gt;&lt;m:rPr&gt;&lt;m:nor/&gt;&lt;/m:rPr&gt;&lt;w:rPr&gt;&lt;w:color w:val=&quot;000000&quot;/&gt;&lt;w:sz w:val=&quot;20&quot;/&gt;&lt;w:sz-cs w:val=&quot;20&quot;/&gt;&lt;/w:rPr&gt;&lt;m:t&gt;n&lt;/m:t&gt;&lt;/m:r&gt;&lt;/m:sup&gt;&lt;m:e&gt;&lt;m:r&gt;&lt;m:rPr&gt;&lt;m:nor/&gt;&lt;/m:rPr&gt;&lt;w:rPr&gt;&lt;w:color w:val=&quot;000000&quot;/&gt;&lt;w:sz w:val=&quot;20&quot;/&gt;&lt;w:sz-cs w:val=&quot;20&quot;/&gt;&lt;/w:rPr&gt;&lt;m:t&gt;Рљi Р±С‚ Г— Р¦i Р±С‚&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Pr="00D637CC">
              <w:rPr>
                <w:color w:val="000000" w:themeColor="text1"/>
                <w:sz w:val="20"/>
                <w:szCs w:val="20"/>
              </w:rPr>
              <w:fldChar w:fldCharType="end"/>
            </w:r>
            <w:r w:rsidRPr="00D637CC">
              <w:rPr>
                <w:color w:val="000000" w:themeColor="text1"/>
                <w:sz w:val="20"/>
                <w:szCs w:val="20"/>
              </w:rPr>
              <w:t>,</w:t>
            </w:r>
          </w:p>
          <w:p w14:paraId="60319C50" w14:textId="77777777" w:rsidR="004F1C88" w:rsidRPr="00D637CC" w:rsidRDefault="004F1C88" w:rsidP="004F1C88">
            <w:pPr>
              <w:pStyle w:val="ConsPlusNormal"/>
              <w:jc w:val="both"/>
              <w:rPr>
                <w:color w:val="000000" w:themeColor="text1"/>
                <w:sz w:val="20"/>
                <w:szCs w:val="20"/>
              </w:rPr>
            </w:pPr>
          </w:p>
          <w:p w14:paraId="6A468512"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lastRenderedPageBreak/>
              <w:t xml:space="preserve">где: НЗбт – нормативные затраты на приобретение бытовой техники, специальных средств </w:t>
            </w:r>
            <w:r w:rsidRPr="00D637CC">
              <w:rPr>
                <w:color w:val="000000" w:themeColor="text1"/>
                <w:sz w:val="20"/>
                <w:szCs w:val="20"/>
              </w:rPr>
              <w:br/>
              <w:t>и инструментов;</w:t>
            </w:r>
          </w:p>
          <w:p w14:paraId="2E6C05D7"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 xml:space="preserve">Кi бт – планируемое приобретение бытовой техники i-го вида, специальных средств </w:t>
            </w:r>
            <w:r w:rsidRPr="00D637CC">
              <w:rPr>
                <w:color w:val="000000" w:themeColor="text1"/>
                <w:sz w:val="20"/>
                <w:szCs w:val="20"/>
              </w:rPr>
              <w:br/>
              <w:t xml:space="preserve">и инструментов, с учетом технических регламентов и технических условий использования; </w:t>
            </w:r>
          </w:p>
          <w:p w14:paraId="0128DE14"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Цi бт – цена приобретения единицы бытовой техники i-го вида, специальных средств инструментов.</w:t>
            </w:r>
          </w:p>
          <w:p w14:paraId="5355CF58" w14:textId="17DC57FF"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производится с учетом нормативов сроков полезного использования техники, фактического наличия (остатков на складе) и прогнозируемой потребностью</w:t>
            </w:r>
          </w:p>
        </w:tc>
      </w:tr>
      <w:tr w:rsidR="00D637CC" w:rsidRPr="00D637CC" w14:paraId="1CA71062" w14:textId="77777777" w:rsidTr="00D637CC">
        <w:tc>
          <w:tcPr>
            <w:tcW w:w="214" w:type="pct"/>
          </w:tcPr>
          <w:p w14:paraId="55C3FDE2" w14:textId="7B2883FD" w:rsidR="004F1C88" w:rsidRPr="00D637CC" w:rsidRDefault="004F1C88" w:rsidP="004F1C88">
            <w:pPr>
              <w:pStyle w:val="ConsPlusNormal"/>
              <w:jc w:val="center"/>
              <w:rPr>
                <w:color w:val="000000" w:themeColor="text1"/>
                <w:sz w:val="20"/>
                <w:szCs w:val="20"/>
              </w:rPr>
            </w:pPr>
            <w:r w:rsidRPr="00D637CC">
              <w:rPr>
                <w:rFonts w:eastAsia="Calibri"/>
                <w:color w:val="000000" w:themeColor="text1"/>
                <w:sz w:val="20"/>
                <w:szCs w:val="20"/>
                <w:lang w:eastAsia="en-US"/>
              </w:rPr>
              <w:lastRenderedPageBreak/>
              <w:t>2.8.5</w:t>
            </w:r>
          </w:p>
        </w:tc>
        <w:tc>
          <w:tcPr>
            <w:tcW w:w="747" w:type="pct"/>
          </w:tcPr>
          <w:p w14:paraId="5AEF9985" w14:textId="5C5C68A6" w:rsidR="004F1C88" w:rsidRPr="00D637CC" w:rsidRDefault="004F1C88" w:rsidP="004F1C88">
            <w:pPr>
              <w:pStyle w:val="ConsPlusNormal"/>
              <w:rPr>
                <w:color w:val="000000" w:themeColor="text1"/>
                <w:sz w:val="20"/>
                <w:szCs w:val="20"/>
              </w:rPr>
            </w:pPr>
            <w:r w:rsidRPr="00D637CC">
              <w:rPr>
                <w:rFonts w:eastAsia="Calibri"/>
                <w:color w:val="000000" w:themeColor="text1"/>
                <w:sz w:val="20"/>
                <w:szCs w:val="20"/>
                <w:lang w:eastAsia="en-US"/>
              </w:rPr>
              <w:t>Затраты на приобретение прочих основных средств</w:t>
            </w:r>
          </w:p>
        </w:tc>
        <w:tc>
          <w:tcPr>
            <w:tcW w:w="818" w:type="pct"/>
            <w:vAlign w:val="center"/>
          </w:tcPr>
          <w:p w14:paraId="34E17C07" w14:textId="10C954B5"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2851502</w:t>
            </w:r>
          </w:p>
        </w:tc>
        <w:tc>
          <w:tcPr>
            <w:tcW w:w="818" w:type="pct"/>
            <w:vAlign w:val="center"/>
          </w:tcPr>
          <w:p w14:paraId="495FE3EC" w14:textId="4A30D379"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2300688</w:t>
            </w:r>
          </w:p>
        </w:tc>
        <w:tc>
          <w:tcPr>
            <w:tcW w:w="819" w:type="pct"/>
            <w:vAlign w:val="center"/>
          </w:tcPr>
          <w:p w14:paraId="7EB7A43B" w14:textId="6DBD90DF" w:rsidR="004F1C88"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3629582</w:t>
            </w:r>
          </w:p>
        </w:tc>
        <w:tc>
          <w:tcPr>
            <w:tcW w:w="1584" w:type="pct"/>
          </w:tcPr>
          <w:p w14:paraId="7C768614"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прочих основных средств осуществляется по формуле:</w:t>
            </w:r>
          </w:p>
          <w:p w14:paraId="6A02AC7E" w14:textId="77777777" w:rsidR="004F1C88" w:rsidRPr="00D637CC" w:rsidRDefault="004F1C88" w:rsidP="004F1C88">
            <w:pPr>
              <w:pStyle w:val="ConsPlusNormal"/>
              <w:jc w:val="both"/>
              <w:rPr>
                <w:color w:val="000000" w:themeColor="text1"/>
                <w:sz w:val="20"/>
                <w:szCs w:val="20"/>
              </w:rPr>
            </w:pPr>
          </w:p>
          <w:p w14:paraId="03A0481A"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НЗ</w:t>
            </w:r>
            <w:r w:rsidRPr="00D637CC">
              <w:rPr>
                <w:color w:val="000000" w:themeColor="text1"/>
                <w:sz w:val="20"/>
                <w:szCs w:val="20"/>
                <w:vertAlign w:val="subscript"/>
              </w:rPr>
              <w:t>прос</w:t>
            </w:r>
            <w:r w:rsidRPr="00D637CC">
              <w:rPr>
                <w:color w:val="000000" w:themeColor="text1"/>
                <w:sz w:val="20"/>
                <w:szCs w:val="20"/>
              </w:rPr>
              <w:t xml:space="preserve"> =</w:t>
            </w:r>
            <w:r w:rsidRPr="00D637CC">
              <w:rPr>
                <w:color w:val="000000" w:themeColor="text1"/>
                <w:sz w:val="20"/>
                <w:szCs w:val="20"/>
              </w:rPr>
              <w:fldChar w:fldCharType="begin"/>
            </w:r>
            <w:r w:rsidRPr="00D637CC">
              <w:rPr>
                <w:color w:val="000000" w:themeColor="text1"/>
                <w:sz w:val="20"/>
                <w:szCs w:val="20"/>
              </w:rPr>
              <w:instrText xml:space="preserve"> QUOTE </w:instrText>
            </w:r>
            <w:r w:rsidR="00540ACA">
              <w:rPr>
                <w:color w:val="000000" w:themeColor="text1"/>
                <w:position w:val="-6"/>
                <w:sz w:val="20"/>
                <w:szCs w:val="20"/>
              </w:rPr>
              <w:pict w14:anchorId="7ABC2CB3">
                <v:shape id="_x0000_i1575" type="#_x0000_t75" style="width:96.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5A1&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E66DF&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973DF&quot;/&gt;&lt;wsp:rsid wsp:val=&quot;007A067D&quot;/&gt;&lt;wsp:rsid wsp:val=&quot;007A5E39&quot;/&gt;&lt;wsp:rsid wsp:val=&quot;007B30E5&quot;/&gt;&lt;wsp:rsid wsp:val=&quot;007B499F&quot;/&gt;&lt;wsp:rsid wsp:val=&quot;007B77C1&quot;/&gt;&lt;wsp:rsid wsp:val=&quot;007C16DA&quot;/&gt;&lt;wsp:rsid wsp:val=&quot;007D2EE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B6124&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2799&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632C1&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A92799&quot; wsp:rsidP=&quot;00A92799&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РїСЂРѕСЃ Г— Р¦i РїСЂРѕСЃ,&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540ACA">
              <w:rPr>
                <w:color w:val="000000" w:themeColor="text1"/>
                <w:position w:val="-6"/>
                <w:sz w:val="20"/>
                <w:szCs w:val="20"/>
              </w:rPr>
              <w:pict w14:anchorId="200BB6F5">
                <v:shape id="_x0000_i1576" type="#_x0000_t75" style="width:96.7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5A1&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E66DF&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973DF&quot;/&gt;&lt;wsp:rsid wsp:val=&quot;007A067D&quot;/&gt;&lt;wsp:rsid wsp:val=&quot;007A5E39&quot;/&gt;&lt;wsp:rsid wsp:val=&quot;007B30E5&quot;/&gt;&lt;wsp:rsid wsp:val=&quot;007B499F&quot;/&gt;&lt;wsp:rsid wsp:val=&quot;007B77C1&quot;/&gt;&lt;wsp:rsid wsp:val=&quot;007C16DA&quot;/&gt;&lt;wsp:rsid wsp:val=&quot;007D2EE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B6124&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2799&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632C1&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A92799&quot; wsp:rsidP=&quot;00A92799&quot;&gt;&lt;m:oMathPara&gt;&lt;m:oMath&gt;&lt;m:r&gt;&lt;w:rPr&gt;&lt;w:rFonts w:ascii=&quot;Cambria Math&quot; w:h-ansi=&quot;Cambria Math&quot;/&gt;&lt;wx:font wx:val=&quot;Cambria Math&quot;/&gt;&lt;w:i/&gt;&lt;w:color w:val=&quot;000000&quot;/&gt;&lt;w:sz w:val=&quot;20&quot;/&gt;&lt;w:sz-cs w:val=&quot;20&quot;/&gt;&lt;/w:rPr&gt;&lt;m:t&gt; &lt;/m:t&gt;&lt;/m:r&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РїСЂРѕСЃ Г— Р¦i РїСЂРѕСЃ,&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D637CC">
              <w:rPr>
                <w:color w:val="000000" w:themeColor="text1"/>
                <w:sz w:val="20"/>
                <w:szCs w:val="20"/>
              </w:rPr>
              <w:fldChar w:fldCharType="end"/>
            </w:r>
          </w:p>
          <w:p w14:paraId="36FAB742" w14:textId="77777777" w:rsidR="004F1C88" w:rsidRPr="00D637CC" w:rsidRDefault="004F1C88" w:rsidP="004F1C88">
            <w:pPr>
              <w:pStyle w:val="ConsPlusNormal"/>
              <w:jc w:val="both"/>
              <w:rPr>
                <w:color w:val="000000" w:themeColor="text1"/>
                <w:sz w:val="20"/>
                <w:szCs w:val="20"/>
              </w:rPr>
            </w:pPr>
          </w:p>
          <w:p w14:paraId="4B552017"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где: НЗ</w:t>
            </w:r>
            <w:r w:rsidRPr="00D637CC">
              <w:rPr>
                <w:color w:val="000000" w:themeColor="text1"/>
                <w:sz w:val="20"/>
                <w:szCs w:val="20"/>
                <w:vertAlign w:val="subscript"/>
              </w:rPr>
              <w:t>прос</w:t>
            </w:r>
            <w:r w:rsidRPr="00D637CC">
              <w:rPr>
                <w:color w:val="000000" w:themeColor="text1"/>
                <w:sz w:val="20"/>
                <w:szCs w:val="20"/>
              </w:rPr>
              <w:t xml:space="preserve"> – нормативные затраты на приобретение прочих основных средств;</w:t>
            </w:r>
          </w:p>
          <w:p w14:paraId="1BBCE647"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К</w:t>
            </w:r>
            <w:r w:rsidRPr="00D637CC">
              <w:rPr>
                <w:color w:val="000000" w:themeColor="text1"/>
                <w:sz w:val="20"/>
                <w:szCs w:val="20"/>
                <w:vertAlign w:val="subscript"/>
              </w:rPr>
              <w:t>i прмз</w:t>
            </w:r>
            <w:r w:rsidRPr="00D637CC">
              <w:rPr>
                <w:color w:val="000000" w:themeColor="text1"/>
                <w:sz w:val="20"/>
                <w:szCs w:val="20"/>
              </w:rPr>
              <w:t xml:space="preserve"> – количество i-х прочих основных средств;</w:t>
            </w:r>
          </w:p>
          <w:p w14:paraId="662460EB" w14:textId="38DAF60E"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Ц</w:t>
            </w:r>
            <w:r w:rsidRPr="00D637CC">
              <w:rPr>
                <w:color w:val="000000" w:themeColor="text1"/>
                <w:sz w:val="20"/>
                <w:szCs w:val="20"/>
                <w:vertAlign w:val="subscript"/>
              </w:rPr>
              <w:t>i прмз</w:t>
            </w:r>
            <w:r w:rsidRPr="00D637CC">
              <w:rPr>
                <w:color w:val="000000" w:themeColor="text1"/>
                <w:sz w:val="20"/>
                <w:szCs w:val="20"/>
              </w:rPr>
              <w:t xml:space="preserve"> – цена i-х прочих основных средств; определена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tc>
      </w:tr>
      <w:tr w:rsidR="00D637CC" w:rsidRPr="00D637CC" w14:paraId="4156E0B4" w14:textId="77777777" w:rsidTr="00D637CC">
        <w:tc>
          <w:tcPr>
            <w:tcW w:w="214" w:type="pct"/>
          </w:tcPr>
          <w:p w14:paraId="6F137CE3"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t>2.9</w:t>
            </w:r>
          </w:p>
        </w:tc>
        <w:tc>
          <w:tcPr>
            <w:tcW w:w="747" w:type="pct"/>
          </w:tcPr>
          <w:p w14:paraId="59AB00A2"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приобретение нематериальных активов, за исключением затрат на приобретение правовых баз данных</w:t>
            </w:r>
          </w:p>
        </w:tc>
        <w:tc>
          <w:tcPr>
            <w:tcW w:w="818" w:type="pct"/>
            <w:vAlign w:val="center"/>
          </w:tcPr>
          <w:p w14:paraId="10441D8C" w14:textId="77777777" w:rsidR="004F1C88" w:rsidRPr="004057EC" w:rsidRDefault="004F1C88" w:rsidP="00D637CC">
            <w:pPr>
              <w:pStyle w:val="ConsPlusNormal"/>
              <w:jc w:val="center"/>
              <w:rPr>
                <w:color w:val="000000" w:themeColor="text1"/>
                <w:sz w:val="20"/>
                <w:szCs w:val="20"/>
              </w:rPr>
            </w:pPr>
          </w:p>
        </w:tc>
        <w:tc>
          <w:tcPr>
            <w:tcW w:w="818" w:type="pct"/>
            <w:vAlign w:val="center"/>
          </w:tcPr>
          <w:p w14:paraId="202E3D68" w14:textId="77777777" w:rsidR="004F1C88" w:rsidRPr="004057EC" w:rsidRDefault="004F1C88" w:rsidP="00D637CC">
            <w:pPr>
              <w:pStyle w:val="ConsPlusNormal"/>
              <w:jc w:val="center"/>
              <w:rPr>
                <w:color w:val="000000" w:themeColor="text1"/>
                <w:sz w:val="20"/>
                <w:szCs w:val="20"/>
              </w:rPr>
            </w:pPr>
          </w:p>
        </w:tc>
        <w:tc>
          <w:tcPr>
            <w:tcW w:w="819" w:type="pct"/>
            <w:vAlign w:val="center"/>
          </w:tcPr>
          <w:p w14:paraId="28F68571" w14:textId="77777777" w:rsidR="004F1C88" w:rsidRPr="004057EC" w:rsidRDefault="004F1C88" w:rsidP="00D637CC">
            <w:pPr>
              <w:pStyle w:val="ConsPlusNormal"/>
              <w:jc w:val="center"/>
              <w:rPr>
                <w:color w:val="000000" w:themeColor="text1"/>
                <w:sz w:val="20"/>
                <w:szCs w:val="20"/>
              </w:rPr>
            </w:pPr>
          </w:p>
        </w:tc>
        <w:tc>
          <w:tcPr>
            <w:tcW w:w="1584" w:type="pct"/>
          </w:tcPr>
          <w:p w14:paraId="1469FE8B"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нематериальных активов, за исключением затрат на приобретение правовых баз данных, осуществляется в порядке, определяемом ИОГВ (ОУ ТГВФ)</w:t>
            </w:r>
          </w:p>
        </w:tc>
      </w:tr>
      <w:tr w:rsidR="00D637CC" w:rsidRPr="00D637CC" w14:paraId="6A3AA907" w14:textId="77777777" w:rsidTr="00D637CC">
        <w:tc>
          <w:tcPr>
            <w:tcW w:w="214" w:type="pct"/>
          </w:tcPr>
          <w:p w14:paraId="3CF73ACC"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lastRenderedPageBreak/>
              <w:t>2.10</w:t>
            </w:r>
          </w:p>
        </w:tc>
        <w:tc>
          <w:tcPr>
            <w:tcW w:w="747" w:type="pct"/>
          </w:tcPr>
          <w:p w14:paraId="7397830A"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 xml:space="preserve">Затраты на приобретение материальных запасов, не отнесенные к затратам, указанным в </w:t>
            </w:r>
            <w:hyperlink r:id="rId52" w:history="1">
              <w:r w:rsidRPr="00D637CC">
                <w:rPr>
                  <w:color w:val="000000" w:themeColor="text1"/>
                  <w:sz w:val="20"/>
                  <w:szCs w:val="20"/>
                </w:rPr>
                <w:t>подпунктах "а"</w:t>
              </w:r>
            </w:hyperlink>
            <w:r w:rsidRPr="00D637CC">
              <w:rPr>
                <w:color w:val="000000" w:themeColor="text1"/>
                <w:sz w:val="20"/>
                <w:szCs w:val="20"/>
              </w:rPr>
              <w:t xml:space="preserve"> - </w:t>
            </w:r>
            <w:hyperlink r:id="rId53" w:history="1">
              <w:r w:rsidRPr="00D637CC">
                <w:rPr>
                  <w:color w:val="000000" w:themeColor="text1"/>
                  <w:sz w:val="20"/>
                  <w:szCs w:val="20"/>
                </w:rPr>
                <w:t>"ж" пункта 6</w:t>
              </w:r>
            </w:hyperlink>
            <w:r w:rsidRPr="00D637CC">
              <w:rPr>
                <w:color w:val="000000" w:themeColor="text1"/>
                <w:sz w:val="20"/>
                <w:szCs w:val="20"/>
              </w:rPr>
              <w:t xml:space="preserve"> Общих правил</w:t>
            </w:r>
          </w:p>
        </w:tc>
        <w:tc>
          <w:tcPr>
            <w:tcW w:w="818" w:type="pct"/>
            <w:vAlign w:val="center"/>
          </w:tcPr>
          <w:p w14:paraId="168B1C28" w14:textId="1EB1A8A3" w:rsidR="004F1C88" w:rsidRPr="004057EC" w:rsidRDefault="00D45939" w:rsidP="00D45939">
            <w:pPr>
              <w:pStyle w:val="ConsPlusNormal"/>
              <w:jc w:val="center"/>
              <w:rPr>
                <w:color w:val="000000" w:themeColor="text1"/>
                <w:sz w:val="20"/>
                <w:szCs w:val="20"/>
              </w:rPr>
            </w:pPr>
            <w:r w:rsidRPr="004057EC">
              <w:rPr>
                <w:color w:val="000000" w:themeColor="text1"/>
                <w:sz w:val="20"/>
                <w:szCs w:val="20"/>
              </w:rPr>
              <w:t>67710600</w:t>
            </w:r>
          </w:p>
        </w:tc>
        <w:tc>
          <w:tcPr>
            <w:tcW w:w="818" w:type="pct"/>
            <w:vAlign w:val="center"/>
          </w:tcPr>
          <w:p w14:paraId="71C3F861" w14:textId="62751B3A" w:rsidR="004F1C88"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74161100</w:t>
            </w:r>
          </w:p>
        </w:tc>
        <w:tc>
          <w:tcPr>
            <w:tcW w:w="819" w:type="pct"/>
            <w:vAlign w:val="center"/>
          </w:tcPr>
          <w:p w14:paraId="061C96E1" w14:textId="08D90119" w:rsidR="004F1C88"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59398026</w:t>
            </w:r>
          </w:p>
        </w:tc>
        <w:tc>
          <w:tcPr>
            <w:tcW w:w="1584" w:type="pct"/>
          </w:tcPr>
          <w:p w14:paraId="11D4F01C"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 xml:space="preserve">Расчет нормативных затрат на приобретение материальных запасов, не отнесенных к затратам, указанным в </w:t>
            </w:r>
            <w:hyperlink r:id="rId54" w:history="1">
              <w:r w:rsidRPr="00D637CC">
                <w:rPr>
                  <w:color w:val="000000" w:themeColor="text1"/>
                  <w:sz w:val="20"/>
                  <w:szCs w:val="20"/>
                </w:rPr>
                <w:t>подпунктах "а"</w:t>
              </w:r>
            </w:hyperlink>
            <w:r w:rsidRPr="00D637CC">
              <w:rPr>
                <w:color w:val="000000" w:themeColor="text1"/>
                <w:sz w:val="20"/>
                <w:szCs w:val="20"/>
              </w:rPr>
              <w:t xml:space="preserve"> - </w:t>
            </w:r>
            <w:hyperlink r:id="rId55" w:history="1">
              <w:r w:rsidRPr="00D637CC">
                <w:rPr>
                  <w:color w:val="000000" w:themeColor="text1"/>
                  <w:sz w:val="20"/>
                  <w:szCs w:val="20"/>
                </w:rPr>
                <w:t>"ж" пункта 6</w:t>
              </w:r>
            </w:hyperlink>
            <w:r w:rsidRPr="00D637CC">
              <w:rPr>
                <w:color w:val="000000" w:themeColor="text1"/>
                <w:sz w:val="20"/>
                <w:szCs w:val="20"/>
              </w:rPr>
              <w:t xml:space="preserve"> Общих правил, осуществляется исходя из следующих подгрупп затрат:</w:t>
            </w:r>
          </w:p>
          <w:p w14:paraId="310C28C1"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затраты на приобретение бланочной продукции;</w:t>
            </w:r>
          </w:p>
          <w:p w14:paraId="3A845200"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затраты на приобретение канцелярских принадлежностей;</w:t>
            </w:r>
          </w:p>
          <w:p w14:paraId="014A9455"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затраты на приобретение хозяйственных товаров и принадлежностей;</w:t>
            </w:r>
          </w:p>
          <w:p w14:paraId="25293B8D"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затраты на приобретение горюче-смазочных материалов;</w:t>
            </w:r>
          </w:p>
          <w:p w14:paraId="39DE4C51"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затраты на приобретение запасных частей для транспортных средств;</w:t>
            </w:r>
          </w:p>
          <w:p w14:paraId="20229855"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затраты на приобретение материальных запасов для нужд гражданской обороны</w:t>
            </w:r>
          </w:p>
        </w:tc>
      </w:tr>
      <w:tr w:rsidR="00D637CC" w:rsidRPr="00D637CC" w14:paraId="0EC4060D" w14:textId="77777777" w:rsidTr="00D637CC">
        <w:tc>
          <w:tcPr>
            <w:tcW w:w="214" w:type="pct"/>
          </w:tcPr>
          <w:p w14:paraId="67735B90"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t>2.10.1</w:t>
            </w:r>
          </w:p>
        </w:tc>
        <w:tc>
          <w:tcPr>
            <w:tcW w:w="747" w:type="pct"/>
          </w:tcPr>
          <w:p w14:paraId="4F8CA457"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приобретение бланочной продукции</w:t>
            </w:r>
          </w:p>
        </w:tc>
        <w:tc>
          <w:tcPr>
            <w:tcW w:w="818" w:type="pct"/>
            <w:vAlign w:val="center"/>
          </w:tcPr>
          <w:p w14:paraId="61896F33" w14:textId="7F5C69F2"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546981</w:t>
            </w:r>
          </w:p>
        </w:tc>
        <w:tc>
          <w:tcPr>
            <w:tcW w:w="818" w:type="pct"/>
            <w:vAlign w:val="center"/>
          </w:tcPr>
          <w:p w14:paraId="707BF04F" w14:textId="12080C4F"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613090</w:t>
            </w:r>
          </w:p>
        </w:tc>
        <w:tc>
          <w:tcPr>
            <w:tcW w:w="819" w:type="pct"/>
            <w:vAlign w:val="center"/>
          </w:tcPr>
          <w:p w14:paraId="5DBEFF68" w14:textId="7BFFA23A" w:rsidR="004F1C88"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623481</w:t>
            </w:r>
          </w:p>
        </w:tc>
        <w:tc>
          <w:tcPr>
            <w:tcW w:w="1584" w:type="pct"/>
          </w:tcPr>
          <w:p w14:paraId="2857C013"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Расчет нормативных затрат на приобретение бланочной продукции осуществляется по формуле:</w:t>
            </w:r>
          </w:p>
          <w:p w14:paraId="497052F9" w14:textId="77777777" w:rsidR="004F1C88" w:rsidRPr="00D637CC" w:rsidRDefault="004F1C88" w:rsidP="004F1C88">
            <w:pPr>
              <w:pStyle w:val="ConsPlusNormal"/>
              <w:rPr>
                <w:color w:val="000000" w:themeColor="text1"/>
                <w:sz w:val="20"/>
                <w:szCs w:val="20"/>
              </w:rPr>
            </w:pPr>
          </w:p>
          <w:p w14:paraId="752BEB87"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 xml:space="preserve">НЗбл =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2AC891DE">
                <v:shape id="_x0000_i1577" type="#_x0000_t75" style="width:80.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419D&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5A1&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E66DF&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973DF&quot;/&gt;&lt;wsp:rsid wsp:val=&quot;007A067D&quot;/&gt;&lt;wsp:rsid wsp:val=&quot;007A5E39&quot;/&gt;&lt;wsp:rsid wsp:val=&quot;007B30E5&quot;/&gt;&lt;wsp:rsid wsp:val=&quot;007B499F&quot;/&gt;&lt;wsp:rsid wsp:val=&quot;007B77C1&quot;/&gt;&lt;wsp:rsid wsp:val=&quot;007C16DA&quot;/&gt;&lt;wsp:rsid wsp:val=&quot;007D2EE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B6124&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632C1&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22419D&quot; wsp:rsidP=&quot;0022419D&quot;&gt;&lt;m:oMathPara&gt;&lt;m:oMath&gt;&lt;m:nary&gt;&lt;m:naryPr&gt;&lt;m:chr m:val=&quot;в€‘&quot;/&gt;&lt;m:grow m:val=&quot;1&quot;/&gt;&lt;m:ctrlPr&gt;&lt;w:rPr&gt;&lt;w:rFonts w:ascii=&quot;Cambria Math&quot; w:fareast=&quot;Times New Roman&quot; w:h-ansi=&quot;Cambria Math&quot;/&gt;&lt;wx:font wx:val=&quot;Cambria Math&quot;/&gt;&lt;w:color w:val=&quot;000000&quot;/&gt;&lt;w:lang w:fareast=&quot;RU&quot;/&gt;&lt;/w:rPr&gt;&lt;/m:ctrlPr&gt;&lt;/m:naryPr&gt;&lt;m:sub&gt;&lt;m:r&gt;&lt;m:rPr&gt;&lt;m:nor/&gt;&lt;/m:rPr&gt;&lt;w:rPr&gt;&lt;w:rFonts w:ascii=&quot;Times New Roman&quot; w:fareast=&quot;Times New Roman&quot; w:h-ansi=&quot;Times New Roman&quot;/&gt;&lt;wx:font wx:val=&quot;Times New Roman&quot;/&gt;&lt;w:color w:val=&quot;000000&quot;/&gt;&lt;w:lang w:fareast=&quot;RU&quot;/&gt;&lt;/w:rPr&gt;&lt;m:t&gt;i=1&lt;/m:t&gt;&lt;/m:r&gt;&lt;/m:sub&gt;&lt;m:sup&gt;&lt;m:r&gt;&lt;m:rPr&gt;&lt;m:nor/&gt;&lt;/m:rPr&gt;&lt;w:rPr&gt;&lt;w:rFonts w:ascii=&quot;Times New Roman&quot; w:fareast=&quot;Times New Roman&quot; w:h-ansi=&quot;Times New Roman&quot;/&gt;&lt;wx:font wx:val=&quot;Times New Roman&quot;/&gt;&lt;w:color w:val=&quot;000000&quot;/&gt;&lt;w:lang w:fareast=&quot;RU&quot;/&gt;&lt;/w:rPr&gt;&lt;m:t&gt;n&lt;/m:t&gt;&lt;/m:r&gt;&lt;/m:sup&gt;&lt;m:e&gt;&lt;m:r&gt;&lt;m:rPr&gt;&lt;m:nor/&gt;&lt;/m:rPr&gt;&lt;w:rPr&gt;&lt;w:rFonts w:ascii=&quot;Times New Roman&quot; w:fareast=&quot;Times New Roman&quot; w:h-ansi=&quot;Times New Roman&quot;/&gt;&lt;wx:font wx:val=&quot;Times New Roman&quot;/&gt;&lt;w:color w:val=&quot;000000&quot;/&gt;&lt;w:lang w:fareast=&quot;RU&quot;/&gt;&lt;/w:rPr&gt;&lt;m:t&gt;Рљ Р±Р» Г— Р¦i Р±Р»&lt;/m:t&gt;&lt;/m:r&gt;&lt;m:r&gt;&lt;m:rPr&gt;&lt;m:sty m:val=&quot;p&quot;/&gt;&lt;/m:rPr&gt;&lt;w:rPr&gt;&lt;w:rFonts w:ascii=&quot;Cambria Math&quot; w:h-ansi=&quot;Cambria Math&quot;/&gt;&lt;wx:font wx:val=&quot;Cambria Math&quot;/&gt;&lt;w:color w:val=&quot;000000&quot;/&gt;&lt;w:lang w:fareast=&quot;RU&quot;/&gt;&lt;/w:rPr&gt;&lt;m:t&gt;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540ACA">
              <w:rPr>
                <w:color w:val="000000" w:themeColor="text1"/>
                <w:sz w:val="20"/>
                <w:szCs w:val="20"/>
              </w:rPr>
              <w:pict w14:anchorId="6B90AD5D">
                <v:shape id="_x0000_i1578" type="#_x0000_t75" style="width:83.2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419D&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5A1&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E66DF&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973DF&quot;/&gt;&lt;wsp:rsid wsp:val=&quot;007A067D&quot;/&gt;&lt;wsp:rsid wsp:val=&quot;007A5E39&quot;/&gt;&lt;wsp:rsid wsp:val=&quot;007B30E5&quot;/&gt;&lt;wsp:rsid wsp:val=&quot;007B499F&quot;/&gt;&lt;wsp:rsid wsp:val=&quot;007B77C1&quot;/&gt;&lt;wsp:rsid wsp:val=&quot;007C16DA&quot;/&gt;&lt;wsp:rsid wsp:val=&quot;007D2EE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B6124&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632C1&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22419D&quot; wsp:rsidP=&quot;0022419D&quot;&gt;&lt;m:oMathPara&gt;&lt;m:oMath&gt;&lt;m:nary&gt;&lt;m:naryPr&gt;&lt;m:chr m:val=&quot;в€‘&quot;/&gt;&lt;m:grow m:val=&quot;1&quot;/&gt;&lt;m:ctrlPr&gt;&lt;w:rPr&gt;&lt;w:rFonts w:ascii=&quot;Cambria Math&quot; w:fareast=&quot;Times New Roman&quot; w:h-ansi=&quot;Cambria Math&quot;/&gt;&lt;wx:font wx:val=&quot;Cambria Math&quot;/&gt;&lt;w:color w:val=&quot;000000&quot;/&gt;&lt;w:lang w:fareast=&quot;RU&quot;/&gt;&lt;/w:rPr&gt;&lt;/m:ctrlPr&gt;&lt;/m:naryPr&gt;&lt;m:sub&gt;&lt;m:r&gt;&lt;m:rPr&gt;&lt;m:nor/&gt;&lt;/m:rPr&gt;&lt;w:rPr&gt;&lt;w:rFonts w:ascii=&quot;Times New Roman&quot; w:fareast=&quot;Times New Roman&quot; w:h-ansi=&quot;Times New Roman&quot;/&gt;&lt;wx:font wx:val=&quot;Times New Roman&quot;/&gt;&lt;w:color w:val=&quot;000000&quot;/&gt;&lt;w:lang w:fareast=&quot;RU&quot;/&gt;&lt;/w:rPr&gt;&lt;m:t&gt;i=1&lt;/m:t&gt;&lt;/m:r&gt;&lt;/m:sub&gt;&lt;m:sup&gt;&lt;m:r&gt;&lt;m:rPr&gt;&lt;m:nor/&gt;&lt;/m:rPr&gt;&lt;w:rPr&gt;&lt;w:rFonts w:ascii=&quot;Times New Roman&quot; w:fareast=&quot;Times New Roman&quot; w:h-ansi=&quot;Times New Roman&quot;/&gt;&lt;wx:font wx:val=&quot;Times New Roman&quot;/&gt;&lt;w:color w:val=&quot;000000&quot;/&gt;&lt;w:lang w:fareast=&quot;RU&quot;/&gt;&lt;/w:rPr&gt;&lt;m:t&gt;n&lt;/m:t&gt;&lt;/m:r&gt;&lt;/m:sup&gt;&lt;m:e&gt;&lt;m:r&gt;&lt;m:rPr&gt;&lt;m:nor/&gt;&lt;/m:rPr&gt;&lt;w:rPr&gt;&lt;w:rFonts w:ascii=&quot;Times New Roman&quot; w:fareast=&quot;Times New Roman&quot; w:h-ansi=&quot;Times New Roman&quot;/&gt;&lt;wx:font wx:val=&quot;Times New Roman&quot;/&gt;&lt;w:color w:val=&quot;000000&quot;/&gt;&lt;w:lang w:fareast=&quot;RU&quot;/&gt;&lt;/w:rPr&gt;&lt;m:t&gt;Рљ Р±Р» Г— Р¦i Р±Р»&lt;/m:t&gt;&lt;/m:r&gt;&lt;m:r&gt;&lt;m:rPr&gt;&lt;m:sty m:val=&quot;p&quot;/&gt;&lt;/m:rPr&gt;&lt;w:rPr&gt;&lt;w:rFonts w:ascii=&quot;Cambria Math&quot; w:h-ansi=&quot;Cambria Math&quot;/&gt;&lt;wx:font wx:val=&quot;Cambria Math&quot;/&gt;&lt;w:color w:val=&quot;000000&quot;/&gt;&lt;w:lang w:fareast=&quot;RU&quot;/&gt;&lt;/w:rPr&gt;&lt;m:t&gt;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Pr="00D637CC">
              <w:rPr>
                <w:color w:val="000000" w:themeColor="text1"/>
                <w:sz w:val="20"/>
                <w:szCs w:val="20"/>
              </w:rPr>
              <w:fldChar w:fldCharType="end"/>
            </w:r>
            <w:r w:rsidRPr="00D637CC">
              <w:rPr>
                <w:color w:val="000000" w:themeColor="text1"/>
                <w:sz w:val="20"/>
                <w:szCs w:val="20"/>
              </w:rPr>
              <w:t>,</w:t>
            </w:r>
          </w:p>
          <w:p w14:paraId="30F7886A" w14:textId="77777777" w:rsidR="004F1C88" w:rsidRPr="00D637CC" w:rsidRDefault="004F1C88" w:rsidP="004F1C88">
            <w:pPr>
              <w:pStyle w:val="ConsPlusNormal"/>
              <w:rPr>
                <w:color w:val="000000" w:themeColor="text1"/>
                <w:sz w:val="20"/>
                <w:szCs w:val="20"/>
              </w:rPr>
            </w:pPr>
          </w:p>
          <w:p w14:paraId="2339136A"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где: НЗбл – нормативные затраты на приобретение бланочной продукции;</w:t>
            </w:r>
          </w:p>
          <w:p w14:paraId="5FAA993B"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Кбл – количество бланочной продукции;</w:t>
            </w:r>
          </w:p>
          <w:p w14:paraId="03592A9A" w14:textId="2EC550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 xml:space="preserve">Цi бл – цена 1 бланка i-го тиража. определена методом сопоставимых рыночных цен (анализа рынка) в соответствии со статьей 22 Федерального закона от 22.04.2013 </w:t>
            </w:r>
            <w:r w:rsidRPr="00D637CC">
              <w:rPr>
                <w:color w:val="000000" w:themeColor="text1"/>
                <w:sz w:val="20"/>
                <w:szCs w:val="20"/>
              </w:rPr>
              <w:br/>
              <w:t xml:space="preserve">№ 44-ФЗ, с учетом показателей индекса роста потребительских цен </w:t>
            </w:r>
          </w:p>
        </w:tc>
      </w:tr>
      <w:tr w:rsidR="00D637CC" w:rsidRPr="00D637CC" w14:paraId="5446B9DE" w14:textId="77777777" w:rsidTr="00D637CC">
        <w:tc>
          <w:tcPr>
            <w:tcW w:w="214" w:type="pct"/>
          </w:tcPr>
          <w:p w14:paraId="1128EBBB"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t>2.10.2</w:t>
            </w:r>
          </w:p>
        </w:tc>
        <w:tc>
          <w:tcPr>
            <w:tcW w:w="747" w:type="pct"/>
          </w:tcPr>
          <w:p w14:paraId="69E81197"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приобретение канцелярских принадлежностей</w:t>
            </w:r>
          </w:p>
        </w:tc>
        <w:tc>
          <w:tcPr>
            <w:tcW w:w="818" w:type="pct"/>
            <w:vAlign w:val="center"/>
          </w:tcPr>
          <w:p w14:paraId="06F7B197" w14:textId="6830FA00" w:rsidR="004F1C88"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51684761</w:t>
            </w:r>
          </w:p>
        </w:tc>
        <w:tc>
          <w:tcPr>
            <w:tcW w:w="818" w:type="pct"/>
            <w:vAlign w:val="center"/>
          </w:tcPr>
          <w:p w14:paraId="67649843" w14:textId="7953E71C" w:rsidR="004F1C88"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57204522</w:t>
            </w:r>
          </w:p>
        </w:tc>
        <w:tc>
          <w:tcPr>
            <w:tcW w:w="819" w:type="pct"/>
            <w:vAlign w:val="center"/>
          </w:tcPr>
          <w:p w14:paraId="19323B34" w14:textId="0C694332" w:rsidR="004F1C88"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38921232</w:t>
            </w:r>
          </w:p>
        </w:tc>
        <w:tc>
          <w:tcPr>
            <w:tcW w:w="1584" w:type="pct"/>
          </w:tcPr>
          <w:p w14:paraId="567E3697"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канцелярских принадлежностей осуществляется по формуле:</w:t>
            </w:r>
          </w:p>
          <w:p w14:paraId="43012AD4" w14:textId="77777777" w:rsidR="004F1C88" w:rsidRPr="00D637CC" w:rsidRDefault="004F1C88" w:rsidP="004F1C88">
            <w:pPr>
              <w:pStyle w:val="ConsPlusNormal"/>
              <w:jc w:val="both"/>
              <w:rPr>
                <w:color w:val="000000" w:themeColor="text1"/>
                <w:sz w:val="20"/>
                <w:szCs w:val="20"/>
              </w:rPr>
            </w:pPr>
          </w:p>
          <w:p w14:paraId="1ED4D70B"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НЗканц = Чр × Нц канц,</w:t>
            </w:r>
          </w:p>
          <w:p w14:paraId="664A742C" w14:textId="77777777" w:rsidR="004F1C88" w:rsidRPr="00D637CC" w:rsidRDefault="004F1C88" w:rsidP="004F1C88">
            <w:pPr>
              <w:pStyle w:val="ConsPlusNormal"/>
              <w:jc w:val="both"/>
              <w:rPr>
                <w:color w:val="000000" w:themeColor="text1"/>
                <w:sz w:val="20"/>
                <w:szCs w:val="20"/>
              </w:rPr>
            </w:pPr>
          </w:p>
          <w:p w14:paraId="51579825"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lastRenderedPageBreak/>
              <w:t>где: НЗканц – нормативные затраты на приобретение канцелярских принадлежностей;</w:t>
            </w:r>
          </w:p>
          <w:p w14:paraId="2874AD51"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Чр – расчетная численность работников СПБ ГКУ  «МФЦ»;</w:t>
            </w:r>
          </w:p>
          <w:p w14:paraId="3A1860CF" w14:textId="1F29C928"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Нц канц – норматив цены набора канцелярских принадлежностей для одного работника СПБ ГКУ  «МФЦ»</w:t>
            </w:r>
          </w:p>
        </w:tc>
      </w:tr>
      <w:tr w:rsidR="00D637CC" w:rsidRPr="00D637CC" w14:paraId="1F355F66" w14:textId="77777777" w:rsidTr="00D637CC">
        <w:tc>
          <w:tcPr>
            <w:tcW w:w="214" w:type="pct"/>
          </w:tcPr>
          <w:p w14:paraId="38555D3B"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lastRenderedPageBreak/>
              <w:t>2.10.3</w:t>
            </w:r>
          </w:p>
        </w:tc>
        <w:tc>
          <w:tcPr>
            <w:tcW w:w="747" w:type="pct"/>
          </w:tcPr>
          <w:p w14:paraId="3DE66345"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приобретение хозяйственных товаров и принадлежностей</w:t>
            </w:r>
          </w:p>
        </w:tc>
        <w:tc>
          <w:tcPr>
            <w:tcW w:w="818" w:type="pct"/>
            <w:vAlign w:val="center"/>
          </w:tcPr>
          <w:p w14:paraId="4A7B28CE" w14:textId="1F20739F" w:rsidR="004F1C88"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4507476</w:t>
            </w:r>
          </w:p>
        </w:tc>
        <w:tc>
          <w:tcPr>
            <w:tcW w:w="818" w:type="pct"/>
            <w:vAlign w:val="center"/>
          </w:tcPr>
          <w:p w14:paraId="71D93F66" w14:textId="5772E852"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4691381</w:t>
            </w:r>
          </w:p>
        </w:tc>
        <w:tc>
          <w:tcPr>
            <w:tcW w:w="819" w:type="pct"/>
            <w:vAlign w:val="center"/>
          </w:tcPr>
          <w:p w14:paraId="366220B8" w14:textId="47BE9D50" w:rsidR="004F1C88" w:rsidRPr="004057EC" w:rsidRDefault="00D45939" w:rsidP="004057EC">
            <w:pPr>
              <w:autoSpaceDE/>
              <w:autoSpaceDN/>
              <w:adjustRightInd/>
              <w:ind w:firstLine="0"/>
              <w:jc w:val="center"/>
              <w:rPr>
                <w:color w:val="000000" w:themeColor="text1"/>
                <w:sz w:val="20"/>
                <w:szCs w:val="20"/>
              </w:rPr>
            </w:pPr>
            <w:r w:rsidRPr="004057EC">
              <w:rPr>
                <w:color w:val="000000" w:themeColor="text1"/>
                <w:sz w:val="20"/>
                <w:szCs w:val="20"/>
              </w:rPr>
              <w:t>7309336</w:t>
            </w:r>
          </w:p>
        </w:tc>
        <w:tc>
          <w:tcPr>
            <w:tcW w:w="1584" w:type="pct"/>
          </w:tcPr>
          <w:p w14:paraId="5255A81E"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 xml:space="preserve">Расчет нормативных затрат на приобретение хозяйственных товаров </w:t>
            </w:r>
            <w:r w:rsidRPr="00D637CC">
              <w:rPr>
                <w:color w:val="000000" w:themeColor="text1"/>
                <w:sz w:val="20"/>
                <w:szCs w:val="20"/>
              </w:rPr>
              <w:br/>
              <w:t>и принадлежностей осуществляется по формуле:</w:t>
            </w:r>
          </w:p>
          <w:p w14:paraId="3B1F592C" w14:textId="77777777" w:rsidR="004F1C88" w:rsidRPr="00D637CC" w:rsidRDefault="004F1C88" w:rsidP="004F1C88">
            <w:pPr>
              <w:pStyle w:val="ConsPlusNormal"/>
              <w:jc w:val="both"/>
              <w:rPr>
                <w:color w:val="000000" w:themeColor="text1"/>
                <w:sz w:val="20"/>
                <w:szCs w:val="20"/>
              </w:rPr>
            </w:pPr>
          </w:p>
          <w:p w14:paraId="3CACB165"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НЗхоз = Ппом × Нц хоз × Мхоз,</w:t>
            </w:r>
          </w:p>
          <w:p w14:paraId="481E4350" w14:textId="77777777" w:rsidR="004F1C88" w:rsidRPr="00D637CC" w:rsidRDefault="004F1C88" w:rsidP="004F1C88">
            <w:pPr>
              <w:pStyle w:val="ConsPlusNormal"/>
              <w:jc w:val="both"/>
              <w:rPr>
                <w:color w:val="000000" w:themeColor="text1"/>
                <w:sz w:val="20"/>
                <w:szCs w:val="20"/>
              </w:rPr>
            </w:pPr>
          </w:p>
          <w:p w14:paraId="4C0922D0"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 xml:space="preserve">где: НЗхоз – нормативные затраты на приобретение хозяйственных товаров </w:t>
            </w:r>
            <w:r w:rsidRPr="00D637CC">
              <w:rPr>
                <w:color w:val="000000" w:themeColor="text1"/>
                <w:sz w:val="20"/>
                <w:szCs w:val="20"/>
              </w:rPr>
              <w:br/>
              <w:t>и принадлежностей;</w:t>
            </w:r>
          </w:p>
          <w:p w14:paraId="15895BBC"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Ппом – площадь обслуживаемых помещений;</w:t>
            </w:r>
          </w:p>
          <w:p w14:paraId="5190EA6D"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Нц хоз – норматив цены набора хозяйственных товаров и принадлежностей и расчете на один кв.м обслуживаемых помещений за один месяц обслуживания;</w:t>
            </w:r>
          </w:p>
          <w:p w14:paraId="01E0915D" w14:textId="3F7E3B1A"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Мхоз – количество месяцев обслуживания помещений</w:t>
            </w:r>
          </w:p>
        </w:tc>
      </w:tr>
      <w:tr w:rsidR="00D637CC" w:rsidRPr="00D637CC" w14:paraId="4A0796F1" w14:textId="77777777" w:rsidTr="00D637CC">
        <w:tc>
          <w:tcPr>
            <w:tcW w:w="214" w:type="pct"/>
          </w:tcPr>
          <w:p w14:paraId="5D9991E4"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t>2.10.4</w:t>
            </w:r>
          </w:p>
        </w:tc>
        <w:tc>
          <w:tcPr>
            <w:tcW w:w="747" w:type="pct"/>
          </w:tcPr>
          <w:p w14:paraId="677EAD65"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приобретение горюче-смазочных материалов</w:t>
            </w:r>
          </w:p>
        </w:tc>
        <w:tc>
          <w:tcPr>
            <w:tcW w:w="818" w:type="pct"/>
            <w:vAlign w:val="center"/>
          </w:tcPr>
          <w:p w14:paraId="01CEE62B" w14:textId="20D5A8C4"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1749000</w:t>
            </w:r>
          </w:p>
        </w:tc>
        <w:tc>
          <w:tcPr>
            <w:tcW w:w="818" w:type="pct"/>
            <w:vAlign w:val="center"/>
          </w:tcPr>
          <w:p w14:paraId="7960B75D" w14:textId="3232D295" w:rsidR="004F1C88" w:rsidRPr="004057EC" w:rsidRDefault="00D45939" w:rsidP="00D637CC">
            <w:pPr>
              <w:pStyle w:val="ConsPlusNormal"/>
              <w:jc w:val="center"/>
              <w:rPr>
                <w:color w:val="000000" w:themeColor="text1"/>
                <w:sz w:val="20"/>
                <w:szCs w:val="20"/>
              </w:rPr>
            </w:pPr>
            <w:r w:rsidRPr="004057EC">
              <w:rPr>
                <w:color w:val="000000" w:themeColor="text1"/>
                <w:sz w:val="20"/>
                <w:szCs w:val="20"/>
              </w:rPr>
              <w:t>1820300</w:t>
            </w:r>
          </w:p>
        </w:tc>
        <w:tc>
          <w:tcPr>
            <w:tcW w:w="819" w:type="pct"/>
            <w:vAlign w:val="center"/>
          </w:tcPr>
          <w:p w14:paraId="0E677063" w14:textId="65D49D89" w:rsidR="004F1C88"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2159440</w:t>
            </w:r>
          </w:p>
        </w:tc>
        <w:tc>
          <w:tcPr>
            <w:tcW w:w="1584" w:type="pct"/>
          </w:tcPr>
          <w:p w14:paraId="7EBE3EDF"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горюче-смазочных материалов осуществляется по формуле:</w:t>
            </w:r>
          </w:p>
          <w:p w14:paraId="637EFF26" w14:textId="77777777" w:rsidR="004F1C88" w:rsidRPr="00D637CC" w:rsidRDefault="004F1C88" w:rsidP="004F1C88">
            <w:pPr>
              <w:pStyle w:val="ConsPlusNormal"/>
              <w:jc w:val="both"/>
              <w:rPr>
                <w:color w:val="000000" w:themeColor="text1"/>
                <w:sz w:val="20"/>
                <w:szCs w:val="20"/>
              </w:rPr>
            </w:pPr>
          </w:p>
          <w:p w14:paraId="1A0F44AD"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 xml:space="preserve">НЗгсм = </w:t>
            </w:r>
            <w:r w:rsidRPr="00D637CC">
              <w:rPr>
                <w:color w:val="000000" w:themeColor="text1"/>
                <w:sz w:val="20"/>
                <w:szCs w:val="20"/>
              </w:rPr>
              <w:fldChar w:fldCharType="begin"/>
            </w:r>
            <w:r w:rsidRPr="00D637CC">
              <w:rPr>
                <w:color w:val="000000" w:themeColor="text1"/>
                <w:sz w:val="20"/>
                <w:szCs w:val="20"/>
              </w:rPr>
              <w:instrText xml:space="preserve"> QUOTE </w:instrText>
            </w:r>
            <w:r w:rsidR="00032CBF">
              <w:rPr>
                <w:color w:val="000000" w:themeColor="text1"/>
                <w:sz w:val="20"/>
                <w:szCs w:val="20"/>
              </w:rPr>
              <w:pict w14:anchorId="5728907E">
                <v:shape id="_x0000_i1579" type="#_x0000_t75" style="width:123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5A1&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776EC&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E66DF&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973DF&quot;/&gt;&lt;wsp:rsid wsp:val=&quot;007A067D&quot;/&gt;&lt;wsp:rsid wsp:val=&quot;007A5E39&quot;/&gt;&lt;wsp:rsid wsp:val=&quot;007B30E5&quot;/&gt;&lt;wsp:rsid wsp:val=&quot;007B499F&quot;/&gt;&lt;wsp:rsid wsp:val=&quot;007B77C1&quot;/&gt;&lt;wsp:rsid wsp:val=&quot;007C16DA&quot;/&gt;&lt;wsp:rsid wsp:val=&quot;007D2EE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B6124&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632C1&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4776EC&quot; wsp:rsidP=&quot;004776EC&quot;&gt;&lt;m:oMathPara&gt;&lt;m:oMath&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color w:val=&quot;000000&quot;/&gt;&lt;w:sz w:val=&quot;20&quot;/&gt;&lt;w:sz-cs w:val=&quot;20&quot;/&gt;&lt;/w:rPr&gt;&lt;m:t&gt;i=1&lt;/m:t&gt;&lt;/m:r&gt;&lt;/m:sub&gt;&lt;m:sup&gt;&lt;m:r&gt;&lt;m:rPr&gt;&lt;m:nor/&gt;&lt;/m:rPr&gt;&lt;w:rPr&gt;&lt;w:color w:val=&quot;000000&quot;/&gt;&lt;w:sz w:val=&quot;20&quot;/&gt;&lt;w:sz-cs w:val=&quot;20&quot;/&gt;&lt;/w:rPr&gt;&lt;m:t&gt;n&lt;/m:t&gt;&lt;/m:r&gt;&lt;/m:sup&gt;&lt;m:e&gt;&lt;m:r&gt;&lt;m:rPr&gt;&lt;m:nor/&gt;&lt;/m:rPr&gt;&lt;w:rPr&gt;&lt;w:color w:val=&quot;000000&quot;/&gt;&lt;w:sz w:val=&quot;20&quot;/&gt;&lt;w:sz-cs w:val=&quot;20&quot;/&gt;&lt;/w:rPr&gt;&lt;m:t&gt;Рќi РіСЃРј Г— Р¦i РіСЃРј Г— Рљi РіСЃРј&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032CBF">
              <w:rPr>
                <w:color w:val="000000" w:themeColor="text1"/>
                <w:sz w:val="20"/>
                <w:szCs w:val="20"/>
              </w:rPr>
              <w:pict w14:anchorId="4A3C1A00">
                <v:shape id="_x0000_i1580" type="#_x0000_t75" style="width:123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5A1&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776EC&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E66DF&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973DF&quot;/&gt;&lt;wsp:rsid wsp:val=&quot;007A067D&quot;/&gt;&lt;wsp:rsid wsp:val=&quot;007A5E39&quot;/&gt;&lt;wsp:rsid wsp:val=&quot;007B30E5&quot;/&gt;&lt;wsp:rsid wsp:val=&quot;007B499F&quot;/&gt;&lt;wsp:rsid wsp:val=&quot;007B77C1&quot;/&gt;&lt;wsp:rsid wsp:val=&quot;007C16DA&quot;/&gt;&lt;wsp:rsid wsp:val=&quot;007D2EE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B6124&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632C1&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4776EC&quot; wsp:rsidP=&quot;004776EC&quot;&gt;&lt;m:oMathPara&gt;&lt;m:oMath&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color w:val=&quot;000000&quot;/&gt;&lt;w:sz w:val=&quot;20&quot;/&gt;&lt;w:sz-cs w:val=&quot;20&quot;/&gt;&lt;/w:rPr&gt;&lt;m:t&gt;i=1&lt;/m:t&gt;&lt;/m:r&gt;&lt;/m:sub&gt;&lt;m:sup&gt;&lt;m:r&gt;&lt;m:rPr&gt;&lt;m:nor/&gt;&lt;/m:rPr&gt;&lt;w:rPr&gt;&lt;w:color w:val=&quot;000000&quot;/&gt;&lt;w:sz w:val=&quot;20&quot;/&gt;&lt;w:sz-cs w:val=&quot;20&quot;/&gt;&lt;/w:rPr&gt;&lt;m:t&gt;n&lt;/m:t&gt;&lt;/m:r&gt;&lt;/m:sup&gt;&lt;m:e&gt;&lt;m:r&gt;&lt;m:rPr&gt;&lt;m:nor/&gt;&lt;/m:rPr&gt;&lt;w:rPr&gt;&lt;w:color w:val=&quot;000000&quot;/&gt;&lt;w:sz w:val=&quot;20&quot;/&gt;&lt;w:sz-cs w:val=&quot;20&quot;/&gt;&lt;/w:rPr&gt;&lt;m:t&gt;Рќi РіСЃРј Г— Р¦i РіСЃРј Г— Рљi РіСЃРј&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Pr="00D637CC">
              <w:rPr>
                <w:color w:val="000000" w:themeColor="text1"/>
                <w:sz w:val="20"/>
                <w:szCs w:val="20"/>
              </w:rPr>
              <w:fldChar w:fldCharType="end"/>
            </w:r>
            <w:r w:rsidRPr="00D637CC">
              <w:rPr>
                <w:color w:val="000000" w:themeColor="text1"/>
                <w:sz w:val="20"/>
                <w:szCs w:val="20"/>
              </w:rPr>
              <w:t xml:space="preserve"> ,</w:t>
            </w:r>
          </w:p>
          <w:p w14:paraId="56CA5B97" w14:textId="77777777" w:rsidR="004F1C88" w:rsidRPr="00D637CC" w:rsidRDefault="004F1C88" w:rsidP="004F1C88">
            <w:pPr>
              <w:pStyle w:val="ConsPlusNormal"/>
              <w:jc w:val="both"/>
              <w:rPr>
                <w:color w:val="000000" w:themeColor="text1"/>
                <w:sz w:val="20"/>
                <w:szCs w:val="20"/>
              </w:rPr>
            </w:pPr>
          </w:p>
          <w:p w14:paraId="2C289948"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где: НЗгсм – нормативные затраты на приобретение горюче-смазочных материалов;</w:t>
            </w:r>
          </w:p>
          <w:p w14:paraId="2C8D2870"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 xml:space="preserve">Нi гсм – норма расхода i-го горюче-смазочного материала на 100 километров пробега транспортного средства согласно </w:t>
            </w:r>
            <w:hyperlink r:id="rId58" w:history="1">
              <w:r w:rsidRPr="00D637CC">
                <w:rPr>
                  <w:color w:val="000000" w:themeColor="text1"/>
                  <w:sz w:val="20"/>
                  <w:szCs w:val="20"/>
                </w:rPr>
                <w:t>методическим рекомендациям</w:t>
              </w:r>
            </w:hyperlink>
            <w:r w:rsidRPr="00D637CC">
              <w:rPr>
                <w:color w:val="000000" w:themeColor="text1"/>
                <w:sz w:val="20"/>
                <w:szCs w:val="20"/>
              </w:rPr>
              <w:t xml:space="preserve"> «Нормы расхода топлив и смазочных материалов на автомобильном транспорте», предусмотренным </w:t>
            </w:r>
            <w:r w:rsidRPr="00D637CC">
              <w:rPr>
                <w:color w:val="000000" w:themeColor="text1"/>
                <w:sz w:val="20"/>
                <w:szCs w:val="20"/>
              </w:rPr>
              <w:lastRenderedPageBreak/>
              <w:t xml:space="preserve">приложением к распоряжению Министерства транспорта Российской Федерации от 14.03.2008 № АМ-23-р; </w:t>
            </w:r>
          </w:p>
          <w:p w14:paraId="3E551CE4"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Цi гсм – цена 1 литра i-го горюче-смазочного материала; определена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14:paraId="314F4B46" w14:textId="62422640"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Кi гсм – количественный показатель, характеризующий объем использования транспортного средства и очередном финансовом году</w:t>
            </w:r>
          </w:p>
        </w:tc>
      </w:tr>
      <w:tr w:rsidR="00D637CC" w:rsidRPr="00D637CC" w14:paraId="16FBE060" w14:textId="77777777" w:rsidTr="00D637CC">
        <w:tc>
          <w:tcPr>
            <w:tcW w:w="214" w:type="pct"/>
          </w:tcPr>
          <w:p w14:paraId="20368594"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lastRenderedPageBreak/>
              <w:t>2.10.5</w:t>
            </w:r>
          </w:p>
        </w:tc>
        <w:tc>
          <w:tcPr>
            <w:tcW w:w="747" w:type="pct"/>
          </w:tcPr>
          <w:p w14:paraId="66AF3310"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приобретение запасных частей для транспортных средств</w:t>
            </w:r>
          </w:p>
        </w:tc>
        <w:tc>
          <w:tcPr>
            <w:tcW w:w="818" w:type="pct"/>
            <w:vAlign w:val="center"/>
          </w:tcPr>
          <w:p w14:paraId="6A46E4C5" w14:textId="77777777" w:rsidR="004F1C88" w:rsidRPr="004057EC" w:rsidRDefault="004F1C88" w:rsidP="00D637CC">
            <w:pPr>
              <w:pStyle w:val="ConsPlusNormal"/>
              <w:jc w:val="center"/>
              <w:rPr>
                <w:color w:val="000000" w:themeColor="text1"/>
                <w:sz w:val="20"/>
                <w:szCs w:val="20"/>
              </w:rPr>
            </w:pPr>
          </w:p>
        </w:tc>
        <w:tc>
          <w:tcPr>
            <w:tcW w:w="818" w:type="pct"/>
            <w:vAlign w:val="center"/>
          </w:tcPr>
          <w:p w14:paraId="3CC3525A" w14:textId="77777777" w:rsidR="004F1C88" w:rsidRPr="004057EC" w:rsidRDefault="004F1C88" w:rsidP="00D637CC">
            <w:pPr>
              <w:pStyle w:val="ConsPlusNormal"/>
              <w:jc w:val="center"/>
              <w:rPr>
                <w:color w:val="000000" w:themeColor="text1"/>
                <w:sz w:val="20"/>
                <w:szCs w:val="20"/>
              </w:rPr>
            </w:pPr>
          </w:p>
        </w:tc>
        <w:tc>
          <w:tcPr>
            <w:tcW w:w="819" w:type="pct"/>
            <w:vAlign w:val="center"/>
          </w:tcPr>
          <w:p w14:paraId="2C3B190B" w14:textId="77777777" w:rsidR="004F1C88" w:rsidRPr="004057EC" w:rsidRDefault="004F1C88" w:rsidP="00D637CC">
            <w:pPr>
              <w:pStyle w:val="ConsPlusNormal"/>
              <w:jc w:val="center"/>
              <w:rPr>
                <w:color w:val="000000" w:themeColor="text1"/>
                <w:sz w:val="20"/>
                <w:szCs w:val="20"/>
              </w:rPr>
            </w:pPr>
          </w:p>
        </w:tc>
        <w:tc>
          <w:tcPr>
            <w:tcW w:w="1584" w:type="pct"/>
          </w:tcPr>
          <w:p w14:paraId="723C865F"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запасных частей для транспортных средств осуществляется в порядке, определяемом ИОГВ (ОУ ТГВФ)</w:t>
            </w:r>
          </w:p>
        </w:tc>
      </w:tr>
      <w:tr w:rsidR="00D637CC" w:rsidRPr="00D637CC" w14:paraId="292A702F" w14:textId="77777777" w:rsidTr="00D637CC">
        <w:tc>
          <w:tcPr>
            <w:tcW w:w="214" w:type="pct"/>
          </w:tcPr>
          <w:p w14:paraId="57DB9213" w14:textId="77777777" w:rsidR="004F1C88" w:rsidRPr="00D637CC" w:rsidRDefault="004F1C88" w:rsidP="004F1C88">
            <w:pPr>
              <w:pStyle w:val="ConsPlusNormal"/>
              <w:jc w:val="center"/>
              <w:rPr>
                <w:color w:val="000000" w:themeColor="text1"/>
                <w:sz w:val="20"/>
                <w:szCs w:val="20"/>
              </w:rPr>
            </w:pPr>
            <w:r w:rsidRPr="00D637CC">
              <w:rPr>
                <w:color w:val="000000" w:themeColor="text1"/>
                <w:sz w:val="20"/>
                <w:szCs w:val="20"/>
              </w:rPr>
              <w:t>2.10.6</w:t>
            </w:r>
          </w:p>
        </w:tc>
        <w:tc>
          <w:tcPr>
            <w:tcW w:w="747" w:type="pct"/>
          </w:tcPr>
          <w:p w14:paraId="1D7FBC85" w14:textId="77777777" w:rsidR="004F1C88" w:rsidRPr="00D637CC" w:rsidRDefault="004F1C88" w:rsidP="004F1C88">
            <w:pPr>
              <w:pStyle w:val="ConsPlusNormal"/>
              <w:rPr>
                <w:color w:val="000000" w:themeColor="text1"/>
                <w:sz w:val="20"/>
                <w:szCs w:val="20"/>
              </w:rPr>
            </w:pPr>
            <w:r w:rsidRPr="00D637CC">
              <w:rPr>
                <w:color w:val="000000" w:themeColor="text1"/>
                <w:sz w:val="20"/>
                <w:szCs w:val="20"/>
              </w:rPr>
              <w:t>Затраты на приобретение материальных запасов для нужд гражданской обороны</w:t>
            </w:r>
          </w:p>
        </w:tc>
        <w:tc>
          <w:tcPr>
            <w:tcW w:w="818" w:type="pct"/>
            <w:vAlign w:val="center"/>
          </w:tcPr>
          <w:p w14:paraId="486FF715" w14:textId="77777777" w:rsidR="004F1C88" w:rsidRPr="004057EC" w:rsidRDefault="004F1C88" w:rsidP="00D637CC">
            <w:pPr>
              <w:pStyle w:val="ConsPlusNormal"/>
              <w:jc w:val="center"/>
              <w:rPr>
                <w:color w:val="000000" w:themeColor="text1"/>
                <w:sz w:val="20"/>
                <w:szCs w:val="20"/>
              </w:rPr>
            </w:pPr>
          </w:p>
        </w:tc>
        <w:tc>
          <w:tcPr>
            <w:tcW w:w="818" w:type="pct"/>
            <w:vAlign w:val="center"/>
          </w:tcPr>
          <w:p w14:paraId="0A66C663" w14:textId="77777777" w:rsidR="004F1C88" w:rsidRPr="004057EC" w:rsidRDefault="004F1C88" w:rsidP="00D637CC">
            <w:pPr>
              <w:pStyle w:val="ConsPlusNormal"/>
              <w:jc w:val="center"/>
              <w:rPr>
                <w:color w:val="000000" w:themeColor="text1"/>
                <w:sz w:val="20"/>
                <w:szCs w:val="20"/>
              </w:rPr>
            </w:pPr>
          </w:p>
        </w:tc>
        <w:tc>
          <w:tcPr>
            <w:tcW w:w="819" w:type="pct"/>
            <w:vAlign w:val="center"/>
          </w:tcPr>
          <w:p w14:paraId="23D56AB4" w14:textId="77777777" w:rsidR="004F1C88" w:rsidRPr="004057EC" w:rsidRDefault="004F1C88" w:rsidP="00D637CC">
            <w:pPr>
              <w:pStyle w:val="ConsPlusNormal"/>
              <w:jc w:val="center"/>
              <w:rPr>
                <w:color w:val="000000" w:themeColor="text1"/>
                <w:sz w:val="20"/>
                <w:szCs w:val="20"/>
              </w:rPr>
            </w:pPr>
          </w:p>
        </w:tc>
        <w:tc>
          <w:tcPr>
            <w:tcW w:w="1584" w:type="pct"/>
          </w:tcPr>
          <w:p w14:paraId="4D6B51B5" w14:textId="77777777" w:rsidR="004F1C88" w:rsidRPr="00D637CC" w:rsidRDefault="004F1C88" w:rsidP="004F1C88">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материальных запасов для нужд гражданской обороны осуществляется в порядке, определяемом ИОГВ (ОУ ТГВФ)</w:t>
            </w:r>
          </w:p>
        </w:tc>
      </w:tr>
      <w:tr w:rsidR="00D637CC" w:rsidRPr="00D637CC" w14:paraId="14973039" w14:textId="77777777" w:rsidTr="00D637CC">
        <w:tc>
          <w:tcPr>
            <w:tcW w:w="214" w:type="pct"/>
          </w:tcPr>
          <w:p w14:paraId="0197186C" w14:textId="772C94F8" w:rsidR="00365737" w:rsidRPr="00D637CC" w:rsidRDefault="00365737" w:rsidP="00365737">
            <w:pPr>
              <w:pStyle w:val="ConsPlusNormal"/>
              <w:jc w:val="center"/>
              <w:rPr>
                <w:color w:val="000000" w:themeColor="text1"/>
                <w:sz w:val="20"/>
                <w:szCs w:val="20"/>
              </w:rPr>
            </w:pPr>
            <w:r w:rsidRPr="00D637CC">
              <w:rPr>
                <w:rFonts w:eastAsia="Calibri"/>
                <w:color w:val="000000" w:themeColor="text1"/>
                <w:sz w:val="20"/>
                <w:szCs w:val="20"/>
                <w:lang w:eastAsia="en-US"/>
              </w:rPr>
              <w:t>2.10.7</w:t>
            </w:r>
          </w:p>
        </w:tc>
        <w:tc>
          <w:tcPr>
            <w:tcW w:w="747" w:type="pct"/>
          </w:tcPr>
          <w:p w14:paraId="1C909EE9" w14:textId="045BF232" w:rsidR="00365737" w:rsidRPr="00D637CC" w:rsidRDefault="00365737" w:rsidP="00365737">
            <w:pPr>
              <w:pStyle w:val="ConsPlusNormal"/>
              <w:rPr>
                <w:color w:val="000000" w:themeColor="text1"/>
                <w:sz w:val="20"/>
                <w:szCs w:val="20"/>
              </w:rPr>
            </w:pPr>
            <w:r w:rsidRPr="00D637CC">
              <w:rPr>
                <w:rFonts w:eastAsia="Calibri"/>
                <w:color w:val="000000" w:themeColor="text1"/>
                <w:sz w:val="20"/>
                <w:szCs w:val="20"/>
                <w:lang w:eastAsia="en-US"/>
              </w:rPr>
              <w:t>Затраты на приобретение питьевой воды</w:t>
            </w:r>
          </w:p>
        </w:tc>
        <w:tc>
          <w:tcPr>
            <w:tcW w:w="818" w:type="pct"/>
            <w:vAlign w:val="center"/>
          </w:tcPr>
          <w:p w14:paraId="732D028C" w14:textId="2C4B98CA" w:rsidR="00365737"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38100</w:t>
            </w:r>
          </w:p>
        </w:tc>
        <w:tc>
          <w:tcPr>
            <w:tcW w:w="818" w:type="pct"/>
            <w:vAlign w:val="center"/>
          </w:tcPr>
          <w:p w14:paraId="20C79927" w14:textId="414CFC1D" w:rsidR="00365737"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39600</w:t>
            </w:r>
          </w:p>
        </w:tc>
        <w:tc>
          <w:tcPr>
            <w:tcW w:w="819" w:type="pct"/>
            <w:vAlign w:val="center"/>
          </w:tcPr>
          <w:p w14:paraId="244B38C6" w14:textId="1386CF4F" w:rsidR="00365737" w:rsidRPr="004057EC" w:rsidRDefault="00D45939" w:rsidP="004057EC">
            <w:pPr>
              <w:autoSpaceDE/>
              <w:autoSpaceDN/>
              <w:adjustRightInd/>
              <w:ind w:firstLine="0"/>
              <w:jc w:val="center"/>
              <w:rPr>
                <w:color w:val="000000" w:themeColor="text1"/>
                <w:sz w:val="20"/>
                <w:szCs w:val="20"/>
              </w:rPr>
            </w:pPr>
            <w:r w:rsidRPr="004057EC">
              <w:rPr>
                <w:color w:val="000000" w:themeColor="text1"/>
                <w:sz w:val="20"/>
                <w:szCs w:val="20"/>
              </w:rPr>
              <w:t>42898</w:t>
            </w:r>
          </w:p>
        </w:tc>
        <w:tc>
          <w:tcPr>
            <w:tcW w:w="1584" w:type="pct"/>
          </w:tcPr>
          <w:p w14:paraId="17BA7E23" w14:textId="77777777" w:rsidR="00365737" w:rsidRPr="00D637CC" w:rsidRDefault="00365737" w:rsidP="00365737">
            <w:pPr>
              <w:pStyle w:val="ConsPlusNormal"/>
              <w:jc w:val="both"/>
              <w:rPr>
                <w:color w:val="000000" w:themeColor="text1"/>
                <w:sz w:val="20"/>
                <w:szCs w:val="20"/>
              </w:rPr>
            </w:pPr>
            <w:r w:rsidRPr="00D637CC">
              <w:rPr>
                <w:color w:val="000000" w:themeColor="text1"/>
                <w:sz w:val="20"/>
                <w:szCs w:val="20"/>
              </w:rPr>
              <w:t xml:space="preserve">Расчет нормативных затрат на приобретение питьевой воды осуществляется </w:t>
            </w:r>
            <w:r w:rsidRPr="00D637CC">
              <w:rPr>
                <w:color w:val="000000" w:themeColor="text1"/>
                <w:sz w:val="20"/>
                <w:szCs w:val="20"/>
              </w:rPr>
              <w:br/>
              <w:t>по формуле:</w:t>
            </w:r>
          </w:p>
          <w:p w14:paraId="6885CFDE" w14:textId="77777777" w:rsidR="00365737" w:rsidRPr="00D637CC" w:rsidRDefault="00365737" w:rsidP="00365737">
            <w:pPr>
              <w:pStyle w:val="ConsPlusNormal"/>
              <w:jc w:val="both"/>
              <w:rPr>
                <w:color w:val="000000" w:themeColor="text1"/>
                <w:sz w:val="20"/>
                <w:szCs w:val="20"/>
              </w:rPr>
            </w:pPr>
          </w:p>
          <w:p w14:paraId="7084589A" w14:textId="77777777" w:rsidR="00365737" w:rsidRPr="00D637CC" w:rsidRDefault="00365737" w:rsidP="00365737">
            <w:pPr>
              <w:pStyle w:val="ConsPlusNormal"/>
              <w:jc w:val="both"/>
              <w:rPr>
                <w:color w:val="000000" w:themeColor="text1"/>
                <w:sz w:val="20"/>
                <w:szCs w:val="20"/>
              </w:rPr>
            </w:pPr>
            <w:r w:rsidRPr="00D637CC">
              <w:rPr>
                <w:color w:val="000000" w:themeColor="text1"/>
                <w:sz w:val="20"/>
                <w:szCs w:val="20"/>
              </w:rPr>
              <w:t>НЗвод = Кл × Цл,</w:t>
            </w:r>
          </w:p>
          <w:p w14:paraId="20480DCC" w14:textId="77777777" w:rsidR="00365737" w:rsidRPr="00D637CC" w:rsidRDefault="00365737" w:rsidP="00365737">
            <w:pPr>
              <w:pStyle w:val="ConsPlusNormal"/>
              <w:jc w:val="both"/>
              <w:rPr>
                <w:color w:val="000000" w:themeColor="text1"/>
                <w:sz w:val="20"/>
                <w:szCs w:val="20"/>
              </w:rPr>
            </w:pPr>
          </w:p>
          <w:p w14:paraId="07461CB6" w14:textId="77777777" w:rsidR="00365737" w:rsidRPr="00D637CC" w:rsidRDefault="00365737" w:rsidP="00365737">
            <w:pPr>
              <w:spacing w:after="0" w:line="240" w:lineRule="auto"/>
              <w:ind w:firstLine="0"/>
              <w:rPr>
                <w:color w:val="000000" w:themeColor="text1"/>
                <w:sz w:val="20"/>
                <w:szCs w:val="20"/>
              </w:rPr>
            </w:pPr>
            <w:r w:rsidRPr="00D637CC">
              <w:rPr>
                <w:color w:val="000000" w:themeColor="text1"/>
                <w:sz w:val="20"/>
                <w:szCs w:val="20"/>
              </w:rPr>
              <w:t>где: НЗвод – нормативные затраты на приобретение питьевой воды;</w:t>
            </w:r>
          </w:p>
          <w:p w14:paraId="27C81E2D" w14:textId="77777777" w:rsidR="00365737" w:rsidRPr="00D637CC" w:rsidRDefault="00365737" w:rsidP="00365737">
            <w:pPr>
              <w:pStyle w:val="ConsPlusNormal"/>
              <w:jc w:val="both"/>
              <w:rPr>
                <w:color w:val="000000" w:themeColor="text1"/>
                <w:sz w:val="20"/>
                <w:szCs w:val="20"/>
              </w:rPr>
            </w:pPr>
            <w:r w:rsidRPr="00D637CC">
              <w:rPr>
                <w:color w:val="000000" w:themeColor="text1"/>
                <w:sz w:val="20"/>
                <w:szCs w:val="20"/>
              </w:rPr>
              <w:t>Кл – количество литров воды планируемых к приобретению, определяется с учетом фактического потребления за отчетный финансовый год;</w:t>
            </w:r>
          </w:p>
          <w:p w14:paraId="74CDC1F8" w14:textId="433A76B2" w:rsidR="00365737" w:rsidRPr="00D637CC" w:rsidRDefault="00365737" w:rsidP="00365737">
            <w:pPr>
              <w:pStyle w:val="ConsPlusNormal"/>
              <w:jc w:val="both"/>
              <w:rPr>
                <w:color w:val="000000" w:themeColor="text1"/>
                <w:sz w:val="20"/>
                <w:szCs w:val="20"/>
              </w:rPr>
            </w:pPr>
            <w:r w:rsidRPr="00D637CC">
              <w:rPr>
                <w:color w:val="000000" w:themeColor="text1"/>
                <w:sz w:val="20"/>
                <w:szCs w:val="20"/>
              </w:rPr>
              <w:t xml:space="preserve">Цл – цена за 1 литр. определена методом сопоставимых рыночных цен (анализа рынка) в соответствии со статьей 22 Федерального закона от </w:t>
            </w:r>
            <w:r w:rsidRPr="00D637CC">
              <w:rPr>
                <w:color w:val="000000" w:themeColor="text1"/>
                <w:sz w:val="20"/>
                <w:szCs w:val="20"/>
              </w:rPr>
              <w:lastRenderedPageBreak/>
              <w:t>22.04.2013 № 44-ФЗ, с учетом показателей индекса роста потребительских цен</w:t>
            </w:r>
          </w:p>
        </w:tc>
      </w:tr>
      <w:tr w:rsidR="00D637CC" w:rsidRPr="00D637CC" w14:paraId="5CF11A72" w14:textId="77777777" w:rsidTr="00D637CC">
        <w:tc>
          <w:tcPr>
            <w:tcW w:w="214" w:type="pct"/>
          </w:tcPr>
          <w:p w14:paraId="5219BD46" w14:textId="34E8560B" w:rsidR="00365737" w:rsidRPr="00D637CC" w:rsidRDefault="00365737" w:rsidP="00365737">
            <w:pPr>
              <w:pStyle w:val="ConsPlusNormal"/>
              <w:jc w:val="center"/>
              <w:rPr>
                <w:color w:val="000000" w:themeColor="text1"/>
                <w:sz w:val="20"/>
                <w:szCs w:val="20"/>
              </w:rPr>
            </w:pPr>
            <w:r w:rsidRPr="00D637CC">
              <w:rPr>
                <w:rFonts w:eastAsia="Calibri"/>
                <w:color w:val="000000" w:themeColor="text1"/>
                <w:sz w:val="20"/>
                <w:szCs w:val="20"/>
                <w:lang w:eastAsia="en-US"/>
              </w:rPr>
              <w:lastRenderedPageBreak/>
              <w:t>2.10.8</w:t>
            </w:r>
          </w:p>
        </w:tc>
        <w:tc>
          <w:tcPr>
            <w:tcW w:w="747" w:type="pct"/>
          </w:tcPr>
          <w:p w14:paraId="407F0E21" w14:textId="5039B37F" w:rsidR="00365737" w:rsidRPr="00D637CC" w:rsidRDefault="00365737" w:rsidP="00365737">
            <w:pPr>
              <w:pStyle w:val="ConsPlusNormal"/>
              <w:rPr>
                <w:color w:val="000000" w:themeColor="text1"/>
                <w:sz w:val="20"/>
                <w:szCs w:val="20"/>
              </w:rPr>
            </w:pPr>
            <w:r w:rsidRPr="00D637CC">
              <w:rPr>
                <w:rFonts w:eastAsia="Calibri"/>
                <w:color w:val="000000" w:themeColor="text1"/>
                <w:sz w:val="20"/>
                <w:szCs w:val="20"/>
                <w:lang w:eastAsia="en-US"/>
              </w:rPr>
              <w:t>Затраты на приобретение прочих материальных запасов</w:t>
            </w:r>
          </w:p>
        </w:tc>
        <w:tc>
          <w:tcPr>
            <w:tcW w:w="818" w:type="pct"/>
            <w:vAlign w:val="center"/>
          </w:tcPr>
          <w:p w14:paraId="654DF0D0" w14:textId="75F91196" w:rsidR="00365737"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9184282</w:t>
            </w:r>
          </w:p>
        </w:tc>
        <w:tc>
          <w:tcPr>
            <w:tcW w:w="818" w:type="pct"/>
            <w:vAlign w:val="center"/>
          </w:tcPr>
          <w:p w14:paraId="7A1C39D2" w14:textId="723A9161" w:rsidR="00365737" w:rsidRPr="004057EC" w:rsidRDefault="00D45939" w:rsidP="00D637CC">
            <w:pPr>
              <w:pStyle w:val="ConsPlusNormal"/>
              <w:jc w:val="center"/>
              <w:rPr>
                <w:color w:val="000000" w:themeColor="text1"/>
                <w:sz w:val="20"/>
                <w:szCs w:val="20"/>
              </w:rPr>
            </w:pPr>
            <w:r w:rsidRPr="004057EC">
              <w:rPr>
                <w:rFonts w:eastAsia="Calibri"/>
                <w:color w:val="000000" w:themeColor="text1"/>
                <w:sz w:val="20"/>
                <w:szCs w:val="20"/>
                <w:lang w:eastAsia="en-US"/>
              </w:rPr>
              <w:t>9792207</w:t>
            </w:r>
          </w:p>
        </w:tc>
        <w:tc>
          <w:tcPr>
            <w:tcW w:w="819" w:type="pct"/>
            <w:vAlign w:val="center"/>
          </w:tcPr>
          <w:p w14:paraId="27E31A76" w14:textId="49AF1F73" w:rsidR="00365737" w:rsidRPr="004057EC" w:rsidRDefault="00D45939" w:rsidP="00D45939">
            <w:pPr>
              <w:autoSpaceDE/>
              <w:autoSpaceDN/>
              <w:adjustRightInd/>
              <w:ind w:firstLine="0"/>
              <w:jc w:val="center"/>
              <w:rPr>
                <w:color w:val="000000" w:themeColor="text1"/>
                <w:sz w:val="20"/>
                <w:szCs w:val="20"/>
              </w:rPr>
            </w:pPr>
            <w:r w:rsidRPr="004057EC">
              <w:rPr>
                <w:color w:val="000000" w:themeColor="text1"/>
                <w:sz w:val="20"/>
                <w:szCs w:val="20"/>
              </w:rPr>
              <w:t>10341638</w:t>
            </w:r>
          </w:p>
        </w:tc>
        <w:tc>
          <w:tcPr>
            <w:tcW w:w="1584" w:type="pct"/>
          </w:tcPr>
          <w:p w14:paraId="3AB2DCD4" w14:textId="77777777" w:rsidR="00365737" w:rsidRPr="00D637CC" w:rsidRDefault="00365737" w:rsidP="00365737">
            <w:pPr>
              <w:pStyle w:val="ConsPlusNormal"/>
              <w:jc w:val="both"/>
              <w:rPr>
                <w:color w:val="000000" w:themeColor="text1"/>
                <w:sz w:val="20"/>
                <w:szCs w:val="20"/>
              </w:rPr>
            </w:pPr>
            <w:r w:rsidRPr="00D637CC">
              <w:rPr>
                <w:color w:val="000000" w:themeColor="text1"/>
                <w:sz w:val="20"/>
                <w:szCs w:val="20"/>
              </w:rPr>
              <w:t>Расчет нормативных затрат на приобретение прочих материальных запасов осуществляется по формуле:</w:t>
            </w:r>
          </w:p>
          <w:p w14:paraId="7ACE9292" w14:textId="77777777" w:rsidR="00365737" w:rsidRPr="00D637CC" w:rsidRDefault="00365737" w:rsidP="00365737">
            <w:pPr>
              <w:pStyle w:val="ConsPlusNormal"/>
              <w:jc w:val="both"/>
              <w:rPr>
                <w:color w:val="000000" w:themeColor="text1"/>
                <w:sz w:val="20"/>
                <w:szCs w:val="20"/>
              </w:rPr>
            </w:pPr>
          </w:p>
          <w:p w14:paraId="61D9D7E8" w14:textId="77777777" w:rsidR="00365737" w:rsidRPr="00D637CC" w:rsidRDefault="00365737" w:rsidP="00365737">
            <w:pPr>
              <w:pStyle w:val="ConsPlusNormal"/>
              <w:jc w:val="both"/>
              <w:rPr>
                <w:color w:val="000000" w:themeColor="text1"/>
                <w:sz w:val="20"/>
                <w:szCs w:val="20"/>
              </w:rPr>
            </w:pPr>
            <w:r w:rsidRPr="00D637CC">
              <w:rPr>
                <w:color w:val="000000" w:themeColor="text1"/>
                <w:sz w:val="20"/>
                <w:szCs w:val="20"/>
              </w:rPr>
              <w:t xml:space="preserve">НЗпрмз = </w:t>
            </w:r>
            <w:r w:rsidRPr="00D637CC">
              <w:rPr>
                <w:color w:val="000000" w:themeColor="text1"/>
                <w:sz w:val="20"/>
                <w:szCs w:val="20"/>
              </w:rPr>
              <w:fldChar w:fldCharType="begin"/>
            </w:r>
            <w:r w:rsidRPr="00D637CC">
              <w:rPr>
                <w:color w:val="000000" w:themeColor="text1"/>
                <w:sz w:val="20"/>
                <w:szCs w:val="20"/>
              </w:rPr>
              <w:instrText xml:space="preserve"> QUOTE </w:instrText>
            </w:r>
            <w:r w:rsidR="00540ACA">
              <w:rPr>
                <w:color w:val="000000" w:themeColor="text1"/>
                <w:sz w:val="20"/>
                <w:szCs w:val="20"/>
              </w:rPr>
              <w:pict w14:anchorId="7DE54B7C">
                <v:shape id="_x0000_i1581" type="#_x0000_t75" style="width:9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5A1&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E66DF&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973DF&quot;/&gt;&lt;wsp:rsid wsp:val=&quot;007A067D&quot;/&gt;&lt;wsp:rsid wsp:val=&quot;007A5E39&quot;/&gt;&lt;wsp:rsid wsp:val=&quot;007B30E5&quot;/&gt;&lt;wsp:rsid wsp:val=&quot;007B499F&quot;/&gt;&lt;wsp:rsid wsp:val=&quot;007B77C1&quot;/&gt;&lt;wsp:rsid wsp:val=&quot;007C16DA&quot;/&gt;&lt;wsp:rsid wsp:val=&quot;007D2EE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B6124&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3B55&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632C1&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C63B55&quot; wsp:rsidP=&quot;00C63B55&quot;&gt;&lt;m:oMathPara&gt;&lt;m:oMath&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РїСЂРјР· Г— Р¦i РїСЂРјР·,&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Pr="00D637CC">
              <w:rPr>
                <w:color w:val="000000" w:themeColor="text1"/>
                <w:sz w:val="20"/>
                <w:szCs w:val="20"/>
              </w:rPr>
              <w:instrText xml:space="preserve"> </w:instrText>
            </w:r>
            <w:r w:rsidRPr="00D637CC">
              <w:rPr>
                <w:color w:val="000000" w:themeColor="text1"/>
                <w:sz w:val="20"/>
                <w:szCs w:val="20"/>
              </w:rPr>
              <w:fldChar w:fldCharType="separate"/>
            </w:r>
            <w:r w:rsidR="00540ACA">
              <w:rPr>
                <w:color w:val="000000" w:themeColor="text1"/>
                <w:sz w:val="20"/>
                <w:szCs w:val="20"/>
              </w:rPr>
              <w:pict w14:anchorId="608DCB08">
                <v:shape id="_x0000_i1582" type="#_x0000_t75" style="width:97.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8230F&quot;/&gt;&lt;wsp:rsid wsp:val=&quot;0000214D&quot;/&gt;&lt;wsp:rsid wsp:val=&quot;00002216&quot;/&gt;&lt;wsp:rsid wsp:val=&quot;00012392&quot;/&gt;&lt;wsp:rsid wsp:val=&quot;000177C6&quot;/&gt;&lt;wsp:rsid wsp:val=&quot;00020EA9&quot;/&gt;&lt;wsp:rsid wsp:val=&quot;00021176&quot;/&gt;&lt;wsp:rsid wsp:val=&quot;00036981&quot;/&gt;&lt;wsp:rsid wsp:val=&quot;00045309&quot;/&gt;&lt;wsp:rsid wsp:val=&quot;00055773&quot;/&gt;&lt;wsp:rsid wsp:val=&quot;0005745F&quot;/&gt;&lt;wsp:rsid wsp:val=&quot;00073A72&quot;/&gt;&lt;wsp:rsid wsp:val=&quot;000B2748&quot;/&gt;&lt;wsp:rsid wsp:val=&quot;000C76DD&quot;/&gt;&lt;wsp:rsid wsp:val=&quot;000D7938&quot;/&gt;&lt;wsp:rsid wsp:val=&quot;000E1131&quot;/&gt;&lt;wsp:rsid wsp:val=&quot;000E6F26&quot;/&gt;&lt;wsp:rsid wsp:val=&quot;00100737&quot;/&gt;&lt;wsp:rsid wsp:val=&quot;0010191C&quot;/&gt;&lt;wsp:rsid wsp:val=&quot;00102E33&quot;/&gt;&lt;wsp:rsid wsp:val=&quot;00103DBE&quot;/&gt;&lt;wsp:rsid wsp:val=&quot;0012187B&quot;/&gt;&lt;wsp:rsid wsp:val=&quot;0013137A&quot;/&gt;&lt;wsp:rsid wsp:val=&quot;00136922&quot;/&gt;&lt;wsp:rsid wsp:val=&quot;00146B35&quot;/&gt;&lt;wsp:rsid wsp:val=&quot;00156258&quot;/&gt;&lt;wsp:rsid wsp:val=&quot;00161326&quot;/&gt;&lt;wsp:rsid wsp:val=&quot;0017363C&quot;/&gt;&lt;wsp:rsid wsp:val=&quot;00195EA4&quot;/&gt;&lt;wsp:rsid wsp:val=&quot;001A4E5A&quot;/&gt;&lt;wsp:rsid wsp:val=&quot;001A53DD&quot;/&gt;&lt;wsp:rsid wsp:val=&quot;001A5941&quot;/&gt;&lt;wsp:rsid wsp:val=&quot;001C7862&quot;/&gt;&lt;wsp:rsid wsp:val=&quot;001E347A&quot;/&gt;&lt;wsp:rsid wsp:val=&quot;00204D18&quot;/&gt;&lt;wsp:rsid wsp:val=&quot;0021256F&quot;/&gt;&lt;wsp:rsid wsp:val=&quot;00223834&quot;/&gt;&lt;wsp:rsid wsp:val=&quot;002266C7&quot;/&gt;&lt;wsp:rsid wsp:val=&quot;00226848&quot;/&gt;&lt;wsp:rsid wsp:val=&quot;002345CB&quot;/&gt;&lt;wsp:rsid wsp:val=&quot;00250725&quot;/&gt;&lt;wsp:rsid wsp:val=&quot;00251FBD&quot;/&gt;&lt;wsp:rsid wsp:val=&quot;00254FAC&quot;/&gt;&lt;wsp:rsid wsp:val=&quot;00257457&quot;/&gt;&lt;wsp:rsid wsp:val=&quot;002942D4&quot;/&gt;&lt;wsp:rsid wsp:val=&quot;0029650D&quot;/&gt;&lt;wsp:rsid wsp:val=&quot;002A7759&quot;/&gt;&lt;wsp:rsid wsp:val=&quot;002B529E&quot;/&gt;&lt;wsp:rsid wsp:val=&quot;002B61FA&quot;/&gt;&lt;wsp:rsid wsp:val=&quot;002C02EB&quot;/&gt;&lt;wsp:rsid wsp:val=&quot;002C62BA&quot;/&gt;&lt;wsp:rsid wsp:val=&quot;002D3509&quot;/&gt;&lt;wsp:rsid wsp:val=&quot;002D79C5&quot;/&gt;&lt;wsp:rsid wsp:val=&quot;002D7F47&quot;/&gt;&lt;wsp:rsid wsp:val=&quot;002E38C7&quot;/&gt;&lt;wsp:rsid wsp:val=&quot;002E4AE9&quot;/&gt;&lt;wsp:rsid wsp:val=&quot;0030061B&quot;/&gt;&lt;wsp:rsid wsp:val=&quot;00307A84&quot;/&gt;&lt;wsp:rsid wsp:val=&quot;003161D8&quot;/&gt;&lt;wsp:rsid wsp:val=&quot;0033026D&quot;/&gt;&lt;wsp:rsid wsp:val=&quot;00347CE0&quot;/&gt;&lt;wsp:rsid wsp:val=&quot;0035549F&quot;/&gt;&lt;wsp:rsid wsp:val=&quot;0039791E&quot;/&gt;&lt;wsp:rsid wsp:val=&quot;003A7756&quot;/&gt;&lt;wsp:rsid wsp:val=&quot;003C454B&quot;/&gt;&lt;wsp:rsid wsp:val=&quot;003F3EF2&quot;/&gt;&lt;wsp:rsid wsp:val=&quot;003F7F23&quot;/&gt;&lt;wsp:rsid wsp:val=&quot;00400892&quot;/&gt;&lt;wsp:rsid wsp:val=&quot;00401677&quot;/&gt;&lt;wsp:rsid wsp:val=&quot;00402BEC&quot;/&gt;&lt;wsp:rsid wsp:val=&quot;00414131&quot;/&gt;&lt;wsp:rsid wsp:val=&quot;00415350&quot;/&gt;&lt;wsp:rsid wsp:val=&quot;004167A2&quot;/&gt;&lt;wsp:rsid wsp:val=&quot;00421EE5&quot;/&gt;&lt;wsp:rsid wsp:val=&quot;004273C7&quot;/&gt;&lt;wsp:rsid wsp:val=&quot;004275A1&quot;/&gt;&lt;wsp:rsid wsp:val=&quot;00427759&quot;/&gt;&lt;wsp:rsid wsp:val=&quot;00433349&quot;/&gt;&lt;wsp:rsid wsp:val=&quot;00447DD6&quot;/&gt;&lt;wsp:rsid wsp:val=&quot;00450655&quot;/&gt;&lt;wsp:rsid wsp:val=&quot;004535E6&quot;/&gt;&lt;wsp:rsid wsp:val=&quot;004543E0&quot;/&gt;&lt;wsp:rsid wsp:val=&quot;004619B4&quot;/&gt;&lt;wsp:rsid wsp:val=&quot;004654AA&quot;/&gt;&lt;wsp:rsid wsp:val=&quot;004716B9&quot;/&gt;&lt;wsp:rsid wsp:val=&quot;00491F5F&quot;/&gt;&lt;wsp:rsid wsp:val=&quot;004D062F&quot;/&gt;&lt;wsp:rsid wsp:val=&quot;004E2008&quot;/&gt;&lt;wsp:rsid wsp:val=&quot;004E341F&quot;/&gt;&lt;wsp:rsid wsp:val=&quot;004F2656&quot;/&gt;&lt;wsp:rsid wsp:val=&quot;0050156F&quot;/&gt;&lt;wsp:rsid wsp:val=&quot;00503B55&quot;/&gt;&lt;wsp:rsid wsp:val=&quot;00512B39&quot;/&gt;&lt;wsp:rsid wsp:val=&quot;00531728&quot;/&gt;&lt;wsp:rsid wsp:val=&quot;00531F4C&quot;/&gt;&lt;wsp:rsid wsp:val=&quot;00532AA9&quot;/&gt;&lt;wsp:rsid wsp:val=&quot;005512FE&quot;/&gt;&lt;wsp:rsid wsp:val=&quot;0055482C&quot;/&gt;&lt;wsp:rsid wsp:val=&quot;00556166&quot;/&gt;&lt;wsp:rsid wsp:val=&quot;005951FF&quot;/&gt;&lt;wsp:rsid wsp:val=&quot;005B0523&quot;/&gt;&lt;wsp:rsid wsp:val=&quot;005D394E&quot;/&gt;&lt;wsp:rsid wsp:val=&quot;005E0A2D&quot;/&gt;&lt;wsp:rsid wsp:val=&quot;005E6F8B&quot;/&gt;&lt;wsp:rsid wsp:val=&quot;005F3587&quot;/&gt;&lt;wsp:rsid wsp:val=&quot;005F58AB&quot;/&gt;&lt;wsp:rsid wsp:val=&quot;005F6749&quot;/&gt;&lt;wsp:rsid wsp:val=&quot;005F6CFB&quot;/&gt;&lt;wsp:rsid wsp:val=&quot;0060004E&quot;/&gt;&lt;wsp:rsid wsp:val=&quot;006019E8&quot;/&gt;&lt;wsp:rsid wsp:val=&quot;00610511&quot;/&gt;&lt;wsp:rsid wsp:val=&quot;00611F70&quot;/&gt;&lt;wsp:rsid wsp:val=&quot;00616663&quot;/&gt;&lt;wsp:rsid wsp:val=&quot;006236CF&quot;/&gt;&lt;wsp:rsid wsp:val=&quot;006238F8&quot;/&gt;&lt;wsp:rsid wsp:val=&quot;00632820&quot;/&gt;&lt;wsp:rsid wsp:val=&quot;00632F78&quot;/&gt;&lt;wsp:rsid wsp:val=&quot;00644C17&quot;/&gt;&lt;wsp:rsid wsp:val=&quot;00644D50&quot;/&gt;&lt;wsp:rsid wsp:val=&quot;00646F65&quot;/&gt;&lt;wsp:rsid wsp:val=&quot;00652664&quot;/&gt;&lt;wsp:rsid wsp:val=&quot;00656477&quot;/&gt;&lt;wsp:rsid wsp:val=&quot;00660323&quot;/&gt;&lt;wsp:rsid wsp:val=&quot;00664F13&quot;/&gt;&lt;wsp:rsid wsp:val=&quot;006920B0&quot;/&gt;&lt;wsp:rsid wsp:val=&quot;00692233&quot;/&gt;&lt;wsp:rsid wsp:val=&quot;006A454A&quot;/&gt;&lt;wsp:rsid wsp:val=&quot;006A70C9&quot;/&gt;&lt;wsp:rsid wsp:val=&quot;006A7397&quot;/&gt;&lt;wsp:rsid wsp:val=&quot;006B37AE&quot;/&gt;&lt;wsp:rsid wsp:val=&quot;006B4C5C&quot;/&gt;&lt;wsp:rsid wsp:val=&quot;006B747F&quot;/&gt;&lt;wsp:rsid wsp:val=&quot;006C2EA6&quot;/&gt;&lt;wsp:rsid wsp:val=&quot;006D061C&quot;/&gt;&lt;wsp:rsid wsp:val=&quot;006E66DF&quot;/&gt;&lt;wsp:rsid wsp:val=&quot;006F3E5E&quot;/&gt;&lt;wsp:rsid wsp:val=&quot;00707A62&quot;/&gt;&lt;wsp:rsid wsp:val=&quot;00712BA4&quot;/&gt;&lt;wsp:rsid wsp:val=&quot;0072234C&quot;/&gt;&lt;wsp:rsid wsp:val=&quot;00723255&quot;/&gt;&lt;wsp:rsid wsp:val=&quot;007373CB&quot;/&gt;&lt;wsp:rsid wsp:val=&quot;0074665F&quot;/&gt;&lt;wsp:rsid wsp:val=&quot;00766E3B&quot;/&gt;&lt;wsp:rsid wsp:val=&quot;00773EE5&quot;/&gt;&lt;wsp:rsid wsp:val=&quot;00792FED&quot;/&gt;&lt;wsp:rsid wsp:val=&quot;007973DF&quot;/&gt;&lt;wsp:rsid wsp:val=&quot;007A067D&quot;/&gt;&lt;wsp:rsid wsp:val=&quot;007A5E39&quot;/&gt;&lt;wsp:rsid wsp:val=&quot;007B30E5&quot;/&gt;&lt;wsp:rsid wsp:val=&quot;007B499F&quot;/&gt;&lt;wsp:rsid wsp:val=&quot;007B77C1&quot;/&gt;&lt;wsp:rsid wsp:val=&quot;007C16DA&quot;/&gt;&lt;wsp:rsid wsp:val=&quot;007D2EEA&quot;/&gt;&lt;wsp:rsid wsp:val=&quot;007E1925&quot;/&gt;&lt;wsp:rsid wsp:val=&quot;007E5496&quot;/&gt;&lt;wsp:rsid wsp:val=&quot;007E77E2&quot;/&gt;&lt;wsp:rsid wsp:val=&quot;007F18F0&quot;/&gt;&lt;wsp:rsid wsp:val=&quot;008029E6&quot;/&gt;&lt;wsp:rsid wsp:val=&quot;00805B98&quot;/&gt;&lt;wsp:rsid wsp:val=&quot;00832F05&quot;/&gt;&lt;wsp:rsid wsp:val=&quot;00832FF6&quot;/&gt;&lt;wsp:rsid wsp:val=&quot;008548B9&quot;/&gt;&lt;wsp:rsid wsp:val=&quot;00863D92&quot;/&gt;&lt;wsp:rsid wsp:val=&quot;00870105&quot;/&gt;&lt;wsp:rsid wsp:val=&quot;008843B7&quot;/&gt;&lt;wsp:rsid wsp:val=&quot;008B3910&quot;/&gt;&lt;wsp:rsid wsp:val=&quot;008B6C8B&quot;/&gt;&lt;wsp:rsid wsp:val=&quot;008C1490&quot;/&gt;&lt;wsp:rsid wsp:val=&quot;008C1EE4&quot;/&gt;&lt;wsp:rsid wsp:val=&quot;008C49D1&quot;/&gt;&lt;wsp:rsid wsp:val=&quot;00901A17&quot;/&gt;&lt;wsp:rsid wsp:val=&quot;00905F5F&quot;/&gt;&lt;wsp:rsid wsp:val=&quot;0093536D&quot;/&gt;&lt;wsp:rsid wsp:val=&quot;00940CA2&quot;/&gt;&lt;wsp:rsid wsp:val=&quot;00941397&quot;/&gt;&lt;wsp:rsid wsp:val=&quot;00942FDC&quot;/&gt;&lt;wsp:rsid wsp:val=&quot;009453B4&quot;/&gt;&lt;wsp:rsid wsp:val=&quot;009540B4&quot;/&gt;&lt;wsp:rsid wsp:val=&quot;00956D6A&quot;/&gt;&lt;wsp:rsid wsp:val=&quot;00957A23&quot;/&gt;&lt;wsp:rsid wsp:val=&quot;009728A2&quot;/&gt;&lt;wsp:rsid wsp:val=&quot;0098035F&quot;/&gt;&lt;wsp:rsid wsp:val=&quot;00980734&quot;/&gt;&lt;wsp:rsid wsp:val=&quot;00986A38&quot;/&gt;&lt;wsp:rsid wsp:val=&quot;00990BD6&quot;/&gt;&lt;wsp:rsid wsp:val=&quot;009A079F&quot;/&gt;&lt;wsp:rsid wsp:val=&quot;009A110A&quot;/&gt;&lt;wsp:rsid wsp:val=&quot;009A722A&quot;/&gt;&lt;wsp:rsid wsp:val=&quot;009B6124&quot;/&gt;&lt;wsp:rsid wsp:val=&quot;009C75BF&quot;/&gt;&lt;wsp:rsid wsp:val=&quot;009D062E&quot;/&gt;&lt;wsp:rsid wsp:val=&quot;009F782D&quot;/&gt;&lt;wsp:rsid wsp:val=&quot;009F79A3&quot;/&gt;&lt;wsp:rsid wsp:val=&quot;00A05E4A&quot;/&gt;&lt;wsp:rsid wsp:val=&quot;00A17C8A&quot;/&gt;&lt;wsp:rsid wsp:val=&quot;00A213F3&quot;/&gt;&lt;wsp:rsid wsp:val=&quot;00A25642&quot;/&gt;&lt;wsp:rsid wsp:val=&quot;00A265AF&quot;/&gt;&lt;wsp:rsid wsp:val=&quot;00A53D06&quot;/&gt;&lt;wsp:rsid wsp:val=&quot;00A53FE4&quot;/&gt;&lt;wsp:rsid wsp:val=&quot;00A55EEB&quot;/&gt;&lt;wsp:rsid wsp:val=&quot;00A56668&quot;/&gt;&lt;wsp:rsid wsp:val=&quot;00A61284&quot;/&gt;&lt;wsp:rsid wsp:val=&quot;00A71974&quot;/&gt;&lt;wsp:rsid wsp:val=&quot;00A73ED3&quot;/&gt;&lt;wsp:rsid wsp:val=&quot;00A97162&quot;/&gt;&lt;wsp:rsid wsp:val=&quot;00AB2883&quot;/&gt;&lt;wsp:rsid wsp:val=&quot;00AB2D9B&quot;/&gt;&lt;wsp:rsid wsp:val=&quot;00AB6498&quot;/&gt;&lt;wsp:rsid wsp:val=&quot;00AC3B81&quot;/&gt;&lt;wsp:rsid wsp:val=&quot;00AD441A&quot;/&gt;&lt;wsp:rsid wsp:val=&quot;00AE4C3E&quot;/&gt;&lt;wsp:rsid wsp:val=&quot;00AE55D5&quot;/&gt;&lt;wsp:rsid wsp:val=&quot;00AF2D8B&quot;/&gt;&lt;wsp:rsid wsp:val=&quot;00AF38BB&quot;/&gt;&lt;wsp:rsid wsp:val=&quot;00B075EA&quot;/&gt;&lt;wsp:rsid wsp:val=&quot;00B16BA2&quot;/&gt;&lt;wsp:rsid wsp:val=&quot;00B2506F&quot;/&gt;&lt;wsp:rsid wsp:val=&quot;00B33041&quot;/&gt;&lt;wsp:rsid wsp:val=&quot;00B51C75&quot;/&gt;&lt;wsp:rsid wsp:val=&quot;00B62020&quot;/&gt;&lt;wsp:rsid wsp:val=&quot;00B74260&quot;/&gt;&lt;wsp:rsid wsp:val=&quot;00B7715E&quot;/&gt;&lt;wsp:rsid wsp:val=&quot;00B8433B&quot;/&gt;&lt;wsp:rsid wsp:val=&quot;00B8776D&quot;/&gt;&lt;wsp:rsid wsp:val=&quot;00B929C8&quot;/&gt;&lt;wsp:rsid wsp:val=&quot;00B94775&quot;/&gt;&lt;wsp:rsid wsp:val=&quot;00B961ED&quot;/&gt;&lt;wsp:rsid wsp:val=&quot;00BA40B2&quot;/&gt;&lt;wsp:rsid wsp:val=&quot;00BB1063&quot;/&gt;&lt;wsp:rsid wsp:val=&quot;00BC20BB&quot;/&gt;&lt;wsp:rsid wsp:val=&quot;00BC555D&quot;/&gt;&lt;wsp:rsid wsp:val=&quot;00BD270B&quot;/&gt;&lt;wsp:rsid wsp:val=&quot;00BE0C24&quot;/&gt;&lt;wsp:rsid wsp:val=&quot;00BF63DB&quot;/&gt;&lt;wsp:rsid wsp:val=&quot;00C01514&quot;/&gt;&lt;wsp:rsid wsp:val=&quot;00C21540&quot;/&gt;&lt;wsp:rsid wsp:val=&quot;00C22393&quot;/&gt;&lt;wsp:rsid wsp:val=&quot;00C245AE&quot;/&gt;&lt;wsp:rsid wsp:val=&quot;00C42AED&quot;/&gt;&lt;wsp:rsid wsp:val=&quot;00C436A4&quot;/&gt;&lt;wsp:rsid wsp:val=&quot;00C45EB9&quot;/&gt;&lt;wsp:rsid wsp:val=&quot;00C63B55&quot;/&gt;&lt;wsp:rsid wsp:val=&quot;00C64E37&quot;/&gt;&lt;wsp:rsid wsp:val=&quot;00C746BC&quot;/&gt;&lt;wsp:rsid wsp:val=&quot;00C75AC6&quot;/&gt;&lt;wsp:rsid wsp:val=&quot;00C8230F&quot;/&gt;&lt;wsp:rsid wsp:val=&quot;00C946ED&quot;/&gt;&lt;wsp:rsid wsp:val=&quot;00C9772C&quot;/&gt;&lt;wsp:rsid wsp:val=&quot;00CA4A6E&quot;/&gt;&lt;wsp:rsid wsp:val=&quot;00CA6C86&quot;/&gt;&lt;wsp:rsid wsp:val=&quot;00CA6CFC&quot;/&gt;&lt;wsp:rsid wsp:val=&quot;00CB0E26&quot;/&gt;&lt;wsp:rsid wsp:val=&quot;00CB18B7&quot;/&gt;&lt;wsp:rsid wsp:val=&quot;00CB235E&quot;/&gt;&lt;wsp:rsid wsp:val=&quot;00CC18A2&quot;/&gt;&lt;wsp:rsid wsp:val=&quot;00CC3A6F&quot;/&gt;&lt;wsp:rsid wsp:val=&quot;00CD7ECB&quot;/&gt;&lt;wsp:rsid wsp:val=&quot;00CE16C4&quot;/&gt;&lt;wsp:rsid wsp:val=&quot;00CE2A8B&quot;/&gt;&lt;wsp:rsid wsp:val=&quot;00CE3DA1&quot;/&gt;&lt;wsp:rsid wsp:val=&quot;00CE5B35&quot;/&gt;&lt;wsp:rsid wsp:val=&quot;00D0554C&quot;/&gt;&lt;wsp:rsid wsp:val=&quot;00D061FC&quot;/&gt;&lt;wsp:rsid wsp:val=&quot;00D126D8&quot;/&gt;&lt;wsp:rsid wsp:val=&quot;00D214BF&quot;/&gt;&lt;wsp:rsid wsp:val=&quot;00D40AB1&quot;/&gt;&lt;wsp:rsid wsp:val=&quot;00D51FC1&quot;/&gt;&lt;wsp:rsid wsp:val=&quot;00D5470E&quot;/&gt;&lt;wsp:rsid wsp:val=&quot;00D67626&quot;/&gt;&lt;wsp:rsid wsp:val=&quot;00D85E7A&quot;/&gt;&lt;wsp:rsid wsp:val=&quot;00D90C67&quot;/&gt;&lt;wsp:rsid wsp:val=&quot;00DB08C0&quot;/&gt;&lt;wsp:rsid wsp:val=&quot;00DB4DA3&quot;/&gt;&lt;wsp:rsid wsp:val=&quot;00DB687E&quot;/&gt;&lt;wsp:rsid wsp:val=&quot;00DB7904&quot;/&gt;&lt;wsp:rsid wsp:val=&quot;00DC0F1D&quot;/&gt;&lt;wsp:rsid wsp:val=&quot;00DC33C9&quot;/&gt;&lt;wsp:rsid wsp:val=&quot;00DC53A7&quot;/&gt;&lt;wsp:rsid wsp:val=&quot;00DC70CA&quot;/&gt;&lt;wsp:rsid wsp:val=&quot;00DC7947&quot;/&gt;&lt;wsp:rsid wsp:val=&quot;00DD01FB&quot;/&gt;&lt;wsp:rsid wsp:val=&quot;00DD3902&quot;/&gt;&lt;wsp:rsid wsp:val=&quot;00DE2F66&quot;/&gt;&lt;wsp:rsid wsp:val=&quot;00E004E6&quot;/&gt;&lt;wsp:rsid wsp:val=&quot;00E01505&quot;/&gt;&lt;wsp:rsid wsp:val=&quot;00E1403A&quot;/&gt;&lt;wsp:rsid wsp:val=&quot;00E2345D&quot;/&gt;&lt;wsp:rsid wsp:val=&quot;00E3012E&quot;/&gt;&lt;wsp:rsid wsp:val=&quot;00E41019&quot;/&gt;&lt;wsp:rsid wsp:val=&quot;00E42C09&quot;/&gt;&lt;wsp:rsid wsp:val=&quot;00E448FD&quot;/&gt;&lt;wsp:rsid wsp:val=&quot;00E5389E&quot;/&gt;&lt;wsp:rsid wsp:val=&quot;00E6193C&quot;/&gt;&lt;wsp:rsid wsp:val=&quot;00E632C1&quot;/&gt;&lt;wsp:rsid wsp:val=&quot;00E702E8&quot;/&gt;&lt;wsp:rsid wsp:val=&quot;00E9271F&quot;/&gt;&lt;wsp:rsid wsp:val=&quot;00EA032D&quot;/&gt;&lt;wsp:rsid wsp:val=&quot;00EA1F7B&quot;/&gt;&lt;wsp:rsid wsp:val=&quot;00EC5C7C&quot;/&gt;&lt;wsp:rsid wsp:val=&quot;00ED69C3&quot;/&gt;&lt;wsp:rsid wsp:val=&quot;00ED74B5&quot;/&gt;&lt;wsp:rsid wsp:val=&quot;00EE0EF4&quot;/&gt;&lt;wsp:rsid wsp:val=&quot;00EE36F9&quot;/&gt;&lt;wsp:rsid wsp:val=&quot;00EE6F49&quot;/&gt;&lt;wsp:rsid wsp:val=&quot;00EF4FC9&quot;/&gt;&lt;wsp:rsid wsp:val=&quot;00F019DB&quot;/&gt;&lt;wsp:rsid wsp:val=&quot;00F04AA2&quot;/&gt;&lt;wsp:rsid wsp:val=&quot;00F058E1&quot;/&gt;&lt;wsp:rsid wsp:val=&quot;00F1558D&quot;/&gt;&lt;wsp:rsid wsp:val=&quot;00F32E35&quot;/&gt;&lt;wsp:rsid wsp:val=&quot;00F366CB&quot;/&gt;&lt;wsp:rsid wsp:val=&quot;00F408BD&quot;/&gt;&lt;wsp:rsid wsp:val=&quot;00F42C62&quot;/&gt;&lt;wsp:rsid wsp:val=&quot;00F55DC1&quot;/&gt;&lt;wsp:rsid wsp:val=&quot;00F67CF4&quot;/&gt;&lt;wsp:rsid wsp:val=&quot;00FA0702&quot;/&gt;&lt;wsp:rsid wsp:val=&quot;00FB1FFC&quot;/&gt;&lt;wsp:rsid wsp:val=&quot;00FB2A01&quot;/&gt;&lt;wsp:rsid wsp:val=&quot;00FB52A0&quot;/&gt;&lt;wsp:rsid wsp:val=&quot;00FC158D&quot;/&gt;&lt;wsp:rsid wsp:val=&quot;00FD4CBA&quot;/&gt;&lt;wsp:rsid wsp:val=&quot;00FE3E15&quot;/&gt;&lt;wsp:rsid wsp:val=&quot;00FF1DA8&quot;/&gt;&lt;wsp:rsid wsp:val=&quot;00FF5AA0&quot;/&gt;&lt;wsp:rsid wsp:val=&quot;00FF600D&quot;/&gt;&lt;/wsp:rsids&gt;&lt;/w:docPr&gt;&lt;w:body&gt;&lt;wx:sect&gt;&lt;w:p wsp:rsidR=&quot;00000000&quot; wsp:rsidRDefault=&quot;00C63B55&quot; wsp:rsidP=&quot;00C63B55&quot;&gt;&lt;m:oMathPara&gt;&lt;m:oMath&gt;&lt;m:nary&gt;&lt;m:naryPr&gt;&lt;m:chr m:val=&quot;в€‘&quot;/&gt;&lt;m:grow m:val=&quot;1&quot;/&gt;&lt;m:ctrlPr&gt;&lt;w:rPr&gt;&lt;w:rFonts w:ascii=&quot;Cambria Math&quot; w:h-ansi=&quot;Cambria Math&quot;/&gt;&lt;wx:font wx:val=&quot;Cambria Math&quot;/&gt;&lt;w:color w:val=&quot;000000&quot;/&gt;&lt;w:sz w:val=&quot;20&quot;/&gt;&lt;w:sz-cs w:val=&quot;20&quot;/&gt;&lt;/w:rPr&gt;&lt;/m:ctrlPr&gt;&lt;/m:naryPr&gt;&lt;m:sub&gt;&lt;m:r&gt;&lt;m:rPr&gt;&lt;m:nor/&gt;&lt;/m:rPr&gt;&lt;w:rPr&gt;&lt;w:rFonts w:ascii=&quot;Times New Roman&quot; w:h-ansi=&quot;Times New Roman&quot;/&gt;&lt;wx:font wx:val=&quot;Times New Roman&quot;/&gt;&lt;w:color w:val=&quot;000000&quot;/&gt;&lt;w:sz w:val=&quot;20&quot;/&gt;&lt;w:sz-cs w:val=&quot;20&quot;/&gt;&lt;/w:rPr&gt;&lt;m:t&gt;i=1&lt;/m:t&gt;&lt;/m:r&gt;&lt;/m:sub&gt;&lt;m:sup&gt;&lt;m:r&gt;&lt;m:rPr&gt;&lt;m:nor/&gt;&lt;/m:rPr&gt;&lt;w:rPr&gt;&lt;w:rFonts w:ascii=&quot;Times New Roman&quot; w:h-ansi=&quot;Times New Roman&quot;/&gt;&lt;wx:font wx:val=&quot;Times New Roman&quot;/&gt;&lt;w:color w:val=&quot;000000&quot;/&gt;&lt;w:sz w:val=&quot;20&quot;/&gt;&lt;w:sz-cs w:val=&quot;20&quot;/&gt;&lt;/w:rPr&gt;&lt;m:t&gt;n&lt;/m:t&gt;&lt;/m:r&gt;&lt;/m:sup&gt;&lt;m:e&gt;&lt;m:r&gt;&lt;m:rPr&gt;&lt;m:nor/&gt;&lt;/m:rPr&gt;&lt;w:rPr&gt;&lt;w:rFonts w:ascii=&quot;Times New Roman&quot; w:h-ansi=&quot;Times New Roman&quot;/&gt;&lt;wx:font wx:val=&quot;Times New Roman&quot;/&gt;&lt;w:color w:val=&quot;000000&quot;/&gt;&lt;w:sz w:val=&quot;20&quot;/&gt;&lt;w:sz-cs w:val=&quot;20&quot;/&gt;&lt;/w:rPr&gt;&lt;m:t&gt;Рљi РїСЂРјР· Г— Р¦i РїСЂРјР·,&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Pr="00D637CC">
              <w:rPr>
                <w:color w:val="000000" w:themeColor="text1"/>
                <w:sz w:val="20"/>
                <w:szCs w:val="20"/>
              </w:rPr>
              <w:fldChar w:fldCharType="end"/>
            </w:r>
          </w:p>
          <w:p w14:paraId="7D3CDCA2" w14:textId="77777777" w:rsidR="00365737" w:rsidRPr="00D637CC" w:rsidRDefault="00365737" w:rsidP="00365737">
            <w:pPr>
              <w:pStyle w:val="ConsPlusNormal"/>
              <w:jc w:val="both"/>
              <w:rPr>
                <w:color w:val="000000" w:themeColor="text1"/>
                <w:sz w:val="20"/>
                <w:szCs w:val="20"/>
              </w:rPr>
            </w:pPr>
          </w:p>
          <w:p w14:paraId="22E92EA3" w14:textId="77777777" w:rsidR="00365737" w:rsidRPr="00D637CC" w:rsidRDefault="00365737" w:rsidP="00365737">
            <w:pPr>
              <w:pStyle w:val="ConsPlusNormal"/>
              <w:jc w:val="both"/>
              <w:rPr>
                <w:color w:val="000000" w:themeColor="text1"/>
                <w:sz w:val="20"/>
                <w:szCs w:val="20"/>
              </w:rPr>
            </w:pPr>
            <w:r w:rsidRPr="00D637CC">
              <w:rPr>
                <w:color w:val="000000" w:themeColor="text1"/>
                <w:sz w:val="20"/>
                <w:szCs w:val="20"/>
              </w:rPr>
              <w:t>где: НЗпрмз – нормативные затраты на приобретение прочих материальных запасов;</w:t>
            </w:r>
          </w:p>
          <w:p w14:paraId="66AED963" w14:textId="77777777" w:rsidR="00365737" w:rsidRPr="00D637CC" w:rsidRDefault="00365737" w:rsidP="00365737">
            <w:pPr>
              <w:pStyle w:val="ConsPlusNormal"/>
              <w:jc w:val="both"/>
              <w:rPr>
                <w:color w:val="000000" w:themeColor="text1"/>
                <w:sz w:val="20"/>
                <w:szCs w:val="20"/>
              </w:rPr>
            </w:pPr>
            <w:r w:rsidRPr="00D637CC">
              <w:rPr>
                <w:color w:val="000000" w:themeColor="text1"/>
                <w:sz w:val="20"/>
                <w:szCs w:val="20"/>
              </w:rPr>
              <w:t>Кi прмз – количество i-х прочих материальных запасов;</w:t>
            </w:r>
          </w:p>
          <w:p w14:paraId="4E7AED5E" w14:textId="5CD69151" w:rsidR="00365737" w:rsidRPr="00D637CC" w:rsidRDefault="00365737" w:rsidP="00365737">
            <w:pPr>
              <w:pStyle w:val="ConsPlusNormal"/>
              <w:jc w:val="both"/>
              <w:rPr>
                <w:color w:val="000000" w:themeColor="text1"/>
                <w:sz w:val="20"/>
                <w:szCs w:val="20"/>
              </w:rPr>
            </w:pPr>
            <w:r w:rsidRPr="00D637CC">
              <w:rPr>
                <w:color w:val="000000" w:themeColor="text1"/>
                <w:sz w:val="20"/>
                <w:szCs w:val="20"/>
              </w:rPr>
              <w:t>Цi прмз – цена i-х прочих материальных запасов определена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tc>
      </w:tr>
      <w:tr w:rsidR="00D637CC" w:rsidRPr="00D637CC" w14:paraId="7BEFB5C5" w14:textId="77777777" w:rsidTr="00D637CC">
        <w:tc>
          <w:tcPr>
            <w:tcW w:w="214" w:type="pct"/>
          </w:tcPr>
          <w:p w14:paraId="5C1E9656" w14:textId="77777777" w:rsidR="00365737" w:rsidRPr="00D637CC" w:rsidRDefault="00365737" w:rsidP="00365737">
            <w:pPr>
              <w:pStyle w:val="ConsPlusNormal"/>
              <w:jc w:val="center"/>
              <w:rPr>
                <w:color w:val="000000" w:themeColor="text1"/>
                <w:sz w:val="20"/>
                <w:szCs w:val="20"/>
              </w:rPr>
            </w:pPr>
            <w:r w:rsidRPr="00D637CC">
              <w:rPr>
                <w:color w:val="000000" w:themeColor="text1"/>
                <w:sz w:val="20"/>
                <w:szCs w:val="20"/>
              </w:rPr>
              <w:t>2.11</w:t>
            </w:r>
          </w:p>
        </w:tc>
        <w:tc>
          <w:tcPr>
            <w:tcW w:w="747" w:type="pct"/>
          </w:tcPr>
          <w:p w14:paraId="1C7A443A" w14:textId="77777777" w:rsidR="00365737" w:rsidRPr="00D637CC" w:rsidRDefault="00365737" w:rsidP="00365737">
            <w:pPr>
              <w:pStyle w:val="ConsPlusNormal"/>
              <w:rPr>
                <w:color w:val="000000" w:themeColor="text1"/>
                <w:sz w:val="20"/>
                <w:szCs w:val="20"/>
              </w:rPr>
            </w:pPr>
            <w:r w:rsidRPr="00D637CC">
              <w:rPr>
                <w:color w:val="000000" w:themeColor="text1"/>
                <w:sz w:val="20"/>
                <w:szCs w:val="20"/>
              </w:rPr>
              <w:t xml:space="preserve">Иные прочие затраты, не отнесенные к иным затратам, указанным в </w:t>
            </w:r>
            <w:hyperlink r:id="rId60" w:history="1">
              <w:r w:rsidRPr="00D637CC">
                <w:rPr>
                  <w:color w:val="000000" w:themeColor="text1"/>
                  <w:sz w:val="20"/>
                  <w:szCs w:val="20"/>
                </w:rPr>
                <w:t>подпунктах "а"</w:t>
              </w:r>
            </w:hyperlink>
            <w:r w:rsidRPr="00D637CC">
              <w:rPr>
                <w:color w:val="000000" w:themeColor="text1"/>
                <w:sz w:val="20"/>
                <w:szCs w:val="20"/>
              </w:rPr>
              <w:t xml:space="preserve"> - </w:t>
            </w:r>
            <w:hyperlink r:id="rId61" w:history="1">
              <w:r w:rsidRPr="00D637CC">
                <w:rPr>
                  <w:color w:val="000000" w:themeColor="text1"/>
                  <w:sz w:val="20"/>
                  <w:szCs w:val="20"/>
                </w:rPr>
                <w:t>"ж" пункта 6</w:t>
              </w:r>
            </w:hyperlink>
            <w:r w:rsidRPr="00D637CC">
              <w:rPr>
                <w:color w:val="000000" w:themeColor="text1"/>
                <w:sz w:val="20"/>
                <w:szCs w:val="20"/>
              </w:rPr>
              <w:t xml:space="preserve"> Общих правил</w:t>
            </w:r>
          </w:p>
        </w:tc>
        <w:tc>
          <w:tcPr>
            <w:tcW w:w="818" w:type="pct"/>
            <w:vAlign w:val="center"/>
          </w:tcPr>
          <w:p w14:paraId="19981687" w14:textId="77777777" w:rsidR="00365737" w:rsidRPr="004057EC" w:rsidRDefault="00365737" w:rsidP="00D637CC">
            <w:pPr>
              <w:pStyle w:val="ConsPlusNormal"/>
              <w:jc w:val="center"/>
              <w:rPr>
                <w:color w:val="000000" w:themeColor="text1"/>
                <w:sz w:val="20"/>
                <w:szCs w:val="20"/>
              </w:rPr>
            </w:pPr>
          </w:p>
        </w:tc>
        <w:tc>
          <w:tcPr>
            <w:tcW w:w="818" w:type="pct"/>
            <w:vAlign w:val="center"/>
          </w:tcPr>
          <w:p w14:paraId="7AA4E805" w14:textId="77777777" w:rsidR="00365737" w:rsidRPr="004057EC" w:rsidRDefault="00365737" w:rsidP="00D637CC">
            <w:pPr>
              <w:pStyle w:val="ConsPlusNormal"/>
              <w:jc w:val="center"/>
              <w:rPr>
                <w:color w:val="000000" w:themeColor="text1"/>
                <w:sz w:val="20"/>
                <w:szCs w:val="20"/>
              </w:rPr>
            </w:pPr>
          </w:p>
        </w:tc>
        <w:tc>
          <w:tcPr>
            <w:tcW w:w="819" w:type="pct"/>
            <w:vAlign w:val="center"/>
          </w:tcPr>
          <w:p w14:paraId="236603C0" w14:textId="77777777" w:rsidR="00365737" w:rsidRPr="004057EC" w:rsidRDefault="00365737" w:rsidP="00D637CC">
            <w:pPr>
              <w:pStyle w:val="ConsPlusNormal"/>
              <w:jc w:val="center"/>
              <w:rPr>
                <w:color w:val="000000" w:themeColor="text1"/>
                <w:sz w:val="20"/>
                <w:szCs w:val="20"/>
              </w:rPr>
            </w:pPr>
          </w:p>
        </w:tc>
        <w:tc>
          <w:tcPr>
            <w:tcW w:w="1584" w:type="pct"/>
          </w:tcPr>
          <w:p w14:paraId="1BAAA103" w14:textId="77777777" w:rsidR="00365737" w:rsidRPr="00D637CC" w:rsidRDefault="00365737" w:rsidP="00365737">
            <w:pPr>
              <w:pStyle w:val="ConsPlusNormal"/>
              <w:jc w:val="both"/>
              <w:rPr>
                <w:color w:val="000000" w:themeColor="text1"/>
                <w:sz w:val="20"/>
                <w:szCs w:val="20"/>
              </w:rPr>
            </w:pPr>
            <w:r w:rsidRPr="00D637CC">
              <w:rPr>
                <w:color w:val="000000" w:themeColor="text1"/>
                <w:sz w:val="20"/>
                <w:szCs w:val="20"/>
              </w:rPr>
              <w:t xml:space="preserve">Расчет иных прочих нормативных затрат, не отнесенных к иным затратам, указанным в </w:t>
            </w:r>
            <w:hyperlink r:id="rId62" w:history="1">
              <w:r w:rsidRPr="00D637CC">
                <w:rPr>
                  <w:color w:val="000000" w:themeColor="text1"/>
                  <w:sz w:val="20"/>
                  <w:szCs w:val="20"/>
                </w:rPr>
                <w:t>подпунктах "а"</w:t>
              </w:r>
            </w:hyperlink>
            <w:r w:rsidRPr="00D637CC">
              <w:rPr>
                <w:color w:val="000000" w:themeColor="text1"/>
                <w:sz w:val="20"/>
                <w:szCs w:val="20"/>
              </w:rPr>
              <w:t xml:space="preserve"> - </w:t>
            </w:r>
            <w:hyperlink r:id="rId63" w:history="1">
              <w:r w:rsidRPr="00D637CC">
                <w:rPr>
                  <w:color w:val="000000" w:themeColor="text1"/>
                  <w:sz w:val="20"/>
                  <w:szCs w:val="20"/>
                </w:rPr>
                <w:t>"ж" пункта 6</w:t>
              </w:r>
            </w:hyperlink>
            <w:r w:rsidRPr="00D637CC">
              <w:rPr>
                <w:color w:val="000000" w:themeColor="text1"/>
                <w:sz w:val="20"/>
                <w:szCs w:val="20"/>
              </w:rPr>
              <w:t xml:space="preserve"> Общих правил, осуществляется в порядке, определяемом ИОГВ (ОУ ТГВФ)</w:t>
            </w:r>
          </w:p>
        </w:tc>
      </w:tr>
    </w:tbl>
    <w:p w14:paraId="6849F4D7" w14:textId="77777777" w:rsidR="005738D0" w:rsidRDefault="005738D0" w:rsidP="005738D0">
      <w:pPr>
        <w:spacing w:after="0" w:line="240" w:lineRule="auto"/>
        <w:ind w:firstLine="567"/>
        <w:rPr>
          <w:sz w:val="20"/>
          <w:szCs w:val="20"/>
        </w:rPr>
      </w:pPr>
    </w:p>
    <w:p w14:paraId="7842BB90" w14:textId="77777777" w:rsidR="005738D0" w:rsidRDefault="005738D0" w:rsidP="005738D0">
      <w:pPr>
        <w:spacing w:after="0" w:line="240" w:lineRule="auto"/>
        <w:ind w:firstLine="567"/>
        <w:rPr>
          <w:sz w:val="20"/>
          <w:szCs w:val="20"/>
        </w:rPr>
      </w:pPr>
    </w:p>
    <w:p w14:paraId="33226CE3" w14:textId="77777777" w:rsidR="005738D0" w:rsidRDefault="005738D0" w:rsidP="005738D0">
      <w:pPr>
        <w:spacing w:after="0" w:line="240" w:lineRule="auto"/>
        <w:ind w:firstLine="567"/>
        <w:rPr>
          <w:sz w:val="20"/>
          <w:szCs w:val="20"/>
        </w:rPr>
      </w:pPr>
      <w:r>
        <w:rPr>
          <w:sz w:val="20"/>
          <w:szCs w:val="20"/>
        </w:rPr>
        <w:t>Принятые сокращения:</w:t>
      </w:r>
    </w:p>
    <w:p w14:paraId="4AB817C2" w14:textId="77777777" w:rsidR="005738D0" w:rsidRDefault="005738D0" w:rsidP="005738D0">
      <w:pPr>
        <w:spacing w:after="0" w:line="240" w:lineRule="auto"/>
        <w:ind w:firstLine="567"/>
        <w:rPr>
          <w:sz w:val="20"/>
          <w:szCs w:val="20"/>
        </w:rPr>
      </w:pPr>
      <w:r>
        <w:rPr>
          <w:sz w:val="20"/>
          <w:szCs w:val="20"/>
        </w:rPr>
        <w:t>ИОГВ – исполнительные органы государственной власти Санкт-Петербурга</w:t>
      </w:r>
    </w:p>
    <w:p w14:paraId="13743868" w14:textId="77777777" w:rsidR="005738D0" w:rsidRDefault="005738D0" w:rsidP="005738D0">
      <w:pPr>
        <w:spacing w:after="0" w:line="240" w:lineRule="auto"/>
        <w:ind w:firstLine="567"/>
        <w:rPr>
          <w:sz w:val="20"/>
          <w:szCs w:val="20"/>
        </w:rPr>
      </w:pPr>
      <w:r>
        <w:rPr>
          <w:sz w:val="20"/>
          <w:szCs w:val="20"/>
        </w:rPr>
        <w:t>КУ – государственные казенные учреждения Санкт-Петербурга</w:t>
      </w:r>
    </w:p>
    <w:p w14:paraId="6CA4B9D5" w14:textId="77777777" w:rsidR="005738D0" w:rsidRDefault="005738D0" w:rsidP="005738D0">
      <w:pPr>
        <w:spacing w:after="0" w:line="240" w:lineRule="auto"/>
        <w:ind w:firstLine="567"/>
        <w:rPr>
          <w:sz w:val="20"/>
          <w:szCs w:val="20"/>
        </w:rPr>
      </w:pPr>
      <w:r>
        <w:rPr>
          <w:sz w:val="20"/>
          <w:szCs w:val="20"/>
        </w:rPr>
        <w:t>ОУ ТГВФ – орган управления территориальным государственным внебюджетным фондом</w:t>
      </w:r>
    </w:p>
    <w:p w14:paraId="067A083C" w14:textId="77777777" w:rsidR="005738D0" w:rsidRDefault="005738D0" w:rsidP="005738D0">
      <w:pPr>
        <w:spacing w:after="0" w:line="240" w:lineRule="auto"/>
        <w:ind w:firstLine="567"/>
        <w:rPr>
          <w:sz w:val="20"/>
          <w:szCs w:val="20"/>
        </w:rPr>
      </w:pPr>
      <w:r>
        <w:rPr>
          <w:sz w:val="20"/>
          <w:szCs w:val="20"/>
        </w:rPr>
        <w:t xml:space="preserve">Общие правила – </w:t>
      </w:r>
      <w:r w:rsidRPr="00B543B4">
        <w:rPr>
          <w:sz w:val="20"/>
          <w:szCs w:val="20"/>
        </w:rPr>
        <w:t xml:space="preserve">Общие </w:t>
      </w:r>
      <w:r w:rsidRPr="00494D47">
        <w:rPr>
          <w:sz w:val="20"/>
          <w:szCs w:val="20"/>
        </w:rPr>
        <w:t>правила</w:t>
      </w:r>
      <w:r w:rsidRPr="00B543B4">
        <w:rPr>
          <w:sz w:val="20"/>
          <w:szCs w:val="20"/>
        </w:rPr>
        <w:t xml:space="preserve">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Pr>
          <w:sz w:val="20"/>
          <w:szCs w:val="20"/>
        </w:rPr>
        <w:t>, включая соответственно территориальные органы и подведомственные казенные учреждения, утвержденные постановлением Правительства Российской Федерации от 13.10.2014 № 1047</w:t>
      </w:r>
    </w:p>
    <w:p w14:paraId="129A8FFC" w14:textId="77777777" w:rsidR="005738D0" w:rsidRDefault="005738D0" w:rsidP="005738D0">
      <w:pPr>
        <w:spacing w:after="0" w:line="240" w:lineRule="auto"/>
        <w:ind w:firstLine="567"/>
        <w:rPr>
          <w:sz w:val="20"/>
          <w:szCs w:val="20"/>
        </w:rPr>
      </w:pPr>
      <w:r>
        <w:rPr>
          <w:sz w:val="20"/>
          <w:szCs w:val="20"/>
        </w:rPr>
        <w:t>расчетная численность работников ИОГВ (ОУ ТГВФ, КУ) – расчетная численность работников ИОГВ (ОУ ТГВФ, КУ)</w:t>
      </w:r>
    </w:p>
    <w:p w14:paraId="4E927423" w14:textId="77777777" w:rsidR="005738D0" w:rsidRDefault="005738D0" w:rsidP="005738D0">
      <w:pPr>
        <w:spacing w:after="0" w:line="240" w:lineRule="auto"/>
        <w:ind w:firstLine="567"/>
        <w:rPr>
          <w:sz w:val="20"/>
          <w:szCs w:val="20"/>
        </w:rPr>
      </w:pPr>
      <w:r>
        <w:rPr>
          <w:sz w:val="20"/>
          <w:szCs w:val="20"/>
        </w:rPr>
        <w:t xml:space="preserve">прогнозируемая численность работников ИОГВ (ОУ ТГВФ, КУ) – прогнозируемая численность должностей государственных гражданских служащих </w:t>
      </w:r>
      <w:r>
        <w:rPr>
          <w:sz w:val="20"/>
          <w:szCs w:val="20"/>
        </w:rPr>
        <w:br/>
        <w:t xml:space="preserve">Санкт-Петербурга и должностей, не являющихся должностями государственной гражданской службы Санкт-Петербурга, в ИОГВ (работников ОУ ТГВФ, КУ) </w:t>
      </w:r>
      <w:r>
        <w:rPr>
          <w:sz w:val="20"/>
          <w:szCs w:val="20"/>
        </w:rPr>
        <w:br/>
        <w:t>по состоянию на 1 января очередного финансового года (года планового периода)</w:t>
      </w:r>
    </w:p>
    <w:p w14:paraId="637E4864" w14:textId="77777777" w:rsidR="005738D0" w:rsidRDefault="005738D0" w:rsidP="005738D0">
      <w:pPr>
        <w:spacing w:after="0" w:line="240" w:lineRule="auto"/>
        <w:ind w:firstLine="567"/>
        <w:rPr>
          <w:sz w:val="20"/>
          <w:szCs w:val="20"/>
        </w:rPr>
      </w:pPr>
      <w:r>
        <w:rPr>
          <w:sz w:val="20"/>
          <w:szCs w:val="20"/>
        </w:rPr>
        <w:lastRenderedPageBreak/>
        <w:t>количество должностей, планируемых к замещению в ИОГВ (ОУ ТГВФ, КУ) – количество должностей государственных гражданских служащих Санкт-Петербурга в ИОГВ, планируемых к замещению в очередном финансовом году, и должностей, не являющихся должностями государственной гражданской службы Санкт-Петербурга, в ИОГВ (работников ОУ ТГВФ, КУ), планируемых к приему на работу в очередном финансовом году</w:t>
      </w:r>
    </w:p>
    <w:p w14:paraId="7EAC10D2" w14:textId="70E700BA" w:rsidR="005738D0" w:rsidRDefault="001A3035" w:rsidP="005738D0">
      <w:pPr>
        <w:spacing w:after="0" w:line="240" w:lineRule="auto"/>
        <w:ind w:firstLine="0"/>
        <w:rPr>
          <w:sz w:val="20"/>
          <w:szCs w:val="20"/>
        </w:rPr>
      </w:pPr>
      <w:r>
        <w:rPr>
          <w:b/>
          <w:sz w:val="24"/>
          <w:szCs w:val="24"/>
        </w:rPr>
        <w:t xml:space="preserve">         </w:t>
      </w:r>
      <w:r w:rsidRPr="007C43E1">
        <w:rPr>
          <w:sz w:val="20"/>
          <w:szCs w:val="20"/>
        </w:rPr>
        <w:t>Федеральн</w:t>
      </w:r>
      <w:r>
        <w:rPr>
          <w:sz w:val="20"/>
          <w:szCs w:val="20"/>
        </w:rPr>
        <w:t>ый</w:t>
      </w:r>
      <w:r w:rsidRPr="007C43E1">
        <w:rPr>
          <w:sz w:val="20"/>
          <w:szCs w:val="20"/>
        </w:rPr>
        <w:t xml:space="preserve"> закон от 22.04.2013 № 44-ФЗ</w:t>
      </w:r>
      <w:r>
        <w:rPr>
          <w:sz w:val="20"/>
          <w:szCs w:val="20"/>
        </w:rPr>
        <w:t xml:space="preserve"> - </w:t>
      </w:r>
      <w:r w:rsidRPr="007C43E1">
        <w:rPr>
          <w:sz w:val="20"/>
          <w:szCs w:val="20"/>
        </w:rPr>
        <w:t>Федеральн</w:t>
      </w:r>
      <w:r>
        <w:rPr>
          <w:sz w:val="20"/>
          <w:szCs w:val="20"/>
        </w:rPr>
        <w:t>ый</w:t>
      </w:r>
      <w:r w:rsidRPr="007C43E1">
        <w:rPr>
          <w:sz w:val="20"/>
          <w:szCs w:val="20"/>
        </w:rPr>
        <w:t xml:space="preserve"> закон от 22.04.2013 № 44-ФЗ</w:t>
      </w:r>
      <w:r>
        <w:rPr>
          <w:sz w:val="20"/>
          <w:szCs w:val="20"/>
        </w:rPr>
        <w:t xml:space="preserve"> «</w:t>
      </w:r>
      <w:r w:rsidRPr="001A3035">
        <w:rPr>
          <w:sz w:val="20"/>
          <w:szCs w:val="20"/>
        </w:rPr>
        <w:t>О контрактной системе в сфере закупок товаров, работ, услуг для обеспечения государственных и муниципальных нужд</w:t>
      </w:r>
      <w:r>
        <w:rPr>
          <w:sz w:val="20"/>
          <w:szCs w:val="20"/>
        </w:rPr>
        <w:t>»</w:t>
      </w:r>
    </w:p>
    <w:p w14:paraId="2A0E4918" w14:textId="02C7B49A" w:rsidR="005738D0" w:rsidRDefault="005C5D15" w:rsidP="005738D0">
      <w:pPr>
        <w:spacing w:after="0" w:line="240" w:lineRule="auto"/>
        <w:ind w:firstLine="0"/>
        <w:rPr>
          <w:b/>
          <w:sz w:val="24"/>
          <w:szCs w:val="24"/>
        </w:rPr>
      </w:pPr>
      <w:r>
        <w:rPr>
          <w:sz w:val="20"/>
          <w:szCs w:val="20"/>
        </w:rPr>
        <w:t xml:space="preserve">           СПб ГКУ «</w:t>
      </w:r>
      <w:r w:rsidR="00892894">
        <w:rPr>
          <w:sz w:val="20"/>
          <w:szCs w:val="20"/>
        </w:rPr>
        <w:t xml:space="preserve">МФЦ» - </w:t>
      </w:r>
      <w:r w:rsidRPr="005C5D15">
        <w:rPr>
          <w:sz w:val="20"/>
          <w:szCs w:val="20"/>
        </w:rPr>
        <w:t xml:space="preserve">Санкт-Петербургское </w:t>
      </w:r>
      <w:r w:rsidR="00892894" w:rsidRPr="00892894">
        <w:rPr>
          <w:sz w:val="20"/>
          <w:szCs w:val="20"/>
        </w:rPr>
        <w:t>государственно</w:t>
      </w:r>
      <w:r w:rsidR="00892894">
        <w:rPr>
          <w:sz w:val="20"/>
          <w:szCs w:val="20"/>
        </w:rPr>
        <w:t>е</w:t>
      </w:r>
      <w:r w:rsidR="00892894" w:rsidRPr="00892894">
        <w:rPr>
          <w:sz w:val="20"/>
          <w:szCs w:val="20"/>
        </w:rPr>
        <w:t xml:space="preserve"> казенно</w:t>
      </w:r>
      <w:r w:rsidR="00892894">
        <w:rPr>
          <w:sz w:val="20"/>
          <w:szCs w:val="20"/>
        </w:rPr>
        <w:t>е</w:t>
      </w:r>
      <w:r w:rsidR="00892894" w:rsidRPr="00892894">
        <w:rPr>
          <w:sz w:val="20"/>
          <w:szCs w:val="20"/>
        </w:rPr>
        <w:t xml:space="preserve"> учреждени</w:t>
      </w:r>
      <w:r w:rsidR="00892894">
        <w:rPr>
          <w:sz w:val="20"/>
          <w:szCs w:val="20"/>
        </w:rPr>
        <w:t>е</w:t>
      </w:r>
      <w:r w:rsidR="00892894" w:rsidRPr="00892894">
        <w:rPr>
          <w:sz w:val="20"/>
          <w:szCs w:val="20"/>
        </w:rPr>
        <w:t xml:space="preserve"> «Многофункциональный центр предоставления государственных и муниципальных услуг»</w:t>
      </w:r>
    </w:p>
    <w:p w14:paraId="6EA69D96" w14:textId="77777777" w:rsidR="00171276" w:rsidRPr="00444AD6" w:rsidRDefault="00171276" w:rsidP="006C33A4">
      <w:pPr>
        <w:pStyle w:val="ConsPlusNormal"/>
        <w:jc w:val="center"/>
        <w:rPr>
          <w:b/>
          <w:sz w:val="20"/>
          <w:szCs w:val="20"/>
        </w:rPr>
      </w:pPr>
    </w:p>
    <w:sectPr w:rsidR="00171276" w:rsidRPr="00444AD6" w:rsidSect="00F76E76">
      <w:headerReference w:type="default" r:id="rId64"/>
      <w:pgSz w:w="16838" w:h="11906" w:orient="landscape"/>
      <w:pgMar w:top="1701" w:right="1134" w:bottom="567" w:left="1134" w:header="1134" w:footer="87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354D2" w14:textId="77777777" w:rsidR="00032CBF" w:rsidRDefault="00032CBF" w:rsidP="00D13EA3">
      <w:pPr>
        <w:spacing w:after="0" w:line="240" w:lineRule="auto"/>
      </w:pPr>
      <w:r>
        <w:separator/>
      </w:r>
    </w:p>
  </w:endnote>
  <w:endnote w:type="continuationSeparator" w:id="0">
    <w:p w14:paraId="7ADB783B" w14:textId="77777777" w:rsidR="00032CBF" w:rsidRDefault="00032CBF" w:rsidP="00D1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4F1D9" w14:textId="77777777" w:rsidR="00032CBF" w:rsidRDefault="00032CBF" w:rsidP="00D13EA3">
      <w:pPr>
        <w:spacing w:after="0" w:line="240" w:lineRule="auto"/>
      </w:pPr>
      <w:r>
        <w:separator/>
      </w:r>
    </w:p>
  </w:footnote>
  <w:footnote w:type="continuationSeparator" w:id="0">
    <w:p w14:paraId="08CF0F12" w14:textId="77777777" w:rsidR="00032CBF" w:rsidRDefault="00032CBF" w:rsidP="00D1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832200"/>
      <w:docPartObj>
        <w:docPartGallery w:val="Page Numbers (Top of Page)"/>
        <w:docPartUnique/>
      </w:docPartObj>
    </w:sdtPr>
    <w:sdtEndPr/>
    <w:sdtContent>
      <w:p w14:paraId="720F5751" w14:textId="0165DAA7" w:rsidR="004F1C88" w:rsidRDefault="004F1C88">
        <w:pPr>
          <w:pStyle w:val="a3"/>
          <w:jc w:val="center"/>
        </w:pPr>
        <w:r>
          <w:fldChar w:fldCharType="begin"/>
        </w:r>
        <w:r>
          <w:instrText>PAGE   \* MERGEFORMAT</w:instrText>
        </w:r>
        <w:r>
          <w:fldChar w:fldCharType="separate"/>
        </w:r>
        <w:r w:rsidR="00540ACA">
          <w:rPr>
            <w:noProof/>
          </w:rPr>
          <w:t>22</w:t>
        </w:r>
        <w:r>
          <w:fldChar w:fldCharType="end"/>
        </w:r>
      </w:p>
    </w:sdtContent>
  </w:sdt>
  <w:p w14:paraId="1D103891" w14:textId="77777777" w:rsidR="004F1C88" w:rsidRPr="00C76FAA" w:rsidRDefault="004F1C88">
    <w:pPr>
      <w:pStyle w:val="a3"/>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65FA"/>
    <w:multiLevelType w:val="hybridMultilevel"/>
    <w:tmpl w:val="F7B6C580"/>
    <w:lvl w:ilvl="0" w:tplc="40A0C482">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02F61"/>
    <w:multiLevelType w:val="multilevel"/>
    <w:tmpl w:val="9B8CCE0E"/>
    <w:lvl w:ilvl="0">
      <w:start w:val="1"/>
      <w:numFmt w:val="decimal"/>
      <w:lvlText w:val="%1."/>
      <w:lvlJc w:val="left"/>
      <w:pPr>
        <w:ind w:left="450" w:hanging="450"/>
      </w:pPr>
      <w:rPr>
        <w:rFonts w:hint="default"/>
      </w:rPr>
    </w:lvl>
    <w:lvl w:ilvl="1">
      <w:start w:val="1"/>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 w15:restartNumberingAfterBreak="0">
    <w:nsid w:val="264965F8"/>
    <w:multiLevelType w:val="hybridMultilevel"/>
    <w:tmpl w:val="E3A25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0D09FB"/>
    <w:multiLevelType w:val="hybridMultilevel"/>
    <w:tmpl w:val="C11AB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687CC7"/>
    <w:multiLevelType w:val="hybridMultilevel"/>
    <w:tmpl w:val="4790B3E8"/>
    <w:lvl w:ilvl="0" w:tplc="37342E30">
      <w:start w:val="1"/>
      <w:numFmt w:val="decimal"/>
      <w:lvlText w:val="%1."/>
      <w:lvlJc w:val="left"/>
      <w:pPr>
        <w:ind w:left="1414" w:hanging="7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F2625B8"/>
    <w:multiLevelType w:val="hybridMultilevel"/>
    <w:tmpl w:val="4E46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506F2B"/>
    <w:multiLevelType w:val="hybridMultilevel"/>
    <w:tmpl w:val="40BCB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27"/>
    <w:rsid w:val="00000981"/>
    <w:rsid w:val="000015A6"/>
    <w:rsid w:val="000019A9"/>
    <w:rsid w:val="000032F4"/>
    <w:rsid w:val="00003663"/>
    <w:rsid w:val="000056BD"/>
    <w:rsid w:val="00005775"/>
    <w:rsid w:val="00006475"/>
    <w:rsid w:val="00006F1D"/>
    <w:rsid w:val="00010C01"/>
    <w:rsid w:val="00012985"/>
    <w:rsid w:val="00013154"/>
    <w:rsid w:val="00013363"/>
    <w:rsid w:val="00015B12"/>
    <w:rsid w:val="00016AC4"/>
    <w:rsid w:val="00021194"/>
    <w:rsid w:val="00021555"/>
    <w:rsid w:val="000230FE"/>
    <w:rsid w:val="000233F5"/>
    <w:rsid w:val="00023632"/>
    <w:rsid w:val="00024C08"/>
    <w:rsid w:val="00025AE1"/>
    <w:rsid w:val="00026173"/>
    <w:rsid w:val="00027EC4"/>
    <w:rsid w:val="00032428"/>
    <w:rsid w:val="00032CBF"/>
    <w:rsid w:val="00032DC6"/>
    <w:rsid w:val="0003454B"/>
    <w:rsid w:val="00034FFC"/>
    <w:rsid w:val="00036CD6"/>
    <w:rsid w:val="00037449"/>
    <w:rsid w:val="0004168D"/>
    <w:rsid w:val="00041834"/>
    <w:rsid w:val="00041C6D"/>
    <w:rsid w:val="00041FB5"/>
    <w:rsid w:val="00042277"/>
    <w:rsid w:val="00042D0D"/>
    <w:rsid w:val="00043E3B"/>
    <w:rsid w:val="0004457E"/>
    <w:rsid w:val="00044CE0"/>
    <w:rsid w:val="00045E95"/>
    <w:rsid w:val="00046314"/>
    <w:rsid w:val="00046A93"/>
    <w:rsid w:val="00047BAF"/>
    <w:rsid w:val="00053975"/>
    <w:rsid w:val="00054271"/>
    <w:rsid w:val="0005790E"/>
    <w:rsid w:val="00057D22"/>
    <w:rsid w:val="00061C40"/>
    <w:rsid w:val="000626CB"/>
    <w:rsid w:val="00062CCA"/>
    <w:rsid w:val="0006380E"/>
    <w:rsid w:val="00064AFE"/>
    <w:rsid w:val="000653B4"/>
    <w:rsid w:val="00065E3A"/>
    <w:rsid w:val="00067C5A"/>
    <w:rsid w:val="00067CED"/>
    <w:rsid w:val="00070909"/>
    <w:rsid w:val="00070A2F"/>
    <w:rsid w:val="0007534D"/>
    <w:rsid w:val="0007636F"/>
    <w:rsid w:val="00077C1F"/>
    <w:rsid w:val="00082FE6"/>
    <w:rsid w:val="00084D62"/>
    <w:rsid w:val="00087681"/>
    <w:rsid w:val="000903C2"/>
    <w:rsid w:val="0009082A"/>
    <w:rsid w:val="000924BE"/>
    <w:rsid w:val="0009287A"/>
    <w:rsid w:val="00093D52"/>
    <w:rsid w:val="00094378"/>
    <w:rsid w:val="00094634"/>
    <w:rsid w:val="00094B7F"/>
    <w:rsid w:val="00096223"/>
    <w:rsid w:val="000A0D12"/>
    <w:rsid w:val="000A3181"/>
    <w:rsid w:val="000A3676"/>
    <w:rsid w:val="000A53FC"/>
    <w:rsid w:val="000A557E"/>
    <w:rsid w:val="000A673A"/>
    <w:rsid w:val="000A6E9B"/>
    <w:rsid w:val="000A6FE5"/>
    <w:rsid w:val="000A7E41"/>
    <w:rsid w:val="000A7EE3"/>
    <w:rsid w:val="000B2D5A"/>
    <w:rsid w:val="000B511A"/>
    <w:rsid w:val="000B6412"/>
    <w:rsid w:val="000B7932"/>
    <w:rsid w:val="000C1BD8"/>
    <w:rsid w:val="000C3290"/>
    <w:rsid w:val="000C3808"/>
    <w:rsid w:val="000C3992"/>
    <w:rsid w:val="000C3F74"/>
    <w:rsid w:val="000C4BEF"/>
    <w:rsid w:val="000D0261"/>
    <w:rsid w:val="000D136F"/>
    <w:rsid w:val="000D1575"/>
    <w:rsid w:val="000D2809"/>
    <w:rsid w:val="000D39B7"/>
    <w:rsid w:val="000D3D78"/>
    <w:rsid w:val="000D4D65"/>
    <w:rsid w:val="000D4FC1"/>
    <w:rsid w:val="000D6783"/>
    <w:rsid w:val="000D67AB"/>
    <w:rsid w:val="000E1469"/>
    <w:rsid w:val="000E1C57"/>
    <w:rsid w:val="000E1DD9"/>
    <w:rsid w:val="000E1F30"/>
    <w:rsid w:val="000E5F51"/>
    <w:rsid w:val="000E6AB0"/>
    <w:rsid w:val="000E7FD6"/>
    <w:rsid w:val="000F05BD"/>
    <w:rsid w:val="000F05DD"/>
    <w:rsid w:val="000F17D7"/>
    <w:rsid w:val="000F1D60"/>
    <w:rsid w:val="000F773F"/>
    <w:rsid w:val="00100C2F"/>
    <w:rsid w:val="00101795"/>
    <w:rsid w:val="00101C44"/>
    <w:rsid w:val="00101EF7"/>
    <w:rsid w:val="00106D87"/>
    <w:rsid w:val="0011046B"/>
    <w:rsid w:val="001117D0"/>
    <w:rsid w:val="001224CA"/>
    <w:rsid w:val="00122966"/>
    <w:rsid w:val="00124EE2"/>
    <w:rsid w:val="0012537E"/>
    <w:rsid w:val="001268B6"/>
    <w:rsid w:val="00127A13"/>
    <w:rsid w:val="001316F3"/>
    <w:rsid w:val="00132768"/>
    <w:rsid w:val="00134C08"/>
    <w:rsid w:val="00135B6E"/>
    <w:rsid w:val="00136C81"/>
    <w:rsid w:val="001415AD"/>
    <w:rsid w:val="00142952"/>
    <w:rsid w:val="00143091"/>
    <w:rsid w:val="00143E6F"/>
    <w:rsid w:val="00144473"/>
    <w:rsid w:val="00144B92"/>
    <w:rsid w:val="00145038"/>
    <w:rsid w:val="001452B8"/>
    <w:rsid w:val="00146130"/>
    <w:rsid w:val="00146518"/>
    <w:rsid w:val="001470A1"/>
    <w:rsid w:val="001475E8"/>
    <w:rsid w:val="0014772A"/>
    <w:rsid w:val="001505BD"/>
    <w:rsid w:val="00151286"/>
    <w:rsid w:val="00153B15"/>
    <w:rsid w:val="00155952"/>
    <w:rsid w:val="001559DD"/>
    <w:rsid w:val="00155FE7"/>
    <w:rsid w:val="00157B3F"/>
    <w:rsid w:val="00157E73"/>
    <w:rsid w:val="001602AA"/>
    <w:rsid w:val="00160AFD"/>
    <w:rsid w:val="001613F7"/>
    <w:rsid w:val="001661B2"/>
    <w:rsid w:val="00167AB5"/>
    <w:rsid w:val="00167EB5"/>
    <w:rsid w:val="001704A3"/>
    <w:rsid w:val="00171276"/>
    <w:rsid w:val="001715CF"/>
    <w:rsid w:val="00172FE2"/>
    <w:rsid w:val="00175627"/>
    <w:rsid w:val="0017692C"/>
    <w:rsid w:val="00177DE1"/>
    <w:rsid w:val="00182F07"/>
    <w:rsid w:val="001830C0"/>
    <w:rsid w:val="00185742"/>
    <w:rsid w:val="00186599"/>
    <w:rsid w:val="00186945"/>
    <w:rsid w:val="0018695C"/>
    <w:rsid w:val="00187522"/>
    <w:rsid w:val="00190EF6"/>
    <w:rsid w:val="0019168F"/>
    <w:rsid w:val="001917C3"/>
    <w:rsid w:val="0019347D"/>
    <w:rsid w:val="00193625"/>
    <w:rsid w:val="00193FBB"/>
    <w:rsid w:val="00194050"/>
    <w:rsid w:val="00195CB0"/>
    <w:rsid w:val="00197A02"/>
    <w:rsid w:val="001A00D7"/>
    <w:rsid w:val="001A0ACB"/>
    <w:rsid w:val="001A2955"/>
    <w:rsid w:val="001A29F7"/>
    <w:rsid w:val="001A3035"/>
    <w:rsid w:val="001A57EB"/>
    <w:rsid w:val="001A58C2"/>
    <w:rsid w:val="001A5B43"/>
    <w:rsid w:val="001A5B78"/>
    <w:rsid w:val="001A6083"/>
    <w:rsid w:val="001B20EC"/>
    <w:rsid w:val="001B5599"/>
    <w:rsid w:val="001B6592"/>
    <w:rsid w:val="001C108C"/>
    <w:rsid w:val="001C1D26"/>
    <w:rsid w:val="001C3A44"/>
    <w:rsid w:val="001C3F72"/>
    <w:rsid w:val="001C3F7D"/>
    <w:rsid w:val="001C7BBB"/>
    <w:rsid w:val="001D082B"/>
    <w:rsid w:val="001D0931"/>
    <w:rsid w:val="001D0D4B"/>
    <w:rsid w:val="001D0F4B"/>
    <w:rsid w:val="001D27D8"/>
    <w:rsid w:val="001D4313"/>
    <w:rsid w:val="001D4FC5"/>
    <w:rsid w:val="001D5B57"/>
    <w:rsid w:val="001D72BE"/>
    <w:rsid w:val="001D7443"/>
    <w:rsid w:val="001D7C5A"/>
    <w:rsid w:val="001D7F92"/>
    <w:rsid w:val="001E04E5"/>
    <w:rsid w:val="001E29DB"/>
    <w:rsid w:val="001E5875"/>
    <w:rsid w:val="001E5E36"/>
    <w:rsid w:val="001E66B0"/>
    <w:rsid w:val="001E6D4E"/>
    <w:rsid w:val="001F04B1"/>
    <w:rsid w:val="001F07D8"/>
    <w:rsid w:val="001F1645"/>
    <w:rsid w:val="001F2871"/>
    <w:rsid w:val="001F4FF1"/>
    <w:rsid w:val="001F657A"/>
    <w:rsid w:val="001F6691"/>
    <w:rsid w:val="00201B80"/>
    <w:rsid w:val="00203707"/>
    <w:rsid w:val="0020553A"/>
    <w:rsid w:val="00206061"/>
    <w:rsid w:val="0020670C"/>
    <w:rsid w:val="00207A5C"/>
    <w:rsid w:val="002104A7"/>
    <w:rsid w:val="00210A19"/>
    <w:rsid w:val="00211C9B"/>
    <w:rsid w:val="00212241"/>
    <w:rsid w:val="0021330B"/>
    <w:rsid w:val="00214244"/>
    <w:rsid w:val="00215547"/>
    <w:rsid w:val="00216067"/>
    <w:rsid w:val="002171C6"/>
    <w:rsid w:val="0021785F"/>
    <w:rsid w:val="00217C6B"/>
    <w:rsid w:val="0022063B"/>
    <w:rsid w:val="002216F6"/>
    <w:rsid w:val="00222A00"/>
    <w:rsid w:val="0022410B"/>
    <w:rsid w:val="00224799"/>
    <w:rsid w:val="00230CE1"/>
    <w:rsid w:val="00231A8D"/>
    <w:rsid w:val="00231C00"/>
    <w:rsid w:val="00232A45"/>
    <w:rsid w:val="00234405"/>
    <w:rsid w:val="00235A4A"/>
    <w:rsid w:val="00236CD7"/>
    <w:rsid w:val="00241D79"/>
    <w:rsid w:val="00241E85"/>
    <w:rsid w:val="002421A9"/>
    <w:rsid w:val="0024227D"/>
    <w:rsid w:val="00242CA7"/>
    <w:rsid w:val="0024589C"/>
    <w:rsid w:val="002459E6"/>
    <w:rsid w:val="00246ADD"/>
    <w:rsid w:val="002477D4"/>
    <w:rsid w:val="0025262D"/>
    <w:rsid w:val="002527F5"/>
    <w:rsid w:val="0025370C"/>
    <w:rsid w:val="002546BE"/>
    <w:rsid w:val="002548D9"/>
    <w:rsid w:val="00255CD7"/>
    <w:rsid w:val="00256B55"/>
    <w:rsid w:val="00260F5E"/>
    <w:rsid w:val="002625CB"/>
    <w:rsid w:val="00262666"/>
    <w:rsid w:val="00262B11"/>
    <w:rsid w:val="00264BD8"/>
    <w:rsid w:val="0026504D"/>
    <w:rsid w:val="0026585A"/>
    <w:rsid w:val="002679D5"/>
    <w:rsid w:val="002703E1"/>
    <w:rsid w:val="00270C53"/>
    <w:rsid w:val="00272FA4"/>
    <w:rsid w:val="0027401A"/>
    <w:rsid w:val="002743ED"/>
    <w:rsid w:val="00275421"/>
    <w:rsid w:val="00275B77"/>
    <w:rsid w:val="002779C0"/>
    <w:rsid w:val="00280423"/>
    <w:rsid w:val="002856DA"/>
    <w:rsid w:val="00286F62"/>
    <w:rsid w:val="0028718C"/>
    <w:rsid w:val="002873EF"/>
    <w:rsid w:val="00291752"/>
    <w:rsid w:val="00291F5A"/>
    <w:rsid w:val="00292800"/>
    <w:rsid w:val="00295C26"/>
    <w:rsid w:val="00296799"/>
    <w:rsid w:val="00297D1B"/>
    <w:rsid w:val="00297F91"/>
    <w:rsid w:val="002A0AC8"/>
    <w:rsid w:val="002A0AD7"/>
    <w:rsid w:val="002A3E9C"/>
    <w:rsid w:val="002A6409"/>
    <w:rsid w:val="002B0411"/>
    <w:rsid w:val="002B5A62"/>
    <w:rsid w:val="002B7114"/>
    <w:rsid w:val="002C13E7"/>
    <w:rsid w:val="002C2B9C"/>
    <w:rsid w:val="002C3B41"/>
    <w:rsid w:val="002C3CF0"/>
    <w:rsid w:val="002C3D9E"/>
    <w:rsid w:val="002C5D10"/>
    <w:rsid w:val="002C70B3"/>
    <w:rsid w:val="002C7980"/>
    <w:rsid w:val="002C7D61"/>
    <w:rsid w:val="002D47DF"/>
    <w:rsid w:val="002D498B"/>
    <w:rsid w:val="002D62C3"/>
    <w:rsid w:val="002E10D3"/>
    <w:rsid w:val="002E1ADC"/>
    <w:rsid w:val="002E2233"/>
    <w:rsid w:val="002E2DB2"/>
    <w:rsid w:val="002E4F64"/>
    <w:rsid w:val="002F09B0"/>
    <w:rsid w:val="002F0DC0"/>
    <w:rsid w:val="002F125E"/>
    <w:rsid w:val="002F31D5"/>
    <w:rsid w:val="002F4318"/>
    <w:rsid w:val="002F45D4"/>
    <w:rsid w:val="00300530"/>
    <w:rsid w:val="00304582"/>
    <w:rsid w:val="00304670"/>
    <w:rsid w:val="003049EC"/>
    <w:rsid w:val="0030500F"/>
    <w:rsid w:val="0030547F"/>
    <w:rsid w:val="00305510"/>
    <w:rsid w:val="00305F6D"/>
    <w:rsid w:val="0031109F"/>
    <w:rsid w:val="00312E65"/>
    <w:rsid w:val="0031432B"/>
    <w:rsid w:val="0031466B"/>
    <w:rsid w:val="003149D3"/>
    <w:rsid w:val="003153CA"/>
    <w:rsid w:val="0031598C"/>
    <w:rsid w:val="00316761"/>
    <w:rsid w:val="003171B1"/>
    <w:rsid w:val="00317D68"/>
    <w:rsid w:val="00323790"/>
    <w:rsid w:val="00323EA3"/>
    <w:rsid w:val="00324153"/>
    <w:rsid w:val="003267B1"/>
    <w:rsid w:val="00327AAA"/>
    <w:rsid w:val="00330141"/>
    <w:rsid w:val="00330715"/>
    <w:rsid w:val="003316F3"/>
    <w:rsid w:val="003333B7"/>
    <w:rsid w:val="00340BFD"/>
    <w:rsid w:val="00340D28"/>
    <w:rsid w:val="00341F92"/>
    <w:rsid w:val="003420DE"/>
    <w:rsid w:val="003434A3"/>
    <w:rsid w:val="00344AA7"/>
    <w:rsid w:val="0034501E"/>
    <w:rsid w:val="00346190"/>
    <w:rsid w:val="00350F27"/>
    <w:rsid w:val="0035626E"/>
    <w:rsid w:val="0036139D"/>
    <w:rsid w:val="00362072"/>
    <w:rsid w:val="003622A9"/>
    <w:rsid w:val="00362850"/>
    <w:rsid w:val="00363313"/>
    <w:rsid w:val="003634EB"/>
    <w:rsid w:val="003639DE"/>
    <w:rsid w:val="0036527E"/>
    <w:rsid w:val="003654FD"/>
    <w:rsid w:val="0036561B"/>
    <w:rsid w:val="00365737"/>
    <w:rsid w:val="00366631"/>
    <w:rsid w:val="00367249"/>
    <w:rsid w:val="0036790F"/>
    <w:rsid w:val="00370118"/>
    <w:rsid w:val="00370CEE"/>
    <w:rsid w:val="00371C7D"/>
    <w:rsid w:val="00371F19"/>
    <w:rsid w:val="003737BD"/>
    <w:rsid w:val="00374460"/>
    <w:rsid w:val="003770A0"/>
    <w:rsid w:val="00380E12"/>
    <w:rsid w:val="003813A6"/>
    <w:rsid w:val="0038180A"/>
    <w:rsid w:val="00382841"/>
    <w:rsid w:val="0038301D"/>
    <w:rsid w:val="00383710"/>
    <w:rsid w:val="00384496"/>
    <w:rsid w:val="00384AB4"/>
    <w:rsid w:val="00385381"/>
    <w:rsid w:val="00385EEE"/>
    <w:rsid w:val="00386B2B"/>
    <w:rsid w:val="00386F89"/>
    <w:rsid w:val="003912D8"/>
    <w:rsid w:val="003934EF"/>
    <w:rsid w:val="003942A8"/>
    <w:rsid w:val="00396887"/>
    <w:rsid w:val="00396BEB"/>
    <w:rsid w:val="003A07C4"/>
    <w:rsid w:val="003A1DD2"/>
    <w:rsid w:val="003A6062"/>
    <w:rsid w:val="003A7284"/>
    <w:rsid w:val="003B1006"/>
    <w:rsid w:val="003B144E"/>
    <w:rsid w:val="003B1B8E"/>
    <w:rsid w:val="003B26A3"/>
    <w:rsid w:val="003B3B0E"/>
    <w:rsid w:val="003B412E"/>
    <w:rsid w:val="003B41AF"/>
    <w:rsid w:val="003B56EB"/>
    <w:rsid w:val="003B7115"/>
    <w:rsid w:val="003C0554"/>
    <w:rsid w:val="003C2B92"/>
    <w:rsid w:val="003C47CD"/>
    <w:rsid w:val="003C5371"/>
    <w:rsid w:val="003D4097"/>
    <w:rsid w:val="003D609A"/>
    <w:rsid w:val="003D7839"/>
    <w:rsid w:val="003D784E"/>
    <w:rsid w:val="003E2AD0"/>
    <w:rsid w:val="003E357A"/>
    <w:rsid w:val="003E3B40"/>
    <w:rsid w:val="003E5B5A"/>
    <w:rsid w:val="003E6391"/>
    <w:rsid w:val="003E74C7"/>
    <w:rsid w:val="003F07CF"/>
    <w:rsid w:val="003F0AFD"/>
    <w:rsid w:val="003F1532"/>
    <w:rsid w:val="003F27D3"/>
    <w:rsid w:val="003F291C"/>
    <w:rsid w:val="003F2A03"/>
    <w:rsid w:val="003F2F2A"/>
    <w:rsid w:val="003F39E1"/>
    <w:rsid w:val="003F4B22"/>
    <w:rsid w:val="003F4B71"/>
    <w:rsid w:val="003F50BA"/>
    <w:rsid w:val="003F546B"/>
    <w:rsid w:val="003F6CAD"/>
    <w:rsid w:val="003F7BE6"/>
    <w:rsid w:val="004001DD"/>
    <w:rsid w:val="004019A1"/>
    <w:rsid w:val="00404450"/>
    <w:rsid w:val="00404E09"/>
    <w:rsid w:val="004057EC"/>
    <w:rsid w:val="00405B88"/>
    <w:rsid w:val="00406943"/>
    <w:rsid w:val="004069B2"/>
    <w:rsid w:val="004103C7"/>
    <w:rsid w:val="00410CAB"/>
    <w:rsid w:val="00411BE0"/>
    <w:rsid w:val="0041403D"/>
    <w:rsid w:val="004141C9"/>
    <w:rsid w:val="00414966"/>
    <w:rsid w:val="00415273"/>
    <w:rsid w:val="004158CA"/>
    <w:rsid w:val="004160B2"/>
    <w:rsid w:val="00420063"/>
    <w:rsid w:val="004269DD"/>
    <w:rsid w:val="004274C7"/>
    <w:rsid w:val="00427C97"/>
    <w:rsid w:val="00432F82"/>
    <w:rsid w:val="00436E63"/>
    <w:rsid w:val="00437C5D"/>
    <w:rsid w:val="004400D6"/>
    <w:rsid w:val="00440BA5"/>
    <w:rsid w:val="00442A94"/>
    <w:rsid w:val="00444AD6"/>
    <w:rsid w:val="00444D39"/>
    <w:rsid w:val="00445AA4"/>
    <w:rsid w:val="00445F22"/>
    <w:rsid w:val="00447A1B"/>
    <w:rsid w:val="00452160"/>
    <w:rsid w:val="004528E5"/>
    <w:rsid w:val="0045482A"/>
    <w:rsid w:val="0045697D"/>
    <w:rsid w:val="00456F38"/>
    <w:rsid w:val="00460111"/>
    <w:rsid w:val="004612E9"/>
    <w:rsid w:val="0046243C"/>
    <w:rsid w:val="00463538"/>
    <w:rsid w:val="00463BB7"/>
    <w:rsid w:val="00464E8F"/>
    <w:rsid w:val="00464EE8"/>
    <w:rsid w:val="0046569C"/>
    <w:rsid w:val="00467515"/>
    <w:rsid w:val="004675B7"/>
    <w:rsid w:val="00470B20"/>
    <w:rsid w:val="00474189"/>
    <w:rsid w:val="00475E11"/>
    <w:rsid w:val="00480260"/>
    <w:rsid w:val="0048089A"/>
    <w:rsid w:val="00480B7F"/>
    <w:rsid w:val="00481E9B"/>
    <w:rsid w:val="00482866"/>
    <w:rsid w:val="00484CAF"/>
    <w:rsid w:val="00485F38"/>
    <w:rsid w:val="00487136"/>
    <w:rsid w:val="0049036F"/>
    <w:rsid w:val="00490AED"/>
    <w:rsid w:val="00491944"/>
    <w:rsid w:val="004919C0"/>
    <w:rsid w:val="00492182"/>
    <w:rsid w:val="00493BD6"/>
    <w:rsid w:val="0049535E"/>
    <w:rsid w:val="004966F2"/>
    <w:rsid w:val="004972EB"/>
    <w:rsid w:val="004972FE"/>
    <w:rsid w:val="00497C09"/>
    <w:rsid w:val="004A20A7"/>
    <w:rsid w:val="004A23BF"/>
    <w:rsid w:val="004A2B13"/>
    <w:rsid w:val="004A6462"/>
    <w:rsid w:val="004A6672"/>
    <w:rsid w:val="004B36AD"/>
    <w:rsid w:val="004B494E"/>
    <w:rsid w:val="004B4F8F"/>
    <w:rsid w:val="004B5965"/>
    <w:rsid w:val="004B777E"/>
    <w:rsid w:val="004C0AB0"/>
    <w:rsid w:val="004C2CFB"/>
    <w:rsid w:val="004C2FA7"/>
    <w:rsid w:val="004C35AA"/>
    <w:rsid w:val="004C5636"/>
    <w:rsid w:val="004C62FE"/>
    <w:rsid w:val="004C6CAB"/>
    <w:rsid w:val="004C6F72"/>
    <w:rsid w:val="004D1A43"/>
    <w:rsid w:val="004D2B31"/>
    <w:rsid w:val="004D58C4"/>
    <w:rsid w:val="004D65F1"/>
    <w:rsid w:val="004D6D66"/>
    <w:rsid w:val="004D7806"/>
    <w:rsid w:val="004D7ABB"/>
    <w:rsid w:val="004D7EA5"/>
    <w:rsid w:val="004D7F4C"/>
    <w:rsid w:val="004E46AA"/>
    <w:rsid w:val="004E4CF6"/>
    <w:rsid w:val="004E6196"/>
    <w:rsid w:val="004E6988"/>
    <w:rsid w:val="004E6C7C"/>
    <w:rsid w:val="004E7995"/>
    <w:rsid w:val="004F1C88"/>
    <w:rsid w:val="004F312A"/>
    <w:rsid w:val="004F48A2"/>
    <w:rsid w:val="004F48A9"/>
    <w:rsid w:val="004F5617"/>
    <w:rsid w:val="004F58C3"/>
    <w:rsid w:val="004F59BB"/>
    <w:rsid w:val="004F6B52"/>
    <w:rsid w:val="00503D91"/>
    <w:rsid w:val="0050656B"/>
    <w:rsid w:val="00510A0F"/>
    <w:rsid w:val="00511823"/>
    <w:rsid w:val="00513D8B"/>
    <w:rsid w:val="00513D9D"/>
    <w:rsid w:val="00516AD7"/>
    <w:rsid w:val="00517400"/>
    <w:rsid w:val="00517A02"/>
    <w:rsid w:val="00517FF8"/>
    <w:rsid w:val="0052178F"/>
    <w:rsid w:val="0052397E"/>
    <w:rsid w:val="00523DD6"/>
    <w:rsid w:val="0052421C"/>
    <w:rsid w:val="00524E11"/>
    <w:rsid w:val="00525405"/>
    <w:rsid w:val="00526F09"/>
    <w:rsid w:val="00537C94"/>
    <w:rsid w:val="00540ACA"/>
    <w:rsid w:val="005413F3"/>
    <w:rsid w:val="00542CC1"/>
    <w:rsid w:val="00543FF8"/>
    <w:rsid w:val="005455B6"/>
    <w:rsid w:val="00545896"/>
    <w:rsid w:val="00545C90"/>
    <w:rsid w:val="0054639C"/>
    <w:rsid w:val="00546561"/>
    <w:rsid w:val="0055183F"/>
    <w:rsid w:val="00551F0A"/>
    <w:rsid w:val="00554926"/>
    <w:rsid w:val="0056338C"/>
    <w:rsid w:val="00564088"/>
    <w:rsid w:val="00564F14"/>
    <w:rsid w:val="005657F7"/>
    <w:rsid w:val="005704B3"/>
    <w:rsid w:val="00571207"/>
    <w:rsid w:val="00571DAE"/>
    <w:rsid w:val="005724C9"/>
    <w:rsid w:val="005736C3"/>
    <w:rsid w:val="005738D0"/>
    <w:rsid w:val="00575D11"/>
    <w:rsid w:val="005761CF"/>
    <w:rsid w:val="00576314"/>
    <w:rsid w:val="0057642E"/>
    <w:rsid w:val="0058199C"/>
    <w:rsid w:val="005823ED"/>
    <w:rsid w:val="0058349D"/>
    <w:rsid w:val="005911C4"/>
    <w:rsid w:val="0059282F"/>
    <w:rsid w:val="0059334B"/>
    <w:rsid w:val="005A1979"/>
    <w:rsid w:val="005A238E"/>
    <w:rsid w:val="005A34D8"/>
    <w:rsid w:val="005A3F2D"/>
    <w:rsid w:val="005A6087"/>
    <w:rsid w:val="005A6A71"/>
    <w:rsid w:val="005A6AE9"/>
    <w:rsid w:val="005A6FC3"/>
    <w:rsid w:val="005A7F62"/>
    <w:rsid w:val="005B0ADD"/>
    <w:rsid w:val="005B0B58"/>
    <w:rsid w:val="005B29D8"/>
    <w:rsid w:val="005B2D6E"/>
    <w:rsid w:val="005B33E6"/>
    <w:rsid w:val="005B4197"/>
    <w:rsid w:val="005B4C7D"/>
    <w:rsid w:val="005B6AD1"/>
    <w:rsid w:val="005C1438"/>
    <w:rsid w:val="005C1820"/>
    <w:rsid w:val="005C20B1"/>
    <w:rsid w:val="005C325B"/>
    <w:rsid w:val="005C41D5"/>
    <w:rsid w:val="005C5630"/>
    <w:rsid w:val="005C5D15"/>
    <w:rsid w:val="005C65E4"/>
    <w:rsid w:val="005C6A8E"/>
    <w:rsid w:val="005C7926"/>
    <w:rsid w:val="005D1C26"/>
    <w:rsid w:val="005D37BA"/>
    <w:rsid w:val="005D4788"/>
    <w:rsid w:val="005D559E"/>
    <w:rsid w:val="005D6DF2"/>
    <w:rsid w:val="005D6F52"/>
    <w:rsid w:val="005E04DD"/>
    <w:rsid w:val="005E2625"/>
    <w:rsid w:val="005E350A"/>
    <w:rsid w:val="005E69DC"/>
    <w:rsid w:val="005F0637"/>
    <w:rsid w:val="005F0824"/>
    <w:rsid w:val="005F15C3"/>
    <w:rsid w:val="005F2E72"/>
    <w:rsid w:val="005F41F7"/>
    <w:rsid w:val="005F4219"/>
    <w:rsid w:val="005F423F"/>
    <w:rsid w:val="005F4B06"/>
    <w:rsid w:val="005F4C34"/>
    <w:rsid w:val="005F505C"/>
    <w:rsid w:val="005F67BE"/>
    <w:rsid w:val="005F6868"/>
    <w:rsid w:val="00601142"/>
    <w:rsid w:val="00603594"/>
    <w:rsid w:val="00607DA6"/>
    <w:rsid w:val="00610F6A"/>
    <w:rsid w:val="006123F8"/>
    <w:rsid w:val="006137DE"/>
    <w:rsid w:val="006140D4"/>
    <w:rsid w:val="006142B5"/>
    <w:rsid w:val="00614603"/>
    <w:rsid w:val="006146A0"/>
    <w:rsid w:val="00615E98"/>
    <w:rsid w:val="00617860"/>
    <w:rsid w:val="0062006C"/>
    <w:rsid w:val="00620D2A"/>
    <w:rsid w:val="00620F68"/>
    <w:rsid w:val="006230C6"/>
    <w:rsid w:val="00623743"/>
    <w:rsid w:val="00623F61"/>
    <w:rsid w:val="00623F78"/>
    <w:rsid w:val="006242F4"/>
    <w:rsid w:val="006249EE"/>
    <w:rsid w:val="00630ABD"/>
    <w:rsid w:val="00631EF1"/>
    <w:rsid w:val="00632382"/>
    <w:rsid w:val="00633948"/>
    <w:rsid w:val="0063475E"/>
    <w:rsid w:val="00635664"/>
    <w:rsid w:val="006363E0"/>
    <w:rsid w:val="00636ED8"/>
    <w:rsid w:val="006379BC"/>
    <w:rsid w:val="00637FA9"/>
    <w:rsid w:val="00640624"/>
    <w:rsid w:val="006446E0"/>
    <w:rsid w:val="00645E5D"/>
    <w:rsid w:val="00647C2F"/>
    <w:rsid w:val="0065028A"/>
    <w:rsid w:val="0065055B"/>
    <w:rsid w:val="006534E7"/>
    <w:rsid w:val="006554C2"/>
    <w:rsid w:val="0065560E"/>
    <w:rsid w:val="00657541"/>
    <w:rsid w:val="00660BC4"/>
    <w:rsid w:val="00660DD9"/>
    <w:rsid w:val="00660FC1"/>
    <w:rsid w:val="00661674"/>
    <w:rsid w:val="0066181D"/>
    <w:rsid w:val="00661934"/>
    <w:rsid w:val="00662026"/>
    <w:rsid w:val="006646A1"/>
    <w:rsid w:val="00670F2E"/>
    <w:rsid w:val="00673C81"/>
    <w:rsid w:val="00675683"/>
    <w:rsid w:val="00681342"/>
    <w:rsid w:val="006815A0"/>
    <w:rsid w:val="006839A9"/>
    <w:rsid w:val="00683BCA"/>
    <w:rsid w:val="00685F0D"/>
    <w:rsid w:val="00687689"/>
    <w:rsid w:val="006906A0"/>
    <w:rsid w:val="0069071E"/>
    <w:rsid w:val="00691E62"/>
    <w:rsid w:val="00691F2B"/>
    <w:rsid w:val="00693441"/>
    <w:rsid w:val="00694B55"/>
    <w:rsid w:val="0069562A"/>
    <w:rsid w:val="00696497"/>
    <w:rsid w:val="006967A5"/>
    <w:rsid w:val="006975A4"/>
    <w:rsid w:val="006A0D8B"/>
    <w:rsid w:val="006A14F9"/>
    <w:rsid w:val="006A1B47"/>
    <w:rsid w:val="006A2769"/>
    <w:rsid w:val="006A486C"/>
    <w:rsid w:val="006A5E3E"/>
    <w:rsid w:val="006A6DA7"/>
    <w:rsid w:val="006B0540"/>
    <w:rsid w:val="006B0BEA"/>
    <w:rsid w:val="006B2B66"/>
    <w:rsid w:val="006B2D9E"/>
    <w:rsid w:val="006B3768"/>
    <w:rsid w:val="006B3C68"/>
    <w:rsid w:val="006B6322"/>
    <w:rsid w:val="006C0E7D"/>
    <w:rsid w:val="006C131B"/>
    <w:rsid w:val="006C23F3"/>
    <w:rsid w:val="006C3248"/>
    <w:rsid w:val="006C33A4"/>
    <w:rsid w:val="006C3E83"/>
    <w:rsid w:val="006C4BD3"/>
    <w:rsid w:val="006C5861"/>
    <w:rsid w:val="006C5FAF"/>
    <w:rsid w:val="006C744E"/>
    <w:rsid w:val="006D256B"/>
    <w:rsid w:val="006D2D71"/>
    <w:rsid w:val="006D30CE"/>
    <w:rsid w:val="006D4FBB"/>
    <w:rsid w:val="006E136E"/>
    <w:rsid w:val="006E2023"/>
    <w:rsid w:val="006E473F"/>
    <w:rsid w:val="006E72D2"/>
    <w:rsid w:val="006E747F"/>
    <w:rsid w:val="006F0D76"/>
    <w:rsid w:val="006F22AE"/>
    <w:rsid w:val="006F491C"/>
    <w:rsid w:val="006F5136"/>
    <w:rsid w:val="006F5D59"/>
    <w:rsid w:val="006F61B8"/>
    <w:rsid w:val="006F7352"/>
    <w:rsid w:val="007021A0"/>
    <w:rsid w:val="00703BDC"/>
    <w:rsid w:val="007043C0"/>
    <w:rsid w:val="00704C5D"/>
    <w:rsid w:val="00704F63"/>
    <w:rsid w:val="007060A4"/>
    <w:rsid w:val="00706DC2"/>
    <w:rsid w:val="007075BD"/>
    <w:rsid w:val="00707951"/>
    <w:rsid w:val="00710378"/>
    <w:rsid w:val="007129FA"/>
    <w:rsid w:val="00712FF3"/>
    <w:rsid w:val="00713099"/>
    <w:rsid w:val="007132DC"/>
    <w:rsid w:val="00713877"/>
    <w:rsid w:val="00713AAF"/>
    <w:rsid w:val="00715830"/>
    <w:rsid w:val="00716176"/>
    <w:rsid w:val="00717630"/>
    <w:rsid w:val="00717FBE"/>
    <w:rsid w:val="00723197"/>
    <w:rsid w:val="00723980"/>
    <w:rsid w:val="00725383"/>
    <w:rsid w:val="007269FE"/>
    <w:rsid w:val="00726ECC"/>
    <w:rsid w:val="00727A81"/>
    <w:rsid w:val="007313E7"/>
    <w:rsid w:val="007332C7"/>
    <w:rsid w:val="007338F3"/>
    <w:rsid w:val="007339B0"/>
    <w:rsid w:val="00736BA5"/>
    <w:rsid w:val="00736FF6"/>
    <w:rsid w:val="00740457"/>
    <w:rsid w:val="00740A60"/>
    <w:rsid w:val="00740B0E"/>
    <w:rsid w:val="0074129F"/>
    <w:rsid w:val="007438D1"/>
    <w:rsid w:val="00745223"/>
    <w:rsid w:val="00745229"/>
    <w:rsid w:val="00745B8E"/>
    <w:rsid w:val="00747FBF"/>
    <w:rsid w:val="00750EB0"/>
    <w:rsid w:val="00751497"/>
    <w:rsid w:val="00753764"/>
    <w:rsid w:val="00753F62"/>
    <w:rsid w:val="007554B3"/>
    <w:rsid w:val="00755BAC"/>
    <w:rsid w:val="00755E5F"/>
    <w:rsid w:val="00761785"/>
    <w:rsid w:val="00761BA5"/>
    <w:rsid w:val="00763E14"/>
    <w:rsid w:val="0076415E"/>
    <w:rsid w:val="0076417E"/>
    <w:rsid w:val="00765D34"/>
    <w:rsid w:val="00766884"/>
    <w:rsid w:val="00766897"/>
    <w:rsid w:val="007739B4"/>
    <w:rsid w:val="00773E36"/>
    <w:rsid w:val="007751EF"/>
    <w:rsid w:val="00775AC3"/>
    <w:rsid w:val="0077703A"/>
    <w:rsid w:val="00780831"/>
    <w:rsid w:val="00781BFE"/>
    <w:rsid w:val="00782512"/>
    <w:rsid w:val="00782D73"/>
    <w:rsid w:val="00783AC7"/>
    <w:rsid w:val="00783BB4"/>
    <w:rsid w:val="00786078"/>
    <w:rsid w:val="007861F6"/>
    <w:rsid w:val="00786946"/>
    <w:rsid w:val="00786A6A"/>
    <w:rsid w:val="00786CA6"/>
    <w:rsid w:val="007872E2"/>
    <w:rsid w:val="007907F4"/>
    <w:rsid w:val="0079123C"/>
    <w:rsid w:val="00791530"/>
    <w:rsid w:val="00791978"/>
    <w:rsid w:val="00791CFE"/>
    <w:rsid w:val="00794CDF"/>
    <w:rsid w:val="00796BD9"/>
    <w:rsid w:val="00796C50"/>
    <w:rsid w:val="007970DF"/>
    <w:rsid w:val="00797529"/>
    <w:rsid w:val="007A0C3D"/>
    <w:rsid w:val="007A0C57"/>
    <w:rsid w:val="007A16F6"/>
    <w:rsid w:val="007A2325"/>
    <w:rsid w:val="007A2F73"/>
    <w:rsid w:val="007A5578"/>
    <w:rsid w:val="007A5D72"/>
    <w:rsid w:val="007A7F45"/>
    <w:rsid w:val="007B055C"/>
    <w:rsid w:val="007B1400"/>
    <w:rsid w:val="007B184D"/>
    <w:rsid w:val="007B53EB"/>
    <w:rsid w:val="007B6E24"/>
    <w:rsid w:val="007B784D"/>
    <w:rsid w:val="007C1230"/>
    <w:rsid w:val="007C1EEC"/>
    <w:rsid w:val="007C43E1"/>
    <w:rsid w:val="007C4405"/>
    <w:rsid w:val="007C6A34"/>
    <w:rsid w:val="007D14EE"/>
    <w:rsid w:val="007D2798"/>
    <w:rsid w:val="007D2D58"/>
    <w:rsid w:val="007D3B59"/>
    <w:rsid w:val="007D49BF"/>
    <w:rsid w:val="007D6737"/>
    <w:rsid w:val="007D6965"/>
    <w:rsid w:val="007D736B"/>
    <w:rsid w:val="007E0A47"/>
    <w:rsid w:val="007E37A6"/>
    <w:rsid w:val="007E457E"/>
    <w:rsid w:val="007E664B"/>
    <w:rsid w:val="007F3FEC"/>
    <w:rsid w:val="007F411A"/>
    <w:rsid w:val="007F7DE8"/>
    <w:rsid w:val="00800398"/>
    <w:rsid w:val="008011AF"/>
    <w:rsid w:val="0080224D"/>
    <w:rsid w:val="00802EF4"/>
    <w:rsid w:val="00803C3C"/>
    <w:rsid w:val="008070BF"/>
    <w:rsid w:val="00807125"/>
    <w:rsid w:val="008101BB"/>
    <w:rsid w:val="00813E4A"/>
    <w:rsid w:val="008147EF"/>
    <w:rsid w:val="00815C99"/>
    <w:rsid w:val="00815EDF"/>
    <w:rsid w:val="008162EA"/>
    <w:rsid w:val="00816B11"/>
    <w:rsid w:val="00816B4C"/>
    <w:rsid w:val="00820782"/>
    <w:rsid w:val="008207CC"/>
    <w:rsid w:val="008213AD"/>
    <w:rsid w:val="00821CF6"/>
    <w:rsid w:val="00824A7E"/>
    <w:rsid w:val="00826571"/>
    <w:rsid w:val="00827BE2"/>
    <w:rsid w:val="00830073"/>
    <w:rsid w:val="00832FE0"/>
    <w:rsid w:val="008346C4"/>
    <w:rsid w:val="00842408"/>
    <w:rsid w:val="008430F7"/>
    <w:rsid w:val="00843847"/>
    <w:rsid w:val="0084442D"/>
    <w:rsid w:val="00844DF2"/>
    <w:rsid w:val="00844FB4"/>
    <w:rsid w:val="008470DA"/>
    <w:rsid w:val="0084712D"/>
    <w:rsid w:val="0085193A"/>
    <w:rsid w:val="00852BBD"/>
    <w:rsid w:val="00853F69"/>
    <w:rsid w:val="0085468B"/>
    <w:rsid w:val="008548AF"/>
    <w:rsid w:val="00854B15"/>
    <w:rsid w:val="00857267"/>
    <w:rsid w:val="00857598"/>
    <w:rsid w:val="00860557"/>
    <w:rsid w:val="0086068C"/>
    <w:rsid w:val="00860717"/>
    <w:rsid w:val="0086145F"/>
    <w:rsid w:val="0086364B"/>
    <w:rsid w:val="00864505"/>
    <w:rsid w:val="00870616"/>
    <w:rsid w:val="00871727"/>
    <w:rsid w:val="00872059"/>
    <w:rsid w:val="008728CE"/>
    <w:rsid w:val="00872A85"/>
    <w:rsid w:val="0087335B"/>
    <w:rsid w:val="0087620C"/>
    <w:rsid w:val="008768E0"/>
    <w:rsid w:val="00877973"/>
    <w:rsid w:val="00877A0D"/>
    <w:rsid w:val="00880D47"/>
    <w:rsid w:val="00882A3C"/>
    <w:rsid w:val="00882D5D"/>
    <w:rsid w:val="008833E2"/>
    <w:rsid w:val="00883510"/>
    <w:rsid w:val="00883C68"/>
    <w:rsid w:val="00884C3F"/>
    <w:rsid w:val="00884DD5"/>
    <w:rsid w:val="00885463"/>
    <w:rsid w:val="00887643"/>
    <w:rsid w:val="008878CD"/>
    <w:rsid w:val="008910C8"/>
    <w:rsid w:val="008913FB"/>
    <w:rsid w:val="00891AF9"/>
    <w:rsid w:val="00892728"/>
    <w:rsid w:val="00892894"/>
    <w:rsid w:val="0089347B"/>
    <w:rsid w:val="0089543A"/>
    <w:rsid w:val="00895D79"/>
    <w:rsid w:val="00895F44"/>
    <w:rsid w:val="0089780E"/>
    <w:rsid w:val="00897A66"/>
    <w:rsid w:val="008A07A9"/>
    <w:rsid w:val="008A1261"/>
    <w:rsid w:val="008A1533"/>
    <w:rsid w:val="008A2E31"/>
    <w:rsid w:val="008A3E24"/>
    <w:rsid w:val="008A6146"/>
    <w:rsid w:val="008A78D9"/>
    <w:rsid w:val="008A7FC5"/>
    <w:rsid w:val="008B0BF3"/>
    <w:rsid w:val="008B0CC8"/>
    <w:rsid w:val="008B13C9"/>
    <w:rsid w:val="008B19EF"/>
    <w:rsid w:val="008B39EB"/>
    <w:rsid w:val="008B517E"/>
    <w:rsid w:val="008B5698"/>
    <w:rsid w:val="008B5919"/>
    <w:rsid w:val="008B7A71"/>
    <w:rsid w:val="008C072B"/>
    <w:rsid w:val="008C5ED6"/>
    <w:rsid w:val="008D07CA"/>
    <w:rsid w:val="008D1D91"/>
    <w:rsid w:val="008D45C6"/>
    <w:rsid w:val="008D5B74"/>
    <w:rsid w:val="008E1127"/>
    <w:rsid w:val="008E1D5E"/>
    <w:rsid w:val="008E4F36"/>
    <w:rsid w:val="008E577F"/>
    <w:rsid w:val="008E5E63"/>
    <w:rsid w:val="008E6C3B"/>
    <w:rsid w:val="008E726B"/>
    <w:rsid w:val="008E740C"/>
    <w:rsid w:val="008F2FFE"/>
    <w:rsid w:val="008F59C8"/>
    <w:rsid w:val="008F63F3"/>
    <w:rsid w:val="00902AEF"/>
    <w:rsid w:val="0090370E"/>
    <w:rsid w:val="00903B42"/>
    <w:rsid w:val="00903DC4"/>
    <w:rsid w:val="00905298"/>
    <w:rsid w:val="00906951"/>
    <w:rsid w:val="0091294F"/>
    <w:rsid w:val="00912BB1"/>
    <w:rsid w:val="00913791"/>
    <w:rsid w:val="00913D77"/>
    <w:rsid w:val="009144C7"/>
    <w:rsid w:val="00915307"/>
    <w:rsid w:val="00916434"/>
    <w:rsid w:val="0092131A"/>
    <w:rsid w:val="00921E85"/>
    <w:rsid w:val="0092286B"/>
    <w:rsid w:val="009229FC"/>
    <w:rsid w:val="009258FB"/>
    <w:rsid w:val="00927969"/>
    <w:rsid w:val="00927C17"/>
    <w:rsid w:val="00931DAE"/>
    <w:rsid w:val="00933373"/>
    <w:rsid w:val="00934F09"/>
    <w:rsid w:val="00935752"/>
    <w:rsid w:val="00935A4D"/>
    <w:rsid w:val="009368A4"/>
    <w:rsid w:val="0094145B"/>
    <w:rsid w:val="00942DA8"/>
    <w:rsid w:val="00944281"/>
    <w:rsid w:val="00944414"/>
    <w:rsid w:val="0094511D"/>
    <w:rsid w:val="00946346"/>
    <w:rsid w:val="00947E14"/>
    <w:rsid w:val="00952E66"/>
    <w:rsid w:val="00953876"/>
    <w:rsid w:val="00954CC0"/>
    <w:rsid w:val="009553A5"/>
    <w:rsid w:val="009562E9"/>
    <w:rsid w:val="00957F7E"/>
    <w:rsid w:val="00960371"/>
    <w:rsid w:val="009613AC"/>
    <w:rsid w:val="00961F41"/>
    <w:rsid w:val="00962176"/>
    <w:rsid w:val="009623B2"/>
    <w:rsid w:val="00964033"/>
    <w:rsid w:val="009646ED"/>
    <w:rsid w:val="00965D22"/>
    <w:rsid w:val="00966075"/>
    <w:rsid w:val="0096673B"/>
    <w:rsid w:val="00967FB5"/>
    <w:rsid w:val="0097186B"/>
    <w:rsid w:val="00971EB2"/>
    <w:rsid w:val="00974F46"/>
    <w:rsid w:val="009825BF"/>
    <w:rsid w:val="009826C2"/>
    <w:rsid w:val="00982B2B"/>
    <w:rsid w:val="00985129"/>
    <w:rsid w:val="009862F5"/>
    <w:rsid w:val="0098677F"/>
    <w:rsid w:val="00986C14"/>
    <w:rsid w:val="00987352"/>
    <w:rsid w:val="00990189"/>
    <w:rsid w:val="00990628"/>
    <w:rsid w:val="009915F7"/>
    <w:rsid w:val="00992342"/>
    <w:rsid w:val="0099446A"/>
    <w:rsid w:val="009955D0"/>
    <w:rsid w:val="009961A5"/>
    <w:rsid w:val="0099661F"/>
    <w:rsid w:val="009969A8"/>
    <w:rsid w:val="009A0675"/>
    <w:rsid w:val="009A0780"/>
    <w:rsid w:val="009A29E9"/>
    <w:rsid w:val="009A3B94"/>
    <w:rsid w:val="009A54EA"/>
    <w:rsid w:val="009A5F65"/>
    <w:rsid w:val="009A660B"/>
    <w:rsid w:val="009A6614"/>
    <w:rsid w:val="009A687D"/>
    <w:rsid w:val="009A6A6C"/>
    <w:rsid w:val="009A7C4B"/>
    <w:rsid w:val="009B04A3"/>
    <w:rsid w:val="009B0D3F"/>
    <w:rsid w:val="009B2870"/>
    <w:rsid w:val="009B29FF"/>
    <w:rsid w:val="009B486B"/>
    <w:rsid w:val="009B5E26"/>
    <w:rsid w:val="009C0BD7"/>
    <w:rsid w:val="009C1AEE"/>
    <w:rsid w:val="009C2787"/>
    <w:rsid w:val="009C62B8"/>
    <w:rsid w:val="009C62D8"/>
    <w:rsid w:val="009C6F02"/>
    <w:rsid w:val="009C6FC7"/>
    <w:rsid w:val="009C7444"/>
    <w:rsid w:val="009C769E"/>
    <w:rsid w:val="009D1115"/>
    <w:rsid w:val="009D1ACA"/>
    <w:rsid w:val="009D2007"/>
    <w:rsid w:val="009D2BA3"/>
    <w:rsid w:val="009D4420"/>
    <w:rsid w:val="009E0AB0"/>
    <w:rsid w:val="009E1133"/>
    <w:rsid w:val="009E1758"/>
    <w:rsid w:val="009E2322"/>
    <w:rsid w:val="009E43EA"/>
    <w:rsid w:val="009E4DA6"/>
    <w:rsid w:val="009E50E3"/>
    <w:rsid w:val="009E58A5"/>
    <w:rsid w:val="009F04F3"/>
    <w:rsid w:val="009F0948"/>
    <w:rsid w:val="009F5B6A"/>
    <w:rsid w:val="009F72E3"/>
    <w:rsid w:val="00A004D5"/>
    <w:rsid w:val="00A01335"/>
    <w:rsid w:val="00A01917"/>
    <w:rsid w:val="00A03705"/>
    <w:rsid w:val="00A04A38"/>
    <w:rsid w:val="00A04EA7"/>
    <w:rsid w:val="00A0734B"/>
    <w:rsid w:val="00A11DE8"/>
    <w:rsid w:val="00A12119"/>
    <w:rsid w:val="00A125B6"/>
    <w:rsid w:val="00A1359C"/>
    <w:rsid w:val="00A135B5"/>
    <w:rsid w:val="00A153A3"/>
    <w:rsid w:val="00A1608C"/>
    <w:rsid w:val="00A20188"/>
    <w:rsid w:val="00A201A0"/>
    <w:rsid w:val="00A20998"/>
    <w:rsid w:val="00A21301"/>
    <w:rsid w:val="00A2191F"/>
    <w:rsid w:val="00A21FDE"/>
    <w:rsid w:val="00A22A19"/>
    <w:rsid w:val="00A22DB7"/>
    <w:rsid w:val="00A22E79"/>
    <w:rsid w:val="00A24877"/>
    <w:rsid w:val="00A266BD"/>
    <w:rsid w:val="00A26798"/>
    <w:rsid w:val="00A31DFD"/>
    <w:rsid w:val="00A37634"/>
    <w:rsid w:val="00A414D8"/>
    <w:rsid w:val="00A41FBF"/>
    <w:rsid w:val="00A426A9"/>
    <w:rsid w:val="00A438EC"/>
    <w:rsid w:val="00A43DCF"/>
    <w:rsid w:val="00A50AF1"/>
    <w:rsid w:val="00A515D5"/>
    <w:rsid w:val="00A52013"/>
    <w:rsid w:val="00A5213E"/>
    <w:rsid w:val="00A52D75"/>
    <w:rsid w:val="00A53FB5"/>
    <w:rsid w:val="00A57AAD"/>
    <w:rsid w:val="00A57FA7"/>
    <w:rsid w:val="00A60065"/>
    <w:rsid w:val="00A607D4"/>
    <w:rsid w:val="00A640BC"/>
    <w:rsid w:val="00A65007"/>
    <w:rsid w:val="00A6634B"/>
    <w:rsid w:val="00A66453"/>
    <w:rsid w:val="00A6787D"/>
    <w:rsid w:val="00A7114A"/>
    <w:rsid w:val="00A7261F"/>
    <w:rsid w:val="00A72B62"/>
    <w:rsid w:val="00A744C9"/>
    <w:rsid w:val="00A747BC"/>
    <w:rsid w:val="00A747C8"/>
    <w:rsid w:val="00A766FD"/>
    <w:rsid w:val="00A80338"/>
    <w:rsid w:val="00A80BD7"/>
    <w:rsid w:val="00A8188B"/>
    <w:rsid w:val="00A81A42"/>
    <w:rsid w:val="00A81B30"/>
    <w:rsid w:val="00A830FC"/>
    <w:rsid w:val="00A83F99"/>
    <w:rsid w:val="00A84852"/>
    <w:rsid w:val="00A85923"/>
    <w:rsid w:val="00A85EF5"/>
    <w:rsid w:val="00A8680C"/>
    <w:rsid w:val="00A93739"/>
    <w:rsid w:val="00A9412F"/>
    <w:rsid w:val="00A966D0"/>
    <w:rsid w:val="00A96E68"/>
    <w:rsid w:val="00AA0751"/>
    <w:rsid w:val="00AA07AF"/>
    <w:rsid w:val="00AA1414"/>
    <w:rsid w:val="00AA1DAC"/>
    <w:rsid w:val="00AA2173"/>
    <w:rsid w:val="00AA2D10"/>
    <w:rsid w:val="00AA3A02"/>
    <w:rsid w:val="00AA3CAB"/>
    <w:rsid w:val="00AA59B3"/>
    <w:rsid w:val="00AA6492"/>
    <w:rsid w:val="00AA7ABE"/>
    <w:rsid w:val="00AB203B"/>
    <w:rsid w:val="00AB4623"/>
    <w:rsid w:val="00AB50D8"/>
    <w:rsid w:val="00AB50FA"/>
    <w:rsid w:val="00AC5CD9"/>
    <w:rsid w:val="00AD04B9"/>
    <w:rsid w:val="00AD1396"/>
    <w:rsid w:val="00AD349F"/>
    <w:rsid w:val="00AD469A"/>
    <w:rsid w:val="00AD5850"/>
    <w:rsid w:val="00AD6D7E"/>
    <w:rsid w:val="00AE1051"/>
    <w:rsid w:val="00AE1429"/>
    <w:rsid w:val="00AE191C"/>
    <w:rsid w:val="00AE31C8"/>
    <w:rsid w:val="00AE3719"/>
    <w:rsid w:val="00AE412D"/>
    <w:rsid w:val="00AE431B"/>
    <w:rsid w:val="00AE4CD4"/>
    <w:rsid w:val="00AE5AF3"/>
    <w:rsid w:val="00AE62BC"/>
    <w:rsid w:val="00AE72DA"/>
    <w:rsid w:val="00AF1CC8"/>
    <w:rsid w:val="00AF3E35"/>
    <w:rsid w:val="00AF4C2A"/>
    <w:rsid w:val="00AF4D14"/>
    <w:rsid w:val="00AF4F5F"/>
    <w:rsid w:val="00B0018D"/>
    <w:rsid w:val="00B01793"/>
    <w:rsid w:val="00B018E7"/>
    <w:rsid w:val="00B01C04"/>
    <w:rsid w:val="00B01E92"/>
    <w:rsid w:val="00B023B8"/>
    <w:rsid w:val="00B03473"/>
    <w:rsid w:val="00B03E3B"/>
    <w:rsid w:val="00B04F98"/>
    <w:rsid w:val="00B05311"/>
    <w:rsid w:val="00B07760"/>
    <w:rsid w:val="00B07D83"/>
    <w:rsid w:val="00B110D5"/>
    <w:rsid w:val="00B144EA"/>
    <w:rsid w:val="00B1575C"/>
    <w:rsid w:val="00B16BF4"/>
    <w:rsid w:val="00B16CE1"/>
    <w:rsid w:val="00B2020E"/>
    <w:rsid w:val="00B208DC"/>
    <w:rsid w:val="00B2103D"/>
    <w:rsid w:val="00B23AE9"/>
    <w:rsid w:val="00B23EBA"/>
    <w:rsid w:val="00B23FBC"/>
    <w:rsid w:val="00B248A1"/>
    <w:rsid w:val="00B253B2"/>
    <w:rsid w:val="00B26B0B"/>
    <w:rsid w:val="00B272D2"/>
    <w:rsid w:val="00B32262"/>
    <w:rsid w:val="00B327A0"/>
    <w:rsid w:val="00B3381F"/>
    <w:rsid w:val="00B377EA"/>
    <w:rsid w:val="00B40900"/>
    <w:rsid w:val="00B41426"/>
    <w:rsid w:val="00B41C88"/>
    <w:rsid w:val="00B44059"/>
    <w:rsid w:val="00B45E16"/>
    <w:rsid w:val="00B52114"/>
    <w:rsid w:val="00B5264E"/>
    <w:rsid w:val="00B53429"/>
    <w:rsid w:val="00B543B4"/>
    <w:rsid w:val="00B54551"/>
    <w:rsid w:val="00B549F2"/>
    <w:rsid w:val="00B54AD0"/>
    <w:rsid w:val="00B5635C"/>
    <w:rsid w:val="00B602B5"/>
    <w:rsid w:val="00B63EF3"/>
    <w:rsid w:val="00B6476B"/>
    <w:rsid w:val="00B66D50"/>
    <w:rsid w:val="00B67127"/>
    <w:rsid w:val="00B6722F"/>
    <w:rsid w:val="00B708D5"/>
    <w:rsid w:val="00B729DD"/>
    <w:rsid w:val="00B735D4"/>
    <w:rsid w:val="00B83AB6"/>
    <w:rsid w:val="00B84035"/>
    <w:rsid w:val="00B84803"/>
    <w:rsid w:val="00B8561F"/>
    <w:rsid w:val="00B86A8F"/>
    <w:rsid w:val="00B870C1"/>
    <w:rsid w:val="00B93666"/>
    <w:rsid w:val="00B938C3"/>
    <w:rsid w:val="00B94375"/>
    <w:rsid w:val="00B9498D"/>
    <w:rsid w:val="00B95489"/>
    <w:rsid w:val="00B95A65"/>
    <w:rsid w:val="00B95F0A"/>
    <w:rsid w:val="00BA1104"/>
    <w:rsid w:val="00BA45B7"/>
    <w:rsid w:val="00BA45C2"/>
    <w:rsid w:val="00BA4B1A"/>
    <w:rsid w:val="00BA63D0"/>
    <w:rsid w:val="00BA6962"/>
    <w:rsid w:val="00BA6C16"/>
    <w:rsid w:val="00BA7462"/>
    <w:rsid w:val="00BA7630"/>
    <w:rsid w:val="00BA7CD4"/>
    <w:rsid w:val="00BB00AB"/>
    <w:rsid w:val="00BB1958"/>
    <w:rsid w:val="00BB3D1D"/>
    <w:rsid w:val="00BB44E7"/>
    <w:rsid w:val="00BB51C8"/>
    <w:rsid w:val="00BB6626"/>
    <w:rsid w:val="00BB6A09"/>
    <w:rsid w:val="00BB7087"/>
    <w:rsid w:val="00BC1C83"/>
    <w:rsid w:val="00BC261E"/>
    <w:rsid w:val="00BC2851"/>
    <w:rsid w:val="00BC3518"/>
    <w:rsid w:val="00BC351B"/>
    <w:rsid w:val="00BC3587"/>
    <w:rsid w:val="00BC5578"/>
    <w:rsid w:val="00BC5FCD"/>
    <w:rsid w:val="00BD4998"/>
    <w:rsid w:val="00BD5A28"/>
    <w:rsid w:val="00BD6008"/>
    <w:rsid w:val="00BD71CE"/>
    <w:rsid w:val="00BD7744"/>
    <w:rsid w:val="00BD7C63"/>
    <w:rsid w:val="00BD7EBE"/>
    <w:rsid w:val="00BE37F6"/>
    <w:rsid w:val="00BE4399"/>
    <w:rsid w:val="00BE48A7"/>
    <w:rsid w:val="00BE4984"/>
    <w:rsid w:val="00BE6385"/>
    <w:rsid w:val="00BE6569"/>
    <w:rsid w:val="00BE682E"/>
    <w:rsid w:val="00BE6882"/>
    <w:rsid w:val="00BF0D13"/>
    <w:rsid w:val="00BF2A78"/>
    <w:rsid w:val="00BF3474"/>
    <w:rsid w:val="00BF3BDC"/>
    <w:rsid w:val="00BF41ED"/>
    <w:rsid w:val="00BF44CF"/>
    <w:rsid w:val="00BF59B1"/>
    <w:rsid w:val="00BF6866"/>
    <w:rsid w:val="00BF7799"/>
    <w:rsid w:val="00BF7A2F"/>
    <w:rsid w:val="00C02FDA"/>
    <w:rsid w:val="00C03818"/>
    <w:rsid w:val="00C04B99"/>
    <w:rsid w:val="00C04D33"/>
    <w:rsid w:val="00C05F99"/>
    <w:rsid w:val="00C06738"/>
    <w:rsid w:val="00C0703A"/>
    <w:rsid w:val="00C079EE"/>
    <w:rsid w:val="00C10499"/>
    <w:rsid w:val="00C11D8E"/>
    <w:rsid w:val="00C1296E"/>
    <w:rsid w:val="00C1431D"/>
    <w:rsid w:val="00C15599"/>
    <w:rsid w:val="00C1695A"/>
    <w:rsid w:val="00C16997"/>
    <w:rsid w:val="00C22BD3"/>
    <w:rsid w:val="00C232D3"/>
    <w:rsid w:val="00C23C9C"/>
    <w:rsid w:val="00C24109"/>
    <w:rsid w:val="00C253AB"/>
    <w:rsid w:val="00C31F69"/>
    <w:rsid w:val="00C35528"/>
    <w:rsid w:val="00C35BEE"/>
    <w:rsid w:val="00C36B8F"/>
    <w:rsid w:val="00C37710"/>
    <w:rsid w:val="00C40770"/>
    <w:rsid w:val="00C43A17"/>
    <w:rsid w:val="00C43FF1"/>
    <w:rsid w:val="00C4408B"/>
    <w:rsid w:val="00C45304"/>
    <w:rsid w:val="00C45D71"/>
    <w:rsid w:val="00C466D0"/>
    <w:rsid w:val="00C46BDA"/>
    <w:rsid w:val="00C47936"/>
    <w:rsid w:val="00C50872"/>
    <w:rsid w:val="00C51DF6"/>
    <w:rsid w:val="00C528F0"/>
    <w:rsid w:val="00C53E63"/>
    <w:rsid w:val="00C54949"/>
    <w:rsid w:val="00C557BD"/>
    <w:rsid w:val="00C56EAC"/>
    <w:rsid w:val="00C577DA"/>
    <w:rsid w:val="00C61F89"/>
    <w:rsid w:val="00C62461"/>
    <w:rsid w:val="00C639D4"/>
    <w:rsid w:val="00C63B09"/>
    <w:rsid w:val="00C63DE5"/>
    <w:rsid w:val="00C64F7E"/>
    <w:rsid w:val="00C72D52"/>
    <w:rsid w:val="00C737A7"/>
    <w:rsid w:val="00C73BE9"/>
    <w:rsid w:val="00C740E3"/>
    <w:rsid w:val="00C753E8"/>
    <w:rsid w:val="00C754E4"/>
    <w:rsid w:val="00C76B8A"/>
    <w:rsid w:val="00C76FAA"/>
    <w:rsid w:val="00C77476"/>
    <w:rsid w:val="00C778BA"/>
    <w:rsid w:val="00C77BF5"/>
    <w:rsid w:val="00C82639"/>
    <w:rsid w:val="00C8551D"/>
    <w:rsid w:val="00C85A48"/>
    <w:rsid w:val="00C85F86"/>
    <w:rsid w:val="00C87275"/>
    <w:rsid w:val="00C904F9"/>
    <w:rsid w:val="00C90A2D"/>
    <w:rsid w:val="00C90AB7"/>
    <w:rsid w:val="00C91A2B"/>
    <w:rsid w:val="00C93AA0"/>
    <w:rsid w:val="00C95075"/>
    <w:rsid w:val="00C9522E"/>
    <w:rsid w:val="00C95AB5"/>
    <w:rsid w:val="00C967A0"/>
    <w:rsid w:val="00CA08D8"/>
    <w:rsid w:val="00CA1A5F"/>
    <w:rsid w:val="00CA51DC"/>
    <w:rsid w:val="00CA5272"/>
    <w:rsid w:val="00CA5643"/>
    <w:rsid w:val="00CB0D45"/>
    <w:rsid w:val="00CB1110"/>
    <w:rsid w:val="00CB26C0"/>
    <w:rsid w:val="00CB3ACB"/>
    <w:rsid w:val="00CB4465"/>
    <w:rsid w:val="00CB44B0"/>
    <w:rsid w:val="00CB49D3"/>
    <w:rsid w:val="00CB5135"/>
    <w:rsid w:val="00CB64C2"/>
    <w:rsid w:val="00CB6E09"/>
    <w:rsid w:val="00CC06EA"/>
    <w:rsid w:val="00CC0AE7"/>
    <w:rsid w:val="00CC289F"/>
    <w:rsid w:val="00CC4581"/>
    <w:rsid w:val="00CC479E"/>
    <w:rsid w:val="00CC4D0D"/>
    <w:rsid w:val="00CC5732"/>
    <w:rsid w:val="00CC6282"/>
    <w:rsid w:val="00CD162D"/>
    <w:rsid w:val="00CD1A8B"/>
    <w:rsid w:val="00CD2CC2"/>
    <w:rsid w:val="00CD3868"/>
    <w:rsid w:val="00CD7481"/>
    <w:rsid w:val="00CE0195"/>
    <w:rsid w:val="00CE16A9"/>
    <w:rsid w:val="00CE50DF"/>
    <w:rsid w:val="00CE6903"/>
    <w:rsid w:val="00CF210A"/>
    <w:rsid w:val="00CF280B"/>
    <w:rsid w:val="00CF2EB2"/>
    <w:rsid w:val="00CF454C"/>
    <w:rsid w:val="00CF4929"/>
    <w:rsid w:val="00CF51CF"/>
    <w:rsid w:val="00CF5EC3"/>
    <w:rsid w:val="00CF6E11"/>
    <w:rsid w:val="00CF6E73"/>
    <w:rsid w:val="00CF7489"/>
    <w:rsid w:val="00D01D46"/>
    <w:rsid w:val="00D01F1B"/>
    <w:rsid w:val="00D025A6"/>
    <w:rsid w:val="00D033ED"/>
    <w:rsid w:val="00D042C0"/>
    <w:rsid w:val="00D04492"/>
    <w:rsid w:val="00D10574"/>
    <w:rsid w:val="00D13EA3"/>
    <w:rsid w:val="00D14E6D"/>
    <w:rsid w:val="00D154F9"/>
    <w:rsid w:val="00D172E3"/>
    <w:rsid w:val="00D17CF8"/>
    <w:rsid w:val="00D17F9A"/>
    <w:rsid w:val="00D219DE"/>
    <w:rsid w:val="00D21B5B"/>
    <w:rsid w:val="00D23708"/>
    <w:rsid w:val="00D23DD7"/>
    <w:rsid w:val="00D24B22"/>
    <w:rsid w:val="00D24DED"/>
    <w:rsid w:val="00D256AA"/>
    <w:rsid w:val="00D2628E"/>
    <w:rsid w:val="00D27FA2"/>
    <w:rsid w:val="00D27FC8"/>
    <w:rsid w:val="00D328D6"/>
    <w:rsid w:val="00D354A1"/>
    <w:rsid w:val="00D366CF"/>
    <w:rsid w:val="00D367A4"/>
    <w:rsid w:val="00D3710E"/>
    <w:rsid w:val="00D37EA3"/>
    <w:rsid w:val="00D41372"/>
    <w:rsid w:val="00D4264F"/>
    <w:rsid w:val="00D4411C"/>
    <w:rsid w:val="00D45341"/>
    <w:rsid w:val="00D45939"/>
    <w:rsid w:val="00D45D68"/>
    <w:rsid w:val="00D502C5"/>
    <w:rsid w:val="00D510D0"/>
    <w:rsid w:val="00D52B30"/>
    <w:rsid w:val="00D54AC7"/>
    <w:rsid w:val="00D56603"/>
    <w:rsid w:val="00D57000"/>
    <w:rsid w:val="00D578B3"/>
    <w:rsid w:val="00D600B6"/>
    <w:rsid w:val="00D6144C"/>
    <w:rsid w:val="00D62A87"/>
    <w:rsid w:val="00D637CC"/>
    <w:rsid w:val="00D63953"/>
    <w:rsid w:val="00D66EEC"/>
    <w:rsid w:val="00D67AA4"/>
    <w:rsid w:val="00D71B40"/>
    <w:rsid w:val="00D71E52"/>
    <w:rsid w:val="00D729FD"/>
    <w:rsid w:val="00D730C9"/>
    <w:rsid w:val="00D7482A"/>
    <w:rsid w:val="00D74D9F"/>
    <w:rsid w:val="00D7620A"/>
    <w:rsid w:val="00D80563"/>
    <w:rsid w:val="00D82CD7"/>
    <w:rsid w:val="00D82E6D"/>
    <w:rsid w:val="00D831EA"/>
    <w:rsid w:val="00D83388"/>
    <w:rsid w:val="00D84780"/>
    <w:rsid w:val="00D854D0"/>
    <w:rsid w:val="00D86E04"/>
    <w:rsid w:val="00D872B6"/>
    <w:rsid w:val="00D877B6"/>
    <w:rsid w:val="00D87DF0"/>
    <w:rsid w:val="00D90D98"/>
    <w:rsid w:val="00D91F44"/>
    <w:rsid w:val="00D944FB"/>
    <w:rsid w:val="00D950DC"/>
    <w:rsid w:val="00D95B69"/>
    <w:rsid w:val="00DA1393"/>
    <w:rsid w:val="00DA2BEC"/>
    <w:rsid w:val="00DA67F5"/>
    <w:rsid w:val="00DA6817"/>
    <w:rsid w:val="00DA6CEB"/>
    <w:rsid w:val="00DA7BDE"/>
    <w:rsid w:val="00DB0285"/>
    <w:rsid w:val="00DB0FE1"/>
    <w:rsid w:val="00DB2073"/>
    <w:rsid w:val="00DB3AA8"/>
    <w:rsid w:val="00DB3AAE"/>
    <w:rsid w:val="00DB6962"/>
    <w:rsid w:val="00DB6DD4"/>
    <w:rsid w:val="00DC0570"/>
    <w:rsid w:val="00DC0D25"/>
    <w:rsid w:val="00DC15D6"/>
    <w:rsid w:val="00DC1EB1"/>
    <w:rsid w:val="00DC2370"/>
    <w:rsid w:val="00DC2869"/>
    <w:rsid w:val="00DC6154"/>
    <w:rsid w:val="00DC6939"/>
    <w:rsid w:val="00DC7FAE"/>
    <w:rsid w:val="00DD0096"/>
    <w:rsid w:val="00DD5303"/>
    <w:rsid w:val="00DD5986"/>
    <w:rsid w:val="00DD5ED4"/>
    <w:rsid w:val="00DD61D7"/>
    <w:rsid w:val="00DE0837"/>
    <w:rsid w:val="00DE4511"/>
    <w:rsid w:val="00DE4F00"/>
    <w:rsid w:val="00DE602B"/>
    <w:rsid w:val="00DF015F"/>
    <w:rsid w:val="00DF0421"/>
    <w:rsid w:val="00DF0BE8"/>
    <w:rsid w:val="00DF1FD0"/>
    <w:rsid w:val="00DF4560"/>
    <w:rsid w:val="00DF4C51"/>
    <w:rsid w:val="00DF6A64"/>
    <w:rsid w:val="00DF7EF1"/>
    <w:rsid w:val="00E001C5"/>
    <w:rsid w:val="00E00292"/>
    <w:rsid w:val="00E00915"/>
    <w:rsid w:val="00E00B07"/>
    <w:rsid w:val="00E02676"/>
    <w:rsid w:val="00E03F35"/>
    <w:rsid w:val="00E04143"/>
    <w:rsid w:val="00E0450B"/>
    <w:rsid w:val="00E068D5"/>
    <w:rsid w:val="00E111EE"/>
    <w:rsid w:val="00E12C38"/>
    <w:rsid w:val="00E13067"/>
    <w:rsid w:val="00E140DC"/>
    <w:rsid w:val="00E149EA"/>
    <w:rsid w:val="00E1550B"/>
    <w:rsid w:val="00E17A0D"/>
    <w:rsid w:val="00E17D33"/>
    <w:rsid w:val="00E209DA"/>
    <w:rsid w:val="00E214B0"/>
    <w:rsid w:val="00E22B78"/>
    <w:rsid w:val="00E2496A"/>
    <w:rsid w:val="00E27656"/>
    <w:rsid w:val="00E342DD"/>
    <w:rsid w:val="00E402FC"/>
    <w:rsid w:val="00E40B1E"/>
    <w:rsid w:val="00E415AE"/>
    <w:rsid w:val="00E42652"/>
    <w:rsid w:val="00E437C6"/>
    <w:rsid w:val="00E43A31"/>
    <w:rsid w:val="00E4602C"/>
    <w:rsid w:val="00E471F9"/>
    <w:rsid w:val="00E47499"/>
    <w:rsid w:val="00E474BA"/>
    <w:rsid w:val="00E5275C"/>
    <w:rsid w:val="00E54E9D"/>
    <w:rsid w:val="00E55C44"/>
    <w:rsid w:val="00E55DC2"/>
    <w:rsid w:val="00E56B91"/>
    <w:rsid w:val="00E56BD8"/>
    <w:rsid w:val="00E57A57"/>
    <w:rsid w:val="00E61537"/>
    <w:rsid w:val="00E61572"/>
    <w:rsid w:val="00E62375"/>
    <w:rsid w:val="00E6329E"/>
    <w:rsid w:val="00E6397A"/>
    <w:rsid w:val="00E644AD"/>
    <w:rsid w:val="00E64835"/>
    <w:rsid w:val="00E67132"/>
    <w:rsid w:val="00E70A3E"/>
    <w:rsid w:val="00E72C23"/>
    <w:rsid w:val="00E73691"/>
    <w:rsid w:val="00E74BF6"/>
    <w:rsid w:val="00E77157"/>
    <w:rsid w:val="00E77E04"/>
    <w:rsid w:val="00E83044"/>
    <w:rsid w:val="00E853ED"/>
    <w:rsid w:val="00E9036D"/>
    <w:rsid w:val="00E91DF8"/>
    <w:rsid w:val="00E923F5"/>
    <w:rsid w:val="00E926CF"/>
    <w:rsid w:val="00E93D15"/>
    <w:rsid w:val="00E93D3C"/>
    <w:rsid w:val="00E94CDA"/>
    <w:rsid w:val="00E94D82"/>
    <w:rsid w:val="00E94F95"/>
    <w:rsid w:val="00EA05D2"/>
    <w:rsid w:val="00EA0CC4"/>
    <w:rsid w:val="00EA0D0E"/>
    <w:rsid w:val="00EA0E48"/>
    <w:rsid w:val="00EA0FE3"/>
    <w:rsid w:val="00EA25F5"/>
    <w:rsid w:val="00EA374E"/>
    <w:rsid w:val="00EA41B2"/>
    <w:rsid w:val="00EA6480"/>
    <w:rsid w:val="00EA67A5"/>
    <w:rsid w:val="00EA78ED"/>
    <w:rsid w:val="00EB26B5"/>
    <w:rsid w:val="00EB2CAE"/>
    <w:rsid w:val="00EB3C67"/>
    <w:rsid w:val="00EB3FC2"/>
    <w:rsid w:val="00EB4CCD"/>
    <w:rsid w:val="00EC01A3"/>
    <w:rsid w:val="00EC0BE5"/>
    <w:rsid w:val="00EC102F"/>
    <w:rsid w:val="00EC280F"/>
    <w:rsid w:val="00EC3D2D"/>
    <w:rsid w:val="00EC5E54"/>
    <w:rsid w:val="00EC7EBD"/>
    <w:rsid w:val="00ED0C20"/>
    <w:rsid w:val="00ED149B"/>
    <w:rsid w:val="00ED34E8"/>
    <w:rsid w:val="00ED4055"/>
    <w:rsid w:val="00ED5965"/>
    <w:rsid w:val="00ED7912"/>
    <w:rsid w:val="00ED7F39"/>
    <w:rsid w:val="00EE01A0"/>
    <w:rsid w:val="00EE01F1"/>
    <w:rsid w:val="00EE141F"/>
    <w:rsid w:val="00EE401C"/>
    <w:rsid w:val="00EE60DF"/>
    <w:rsid w:val="00EE78E4"/>
    <w:rsid w:val="00EF0047"/>
    <w:rsid w:val="00EF013B"/>
    <w:rsid w:val="00EF05A5"/>
    <w:rsid w:val="00EF2000"/>
    <w:rsid w:val="00EF24F5"/>
    <w:rsid w:val="00EF2EFB"/>
    <w:rsid w:val="00EF43A0"/>
    <w:rsid w:val="00EF4997"/>
    <w:rsid w:val="00EF5636"/>
    <w:rsid w:val="00EF611B"/>
    <w:rsid w:val="00EF79F7"/>
    <w:rsid w:val="00EF7FAC"/>
    <w:rsid w:val="00F03189"/>
    <w:rsid w:val="00F045E3"/>
    <w:rsid w:val="00F048CD"/>
    <w:rsid w:val="00F04BCD"/>
    <w:rsid w:val="00F0543F"/>
    <w:rsid w:val="00F07602"/>
    <w:rsid w:val="00F10639"/>
    <w:rsid w:val="00F10CFF"/>
    <w:rsid w:val="00F10E5C"/>
    <w:rsid w:val="00F113C2"/>
    <w:rsid w:val="00F119B3"/>
    <w:rsid w:val="00F12370"/>
    <w:rsid w:val="00F12649"/>
    <w:rsid w:val="00F13291"/>
    <w:rsid w:val="00F176F6"/>
    <w:rsid w:val="00F21992"/>
    <w:rsid w:val="00F22A29"/>
    <w:rsid w:val="00F2318D"/>
    <w:rsid w:val="00F23538"/>
    <w:rsid w:val="00F25787"/>
    <w:rsid w:val="00F25B99"/>
    <w:rsid w:val="00F30063"/>
    <w:rsid w:val="00F31755"/>
    <w:rsid w:val="00F34774"/>
    <w:rsid w:val="00F37A94"/>
    <w:rsid w:val="00F40061"/>
    <w:rsid w:val="00F40CF9"/>
    <w:rsid w:val="00F42074"/>
    <w:rsid w:val="00F424D2"/>
    <w:rsid w:val="00F42904"/>
    <w:rsid w:val="00F441BD"/>
    <w:rsid w:val="00F44319"/>
    <w:rsid w:val="00F4458E"/>
    <w:rsid w:val="00F44FC3"/>
    <w:rsid w:val="00F47BE6"/>
    <w:rsid w:val="00F50562"/>
    <w:rsid w:val="00F511AC"/>
    <w:rsid w:val="00F5421B"/>
    <w:rsid w:val="00F54B02"/>
    <w:rsid w:val="00F559BA"/>
    <w:rsid w:val="00F570AB"/>
    <w:rsid w:val="00F57CCA"/>
    <w:rsid w:val="00F63FF6"/>
    <w:rsid w:val="00F6421F"/>
    <w:rsid w:val="00F64B90"/>
    <w:rsid w:val="00F64CC6"/>
    <w:rsid w:val="00F65166"/>
    <w:rsid w:val="00F66668"/>
    <w:rsid w:val="00F66FD4"/>
    <w:rsid w:val="00F67608"/>
    <w:rsid w:val="00F70C58"/>
    <w:rsid w:val="00F73784"/>
    <w:rsid w:val="00F7484E"/>
    <w:rsid w:val="00F74D3A"/>
    <w:rsid w:val="00F756B9"/>
    <w:rsid w:val="00F75D30"/>
    <w:rsid w:val="00F76CFF"/>
    <w:rsid w:val="00F76E76"/>
    <w:rsid w:val="00F77C76"/>
    <w:rsid w:val="00F77D2E"/>
    <w:rsid w:val="00F811BE"/>
    <w:rsid w:val="00F81CD6"/>
    <w:rsid w:val="00F81DEE"/>
    <w:rsid w:val="00F83DA6"/>
    <w:rsid w:val="00F86F8D"/>
    <w:rsid w:val="00F8749F"/>
    <w:rsid w:val="00F90F6E"/>
    <w:rsid w:val="00F911CE"/>
    <w:rsid w:val="00F916B2"/>
    <w:rsid w:val="00F91AED"/>
    <w:rsid w:val="00F92FCD"/>
    <w:rsid w:val="00F94567"/>
    <w:rsid w:val="00F95024"/>
    <w:rsid w:val="00F9686D"/>
    <w:rsid w:val="00FA0817"/>
    <w:rsid w:val="00FA18CA"/>
    <w:rsid w:val="00FA19BA"/>
    <w:rsid w:val="00FA2296"/>
    <w:rsid w:val="00FA3CE1"/>
    <w:rsid w:val="00FA5EA1"/>
    <w:rsid w:val="00FA68A6"/>
    <w:rsid w:val="00FA7B5D"/>
    <w:rsid w:val="00FB1111"/>
    <w:rsid w:val="00FB2D08"/>
    <w:rsid w:val="00FB38A2"/>
    <w:rsid w:val="00FB5819"/>
    <w:rsid w:val="00FB5BC1"/>
    <w:rsid w:val="00FB5BEF"/>
    <w:rsid w:val="00FB6DDE"/>
    <w:rsid w:val="00FB6F8E"/>
    <w:rsid w:val="00FC0483"/>
    <w:rsid w:val="00FC29EA"/>
    <w:rsid w:val="00FC3955"/>
    <w:rsid w:val="00FC5181"/>
    <w:rsid w:val="00FC54EA"/>
    <w:rsid w:val="00FC655C"/>
    <w:rsid w:val="00FC7413"/>
    <w:rsid w:val="00FD03F4"/>
    <w:rsid w:val="00FD378C"/>
    <w:rsid w:val="00FD3CEF"/>
    <w:rsid w:val="00FD4D46"/>
    <w:rsid w:val="00FD5324"/>
    <w:rsid w:val="00FD5E28"/>
    <w:rsid w:val="00FD6423"/>
    <w:rsid w:val="00FD6845"/>
    <w:rsid w:val="00FD6889"/>
    <w:rsid w:val="00FD70F6"/>
    <w:rsid w:val="00FD73F0"/>
    <w:rsid w:val="00FD7B75"/>
    <w:rsid w:val="00FD7C15"/>
    <w:rsid w:val="00FD7E10"/>
    <w:rsid w:val="00FE0FAE"/>
    <w:rsid w:val="00FE1681"/>
    <w:rsid w:val="00FE405C"/>
    <w:rsid w:val="00FE4BF1"/>
    <w:rsid w:val="00FF07E7"/>
    <w:rsid w:val="00FF0916"/>
    <w:rsid w:val="00FF208E"/>
    <w:rsid w:val="00FF27D7"/>
    <w:rsid w:val="00FF37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56F8B"/>
  <w15:docId w15:val="{5D017CEA-FBD6-4492-9274-B3C4013F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1A0"/>
    <w:pPr>
      <w:autoSpaceDE w:val="0"/>
      <w:autoSpaceDN w:val="0"/>
      <w:adjustRightInd w:val="0"/>
      <w:ind w:firstLine="708"/>
      <w:jc w:val="both"/>
    </w:pPr>
    <w:rPr>
      <w:rFonts w:ascii="Times New Roman" w:hAnsi="Times New Roman" w:cs="Times New Roman"/>
      <w:sz w:val="28"/>
      <w:szCs w:val="28"/>
    </w:rPr>
  </w:style>
  <w:style w:type="paragraph" w:styleId="2">
    <w:name w:val="heading 2"/>
    <w:basedOn w:val="a"/>
    <w:next w:val="a"/>
    <w:link w:val="20"/>
    <w:uiPriority w:val="9"/>
    <w:semiHidden/>
    <w:unhideWhenUsed/>
    <w:qFormat/>
    <w:rsid w:val="002548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E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EA3"/>
    <w:rPr>
      <w:rFonts w:ascii="Times New Roman" w:hAnsi="Times New Roman" w:cs="Times New Roman"/>
      <w:sz w:val="28"/>
      <w:szCs w:val="28"/>
    </w:rPr>
  </w:style>
  <w:style w:type="paragraph" w:styleId="a5">
    <w:name w:val="footer"/>
    <w:basedOn w:val="a"/>
    <w:link w:val="a6"/>
    <w:uiPriority w:val="99"/>
    <w:unhideWhenUsed/>
    <w:rsid w:val="00D13E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EA3"/>
    <w:rPr>
      <w:rFonts w:ascii="Times New Roman" w:hAnsi="Times New Roman" w:cs="Times New Roman"/>
      <w:sz w:val="28"/>
      <w:szCs w:val="28"/>
    </w:rPr>
  </w:style>
  <w:style w:type="paragraph" w:customStyle="1" w:styleId="ConsPlusTitle">
    <w:name w:val="ConsPlusTitle"/>
    <w:uiPriority w:val="99"/>
    <w:rsid w:val="006B0BEA"/>
    <w:pPr>
      <w:widowControl w:val="0"/>
      <w:autoSpaceDE w:val="0"/>
      <w:autoSpaceDN w:val="0"/>
      <w:adjustRightInd w:val="0"/>
      <w:spacing w:after="0" w:line="240" w:lineRule="auto"/>
    </w:pPr>
    <w:rPr>
      <w:rFonts w:ascii="Calibri" w:eastAsia="Times New Roman" w:hAnsi="Calibri" w:cs="Calibri"/>
      <w:b/>
      <w:bCs/>
    </w:rPr>
  </w:style>
  <w:style w:type="character" w:styleId="a7">
    <w:name w:val="Hyperlink"/>
    <w:basedOn w:val="a0"/>
    <w:unhideWhenUsed/>
    <w:rsid w:val="004160B2"/>
    <w:rPr>
      <w:color w:val="0000FF" w:themeColor="hyperlink"/>
      <w:u w:val="single"/>
    </w:rPr>
  </w:style>
  <w:style w:type="paragraph" w:customStyle="1" w:styleId="Heading">
    <w:name w:val="Heading"/>
    <w:uiPriority w:val="99"/>
    <w:rsid w:val="00EE01F1"/>
    <w:pPr>
      <w:autoSpaceDE w:val="0"/>
      <w:autoSpaceDN w:val="0"/>
      <w:adjustRightInd w:val="0"/>
      <w:spacing w:after="0" w:line="240" w:lineRule="auto"/>
    </w:pPr>
    <w:rPr>
      <w:rFonts w:ascii="Arial" w:hAnsi="Arial" w:cs="Arial"/>
      <w:b/>
      <w:bCs/>
    </w:rPr>
  </w:style>
  <w:style w:type="paragraph" w:styleId="a8">
    <w:name w:val="Balloon Text"/>
    <w:basedOn w:val="a"/>
    <w:link w:val="a9"/>
    <w:uiPriority w:val="99"/>
    <w:semiHidden/>
    <w:unhideWhenUsed/>
    <w:rsid w:val="00CE01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0195"/>
    <w:rPr>
      <w:rFonts w:ascii="Tahoma" w:hAnsi="Tahoma" w:cs="Tahoma"/>
      <w:sz w:val="16"/>
      <w:szCs w:val="16"/>
    </w:rPr>
  </w:style>
  <w:style w:type="paragraph" w:styleId="aa">
    <w:name w:val="List Paragraph"/>
    <w:basedOn w:val="a"/>
    <w:uiPriority w:val="34"/>
    <w:qFormat/>
    <w:rsid w:val="00EA0D0E"/>
    <w:pPr>
      <w:autoSpaceDE/>
      <w:autoSpaceDN/>
      <w:adjustRightInd/>
      <w:ind w:left="720" w:firstLine="0"/>
      <w:contextualSpacing/>
      <w:jc w:val="left"/>
    </w:pPr>
    <w:rPr>
      <w:rFonts w:asciiTheme="minorHAnsi" w:eastAsiaTheme="minorHAnsi" w:hAnsiTheme="minorHAnsi" w:cstheme="minorBidi"/>
      <w:sz w:val="22"/>
      <w:szCs w:val="22"/>
      <w:lang w:eastAsia="en-US"/>
    </w:rPr>
  </w:style>
  <w:style w:type="table" w:styleId="ab">
    <w:name w:val="Table Grid"/>
    <w:basedOn w:val="a1"/>
    <w:uiPriority w:val="59"/>
    <w:rsid w:val="00EA0D0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w:basedOn w:val="a"/>
    <w:link w:val="ad"/>
    <w:rsid w:val="00EA0D0E"/>
    <w:pPr>
      <w:autoSpaceDE/>
      <w:autoSpaceDN/>
      <w:adjustRightInd/>
      <w:spacing w:after="120" w:line="240" w:lineRule="auto"/>
      <w:ind w:firstLine="0"/>
      <w:jc w:val="left"/>
    </w:pPr>
    <w:rPr>
      <w:rFonts w:eastAsia="Times New Roman"/>
      <w:sz w:val="24"/>
      <w:szCs w:val="24"/>
    </w:rPr>
  </w:style>
  <w:style w:type="character" w:customStyle="1" w:styleId="ad">
    <w:name w:val="Основной текст Знак"/>
    <w:basedOn w:val="a0"/>
    <w:link w:val="ac"/>
    <w:rsid w:val="00EA0D0E"/>
    <w:rPr>
      <w:rFonts w:ascii="Times New Roman" w:eastAsia="Times New Roman" w:hAnsi="Times New Roman" w:cs="Times New Roman"/>
      <w:sz w:val="24"/>
      <w:szCs w:val="24"/>
    </w:rPr>
  </w:style>
  <w:style w:type="paragraph" w:customStyle="1" w:styleId="ConsPlusNormal">
    <w:name w:val="ConsPlusNormal"/>
    <w:rsid w:val="00E17A0D"/>
    <w:pPr>
      <w:autoSpaceDE w:val="0"/>
      <w:autoSpaceDN w:val="0"/>
      <w:adjustRightInd w:val="0"/>
      <w:spacing w:after="0" w:line="240" w:lineRule="auto"/>
    </w:pPr>
    <w:rPr>
      <w:rFonts w:ascii="Times New Roman" w:hAnsi="Times New Roman" w:cs="Times New Roman"/>
      <w:sz w:val="28"/>
      <w:szCs w:val="28"/>
    </w:rPr>
  </w:style>
  <w:style w:type="paragraph" w:styleId="ae">
    <w:name w:val="footnote text"/>
    <w:basedOn w:val="a"/>
    <w:link w:val="af"/>
    <w:uiPriority w:val="99"/>
    <w:semiHidden/>
    <w:unhideWhenUsed/>
    <w:rsid w:val="00C40770"/>
    <w:pPr>
      <w:spacing w:after="0" w:line="240" w:lineRule="auto"/>
    </w:pPr>
    <w:rPr>
      <w:sz w:val="20"/>
      <w:szCs w:val="20"/>
    </w:rPr>
  </w:style>
  <w:style w:type="character" w:customStyle="1" w:styleId="af">
    <w:name w:val="Текст сноски Знак"/>
    <w:basedOn w:val="a0"/>
    <w:link w:val="ae"/>
    <w:uiPriority w:val="99"/>
    <w:semiHidden/>
    <w:rsid w:val="00C40770"/>
    <w:rPr>
      <w:rFonts w:ascii="Times New Roman" w:hAnsi="Times New Roman" w:cs="Times New Roman"/>
      <w:sz w:val="20"/>
      <w:szCs w:val="20"/>
    </w:rPr>
  </w:style>
  <w:style w:type="character" w:styleId="af0">
    <w:name w:val="footnote reference"/>
    <w:basedOn w:val="a0"/>
    <w:uiPriority w:val="99"/>
    <w:semiHidden/>
    <w:unhideWhenUsed/>
    <w:rsid w:val="00C40770"/>
    <w:rPr>
      <w:vertAlign w:val="superscript"/>
    </w:rPr>
  </w:style>
  <w:style w:type="table" w:customStyle="1" w:styleId="1">
    <w:name w:val="Сетка таблицы1"/>
    <w:basedOn w:val="a1"/>
    <w:next w:val="ab"/>
    <w:uiPriority w:val="39"/>
    <w:rsid w:val="00C528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
    <w:uiPriority w:val="99"/>
    <w:rsid w:val="005B4C7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ORMATTEXT">
    <w:name w:val=".FORMATTEXT"/>
    <w:uiPriority w:val="99"/>
    <w:rsid w:val="005B4C7D"/>
    <w:pPr>
      <w:widowControl w:val="0"/>
      <w:autoSpaceDE w:val="0"/>
      <w:autoSpaceDN w:val="0"/>
      <w:adjustRightInd w:val="0"/>
      <w:spacing w:after="0" w:line="240" w:lineRule="auto"/>
    </w:pPr>
    <w:rPr>
      <w:rFonts w:ascii="Times New Roman" w:hAnsi="Times New Roman" w:cs="Times New Roman"/>
      <w:sz w:val="24"/>
      <w:szCs w:val="24"/>
    </w:rPr>
  </w:style>
  <w:style w:type="character" w:styleId="af2">
    <w:name w:val="Placeholder Text"/>
    <w:basedOn w:val="a0"/>
    <w:uiPriority w:val="99"/>
    <w:semiHidden/>
    <w:rsid w:val="00242CA7"/>
    <w:rPr>
      <w:color w:val="808080"/>
    </w:rPr>
  </w:style>
  <w:style w:type="character" w:styleId="af3">
    <w:name w:val="annotation reference"/>
    <w:basedOn w:val="a0"/>
    <w:uiPriority w:val="99"/>
    <w:semiHidden/>
    <w:unhideWhenUsed/>
    <w:rsid w:val="005A6A71"/>
    <w:rPr>
      <w:sz w:val="16"/>
      <w:szCs w:val="16"/>
    </w:rPr>
  </w:style>
  <w:style w:type="paragraph" w:styleId="af4">
    <w:name w:val="annotation text"/>
    <w:basedOn w:val="a"/>
    <w:link w:val="af5"/>
    <w:uiPriority w:val="99"/>
    <w:unhideWhenUsed/>
    <w:rsid w:val="005A6A71"/>
    <w:pPr>
      <w:spacing w:line="240" w:lineRule="auto"/>
    </w:pPr>
    <w:rPr>
      <w:sz w:val="20"/>
      <w:szCs w:val="20"/>
    </w:rPr>
  </w:style>
  <w:style w:type="character" w:customStyle="1" w:styleId="af5">
    <w:name w:val="Текст примечания Знак"/>
    <w:basedOn w:val="a0"/>
    <w:link w:val="af4"/>
    <w:uiPriority w:val="99"/>
    <w:rsid w:val="005A6A71"/>
    <w:rPr>
      <w:rFonts w:ascii="Times New Roman" w:hAnsi="Times New Roman" w:cs="Times New Roman"/>
      <w:sz w:val="20"/>
      <w:szCs w:val="20"/>
    </w:rPr>
  </w:style>
  <w:style w:type="paragraph" w:styleId="21">
    <w:name w:val="Body Text Indent 2"/>
    <w:basedOn w:val="a"/>
    <w:link w:val="22"/>
    <w:uiPriority w:val="99"/>
    <w:semiHidden/>
    <w:unhideWhenUsed/>
    <w:rsid w:val="002548D9"/>
    <w:pPr>
      <w:spacing w:after="120" w:line="480" w:lineRule="auto"/>
      <w:ind w:left="283"/>
    </w:pPr>
  </w:style>
  <w:style w:type="character" w:customStyle="1" w:styleId="22">
    <w:name w:val="Основной текст с отступом 2 Знак"/>
    <w:basedOn w:val="a0"/>
    <w:link w:val="21"/>
    <w:uiPriority w:val="99"/>
    <w:semiHidden/>
    <w:rsid w:val="002548D9"/>
    <w:rPr>
      <w:rFonts w:ascii="Times New Roman" w:hAnsi="Times New Roman" w:cs="Times New Roman"/>
      <w:sz w:val="28"/>
      <w:szCs w:val="28"/>
    </w:rPr>
  </w:style>
  <w:style w:type="paragraph" w:styleId="23">
    <w:name w:val="Body Text 2"/>
    <w:basedOn w:val="a"/>
    <w:link w:val="24"/>
    <w:uiPriority w:val="99"/>
    <w:semiHidden/>
    <w:unhideWhenUsed/>
    <w:rsid w:val="002548D9"/>
    <w:pPr>
      <w:spacing w:after="120" w:line="480" w:lineRule="auto"/>
    </w:pPr>
  </w:style>
  <w:style w:type="character" w:customStyle="1" w:styleId="24">
    <w:name w:val="Основной текст 2 Знак"/>
    <w:basedOn w:val="a0"/>
    <w:link w:val="23"/>
    <w:uiPriority w:val="99"/>
    <w:semiHidden/>
    <w:rsid w:val="002548D9"/>
    <w:rPr>
      <w:rFonts w:ascii="Times New Roman" w:hAnsi="Times New Roman" w:cs="Times New Roman"/>
      <w:sz w:val="28"/>
      <w:szCs w:val="28"/>
    </w:rPr>
  </w:style>
  <w:style w:type="character" w:customStyle="1" w:styleId="20">
    <w:name w:val="Заголовок 2 Знак"/>
    <w:basedOn w:val="a0"/>
    <w:link w:val="2"/>
    <w:uiPriority w:val="9"/>
    <w:semiHidden/>
    <w:rsid w:val="002548D9"/>
    <w:rPr>
      <w:rFonts w:asciiTheme="majorHAnsi" w:eastAsiaTheme="majorEastAsia" w:hAnsiTheme="majorHAnsi" w:cstheme="majorBidi"/>
      <w:color w:val="365F91" w:themeColor="accent1" w:themeShade="BF"/>
      <w:sz w:val="26"/>
      <w:szCs w:val="26"/>
    </w:rPr>
  </w:style>
  <w:style w:type="paragraph" w:styleId="af6">
    <w:name w:val="annotation subject"/>
    <w:basedOn w:val="af4"/>
    <w:next w:val="af4"/>
    <w:link w:val="af7"/>
    <w:uiPriority w:val="99"/>
    <w:semiHidden/>
    <w:unhideWhenUsed/>
    <w:rsid w:val="00374460"/>
    <w:rPr>
      <w:b/>
      <w:bCs/>
    </w:rPr>
  </w:style>
  <w:style w:type="character" w:customStyle="1" w:styleId="af7">
    <w:name w:val="Тема примечания Знак"/>
    <w:basedOn w:val="af5"/>
    <w:link w:val="af6"/>
    <w:uiPriority w:val="99"/>
    <w:semiHidden/>
    <w:rsid w:val="00374460"/>
    <w:rPr>
      <w:rFonts w:ascii="Times New Roman" w:hAnsi="Times New Roman" w:cs="Times New Roman"/>
      <w:b/>
      <w:bCs/>
      <w:sz w:val="20"/>
      <w:szCs w:val="20"/>
    </w:rPr>
  </w:style>
  <w:style w:type="paragraph" w:styleId="af8">
    <w:name w:val="Revision"/>
    <w:hidden/>
    <w:uiPriority w:val="99"/>
    <w:semiHidden/>
    <w:rsid w:val="005A6087"/>
    <w:pPr>
      <w:spacing w:after="0" w:line="240" w:lineRule="auto"/>
    </w:pPr>
    <w:rPr>
      <w:rFonts w:ascii="Times New Roman" w:hAnsi="Times New Roman" w:cs="Times New Roman"/>
      <w:sz w:val="28"/>
      <w:szCs w:val="28"/>
    </w:rPr>
  </w:style>
  <w:style w:type="paragraph" w:styleId="af9">
    <w:name w:val="No Spacing"/>
    <w:uiPriority w:val="1"/>
    <w:qFormat/>
    <w:rsid w:val="00786A6A"/>
    <w:pPr>
      <w:spacing w:after="0" w:line="240" w:lineRule="auto"/>
    </w:pPr>
    <w:rPr>
      <w:rFonts w:ascii="Calibri" w:eastAsia="Calibri" w:hAnsi="Calibri" w:cs="Times New Roman"/>
      <w:lang w:eastAsia="en-US"/>
    </w:rPr>
  </w:style>
  <w:style w:type="character" w:customStyle="1" w:styleId="CharStyle43">
    <w:name w:val="Char Style 43"/>
    <w:basedOn w:val="a0"/>
    <w:rsid w:val="00C8551D"/>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CharStyle20">
    <w:name w:val="Char Style 20"/>
    <w:basedOn w:val="a0"/>
    <w:link w:val="Style19"/>
    <w:rsid w:val="00C8551D"/>
    <w:rPr>
      <w:sz w:val="21"/>
      <w:szCs w:val="21"/>
      <w:shd w:val="clear" w:color="auto" w:fill="FFFFFF"/>
    </w:rPr>
  </w:style>
  <w:style w:type="paragraph" w:customStyle="1" w:styleId="Style19">
    <w:name w:val="Style 19"/>
    <w:basedOn w:val="a"/>
    <w:link w:val="CharStyle20"/>
    <w:rsid w:val="00C8551D"/>
    <w:pPr>
      <w:widowControl w:val="0"/>
      <w:shd w:val="clear" w:color="auto" w:fill="FFFFFF"/>
      <w:autoSpaceDE/>
      <w:autoSpaceDN/>
      <w:adjustRightInd/>
      <w:spacing w:before="240" w:after="0" w:line="269" w:lineRule="exact"/>
      <w:ind w:firstLine="0"/>
    </w:pPr>
    <w:rPr>
      <w:rFonts w:asciiTheme="minorHAnsi" w:hAnsiTheme="minorHAnsi" w:cstheme="minorBidi"/>
      <w:sz w:val="21"/>
      <w:szCs w:val="21"/>
    </w:rPr>
  </w:style>
  <w:style w:type="character" w:customStyle="1" w:styleId="CharStyle79">
    <w:name w:val="Char Style 79"/>
    <w:basedOn w:val="a0"/>
    <w:rsid w:val="009B486B"/>
    <w:rPr>
      <w:rFonts w:ascii="Times New Roman" w:eastAsia="Times New Roman" w:hAnsi="Times New Roman" w:cs="Times New Roman"/>
      <w:b/>
      <w:bCs/>
      <w:i w:val="0"/>
      <w:iCs w:val="0"/>
      <w:smallCaps w:val="0"/>
      <w:strike w:val="0"/>
      <w:color w:val="1C1C1C"/>
      <w:spacing w:val="0"/>
      <w:w w:val="100"/>
      <w:position w:val="0"/>
      <w:sz w:val="19"/>
      <w:szCs w:val="19"/>
      <w:u w:val="none"/>
      <w:lang w:val="ru-RU"/>
    </w:rPr>
  </w:style>
  <w:style w:type="character" w:customStyle="1" w:styleId="CharStyle80">
    <w:name w:val="Char Style 80"/>
    <w:basedOn w:val="a0"/>
    <w:rsid w:val="009B486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CharStyle26">
    <w:name w:val="Char Style 26"/>
    <w:basedOn w:val="a0"/>
    <w:link w:val="Style25"/>
    <w:rsid w:val="009B486B"/>
    <w:rPr>
      <w:sz w:val="28"/>
      <w:szCs w:val="28"/>
      <w:shd w:val="clear" w:color="auto" w:fill="FFFFFF"/>
    </w:rPr>
  </w:style>
  <w:style w:type="paragraph" w:customStyle="1" w:styleId="Style25">
    <w:name w:val="Style 25"/>
    <w:basedOn w:val="a"/>
    <w:link w:val="CharStyle26"/>
    <w:rsid w:val="009B486B"/>
    <w:pPr>
      <w:widowControl w:val="0"/>
      <w:shd w:val="clear" w:color="auto" w:fill="FFFFFF"/>
      <w:autoSpaceDE/>
      <w:autoSpaceDN/>
      <w:adjustRightInd/>
      <w:spacing w:before="240" w:after="0" w:line="312" w:lineRule="exact"/>
      <w:ind w:firstLine="0"/>
    </w:pPr>
    <w:rPr>
      <w:rFonts w:asciiTheme="minorHAnsi" w:hAnsiTheme="minorHAnsi" w:cstheme="minorBidi"/>
    </w:rPr>
  </w:style>
  <w:style w:type="character" w:customStyle="1" w:styleId="CharStyle82">
    <w:name w:val="Char Style 82"/>
    <w:basedOn w:val="CharStyle26"/>
    <w:rsid w:val="009B486B"/>
    <w:rPr>
      <w:rFonts w:ascii="Times New Roman" w:eastAsia="Times New Roman" w:hAnsi="Times New Roman" w:cs="Times New Roman"/>
      <w:b/>
      <w:bCs/>
      <w:i w:val="0"/>
      <w:iCs w:val="0"/>
      <w:smallCaps w:val="0"/>
      <w:strike w:val="0"/>
      <w:color w:val="373737"/>
      <w:spacing w:val="0"/>
      <w:w w:val="100"/>
      <w:position w:val="0"/>
      <w:sz w:val="19"/>
      <w:szCs w:val="19"/>
      <w:u w:val="none"/>
      <w:shd w:val="clear" w:color="auto" w:fill="FFFFFF"/>
      <w:lang w:val="ru-RU"/>
    </w:rPr>
  </w:style>
  <w:style w:type="character" w:customStyle="1" w:styleId="CharStyle185">
    <w:name w:val="Char Style 185"/>
    <w:basedOn w:val="CharStyle26"/>
    <w:rsid w:val="009B486B"/>
    <w:rPr>
      <w:rFonts w:ascii="Times New Roman" w:eastAsia="Times New Roman" w:hAnsi="Times New Roman" w:cs="Times New Roman"/>
      <w:b/>
      <w:bCs/>
      <w:i w:val="0"/>
      <w:iCs w:val="0"/>
      <w:smallCaps w:val="0"/>
      <w:strike w:val="0"/>
      <w:color w:val="1C1C1C"/>
      <w:spacing w:val="0"/>
      <w:w w:val="100"/>
      <w:position w:val="0"/>
      <w:sz w:val="19"/>
      <w:szCs w:val="19"/>
      <w:u w:val="none"/>
      <w:shd w:val="clear" w:color="auto" w:fill="FFFFFF"/>
      <w:lang w:val="en-US"/>
    </w:rPr>
  </w:style>
  <w:style w:type="character" w:customStyle="1" w:styleId="CharStyle186">
    <w:name w:val="Char Style 186"/>
    <w:basedOn w:val="CharStyle26"/>
    <w:rsid w:val="009B486B"/>
    <w:rPr>
      <w:rFonts w:ascii="Times New Roman" w:eastAsia="Times New Roman" w:hAnsi="Times New Roman" w:cs="Times New Roman"/>
      <w:b w:val="0"/>
      <w:bCs w:val="0"/>
      <w:i w:val="0"/>
      <w:iCs w:val="0"/>
      <w:smallCaps w:val="0"/>
      <w:strike w:val="0"/>
      <w:color w:val="1C1C1C"/>
      <w:spacing w:val="0"/>
      <w:w w:val="100"/>
      <w:position w:val="0"/>
      <w:sz w:val="11"/>
      <w:szCs w:val="11"/>
      <w:u w:val="none"/>
      <w:shd w:val="clear" w:color="auto" w:fill="FFFFFF"/>
    </w:rPr>
  </w:style>
  <w:style w:type="character" w:customStyle="1" w:styleId="CharStyle138">
    <w:name w:val="Char Style 138"/>
    <w:basedOn w:val="CharStyle26"/>
    <w:rsid w:val="009B486B"/>
    <w:rPr>
      <w:rFonts w:ascii="Times New Roman" w:eastAsia="Times New Roman" w:hAnsi="Times New Roman" w:cs="Times New Roman"/>
      <w:b w:val="0"/>
      <w:bCs w:val="0"/>
      <w:i w:val="0"/>
      <w:iCs w:val="0"/>
      <w:smallCaps w:val="0"/>
      <w:strike w:val="0"/>
      <w:color w:val="1C1C1C"/>
      <w:spacing w:val="0"/>
      <w:w w:val="100"/>
      <w:position w:val="0"/>
      <w:sz w:val="13"/>
      <w:szCs w:val="13"/>
      <w:u w:val="none"/>
      <w:shd w:val="clear" w:color="auto" w:fill="FFFFFF"/>
      <w:lang w:val="ru-RU"/>
    </w:rPr>
  </w:style>
  <w:style w:type="character" w:customStyle="1" w:styleId="CharStyle146">
    <w:name w:val="Char Style 146"/>
    <w:basedOn w:val="CharStyle26"/>
    <w:rsid w:val="009B486B"/>
    <w:rPr>
      <w:rFonts w:ascii="Times New Roman" w:eastAsia="Times New Roman" w:hAnsi="Times New Roman" w:cs="Times New Roman"/>
      <w:b/>
      <w:bCs/>
      <w:i w:val="0"/>
      <w:iCs w:val="0"/>
      <w:smallCaps w:val="0"/>
      <w:strike w:val="0"/>
      <w:color w:val="1C1C1C"/>
      <w:spacing w:val="0"/>
      <w:w w:val="100"/>
      <w:position w:val="0"/>
      <w:sz w:val="17"/>
      <w:szCs w:val="17"/>
      <w:u w:val="none"/>
      <w:shd w:val="clear" w:color="auto" w:fill="FFFFFF"/>
      <w:lang w:val="ru-RU"/>
    </w:rPr>
  </w:style>
  <w:style w:type="character" w:customStyle="1" w:styleId="CharStyle151">
    <w:name w:val="Char Style 151"/>
    <w:basedOn w:val="CharStyle26"/>
    <w:rsid w:val="009B486B"/>
    <w:rPr>
      <w:rFonts w:ascii="Times New Roman" w:eastAsia="Times New Roman" w:hAnsi="Times New Roman" w:cs="Times New Roman"/>
      <w:b/>
      <w:bCs/>
      <w:i w:val="0"/>
      <w:iCs w:val="0"/>
      <w:smallCaps w:val="0"/>
      <w:strike w:val="0"/>
      <w:color w:val="1C1C1C"/>
      <w:spacing w:val="0"/>
      <w:w w:val="100"/>
      <w:position w:val="0"/>
      <w:sz w:val="12"/>
      <w:szCs w:val="12"/>
      <w:u w:val="none"/>
      <w:shd w:val="clear" w:color="auto" w:fill="FFFFFF"/>
      <w:lang w:val="ru-RU"/>
    </w:rPr>
  </w:style>
  <w:style w:type="character" w:customStyle="1" w:styleId="CharStyle23">
    <w:name w:val="Char Style 23"/>
    <w:basedOn w:val="a0"/>
    <w:link w:val="Style22"/>
    <w:rsid w:val="008E1D5E"/>
    <w:rPr>
      <w:b/>
      <w:bCs/>
      <w:sz w:val="26"/>
      <w:szCs w:val="26"/>
      <w:shd w:val="clear" w:color="auto" w:fill="FFFFFF"/>
    </w:rPr>
  </w:style>
  <w:style w:type="character" w:customStyle="1" w:styleId="CharStyle139">
    <w:name w:val="Char Style 139"/>
    <w:basedOn w:val="CharStyle26"/>
    <w:rsid w:val="008E1D5E"/>
    <w:rPr>
      <w:rFonts w:ascii="Times New Roman" w:eastAsia="Times New Roman" w:hAnsi="Times New Roman" w:cs="Times New Roman"/>
      <w:b w:val="0"/>
      <w:bCs w:val="0"/>
      <w:i w:val="0"/>
      <w:iCs w:val="0"/>
      <w:smallCaps w:val="0"/>
      <w:strike w:val="0"/>
      <w:color w:val="373737"/>
      <w:spacing w:val="0"/>
      <w:w w:val="100"/>
      <w:position w:val="0"/>
      <w:sz w:val="13"/>
      <w:szCs w:val="13"/>
      <w:u w:val="none"/>
      <w:shd w:val="clear" w:color="auto" w:fill="FFFFFF"/>
      <w:lang w:val="ru-RU"/>
    </w:rPr>
  </w:style>
  <w:style w:type="character" w:customStyle="1" w:styleId="CharStyle142">
    <w:name w:val="Char Style 142"/>
    <w:basedOn w:val="CharStyle26"/>
    <w:rsid w:val="008E1D5E"/>
    <w:rPr>
      <w:rFonts w:ascii="Times New Roman" w:eastAsia="Times New Roman" w:hAnsi="Times New Roman" w:cs="Times New Roman"/>
      <w:b w:val="0"/>
      <w:bCs w:val="0"/>
      <w:i w:val="0"/>
      <w:iCs w:val="0"/>
      <w:smallCaps w:val="0"/>
      <w:strike w:val="0"/>
      <w:color w:val="1C1C1C"/>
      <w:spacing w:val="0"/>
      <w:w w:val="100"/>
      <w:position w:val="0"/>
      <w:sz w:val="15"/>
      <w:szCs w:val="15"/>
      <w:u w:val="none"/>
      <w:shd w:val="clear" w:color="auto" w:fill="FFFFFF"/>
      <w:lang w:val="ru-RU"/>
    </w:rPr>
  </w:style>
  <w:style w:type="paragraph" w:customStyle="1" w:styleId="Style22">
    <w:name w:val="Style 22"/>
    <w:basedOn w:val="a"/>
    <w:link w:val="CharStyle23"/>
    <w:rsid w:val="008E1D5E"/>
    <w:pPr>
      <w:widowControl w:val="0"/>
      <w:shd w:val="clear" w:color="auto" w:fill="FFFFFF"/>
      <w:autoSpaceDE/>
      <w:autoSpaceDN/>
      <w:adjustRightInd/>
      <w:spacing w:before="1020" w:after="240" w:line="312" w:lineRule="exact"/>
      <w:ind w:firstLine="0"/>
      <w:jc w:val="left"/>
    </w:pPr>
    <w:rPr>
      <w:rFonts w:asciiTheme="minorHAnsi" w:hAnsiTheme="minorHAnsi" w:cstheme="min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597">
      <w:bodyDiv w:val="1"/>
      <w:marLeft w:val="0"/>
      <w:marRight w:val="0"/>
      <w:marTop w:val="0"/>
      <w:marBottom w:val="0"/>
      <w:divBdr>
        <w:top w:val="none" w:sz="0" w:space="0" w:color="auto"/>
        <w:left w:val="none" w:sz="0" w:space="0" w:color="auto"/>
        <w:bottom w:val="none" w:sz="0" w:space="0" w:color="auto"/>
        <w:right w:val="none" w:sz="0" w:space="0" w:color="auto"/>
      </w:divBdr>
    </w:div>
    <w:div w:id="38628679">
      <w:bodyDiv w:val="1"/>
      <w:marLeft w:val="0"/>
      <w:marRight w:val="0"/>
      <w:marTop w:val="0"/>
      <w:marBottom w:val="0"/>
      <w:divBdr>
        <w:top w:val="none" w:sz="0" w:space="0" w:color="auto"/>
        <w:left w:val="none" w:sz="0" w:space="0" w:color="auto"/>
        <w:bottom w:val="none" w:sz="0" w:space="0" w:color="auto"/>
        <w:right w:val="none" w:sz="0" w:space="0" w:color="auto"/>
      </w:divBdr>
    </w:div>
    <w:div w:id="39595201">
      <w:bodyDiv w:val="1"/>
      <w:marLeft w:val="0"/>
      <w:marRight w:val="0"/>
      <w:marTop w:val="0"/>
      <w:marBottom w:val="0"/>
      <w:divBdr>
        <w:top w:val="none" w:sz="0" w:space="0" w:color="auto"/>
        <w:left w:val="none" w:sz="0" w:space="0" w:color="auto"/>
        <w:bottom w:val="none" w:sz="0" w:space="0" w:color="auto"/>
        <w:right w:val="none" w:sz="0" w:space="0" w:color="auto"/>
      </w:divBdr>
    </w:div>
    <w:div w:id="83191643">
      <w:bodyDiv w:val="1"/>
      <w:marLeft w:val="0"/>
      <w:marRight w:val="0"/>
      <w:marTop w:val="0"/>
      <w:marBottom w:val="0"/>
      <w:divBdr>
        <w:top w:val="none" w:sz="0" w:space="0" w:color="auto"/>
        <w:left w:val="none" w:sz="0" w:space="0" w:color="auto"/>
        <w:bottom w:val="none" w:sz="0" w:space="0" w:color="auto"/>
        <w:right w:val="none" w:sz="0" w:space="0" w:color="auto"/>
      </w:divBdr>
    </w:div>
    <w:div w:id="87039787">
      <w:bodyDiv w:val="1"/>
      <w:marLeft w:val="0"/>
      <w:marRight w:val="0"/>
      <w:marTop w:val="0"/>
      <w:marBottom w:val="0"/>
      <w:divBdr>
        <w:top w:val="none" w:sz="0" w:space="0" w:color="auto"/>
        <w:left w:val="none" w:sz="0" w:space="0" w:color="auto"/>
        <w:bottom w:val="none" w:sz="0" w:space="0" w:color="auto"/>
        <w:right w:val="none" w:sz="0" w:space="0" w:color="auto"/>
      </w:divBdr>
    </w:div>
    <w:div w:id="104077417">
      <w:bodyDiv w:val="1"/>
      <w:marLeft w:val="0"/>
      <w:marRight w:val="0"/>
      <w:marTop w:val="0"/>
      <w:marBottom w:val="0"/>
      <w:divBdr>
        <w:top w:val="none" w:sz="0" w:space="0" w:color="auto"/>
        <w:left w:val="none" w:sz="0" w:space="0" w:color="auto"/>
        <w:bottom w:val="none" w:sz="0" w:space="0" w:color="auto"/>
        <w:right w:val="none" w:sz="0" w:space="0" w:color="auto"/>
      </w:divBdr>
    </w:div>
    <w:div w:id="104083054">
      <w:bodyDiv w:val="1"/>
      <w:marLeft w:val="0"/>
      <w:marRight w:val="0"/>
      <w:marTop w:val="0"/>
      <w:marBottom w:val="0"/>
      <w:divBdr>
        <w:top w:val="none" w:sz="0" w:space="0" w:color="auto"/>
        <w:left w:val="none" w:sz="0" w:space="0" w:color="auto"/>
        <w:bottom w:val="none" w:sz="0" w:space="0" w:color="auto"/>
        <w:right w:val="none" w:sz="0" w:space="0" w:color="auto"/>
      </w:divBdr>
    </w:div>
    <w:div w:id="106584811">
      <w:bodyDiv w:val="1"/>
      <w:marLeft w:val="0"/>
      <w:marRight w:val="0"/>
      <w:marTop w:val="0"/>
      <w:marBottom w:val="0"/>
      <w:divBdr>
        <w:top w:val="none" w:sz="0" w:space="0" w:color="auto"/>
        <w:left w:val="none" w:sz="0" w:space="0" w:color="auto"/>
        <w:bottom w:val="none" w:sz="0" w:space="0" w:color="auto"/>
        <w:right w:val="none" w:sz="0" w:space="0" w:color="auto"/>
      </w:divBdr>
    </w:div>
    <w:div w:id="143669691">
      <w:bodyDiv w:val="1"/>
      <w:marLeft w:val="0"/>
      <w:marRight w:val="0"/>
      <w:marTop w:val="0"/>
      <w:marBottom w:val="0"/>
      <w:divBdr>
        <w:top w:val="none" w:sz="0" w:space="0" w:color="auto"/>
        <w:left w:val="none" w:sz="0" w:space="0" w:color="auto"/>
        <w:bottom w:val="none" w:sz="0" w:space="0" w:color="auto"/>
        <w:right w:val="none" w:sz="0" w:space="0" w:color="auto"/>
      </w:divBdr>
    </w:div>
    <w:div w:id="244534557">
      <w:bodyDiv w:val="1"/>
      <w:marLeft w:val="0"/>
      <w:marRight w:val="0"/>
      <w:marTop w:val="0"/>
      <w:marBottom w:val="0"/>
      <w:divBdr>
        <w:top w:val="none" w:sz="0" w:space="0" w:color="auto"/>
        <w:left w:val="none" w:sz="0" w:space="0" w:color="auto"/>
        <w:bottom w:val="none" w:sz="0" w:space="0" w:color="auto"/>
        <w:right w:val="none" w:sz="0" w:space="0" w:color="auto"/>
      </w:divBdr>
    </w:div>
    <w:div w:id="248196924">
      <w:bodyDiv w:val="1"/>
      <w:marLeft w:val="0"/>
      <w:marRight w:val="0"/>
      <w:marTop w:val="0"/>
      <w:marBottom w:val="0"/>
      <w:divBdr>
        <w:top w:val="none" w:sz="0" w:space="0" w:color="auto"/>
        <w:left w:val="none" w:sz="0" w:space="0" w:color="auto"/>
        <w:bottom w:val="none" w:sz="0" w:space="0" w:color="auto"/>
        <w:right w:val="none" w:sz="0" w:space="0" w:color="auto"/>
      </w:divBdr>
    </w:div>
    <w:div w:id="252474828">
      <w:bodyDiv w:val="1"/>
      <w:marLeft w:val="0"/>
      <w:marRight w:val="0"/>
      <w:marTop w:val="0"/>
      <w:marBottom w:val="0"/>
      <w:divBdr>
        <w:top w:val="none" w:sz="0" w:space="0" w:color="auto"/>
        <w:left w:val="none" w:sz="0" w:space="0" w:color="auto"/>
        <w:bottom w:val="none" w:sz="0" w:space="0" w:color="auto"/>
        <w:right w:val="none" w:sz="0" w:space="0" w:color="auto"/>
      </w:divBdr>
    </w:div>
    <w:div w:id="258610594">
      <w:bodyDiv w:val="1"/>
      <w:marLeft w:val="0"/>
      <w:marRight w:val="0"/>
      <w:marTop w:val="0"/>
      <w:marBottom w:val="0"/>
      <w:divBdr>
        <w:top w:val="none" w:sz="0" w:space="0" w:color="auto"/>
        <w:left w:val="none" w:sz="0" w:space="0" w:color="auto"/>
        <w:bottom w:val="none" w:sz="0" w:space="0" w:color="auto"/>
        <w:right w:val="none" w:sz="0" w:space="0" w:color="auto"/>
      </w:divBdr>
    </w:div>
    <w:div w:id="259215272">
      <w:bodyDiv w:val="1"/>
      <w:marLeft w:val="0"/>
      <w:marRight w:val="0"/>
      <w:marTop w:val="0"/>
      <w:marBottom w:val="0"/>
      <w:divBdr>
        <w:top w:val="none" w:sz="0" w:space="0" w:color="auto"/>
        <w:left w:val="none" w:sz="0" w:space="0" w:color="auto"/>
        <w:bottom w:val="none" w:sz="0" w:space="0" w:color="auto"/>
        <w:right w:val="none" w:sz="0" w:space="0" w:color="auto"/>
      </w:divBdr>
    </w:div>
    <w:div w:id="309286810">
      <w:bodyDiv w:val="1"/>
      <w:marLeft w:val="0"/>
      <w:marRight w:val="0"/>
      <w:marTop w:val="0"/>
      <w:marBottom w:val="0"/>
      <w:divBdr>
        <w:top w:val="none" w:sz="0" w:space="0" w:color="auto"/>
        <w:left w:val="none" w:sz="0" w:space="0" w:color="auto"/>
        <w:bottom w:val="none" w:sz="0" w:space="0" w:color="auto"/>
        <w:right w:val="none" w:sz="0" w:space="0" w:color="auto"/>
      </w:divBdr>
    </w:div>
    <w:div w:id="323093220">
      <w:bodyDiv w:val="1"/>
      <w:marLeft w:val="0"/>
      <w:marRight w:val="0"/>
      <w:marTop w:val="0"/>
      <w:marBottom w:val="0"/>
      <w:divBdr>
        <w:top w:val="none" w:sz="0" w:space="0" w:color="auto"/>
        <w:left w:val="none" w:sz="0" w:space="0" w:color="auto"/>
        <w:bottom w:val="none" w:sz="0" w:space="0" w:color="auto"/>
        <w:right w:val="none" w:sz="0" w:space="0" w:color="auto"/>
      </w:divBdr>
    </w:div>
    <w:div w:id="367025061">
      <w:bodyDiv w:val="1"/>
      <w:marLeft w:val="0"/>
      <w:marRight w:val="0"/>
      <w:marTop w:val="0"/>
      <w:marBottom w:val="0"/>
      <w:divBdr>
        <w:top w:val="none" w:sz="0" w:space="0" w:color="auto"/>
        <w:left w:val="none" w:sz="0" w:space="0" w:color="auto"/>
        <w:bottom w:val="none" w:sz="0" w:space="0" w:color="auto"/>
        <w:right w:val="none" w:sz="0" w:space="0" w:color="auto"/>
      </w:divBdr>
    </w:div>
    <w:div w:id="377172542">
      <w:bodyDiv w:val="1"/>
      <w:marLeft w:val="0"/>
      <w:marRight w:val="0"/>
      <w:marTop w:val="0"/>
      <w:marBottom w:val="0"/>
      <w:divBdr>
        <w:top w:val="none" w:sz="0" w:space="0" w:color="auto"/>
        <w:left w:val="none" w:sz="0" w:space="0" w:color="auto"/>
        <w:bottom w:val="none" w:sz="0" w:space="0" w:color="auto"/>
        <w:right w:val="none" w:sz="0" w:space="0" w:color="auto"/>
      </w:divBdr>
    </w:div>
    <w:div w:id="388573453">
      <w:bodyDiv w:val="1"/>
      <w:marLeft w:val="0"/>
      <w:marRight w:val="0"/>
      <w:marTop w:val="0"/>
      <w:marBottom w:val="0"/>
      <w:divBdr>
        <w:top w:val="none" w:sz="0" w:space="0" w:color="auto"/>
        <w:left w:val="none" w:sz="0" w:space="0" w:color="auto"/>
        <w:bottom w:val="none" w:sz="0" w:space="0" w:color="auto"/>
        <w:right w:val="none" w:sz="0" w:space="0" w:color="auto"/>
      </w:divBdr>
    </w:div>
    <w:div w:id="409087293">
      <w:bodyDiv w:val="1"/>
      <w:marLeft w:val="0"/>
      <w:marRight w:val="0"/>
      <w:marTop w:val="0"/>
      <w:marBottom w:val="0"/>
      <w:divBdr>
        <w:top w:val="none" w:sz="0" w:space="0" w:color="auto"/>
        <w:left w:val="none" w:sz="0" w:space="0" w:color="auto"/>
        <w:bottom w:val="none" w:sz="0" w:space="0" w:color="auto"/>
        <w:right w:val="none" w:sz="0" w:space="0" w:color="auto"/>
      </w:divBdr>
    </w:div>
    <w:div w:id="461115003">
      <w:bodyDiv w:val="1"/>
      <w:marLeft w:val="0"/>
      <w:marRight w:val="0"/>
      <w:marTop w:val="0"/>
      <w:marBottom w:val="0"/>
      <w:divBdr>
        <w:top w:val="none" w:sz="0" w:space="0" w:color="auto"/>
        <w:left w:val="none" w:sz="0" w:space="0" w:color="auto"/>
        <w:bottom w:val="none" w:sz="0" w:space="0" w:color="auto"/>
        <w:right w:val="none" w:sz="0" w:space="0" w:color="auto"/>
      </w:divBdr>
    </w:div>
    <w:div w:id="473983057">
      <w:bodyDiv w:val="1"/>
      <w:marLeft w:val="0"/>
      <w:marRight w:val="0"/>
      <w:marTop w:val="0"/>
      <w:marBottom w:val="0"/>
      <w:divBdr>
        <w:top w:val="none" w:sz="0" w:space="0" w:color="auto"/>
        <w:left w:val="none" w:sz="0" w:space="0" w:color="auto"/>
        <w:bottom w:val="none" w:sz="0" w:space="0" w:color="auto"/>
        <w:right w:val="none" w:sz="0" w:space="0" w:color="auto"/>
      </w:divBdr>
    </w:div>
    <w:div w:id="497774608">
      <w:bodyDiv w:val="1"/>
      <w:marLeft w:val="0"/>
      <w:marRight w:val="0"/>
      <w:marTop w:val="0"/>
      <w:marBottom w:val="0"/>
      <w:divBdr>
        <w:top w:val="none" w:sz="0" w:space="0" w:color="auto"/>
        <w:left w:val="none" w:sz="0" w:space="0" w:color="auto"/>
        <w:bottom w:val="none" w:sz="0" w:space="0" w:color="auto"/>
        <w:right w:val="none" w:sz="0" w:space="0" w:color="auto"/>
      </w:divBdr>
    </w:div>
    <w:div w:id="617882638">
      <w:bodyDiv w:val="1"/>
      <w:marLeft w:val="0"/>
      <w:marRight w:val="0"/>
      <w:marTop w:val="0"/>
      <w:marBottom w:val="0"/>
      <w:divBdr>
        <w:top w:val="none" w:sz="0" w:space="0" w:color="auto"/>
        <w:left w:val="none" w:sz="0" w:space="0" w:color="auto"/>
        <w:bottom w:val="none" w:sz="0" w:space="0" w:color="auto"/>
        <w:right w:val="none" w:sz="0" w:space="0" w:color="auto"/>
      </w:divBdr>
    </w:div>
    <w:div w:id="618266863">
      <w:bodyDiv w:val="1"/>
      <w:marLeft w:val="0"/>
      <w:marRight w:val="0"/>
      <w:marTop w:val="0"/>
      <w:marBottom w:val="0"/>
      <w:divBdr>
        <w:top w:val="none" w:sz="0" w:space="0" w:color="auto"/>
        <w:left w:val="none" w:sz="0" w:space="0" w:color="auto"/>
        <w:bottom w:val="none" w:sz="0" w:space="0" w:color="auto"/>
        <w:right w:val="none" w:sz="0" w:space="0" w:color="auto"/>
      </w:divBdr>
    </w:div>
    <w:div w:id="622079500">
      <w:bodyDiv w:val="1"/>
      <w:marLeft w:val="0"/>
      <w:marRight w:val="0"/>
      <w:marTop w:val="0"/>
      <w:marBottom w:val="0"/>
      <w:divBdr>
        <w:top w:val="none" w:sz="0" w:space="0" w:color="auto"/>
        <w:left w:val="none" w:sz="0" w:space="0" w:color="auto"/>
        <w:bottom w:val="none" w:sz="0" w:space="0" w:color="auto"/>
        <w:right w:val="none" w:sz="0" w:space="0" w:color="auto"/>
      </w:divBdr>
    </w:div>
    <w:div w:id="640114017">
      <w:bodyDiv w:val="1"/>
      <w:marLeft w:val="0"/>
      <w:marRight w:val="0"/>
      <w:marTop w:val="0"/>
      <w:marBottom w:val="0"/>
      <w:divBdr>
        <w:top w:val="none" w:sz="0" w:space="0" w:color="auto"/>
        <w:left w:val="none" w:sz="0" w:space="0" w:color="auto"/>
        <w:bottom w:val="none" w:sz="0" w:space="0" w:color="auto"/>
        <w:right w:val="none" w:sz="0" w:space="0" w:color="auto"/>
      </w:divBdr>
    </w:div>
    <w:div w:id="661474010">
      <w:bodyDiv w:val="1"/>
      <w:marLeft w:val="0"/>
      <w:marRight w:val="0"/>
      <w:marTop w:val="0"/>
      <w:marBottom w:val="0"/>
      <w:divBdr>
        <w:top w:val="none" w:sz="0" w:space="0" w:color="auto"/>
        <w:left w:val="none" w:sz="0" w:space="0" w:color="auto"/>
        <w:bottom w:val="none" w:sz="0" w:space="0" w:color="auto"/>
        <w:right w:val="none" w:sz="0" w:space="0" w:color="auto"/>
      </w:divBdr>
    </w:div>
    <w:div w:id="669219486">
      <w:bodyDiv w:val="1"/>
      <w:marLeft w:val="0"/>
      <w:marRight w:val="0"/>
      <w:marTop w:val="0"/>
      <w:marBottom w:val="0"/>
      <w:divBdr>
        <w:top w:val="none" w:sz="0" w:space="0" w:color="auto"/>
        <w:left w:val="none" w:sz="0" w:space="0" w:color="auto"/>
        <w:bottom w:val="none" w:sz="0" w:space="0" w:color="auto"/>
        <w:right w:val="none" w:sz="0" w:space="0" w:color="auto"/>
      </w:divBdr>
    </w:div>
    <w:div w:id="682903643">
      <w:bodyDiv w:val="1"/>
      <w:marLeft w:val="0"/>
      <w:marRight w:val="0"/>
      <w:marTop w:val="0"/>
      <w:marBottom w:val="0"/>
      <w:divBdr>
        <w:top w:val="none" w:sz="0" w:space="0" w:color="auto"/>
        <w:left w:val="none" w:sz="0" w:space="0" w:color="auto"/>
        <w:bottom w:val="none" w:sz="0" w:space="0" w:color="auto"/>
        <w:right w:val="none" w:sz="0" w:space="0" w:color="auto"/>
      </w:divBdr>
    </w:div>
    <w:div w:id="698823931">
      <w:bodyDiv w:val="1"/>
      <w:marLeft w:val="0"/>
      <w:marRight w:val="0"/>
      <w:marTop w:val="0"/>
      <w:marBottom w:val="0"/>
      <w:divBdr>
        <w:top w:val="none" w:sz="0" w:space="0" w:color="auto"/>
        <w:left w:val="none" w:sz="0" w:space="0" w:color="auto"/>
        <w:bottom w:val="none" w:sz="0" w:space="0" w:color="auto"/>
        <w:right w:val="none" w:sz="0" w:space="0" w:color="auto"/>
      </w:divBdr>
    </w:div>
    <w:div w:id="712923662">
      <w:bodyDiv w:val="1"/>
      <w:marLeft w:val="0"/>
      <w:marRight w:val="0"/>
      <w:marTop w:val="0"/>
      <w:marBottom w:val="0"/>
      <w:divBdr>
        <w:top w:val="none" w:sz="0" w:space="0" w:color="auto"/>
        <w:left w:val="none" w:sz="0" w:space="0" w:color="auto"/>
        <w:bottom w:val="none" w:sz="0" w:space="0" w:color="auto"/>
        <w:right w:val="none" w:sz="0" w:space="0" w:color="auto"/>
      </w:divBdr>
    </w:div>
    <w:div w:id="728723534">
      <w:bodyDiv w:val="1"/>
      <w:marLeft w:val="0"/>
      <w:marRight w:val="0"/>
      <w:marTop w:val="0"/>
      <w:marBottom w:val="0"/>
      <w:divBdr>
        <w:top w:val="none" w:sz="0" w:space="0" w:color="auto"/>
        <w:left w:val="none" w:sz="0" w:space="0" w:color="auto"/>
        <w:bottom w:val="none" w:sz="0" w:space="0" w:color="auto"/>
        <w:right w:val="none" w:sz="0" w:space="0" w:color="auto"/>
      </w:divBdr>
    </w:div>
    <w:div w:id="742988310">
      <w:bodyDiv w:val="1"/>
      <w:marLeft w:val="0"/>
      <w:marRight w:val="0"/>
      <w:marTop w:val="0"/>
      <w:marBottom w:val="0"/>
      <w:divBdr>
        <w:top w:val="none" w:sz="0" w:space="0" w:color="auto"/>
        <w:left w:val="none" w:sz="0" w:space="0" w:color="auto"/>
        <w:bottom w:val="none" w:sz="0" w:space="0" w:color="auto"/>
        <w:right w:val="none" w:sz="0" w:space="0" w:color="auto"/>
      </w:divBdr>
    </w:div>
    <w:div w:id="745616306">
      <w:bodyDiv w:val="1"/>
      <w:marLeft w:val="0"/>
      <w:marRight w:val="0"/>
      <w:marTop w:val="0"/>
      <w:marBottom w:val="0"/>
      <w:divBdr>
        <w:top w:val="none" w:sz="0" w:space="0" w:color="auto"/>
        <w:left w:val="none" w:sz="0" w:space="0" w:color="auto"/>
        <w:bottom w:val="none" w:sz="0" w:space="0" w:color="auto"/>
        <w:right w:val="none" w:sz="0" w:space="0" w:color="auto"/>
      </w:divBdr>
    </w:div>
    <w:div w:id="769471550">
      <w:bodyDiv w:val="1"/>
      <w:marLeft w:val="0"/>
      <w:marRight w:val="0"/>
      <w:marTop w:val="0"/>
      <w:marBottom w:val="0"/>
      <w:divBdr>
        <w:top w:val="none" w:sz="0" w:space="0" w:color="auto"/>
        <w:left w:val="none" w:sz="0" w:space="0" w:color="auto"/>
        <w:bottom w:val="none" w:sz="0" w:space="0" w:color="auto"/>
        <w:right w:val="none" w:sz="0" w:space="0" w:color="auto"/>
      </w:divBdr>
    </w:div>
    <w:div w:id="778841413">
      <w:bodyDiv w:val="1"/>
      <w:marLeft w:val="0"/>
      <w:marRight w:val="0"/>
      <w:marTop w:val="0"/>
      <w:marBottom w:val="0"/>
      <w:divBdr>
        <w:top w:val="none" w:sz="0" w:space="0" w:color="auto"/>
        <w:left w:val="none" w:sz="0" w:space="0" w:color="auto"/>
        <w:bottom w:val="none" w:sz="0" w:space="0" w:color="auto"/>
        <w:right w:val="none" w:sz="0" w:space="0" w:color="auto"/>
      </w:divBdr>
    </w:div>
    <w:div w:id="802044050">
      <w:bodyDiv w:val="1"/>
      <w:marLeft w:val="0"/>
      <w:marRight w:val="0"/>
      <w:marTop w:val="0"/>
      <w:marBottom w:val="0"/>
      <w:divBdr>
        <w:top w:val="none" w:sz="0" w:space="0" w:color="auto"/>
        <w:left w:val="none" w:sz="0" w:space="0" w:color="auto"/>
        <w:bottom w:val="none" w:sz="0" w:space="0" w:color="auto"/>
        <w:right w:val="none" w:sz="0" w:space="0" w:color="auto"/>
      </w:divBdr>
    </w:div>
    <w:div w:id="811485750">
      <w:bodyDiv w:val="1"/>
      <w:marLeft w:val="0"/>
      <w:marRight w:val="0"/>
      <w:marTop w:val="0"/>
      <w:marBottom w:val="0"/>
      <w:divBdr>
        <w:top w:val="none" w:sz="0" w:space="0" w:color="auto"/>
        <w:left w:val="none" w:sz="0" w:space="0" w:color="auto"/>
        <w:bottom w:val="none" w:sz="0" w:space="0" w:color="auto"/>
        <w:right w:val="none" w:sz="0" w:space="0" w:color="auto"/>
      </w:divBdr>
    </w:div>
    <w:div w:id="835153802">
      <w:bodyDiv w:val="1"/>
      <w:marLeft w:val="0"/>
      <w:marRight w:val="0"/>
      <w:marTop w:val="0"/>
      <w:marBottom w:val="0"/>
      <w:divBdr>
        <w:top w:val="none" w:sz="0" w:space="0" w:color="auto"/>
        <w:left w:val="none" w:sz="0" w:space="0" w:color="auto"/>
        <w:bottom w:val="none" w:sz="0" w:space="0" w:color="auto"/>
        <w:right w:val="none" w:sz="0" w:space="0" w:color="auto"/>
      </w:divBdr>
    </w:div>
    <w:div w:id="854419523">
      <w:bodyDiv w:val="1"/>
      <w:marLeft w:val="0"/>
      <w:marRight w:val="0"/>
      <w:marTop w:val="0"/>
      <w:marBottom w:val="0"/>
      <w:divBdr>
        <w:top w:val="none" w:sz="0" w:space="0" w:color="auto"/>
        <w:left w:val="none" w:sz="0" w:space="0" w:color="auto"/>
        <w:bottom w:val="none" w:sz="0" w:space="0" w:color="auto"/>
        <w:right w:val="none" w:sz="0" w:space="0" w:color="auto"/>
      </w:divBdr>
      <w:divsChild>
        <w:div w:id="406343360">
          <w:marLeft w:val="0"/>
          <w:marRight w:val="0"/>
          <w:marTop w:val="121"/>
          <w:marBottom w:val="0"/>
          <w:divBdr>
            <w:top w:val="none" w:sz="0" w:space="0" w:color="auto"/>
            <w:left w:val="none" w:sz="0" w:space="0" w:color="auto"/>
            <w:bottom w:val="none" w:sz="0" w:space="0" w:color="auto"/>
            <w:right w:val="none" w:sz="0" w:space="0" w:color="auto"/>
          </w:divBdr>
        </w:div>
      </w:divsChild>
    </w:div>
    <w:div w:id="875308903">
      <w:bodyDiv w:val="1"/>
      <w:marLeft w:val="0"/>
      <w:marRight w:val="0"/>
      <w:marTop w:val="0"/>
      <w:marBottom w:val="0"/>
      <w:divBdr>
        <w:top w:val="none" w:sz="0" w:space="0" w:color="auto"/>
        <w:left w:val="none" w:sz="0" w:space="0" w:color="auto"/>
        <w:bottom w:val="none" w:sz="0" w:space="0" w:color="auto"/>
        <w:right w:val="none" w:sz="0" w:space="0" w:color="auto"/>
      </w:divBdr>
    </w:div>
    <w:div w:id="880635659">
      <w:bodyDiv w:val="1"/>
      <w:marLeft w:val="0"/>
      <w:marRight w:val="0"/>
      <w:marTop w:val="0"/>
      <w:marBottom w:val="0"/>
      <w:divBdr>
        <w:top w:val="none" w:sz="0" w:space="0" w:color="auto"/>
        <w:left w:val="none" w:sz="0" w:space="0" w:color="auto"/>
        <w:bottom w:val="none" w:sz="0" w:space="0" w:color="auto"/>
        <w:right w:val="none" w:sz="0" w:space="0" w:color="auto"/>
      </w:divBdr>
    </w:div>
    <w:div w:id="905141070">
      <w:bodyDiv w:val="1"/>
      <w:marLeft w:val="0"/>
      <w:marRight w:val="0"/>
      <w:marTop w:val="0"/>
      <w:marBottom w:val="0"/>
      <w:divBdr>
        <w:top w:val="none" w:sz="0" w:space="0" w:color="auto"/>
        <w:left w:val="none" w:sz="0" w:space="0" w:color="auto"/>
        <w:bottom w:val="none" w:sz="0" w:space="0" w:color="auto"/>
        <w:right w:val="none" w:sz="0" w:space="0" w:color="auto"/>
      </w:divBdr>
    </w:div>
    <w:div w:id="915818688">
      <w:bodyDiv w:val="1"/>
      <w:marLeft w:val="0"/>
      <w:marRight w:val="0"/>
      <w:marTop w:val="0"/>
      <w:marBottom w:val="0"/>
      <w:divBdr>
        <w:top w:val="none" w:sz="0" w:space="0" w:color="auto"/>
        <w:left w:val="none" w:sz="0" w:space="0" w:color="auto"/>
        <w:bottom w:val="none" w:sz="0" w:space="0" w:color="auto"/>
        <w:right w:val="none" w:sz="0" w:space="0" w:color="auto"/>
      </w:divBdr>
    </w:div>
    <w:div w:id="952708957">
      <w:bodyDiv w:val="1"/>
      <w:marLeft w:val="0"/>
      <w:marRight w:val="0"/>
      <w:marTop w:val="0"/>
      <w:marBottom w:val="0"/>
      <w:divBdr>
        <w:top w:val="none" w:sz="0" w:space="0" w:color="auto"/>
        <w:left w:val="none" w:sz="0" w:space="0" w:color="auto"/>
        <w:bottom w:val="none" w:sz="0" w:space="0" w:color="auto"/>
        <w:right w:val="none" w:sz="0" w:space="0" w:color="auto"/>
      </w:divBdr>
    </w:div>
    <w:div w:id="1048721872">
      <w:bodyDiv w:val="1"/>
      <w:marLeft w:val="0"/>
      <w:marRight w:val="0"/>
      <w:marTop w:val="0"/>
      <w:marBottom w:val="0"/>
      <w:divBdr>
        <w:top w:val="none" w:sz="0" w:space="0" w:color="auto"/>
        <w:left w:val="none" w:sz="0" w:space="0" w:color="auto"/>
        <w:bottom w:val="none" w:sz="0" w:space="0" w:color="auto"/>
        <w:right w:val="none" w:sz="0" w:space="0" w:color="auto"/>
      </w:divBdr>
    </w:div>
    <w:div w:id="1099716392">
      <w:bodyDiv w:val="1"/>
      <w:marLeft w:val="0"/>
      <w:marRight w:val="0"/>
      <w:marTop w:val="0"/>
      <w:marBottom w:val="0"/>
      <w:divBdr>
        <w:top w:val="none" w:sz="0" w:space="0" w:color="auto"/>
        <w:left w:val="none" w:sz="0" w:space="0" w:color="auto"/>
        <w:bottom w:val="none" w:sz="0" w:space="0" w:color="auto"/>
        <w:right w:val="none" w:sz="0" w:space="0" w:color="auto"/>
      </w:divBdr>
    </w:div>
    <w:div w:id="1132941880">
      <w:bodyDiv w:val="1"/>
      <w:marLeft w:val="0"/>
      <w:marRight w:val="0"/>
      <w:marTop w:val="0"/>
      <w:marBottom w:val="0"/>
      <w:divBdr>
        <w:top w:val="none" w:sz="0" w:space="0" w:color="auto"/>
        <w:left w:val="none" w:sz="0" w:space="0" w:color="auto"/>
        <w:bottom w:val="none" w:sz="0" w:space="0" w:color="auto"/>
        <w:right w:val="none" w:sz="0" w:space="0" w:color="auto"/>
      </w:divBdr>
    </w:div>
    <w:div w:id="1135414772">
      <w:bodyDiv w:val="1"/>
      <w:marLeft w:val="0"/>
      <w:marRight w:val="0"/>
      <w:marTop w:val="0"/>
      <w:marBottom w:val="0"/>
      <w:divBdr>
        <w:top w:val="none" w:sz="0" w:space="0" w:color="auto"/>
        <w:left w:val="none" w:sz="0" w:space="0" w:color="auto"/>
        <w:bottom w:val="none" w:sz="0" w:space="0" w:color="auto"/>
        <w:right w:val="none" w:sz="0" w:space="0" w:color="auto"/>
      </w:divBdr>
    </w:div>
    <w:div w:id="1225603642">
      <w:bodyDiv w:val="1"/>
      <w:marLeft w:val="0"/>
      <w:marRight w:val="0"/>
      <w:marTop w:val="0"/>
      <w:marBottom w:val="0"/>
      <w:divBdr>
        <w:top w:val="none" w:sz="0" w:space="0" w:color="auto"/>
        <w:left w:val="none" w:sz="0" w:space="0" w:color="auto"/>
        <w:bottom w:val="none" w:sz="0" w:space="0" w:color="auto"/>
        <w:right w:val="none" w:sz="0" w:space="0" w:color="auto"/>
      </w:divBdr>
    </w:div>
    <w:div w:id="1239364713">
      <w:bodyDiv w:val="1"/>
      <w:marLeft w:val="0"/>
      <w:marRight w:val="0"/>
      <w:marTop w:val="0"/>
      <w:marBottom w:val="0"/>
      <w:divBdr>
        <w:top w:val="none" w:sz="0" w:space="0" w:color="auto"/>
        <w:left w:val="none" w:sz="0" w:space="0" w:color="auto"/>
        <w:bottom w:val="none" w:sz="0" w:space="0" w:color="auto"/>
        <w:right w:val="none" w:sz="0" w:space="0" w:color="auto"/>
      </w:divBdr>
    </w:div>
    <w:div w:id="1243564674">
      <w:bodyDiv w:val="1"/>
      <w:marLeft w:val="0"/>
      <w:marRight w:val="0"/>
      <w:marTop w:val="0"/>
      <w:marBottom w:val="0"/>
      <w:divBdr>
        <w:top w:val="none" w:sz="0" w:space="0" w:color="auto"/>
        <w:left w:val="none" w:sz="0" w:space="0" w:color="auto"/>
        <w:bottom w:val="none" w:sz="0" w:space="0" w:color="auto"/>
        <w:right w:val="none" w:sz="0" w:space="0" w:color="auto"/>
      </w:divBdr>
    </w:div>
    <w:div w:id="1269655118">
      <w:bodyDiv w:val="1"/>
      <w:marLeft w:val="0"/>
      <w:marRight w:val="0"/>
      <w:marTop w:val="0"/>
      <w:marBottom w:val="0"/>
      <w:divBdr>
        <w:top w:val="none" w:sz="0" w:space="0" w:color="auto"/>
        <w:left w:val="none" w:sz="0" w:space="0" w:color="auto"/>
        <w:bottom w:val="none" w:sz="0" w:space="0" w:color="auto"/>
        <w:right w:val="none" w:sz="0" w:space="0" w:color="auto"/>
      </w:divBdr>
    </w:div>
    <w:div w:id="1278026126">
      <w:bodyDiv w:val="1"/>
      <w:marLeft w:val="0"/>
      <w:marRight w:val="0"/>
      <w:marTop w:val="0"/>
      <w:marBottom w:val="0"/>
      <w:divBdr>
        <w:top w:val="none" w:sz="0" w:space="0" w:color="auto"/>
        <w:left w:val="none" w:sz="0" w:space="0" w:color="auto"/>
        <w:bottom w:val="none" w:sz="0" w:space="0" w:color="auto"/>
        <w:right w:val="none" w:sz="0" w:space="0" w:color="auto"/>
      </w:divBdr>
    </w:div>
    <w:div w:id="1296447196">
      <w:bodyDiv w:val="1"/>
      <w:marLeft w:val="0"/>
      <w:marRight w:val="0"/>
      <w:marTop w:val="0"/>
      <w:marBottom w:val="0"/>
      <w:divBdr>
        <w:top w:val="none" w:sz="0" w:space="0" w:color="auto"/>
        <w:left w:val="none" w:sz="0" w:space="0" w:color="auto"/>
        <w:bottom w:val="none" w:sz="0" w:space="0" w:color="auto"/>
        <w:right w:val="none" w:sz="0" w:space="0" w:color="auto"/>
      </w:divBdr>
    </w:div>
    <w:div w:id="1299652769">
      <w:bodyDiv w:val="1"/>
      <w:marLeft w:val="0"/>
      <w:marRight w:val="0"/>
      <w:marTop w:val="0"/>
      <w:marBottom w:val="0"/>
      <w:divBdr>
        <w:top w:val="none" w:sz="0" w:space="0" w:color="auto"/>
        <w:left w:val="none" w:sz="0" w:space="0" w:color="auto"/>
        <w:bottom w:val="none" w:sz="0" w:space="0" w:color="auto"/>
        <w:right w:val="none" w:sz="0" w:space="0" w:color="auto"/>
      </w:divBdr>
    </w:div>
    <w:div w:id="1341155472">
      <w:bodyDiv w:val="1"/>
      <w:marLeft w:val="0"/>
      <w:marRight w:val="0"/>
      <w:marTop w:val="0"/>
      <w:marBottom w:val="0"/>
      <w:divBdr>
        <w:top w:val="none" w:sz="0" w:space="0" w:color="auto"/>
        <w:left w:val="none" w:sz="0" w:space="0" w:color="auto"/>
        <w:bottom w:val="none" w:sz="0" w:space="0" w:color="auto"/>
        <w:right w:val="none" w:sz="0" w:space="0" w:color="auto"/>
      </w:divBdr>
    </w:div>
    <w:div w:id="1344894056">
      <w:bodyDiv w:val="1"/>
      <w:marLeft w:val="0"/>
      <w:marRight w:val="0"/>
      <w:marTop w:val="0"/>
      <w:marBottom w:val="0"/>
      <w:divBdr>
        <w:top w:val="none" w:sz="0" w:space="0" w:color="auto"/>
        <w:left w:val="none" w:sz="0" w:space="0" w:color="auto"/>
        <w:bottom w:val="none" w:sz="0" w:space="0" w:color="auto"/>
        <w:right w:val="none" w:sz="0" w:space="0" w:color="auto"/>
      </w:divBdr>
    </w:div>
    <w:div w:id="1401489537">
      <w:bodyDiv w:val="1"/>
      <w:marLeft w:val="0"/>
      <w:marRight w:val="0"/>
      <w:marTop w:val="0"/>
      <w:marBottom w:val="0"/>
      <w:divBdr>
        <w:top w:val="none" w:sz="0" w:space="0" w:color="auto"/>
        <w:left w:val="none" w:sz="0" w:space="0" w:color="auto"/>
        <w:bottom w:val="none" w:sz="0" w:space="0" w:color="auto"/>
        <w:right w:val="none" w:sz="0" w:space="0" w:color="auto"/>
      </w:divBdr>
    </w:div>
    <w:div w:id="1488782772">
      <w:bodyDiv w:val="1"/>
      <w:marLeft w:val="0"/>
      <w:marRight w:val="0"/>
      <w:marTop w:val="0"/>
      <w:marBottom w:val="0"/>
      <w:divBdr>
        <w:top w:val="none" w:sz="0" w:space="0" w:color="auto"/>
        <w:left w:val="none" w:sz="0" w:space="0" w:color="auto"/>
        <w:bottom w:val="none" w:sz="0" w:space="0" w:color="auto"/>
        <w:right w:val="none" w:sz="0" w:space="0" w:color="auto"/>
      </w:divBdr>
    </w:div>
    <w:div w:id="1489395763">
      <w:bodyDiv w:val="1"/>
      <w:marLeft w:val="0"/>
      <w:marRight w:val="0"/>
      <w:marTop w:val="0"/>
      <w:marBottom w:val="0"/>
      <w:divBdr>
        <w:top w:val="none" w:sz="0" w:space="0" w:color="auto"/>
        <w:left w:val="none" w:sz="0" w:space="0" w:color="auto"/>
        <w:bottom w:val="none" w:sz="0" w:space="0" w:color="auto"/>
        <w:right w:val="none" w:sz="0" w:space="0" w:color="auto"/>
      </w:divBdr>
    </w:div>
    <w:div w:id="1503006882">
      <w:bodyDiv w:val="1"/>
      <w:marLeft w:val="0"/>
      <w:marRight w:val="0"/>
      <w:marTop w:val="0"/>
      <w:marBottom w:val="0"/>
      <w:divBdr>
        <w:top w:val="none" w:sz="0" w:space="0" w:color="auto"/>
        <w:left w:val="none" w:sz="0" w:space="0" w:color="auto"/>
        <w:bottom w:val="none" w:sz="0" w:space="0" w:color="auto"/>
        <w:right w:val="none" w:sz="0" w:space="0" w:color="auto"/>
      </w:divBdr>
    </w:div>
    <w:div w:id="1505707079">
      <w:bodyDiv w:val="1"/>
      <w:marLeft w:val="0"/>
      <w:marRight w:val="0"/>
      <w:marTop w:val="0"/>
      <w:marBottom w:val="0"/>
      <w:divBdr>
        <w:top w:val="none" w:sz="0" w:space="0" w:color="auto"/>
        <w:left w:val="none" w:sz="0" w:space="0" w:color="auto"/>
        <w:bottom w:val="none" w:sz="0" w:space="0" w:color="auto"/>
        <w:right w:val="none" w:sz="0" w:space="0" w:color="auto"/>
      </w:divBdr>
    </w:div>
    <w:div w:id="1506936988">
      <w:bodyDiv w:val="1"/>
      <w:marLeft w:val="0"/>
      <w:marRight w:val="0"/>
      <w:marTop w:val="0"/>
      <w:marBottom w:val="0"/>
      <w:divBdr>
        <w:top w:val="none" w:sz="0" w:space="0" w:color="auto"/>
        <w:left w:val="none" w:sz="0" w:space="0" w:color="auto"/>
        <w:bottom w:val="none" w:sz="0" w:space="0" w:color="auto"/>
        <w:right w:val="none" w:sz="0" w:space="0" w:color="auto"/>
      </w:divBdr>
    </w:div>
    <w:div w:id="1524055097">
      <w:bodyDiv w:val="1"/>
      <w:marLeft w:val="0"/>
      <w:marRight w:val="0"/>
      <w:marTop w:val="0"/>
      <w:marBottom w:val="0"/>
      <w:divBdr>
        <w:top w:val="none" w:sz="0" w:space="0" w:color="auto"/>
        <w:left w:val="none" w:sz="0" w:space="0" w:color="auto"/>
        <w:bottom w:val="none" w:sz="0" w:space="0" w:color="auto"/>
        <w:right w:val="none" w:sz="0" w:space="0" w:color="auto"/>
      </w:divBdr>
    </w:div>
    <w:div w:id="1537279792">
      <w:bodyDiv w:val="1"/>
      <w:marLeft w:val="0"/>
      <w:marRight w:val="0"/>
      <w:marTop w:val="0"/>
      <w:marBottom w:val="0"/>
      <w:divBdr>
        <w:top w:val="none" w:sz="0" w:space="0" w:color="auto"/>
        <w:left w:val="none" w:sz="0" w:space="0" w:color="auto"/>
        <w:bottom w:val="none" w:sz="0" w:space="0" w:color="auto"/>
        <w:right w:val="none" w:sz="0" w:space="0" w:color="auto"/>
      </w:divBdr>
    </w:div>
    <w:div w:id="1553156565">
      <w:bodyDiv w:val="1"/>
      <w:marLeft w:val="0"/>
      <w:marRight w:val="0"/>
      <w:marTop w:val="0"/>
      <w:marBottom w:val="0"/>
      <w:divBdr>
        <w:top w:val="none" w:sz="0" w:space="0" w:color="auto"/>
        <w:left w:val="none" w:sz="0" w:space="0" w:color="auto"/>
        <w:bottom w:val="none" w:sz="0" w:space="0" w:color="auto"/>
        <w:right w:val="none" w:sz="0" w:space="0" w:color="auto"/>
      </w:divBdr>
    </w:div>
    <w:div w:id="1583224020">
      <w:bodyDiv w:val="1"/>
      <w:marLeft w:val="0"/>
      <w:marRight w:val="0"/>
      <w:marTop w:val="0"/>
      <w:marBottom w:val="0"/>
      <w:divBdr>
        <w:top w:val="none" w:sz="0" w:space="0" w:color="auto"/>
        <w:left w:val="none" w:sz="0" w:space="0" w:color="auto"/>
        <w:bottom w:val="none" w:sz="0" w:space="0" w:color="auto"/>
        <w:right w:val="none" w:sz="0" w:space="0" w:color="auto"/>
      </w:divBdr>
    </w:div>
    <w:div w:id="1590969691">
      <w:bodyDiv w:val="1"/>
      <w:marLeft w:val="0"/>
      <w:marRight w:val="0"/>
      <w:marTop w:val="0"/>
      <w:marBottom w:val="0"/>
      <w:divBdr>
        <w:top w:val="none" w:sz="0" w:space="0" w:color="auto"/>
        <w:left w:val="none" w:sz="0" w:space="0" w:color="auto"/>
        <w:bottom w:val="none" w:sz="0" w:space="0" w:color="auto"/>
        <w:right w:val="none" w:sz="0" w:space="0" w:color="auto"/>
      </w:divBdr>
    </w:div>
    <w:div w:id="1617322713">
      <w:bodyDiv w:val="1"/>
      <w:marLeft w:val="0"/>
      <w:marRight w:val="0"/>
      <w:marTop w:val="0"/>
      <w:marBottom w:val="0"/>
      <w:divBdr>
        <w:top w:val="none" w:sz="0" w:space="0" w:color="auto"/>
        <w:left w:val="none" w:sz="0" w:space="0" w:color="auto"/>
        <w:bottom w:val="none" w:sz="0" w:space="0" w:color="auto"/>
        <w:right w:val="none" w:sz="0" w:space="0" w:color="auto"/>
      </w:divBdr>
    </w:div>
    <w:div w:id="1627933550">
      <w:bodyDiv w:val="1"/>
      <w:marLeft w:val="0"/>
      <w:marRight w:val="0"/>
      <w:marTop w:val="0"/>
      <w:marBottom w:val="0"/>
      <w:divBdr>
        <w:top w:val="none" w:sz="0" w:space="0" w:color="auto"/>
        <w:left w:val="none" w:sz="0" w:space="0" w:color="auto"/>
        <w:bottom w:val="none" w:sz="0" w:space="0" w:color="auto"/>
        <w:right w:val="none" w:sz="0" w:space="0" w:color="auto"/>
      </w:divBdr>
    </w:div>
    <w:div w:id="1631589085">
      <w:bodyDiv w:val="1"/>
      <w:marLeft w:val="0"/>
      <w:marRight w:val="0"/>
      <w:marTop w:val="0"/>
      <w:marBottom w:val="0"/>
      <w:divBdr>
        <w:top w:val="none" w:sz="0" w:space="0" w:color="auto"/>
        <w:left w:val="none" w:sz="0" w:space="0" w:color="auto"/>
        <w:bottom w:val="none" w:sz="0" w:space="0" w:color="auto"/>
        <w:right w:val="none" w:sz="0" w:space="0" w:color="auto"/>
      </w:divBdr>
    </w:div>
    <w:div w:id="1640955982">
      <w:bodyDiv w:val="1"/>
      <w:marLeft w:val="0"/>
      <w:marRight w:val="0"/>
      <w:marTop w:val="0"/>
      <w:marBottom w:val="0"/>
      <w:divBdr>
        <w:top w:val="none" w:sz="0" w:space="0" w:color="auto"/>
        <w:left w:val="none" w:sz="0" w:space="0" w:color="auto"/>
        <w:bottom w:val="none" w:sz="0" w:space="0" w:color="auto"/>
        <w:right w:val="none" w:sz="0" w:space="0" w:color="auto"/>
      </w:divBdr>
    </w:div>
    <w:div w:id="1670450046">
      <w:bodyDiv w:val="1"/>
      <w:marLeft w:val="0"/>
      <w:marRight w:val="0"/>
      <w:marTop w:val="0"/>
      <w:marBottom w:val="0"/>
      <w:divBdr>
        <w:top w:val="none" w:sz="0" w:space="0" w:color="auto"/>
        <w:left w:val="none" w:sz="0" w:space="0" w:color="auto"/>
        <w:bottom w:val="none" w:sz="0" w:space="0" w:color="auto"/>
        <w:right w:val="none" w:sz="0" w:space="0" w:color="auto"/>
      </w:divBdr>
    </w:div>
    <w:div w:id="1705017239">
      <w:bodyDiv w:val="1"/>
      <w:marLeft w:val="0"/>
      <w:marRight w:val="0"/>
      <w:marTop w:val="0"/>
      <w:marBottom w:val="0"/>
      <w:divBdr>
        <w:top w:val="none" w:sz="0" w:space="0" w:color="auto"/>
        <w:left w:val="none" w:sz="0" w:space="0" w:color="auto"/>
        <w:bottom w:val="none" w:sz="0" w:space="0" w:color="auto"/>
        <w:right w:val="none" w:sz="0" w:space="0" w:color="auto"/>
      </w:divBdr>
    </w:div>
    <w:div w:id="1723557998">
      <w:bodyDiv w:val="1"/>
      <w:marLeft w:val="0"/>
      <w:marRight w:val="0"/>
      <w:marTop w:val="0"/>
      <w:marBottom w:val="0"/>
      <w:divBdr>
        <w:top w:val="none" w:sz="0" w:space="0" w:color="auto"/>
        <w:left w:val="none" w:sz="0" w:space="0" w:color="auto"/>
        <w:bottom w:val="none" w:sz="0" w:space="0" w:color="auto"/>
        <w:right w:val="none" w:sz="0" w:space="0" w:color="auto"/>
      </w:divBdr>
    </w:div>
    <w:div w:id="1739550746">
      <w:bodyDiv w:val="1"/>
      <w:marLeft w:val="0"/>
      <w:marRight w:val="0"/>
      <w:marTop w:val="0"/>
      <w:marBottom w:val="0"/>
      <w:divBdr>
        <w:top w:val="none" w:sz="0" w:space="0" w:color="auto"/>
        <w:left w:val="none" w:sz="0" w:space="0" w:color="auto"/>
        <w:bottom w:val="none" w:sz="0" w:space="0" w:color="auto"/>
        <w:right w:val="none" w:sz="0" w:space="0" w:color="auto"/>
      </w:divBdr>
    </w:div>
    <w:div w:id="1752463460">
      <w:bodyDiv w:val="1"/>
      <w:marLeft w:val="0"/>
      <w:marRight w:val="0"/>
      <w:marTop w:val="0"/>
      <w:marBottom w:val="0"/>
      <w:divBdr>
        <w:top w:val="none" w:sz="0" w:space="0" w:color="auto"/>
        <w:left w:val="none" w:sz="0" w:space="0" w:color="auto"/>
        <w:bottom w:val="none" w:sz="0" w:space="0" w:color="auto"/>
        <w:right w:val="none" w:sz="0" w:space="0" w:color="auto"/>
      </w:divBdr>
    </w:div>
    <w:div w:id="1765879426">
      <w:bodyDiv w:val="1"/>
      <w:marLeft w:val="0"/>
      <w:marRight w:val="0"/>
      <w:marTop w:val="0"/>
      <w:marBottom w:val="0"/>
      <w:divBdr>
        <w:top w:val="none" w:sz="0" w:space="0" w:color="auto"/>
        <w:left w:val="none" w:sz="0" w:space="0" w:color="auto"/>
        <w:bottom w:val="none" w:sz="0" w:space="0" w:color="auto"/>
        <w:right w:val="none" w:sz="0" w:space="0" w:color="auto"/>
      </w:divBdr>
    </w:div>
    <w:div w:id="1802765464">
      <w:bodyDiv w:val="1"/>
      <w:marLeft w:val="0"/>
      <w:marRight w:val="0"/>
      <w:marTop w:val="0"/>
      <w:marBottom w:val="0"/>
      <w:divBdr>
        <w:top w:val="none" w:sz="0" w:space="0" w:color="auto"/>
        <w:left w:val="none" w:sz="0" w:space="0" w:color="auto"/>
        <w:bottom w:val="none" w:sz="0" w:space="0" w:color="auto"/>
        <w:right w:val="none" w:sz="0" w:space="0" w:color="auto"/>
      </w:divBdr>
    </w:div>
    <w:div w:id="1814133203">
      <w:bodyDiv w:val="1"/>
      <w:marLeft w:val="0"/>
      <w:marRight w:val="0"/>
      <w:marTop w:val="0"/>
      <w:marBottom w:val="0"/>
      <w:divBdr>
        <w:top w:val="none" w:sz="0" w:space="0" w:color="auto"/>
        <w:left w:val="none" w:sz="0" w:space="0" w:color="auto"/>
        <w:bottom w:val="none" w:sz="0" w:space="0" w:color="auto"/>
        <w:right w:val="none" w:sz="0" w:space="0" w:color="auto"/>
      </w:divBdr>
    </w:div>
    <w:div w:id="1826165096">
      <w:bodyDiv w:val="1"/>
      <w:marLeft w:val="0"/>
      <w:marRight w:val="0"/>
      <w:marTop w:val="0"/>
      <w:marBottom w:val="0"/>
      <w:divBdr>
        <w:top w:val="none" w:sz="0" w:space="0" w:color="auto"/>
        <w:left w:val="none" w:sz="0" w:space="0" w:color="auto"/>
        <w:bottom w:val="none" w:sz="0" w:space="0" w:color="auto"/>
        <w:right w:val="none" w:sz="0" w:space="0" w:color="auto"/>
      </w:divBdr>
    </w:div>
    <w:div w:id="1838643913">
      <w:bodyDiv w:val="1"/>
      <w:marLeft w:val="0"/>
      <w:marRight w:val="0"/>
      <w:marTop w:val="0"/>
      <w:marBottom w:val="0"/>
      <w:divBdr>
        <w:top w:val="none" w:sz="0" w:space="0" w:color="auto"/>
        <w:left w:val="none" w:sz="0" w:space="0" w:color="auto"/>
        <w:bottom w:val="none" w:sz="0" w:space="0" w:color="auto"/>
        <w:right w:val="none" w:sz="0" w:space="0" w:color="auto"/>
      </w:divBdr>
    </w:div>
    <w:div w:id="1862544072">
      <w:bodyDiv w:val="1"/>
      <w:marLeft w:val="0"/>
      <w:marRight w:val="0"/>
      <w:marTop w:val="0"/>
      <w:marBottom w:val="0"/>
      <w:divBdr>
        <w:top w:val="none" w:sz="0" w:space="0" w:color="auto"/>
        <w:left w:val="none" w:sz="0" w:space="0" w:color="auto"/>
        <w:bottom w:val="none" w:sz="0" w:space="0" w:color="auto"/>
        <w:right w:val="none" w:sz="0" w:space="0" w:color="auto"/>
      </w:divBdr>
    </w:div>
    <w:div w:id="1881433080">
      <w:bodyDiv w:val="1"/>
      <w:marLeft w:val="0"/>
      <w:marRight w:val="0"/>
      <w:marTop w:val="0"/>
      <w:marBottom w:val="0"/>
      <w:divBdr>
        <w:top w:val="none" w:sz="0" w:space="0" w:color="auto"/>
        <w:left w:val="none" w:sz="0" w:space="0" w:color="auto"/>
        <w:bottom w:val="none" w:sz="0" w:space="0" w:color="auto"/>
        <w:right w:val="none" w:sz="0" w:space="0" w:color="auto"/>
      </w:divBdr>
    </w:div>
    <w:div w:id="1883469819">
      <w:bodyDiv w:val="1"/>
      <w:marLeft w:val="0"/>
      <w:marRight w:val="0"/>
      <w:marTop w:val="0"/>
      <w:marBottom w:val="0"/>
      <w:divBdr>
        <w:top w:val="none" w:sz="0" w:space="0" w:color="auto"/>
        <w:left w:val="none" w:sz="0" w:space="0" w:color="auto"/>
        <w:bottom w:val="none" w:sz="0" w:space="0" w:color="auto"/>
        <w:right w:val="none" w:sz="0" w:space="0" w:color="auto"/>
      </w:divBdr>
    </w:div>
    <w:div w:id="1971478053">
      <w:bodyDiv w:val="1"/>
      <w:marLeft w:val="0"/>
      <w:marRight w:val="0"/>
      <w:marTop w:val="0"/>
      <w:marBottom w:val="0"/>
      <w:divBdr>
        <w:top w:val="none" w:sz="0" w:space="0" w:color="auto"/>
        <w:left w:val="none" w:sz="0" w:space="0" w:color="auto"/>
        <w:bottom w:val="none" w:sz="0" w:space="0" w:color="auto"/>
        <w:right w:val="none" w:sz="0" w:space="0" w:color="auto"/>
      </w:divBdr>
    </w:div>
    <w:div w:id="1977055461">
      <w:bodyDiv w:val="1"/>
      <w:marLeft w:val="0"/>
      <w:marRight w:val="0"/>
      <w:marTop w:val="0"/>
      <w:marBottom w:val="0"/>
      <w:divBdr>
        <w:top w:val="none" w:sz="0" w:space="0" w:color="auto"/>
        <w:left w:val="none" w:sz="0" w:space="0" w:color="auto"/>
        <w:bottom w:val="none" w:sz="0" w:space="0" w:color="auto"/>
        <w:right w:val="none" w:sz="0" w:space="0" w:color="auto"/>
      </w:divBdr>
    </w:div>
    <w:div w:id="1985157944">
      <w:bodyDiv w:val="1"/>
      <w:marLeft w:val="0"/>
      <w:marRight w:val="0"/>
      <w:marTop w:val="0"/>
      <w:marBottom w:val="0"/>
      <w:divBdr>
        <w:top w:val="none" w:sz="0" w:space="0" w:color="auto"/>
        <w:left w:val="none" w:sz="0" w:space="0" w:color="auto"/>
        <w:bottom w:val="none" w:sz="0" w:space="0" w:color="auto"/>
        <w:right w:val="none" w:sz="0" w:space="0" w:color="auto"/>
      </w:divBdr>
    </w:div>
    <w:div w:id="1985160401">
      <w:bodyDiv w:val="1"/>
      <w:marLeft w:val="0"/>
      <w:marRight w:val="0"/>
      <w:marTop w:val="0"/>
      <w:marBottom w:val="0"/>
      <w:divBdr>
        <w:top w:val="none" w:sz="0" w:space="0" w:color="auto"/>
        <w:left w:val="none" w:sz="0" w:space="0" w:color="auto"/>
        <w:bottom w:val="none" w:sz="0" w:space="0" w:color="auto"/>
        <w:right w:val="none" w:sz="0" w:space="0" w:color="auto"/>
      </w:divBdr>
    </w:div>
    <w:div w:id="1987928832">
      <w:bodyDiv w:val="1"/>
      <w:marLeft w:val="0"/>
      <w:marRight w:val="0"/>
      <w:marTop w:val="0"/>
      <w:marBottom w:val="0"/>
      <w:divBdr>
        <w:top w:val="none" w:sz="0" w:space="0" w:color="auto"/>
        <w:left w:val="none" w:sz="0" w:space="0" w:color="auto"/>
        <w:bottom w:val="none" w:sz="0" w:space="0" w:color="auto"/>
        <w:right w:val="none" w:sz="0" w:space="0" w:color="auto"/>
      </w:divBdr>
    </w:div>
    <w:div w:id="2002464141">
      <w:bodyDiv w:val="1"/>
      <w:marLeft w:val="0"/>
      <w:marRight w:val="0"/>
      <w:marTop w:val="0"/>
      <w:marBottom w:val="0"/>
      <w:divBdr>
        <w:top w:val="none" w:sz="0" w:space="0" w:color="auto"/>
        <w:left w:val="none" w:sz="0" w:space="0" w:color="auto"/>
        <w:bottom w:val="none" w:sz="0" w:space="0" w:color="auto"/>
        <w:right w:val="none" w:sz="0" w:space="0" w:color="auto"/>
      </w:divBdr>
    </w:div>
    <w:div w:id="2007711446">
      <w:bodyDiv w:val="1"/>
      <w:marLeft w:val="0"/>
      <w:marRight w:val="0"/>
      <w:marTop w:val="0"/>
      <w:marBottom w:val="0"/>
      <w:divBdr>
        <w:top w:val="none" w:sz="0" w:space="0" w:color="auto"/>
        <w:left w:val="none" w:sz="0" w:space="0" w:color="auto"/>
        <w:bottom w:val="none" w:sz="0" w:space="0" w:color="auto"/>
        <w:right w:val="none" w:sz="0" w:space="0" w:color="auto"/>
      </w:divBdr>
    </w:div>
    <w:div w:id="2008054835">
      <w:bodyDiv w:val="1"/>
      <w:marLeft w:val="0"/>
      <w:marRight w:val="0"/>
      <w:marTop w:val="0"/>
      <w:marBottom w:val="0"/>
      <w:divBdr>
        <w:top w:val="none" w:sz="0" w:space="0" w:color="auto"/>
        <w:left w:val="none" w:sz="0" w:space="0" w:color="auto"/>
        <w:bottom w:val="none" w:sz="0" w:space="0" w:color="auto"/>
        <w:right w:val="none" w:sz="0" w:space="0" w:color="auto"/>
      </w:divBdr>
    </w:div>
    <w:div w:id="2032948354">
      <w:bodyDiv w:val="1"/>
      <w:marLeft w:val="0"/>
      <w:marRight w:val="0"/>
      <w:marTop w:val="0"/>
      <w:marBottom w:val="0"/>
      <w:divBdr>
        <w:top w:val="none" w:sz="0" w:space="0" w:color="auto"/>
        <w:left w:val="none" w:sz="0" w:space="0" w:color="auto"/>
        <w:bottom w:val="none" w:sz="0" w:space="0" w:color="auto"/>
        <w:right w:val="none" w:sz="0" w:space="0" w:color="auto"/>
      </w:divBdr>
    </w:div>
    <w:div w:id="2130540295">
      <w:bodyDiv w:val="1"/>
      <w:marLeft w:val="0"/>
      <w:marRight w:val="0"/>
      <w:marTop w:val="0"/>
      <w:marBottom w:val="0"/>
      <w:divBdr>
        <w:top w:val="none" w:sz="0" w:space="0" w:color="auto"/>
        <w:left w:val="none" w:sz="0" w:space="0" w:color="auto"/>
        <w:bottom w:val="none" w:sz="0" w:space="0" w:color="auto"/>
        <w:right w:val="none" w:sz="0" w:space="0" w:color="auto"/>
      </w:divBdr>
      <w:divsChild>
        <w:div w:id="269708641">
          <w:marLeft w:val="0"/>
          <w:marRight w:val="0"/>
          <w:marTop w:val="0"/>
          <w:marBottom w:val="0"/>
          <w:divBdr>
            <w:top w:val="none" w:sz="0" w:space="0" w:color="auto"/>
            <w:left w:val="none" w:sz="0" w:space="0" w:color="auto"/>
            <w:bottom w:val="none" w:sz="0" w:space="0" w:color="auto"/>
            <w:right w:val="none" w:sz="0" w:space="0" w:color="auto"/>
          </w:divBdr>
        </w:div>
        <w:div w:id="1169249362">
          <w:marLeft w:val="0"/>
          <w:marRight w:val="0"/>
          <w:marTop w:val="0"/>
          <w:marBottom w:val="0"/>
          <w:divBdr>
            <w:top w:val="none" w:sz="0" w:space="0" w:color="auto"/>
            <w:left w:val="none" w:sz="0" w:space="0" w:color="auto"/>
            <w:bottom w:val="none" w:sz="0" w:space="0" w:color="auto"/>
            <w:right w:val="none" w:sz="0" w:space="0" w:color="auto"/>
          </w:divBdr>
        </w:div>
        <w:div w:id="1186089928">
          <w:marLeft w:val="0"/>
          <w:marRight w:val="0"/>
          <w:marTop w:val="0"/>
          <w:marBottom w:val="0"/>
          <w:divBdr>
            <w:top w:val="none" w:sz="0" w:space="0" w:color="auto"/>
            <w:left w:val="none" w:sz="0" w:space="0" w:color="auto"/>
            <w:bottom w:val="none" w:sz="0" w:space="0" w:color="auto"/>
            <w:right w:val="none" w:sz="0" w:space="0" w:color="auto"/>
          </w:divBdr>
        </w:div>
        <w:div w:id="1205826972">
          <w:marLeft w:val="0"/>
          <w:marRight w:val="0"/>
          <w:marTop w:val="0"/>
          <w:marBottom w:val="0"/>
          <w:divBdr>
            <w:top w:val="none" w:sz="0" w:space="0" w:color="auto"/>
            <w:left w:val="none" w:sz="0" w:space="0" w:color="auto"/>
            <w:bottom w:val="none" w:sz="0" w:space="0" w:color="auto"/>
            <w:right w:val="none" w:sz="0" w:space="0" w:color="auto"/>
          </w:divBdr>
        </w:div>
        <w:div w:id="1292829001">
          <w:marLeft w:val="0"/>
          <w:marRight w:val="0"/>
          <w:marTop w:val="0"/>
          <w:marBottom w:val="0"/>
          <w:divBdr>
            <w:top w:val="none" w:sz="0" w:space="0" w:color="auto"/>
            <w:left w:val="none" w:sz="0" w:space="0" w:color="auto"/>
            <w:bottom w:val="none" w:sz="0" w:space="0" w:color="auto"/>
            <w:right w:val="none" w:sz="0" w:space="0" w:color="auto"/>
          </w:divBdr>
        </w:div>
        <w:div w:id="1297300411">
          <w:marLeft w:val="0"/>
          <w:marRight w:val="0"/>
          <w:marTop w:val="0"/>
          <w:marBottom w:val="0"/>
          <w:divBdr>
            <w:top w:val="none" w:sz="0" w:space="0" w:color="auto"/>
            <w:left w:val="none" w:sz="0" w:space="0" w:color="auto"/>
            <w:bottom w:val="none" w:sz="0" w:space="0" w:color="auto"/>
            <w:right w:val="none" w:sz="0" w:space="0" w:color="auto"/>
          </w:divBdr>
        </w:div>
        <w:div w:id="1377851096">
          <w:marLeft w:val="0"/>
          <w:marRight w:val="0"/>
          <w:marTop w:val="0"/>
          <w:marBottom w:val="0"/>
          <w:divBdr>
            <w:top w:val="none" w:sz="0" w:space="0" w:color="auto"/>
            <w:left w:val="none" w:sz="0" w:space="0" w:color="auto"/>
            <w:bottom w:val="none" w:sz="0" w:space="0" w:color="auto"/>
            <w:right w:val="none" w:sz="0" w:space="0" w:color="auto"/>
          </w:divBdr>
        </w:div>
        <w:div w:id="1690794248">
          <w:marLeft w:val="0"/>
          <w:marRight w:val="0"/>
          <w:marTop w:val="0"/>
          <w:marBottom w:val="0"/>
          <w:divBdr>
            <w:top w:val="none" w:sz="0" w:space="0" w:color="auto"/>
            <w:left w:val="none" w:sz="0" w:space="0" w:color="auto"/>
            <w:bottom w:val="none" w:sz="0" w:space="0" w:color="auto"/>
            <w:right w:val="none" w:sz="0" w:space="0" w:color="auto"/>
          </w:divBdr>
        </w:div>
        <w:div w:id="1877541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hyperlink" Target="consultantplus://offline/ref=91CDC894B29DC66B32514DBE79AAAC8F64E3BFFAB41D9912C459EEC42FA5D38DA1D7DA37B4900F2F3CEEB6A49ED4A491B20E84A32AB65411oBFDN" TargetMode="External"/><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hyperlink" Target="consultantplus://offline/ref=91CDC894B29DC66B32514DBE79AAAC8F64E3BFFAB41D9912C459EEC42FA5D38DA1D7DA37B4900F2C30EEB6A49ED4A491B20E84A32AB65411oBFDN" TargetMode="External"/><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hyperlink" Target="consultantplus://offline/ref=91CDC894B29DC66B32514DBE79AAAC8F64E3BFFAB41D9912C459EEC42FA5D38DA1D7DA37B4900F2C30EEB6A49ED4A491B20E84A32AB65411oBFDN" TargetMode="External"/><Relationship Id="rId63" Type="http://schemas.openxmlformats.org/officeDocument/2006/relationships/hyperlink" Target="consultantplus://offline/ref=91CDC894B29DC66B32514DBE79AAAC8F64E3BFFAB41D9912C459EEC42FA5D38DA1D7DA37B4900F2C30EEB6A49ED4A491B20E84A32AB65411oBFD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consultantplus://offline/ref=91CDC894B29DC66B32514DBE79AAAC8F64E3BFFAB41D9912C459EEC42FA5D38DA1D7DA37B4900F2F3CEEB6A49ED4A491B20E84A32AB65411oBFDN" TargetMode="External"/><Relationship Id="rId29" Type="http://schemas.openxmlformats.org/officeDocument/2006/relationships/image" Target="media/image14.png"/><Relationship Id="rId41" Type="http://schemas.openxmlformats.org/officeDocument/2006/relationships/image" Target="media/image26.png"/><Relationship Id="rId54" Type="http://schemas.openxmlformats.org/officeDocument/2006/relationships/hyperlink" Target="consultantplus://offline/ref=91CDC894B29DC66B32514DBE79AAAC8F64E3BFFAB41D9912C459EEC42FA5D38DA1D7DA37B4900F2F3CEEB6A49ED4A491B20E84A32AB65411oBFDN" TargetMode="External"/><Relationship Id="rId62" Type="http://schemas.openxmlformats.org/officeDocument/2006/relationships/hyperlink" Target="consultantplus://offline/ref=91CDC894B29DC66B32514DBE79AAAC8F64E3BFFAB41D9912C459EEC42FA5D38DA1D7DA37B4900F2F3CEEB6A49ED4A491B20E84A32AB65411oBF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consultantplus://offline/ref=91CDC894B29DC66B32514DBE79AAAC8F64E3BFFAB41D9912C459EEC42FA5D38DA1D7DA37B4900F2F3CEEB6A49ED4A491B20E84A32AB65411oBFDN" TargetMode="External"/><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hyperlink" Target="consultantplus://offline/ref=91CDC894B29DC66B32514DBE79AAAC8F64E3BFFAB41D9912C459EEC42FA5D38DA1D7DA37B4900F2C30EEB6A49ED4A491B20E84A32AB65411oBFDN" TargetMode="External"/><Relationship Id="rId58" Type="http://schemas.openxmlformats.org/officeDocument/2006/relationships/hyperlink" Target="consultantplus://offline/ref=742CB9DAC8DC8170D450E61A3A50109777ED966E7892C69E241A4B9B89C9311303128299FDC00102zCBAG"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yperlink" Target="consultantplus://offline/ref=91CDC894B29DC66B32514DBE79AAAC8F64E3BFFAB41D9912C459EEC42FA5D38DA1D7DA37B4900F2C30EEB6A49ED4A491B20E84A32AB65411oBFDN" TargetMode="External"/><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wmf"/><Relationship Id="rId57" Type="http://schemas.openxmlformats.org/officeDocument/2006/relationships/image" Target="media/image38.png"/><Relationship Id="rId61" Type="http://schemas.openxmlformats.org/officeDocument/2006/relationships/hyperlink" Target="consultantplus://offline/ref=91CDC894B29DC66B32514DBE79AAAC8F64E3BFFAB41D9912C459EEC42FA5D38DA1D7DA37B4900F2C30EEB6A49ED4A491B20E84A32AB65411oBFDN" TargetMode="External"/><Relationship Id="rId10" Type="http://schemas.openxmlformats.org/officeDocument/2006/relationships/image" Target="media/image3.png"/><Relationship Id="rId19" Type="http://schemas.openxmlformats.org/officeDocument/2006/relationships/hyperlink" Target="consultantplus://offline/ref=91CDC894B29DC66B32514DBE79AAAC8F64E3BFFAB41D9912C459EEC42FA5D38DA1D7DA37B4900F2C30EEB6A49ED4A491B20E84A32AB65411oBFDN" TargetMode="External"/><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hyperlink" Target="consultantplus://offline/ref=91CDC894B29DC66B32514DBE79AAAC8F64E3BFFAB41D9912C459EEC42FA5D38DA1D7DA37B4900F2F3CEEB6A49ED4A491B20E84A32AB65411oBFDN" TargetMode="External"/><Relationship Id="rId60" Type="http://schemas.openxmlformats.org/officeDocument/2006/relationships/hyperlink" Target="consultantplus://offline/ref=91CDC894B29DC66B32514DBE79AAAC8F64E3BFFAB41D9912C459EEC42FA5D38DA1D7DA37B4900F2F3CEEB6A49ED4A491B20E84A32AB65411oBFD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hyperlink" Target="consultantplus://offline/ref=91CDC894B29DC66B32514DBE79AAAC8F64E3BFFAB41D9912C459EEC42FA5D38DA1D7DA37B4900F2F3CEEB6A49ED4A491B20E84A32AB65411oBFDN" TargetMode="Externa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37.png"/><Relationship Id="rId64"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36.pn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hyperlink" Target="consultantplus://offline/ref=91CDC894B29DC66B32514DBE79AAAC8F64E3BFFAB41D9912C459EEC42FA5D38DA1D7DA37B4900F2C30EEB6A49ED4A491B20E84A32AB65411oBFDN" TargetMode="External"/><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image" Target="media/image3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AEEF-50D6-46E4-8113-0F724BD8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48</Pages>
  <Words>10543</Words>
  <Characters>60096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CEDIPT</Company>
  <LinksUpToDate>false</LinksUpToDate>
  <CharactersWithSpaces>70499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safronova</dc:creator>
  <cp:lastModifiedBy>Ольхин Дмитрий Сергеевич</cp:lastModifiedBy>
  <cp:revision>6</cp:revision>
  <cp:lastPrinted>2017-12-18T06:37:00Z</cp:lastPrinted>
  <dcterms:created xsi:type="dcterms:W3CDTF">2020-06-11T10:27:00Z</dcterms:created>
  <dcterms:modified xsi:type="dcterms:W3CDTF">2020-06-15T07:34:00Z</dcterms:modified>
</cp:coreProperties>
</file>