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2E" w:rsidRPr="00024B2C" w:rsidRDefault="008F6270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</w:rPr>
        <w:t>Отчет</w:t>
      </w:r>
      <w:r w:rsidR="00024B2C" w:rsidRPr="00024B2C">
        <w:rPr>
          <w:rFonts w:ascii="Times New Roman" w:eastAsia="Calibri" w:hAnsi="Times New Roman" w:cs="Times New Roman"/>
          <w:b/>
          <w:bCs/>
        </w:rPr>
        <w:br/>
        <w:t>о</w:t>
      </w:r>
      <w:r>
        <w:rPr>
          <w:rFonts w:ascii="Times New Roman" w:eastAsia="Calibri" w:hAnsi="Times New Roman" w:cs="Times New Roman"/>
          <w:b/>
          <w:bCs/>
        </w:rPr>
        <w:t xml:space="preserve"> выполнении</w:t>
      </w:r>
      <w:r w:rsidR="00024B2C" w:rsidRPr="00024B2C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мероприятий</w:t>
      </w:r>
      <w:r w:rsidR="00024B2C" w:rsidRPr="00024B2C">
        <w:rPr>
          <w:rFonts w:ascii="Times New Roman" w:eastAsia="Calibri" w:hAnsi="Times New Roman" w:cs="Times New Roman"/>
          <w:b/>
          <w:bCs/>
        </w:rPr>
        <w:t xml:space="preserve"> Плана мероприятий по противодействию корр</w:t>
      </w:r>
      <w:r w:rsidR="0079396A">
        <w:rPr>
          <w:rFonts w:ascii="Times New Roman" w:eastAsia="Calibri" w:hAnsi="Times New Roman" w:cs="Times New Roman"/>
          <w:b/>
          <w:bCs/>
        </w:rPr>
        <w:t>упции в Санкт-Петербурге на 2018-2022</w:t>
      </w:r>
      <w:r w:rsidR="00024B2C" w:rsidRPr="00024B2C">
        <w:rPr>
          <w:rFonts w:ascii="Times New Roman" w:eastAsia="Calibri" w:hAnsi="Times New Roman" w:cs="Times New Roman"/>
          <w:b/>
          <w:bCs/>
        </w:rPr>
        <w:t xml:space="preserve"> годы </w:t>
      </w:r>
    </w:p>
    <w:p w:rsidR="005D0BF8" w:rsidRDefault="00024B2C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24B2C">
        <w:rPr>
          <w:rFonts w:ascii="Times New Roman" w:eastAsia="Calibri" w:hAnsi="Times New Roman" w:cs="Times New Roman"/>
          <w:b/>
          <w:bCs/>
        </w:rPr>
        <w:t>Комитетом по градостроительству и архитектуры</w:t>
      </w:r>
    </w:p>
    <w:p w:rsidR="005D0BF8" w:rsidRPr="00B03949" w:rsidRDefault="00C1041B" w:rsidP="00024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r w:rsidRPr="00B03949">
        <w:rPr>
          <w:rFonts w:ascii="Times New Roman" w:eastAsia="Calibri" w:hAnsi="Times New Roman" w:cs="Times New Roman"/>
          <w:b/>
          <w:bCs/>
        </w:rPr>
        <w:t>за 2019 год</w:t>
      </w:r>
    </w:p>
    <w:p w:rsidR="00024B2C" w:rsidRPr="00024B2C" w:rsidRDefault="00024B2C" w:rsidP="00024B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iCs/>
        </w:rPr>
      </w:pPr>
    </w:p>
    <w:tbl>
      <w:tblPr>
        <w:tblW w:w="158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6116"/>
        <w:gridCol w:w="1351"/>
        <w:gridCol w:w="6"/>
        <w:gridCol w:w="1195"/>
        <w:gridCol w:w="6460"/>
      </w:tblGrid>
      <w:tr w:rsidR="00024B2C" w:rsidRPr="00024B2C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N п/п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 xml:space="preserve">Наименование мероприятия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Срок исполне</w:t>
            </w:r>
            <w:r w:rsidR="00CF3AE0">
              <w:rPr>
                <w:rFonts w:ascii="Times New Roman" w:eastAsia="Calibri" w:hAnsi="Times New Roman" w:cs="Times New Roman"/>
                <w:b/>
                <w:iCs/>
              </w:rPr>
              <w:t>-</w:t>
            </w:r>
            <w:r w:rsidRPr="00024B2C">
              <w:rPr>
                <w:rFonts w:ascii="Times New Roman" w:eastAsia="Calibri" w:hAnsi="Times New Roman" w:cs="Times New Roman"/>
                <w:b/>
                <w:iCs/>
              </w:rPr>
              <w:t>ния 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Исполни</w:t>
            </w:r>
            <w:r w:rsidR="00CF3AE0">
              <w:rPr>
                <w:rFonts w:ascii="Times New Roman" w:eastAsia="Calibri" w:hAnsi="Times New Roman" w:cs="Times New Roman"/>
                <w:b/>
                <w:iCs/>
              </w:rPr>
              <w:t>-</w:t>
            </w:r>
            <w:r w:rsidRPr="00024B2C">
              <w:rPr>
                <w:rFonts w:ascii="Times New Roman" w:eastAsia="Calibri" w:hAnsi="Times New Roman" w:cs="Times New Roman"/>
                <w:b/>
                <w:iCs/>
              </w:rPr>
              <w:t>тель мероприятия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C0" w:rsidRPr="00024B2C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024B2C">
              <w:rPr>
                <w:rFonts w:ascii="Times New Roman" w:eastAsia="Calibri" w:hAnsi="Times New Roman" w:cs="Times New Roman"/>
                <w:b/>
                <w:iCs/>
              </w:rPr>
              <w:t>Результат</w:t>
            </w:r>
            <w:r w:rsidR="00AF10C0" w:rsidRPr="00024B2C">
              <w:rPr>
                <w:rFonts w:ascii="Times New Roman" w:eastAsia="Calibri" w:hAnsi="Times New Roman" w:cs="Times New Roman"/>
                <w:b/>
                <w:iCs/>
                <w:vertAlign w:val="superscript"/>
              </w:rPr>
              <w:endnoteReference w:id="1"/>
            </w:r>
          </w:p>
        </w:tc>
      </w:tr>
      <w:tr w:rsidR="00024B2C" w:rsidRPr="00024B2C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2C" w:rsidRPr="009E4539" w:rsidRDefault="00024B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9E4539">
              <w:rPr>
                <w:rFonts w:ascii="Times New Roman" w:eastAsia="Calibri" w:hAnsi="Times New Roman" w:cs="Times New Roman"/>
                <w:b/>
                <w:iCs/>
              </w:rPr>
              <w:t>1. Организационные мероприятия</w:t>
            </w:r>
          </w:p>
        </w:tc>
      </w:tr>
      <w:tr w:rsidR="006B5F8B" w:rsidRPr="006B5F8B" w:rsidTr="000D56FD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1.2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Рассмотрение вопросов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1 раз в полугодие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A0166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Вопросы о реализации антикоррупционной политики </w:t>
            </w:r>
            <w:r w:rsidRPr="00A0166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в Санкт-Петербурге р</w:t>
            </w:r>
            <w:r w:rsidR="00262BA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ассмотрены на заседании Комиссий</w:t>
            </w:r>
            <w:r w:rsidRPr="00A0166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по противодействию коррупции в Комитете по гра</w:t>
            </w:r>
            <w:r w:rsidR="002B0307" w:rsidRPr="00A01662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достроительству и архитектуре 10.06.</w:t>
            </w:r>
            <w:r w:rsidR="002B0307" w:rsidRPr="00B0394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2019</w:t>
            </w:r>
            <w:r w:rsidR="00C1041B" w:rsidRPr="00B0394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и 19.11.2019</w:t>
            </w:r>
            <w:r w:rsidRPr="00B0394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</w:t>
            </w:r>
          </w:p>
        </w:tc>
      </w:tr>
      <w:tr w:rsidR="006B5F8B" w:rsidRPr="006B5F8B" w:rsidTr="000D56FD"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1.3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 xml:space="preserve">Представление в КГСКП отчетов о реализации решений Комиссии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262BAD">
            <w:pPr>
              <w:ind w:right="45" w:firstLine="8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 xml:space="preserve">Все протокольные решения Комитета исполнены, отчеты </w:t>
            </w:r>
            <w:r w:rsidRPr="00A01662">
              <w:rPr>
                <w:rFonts w:ascii="Times New Roman" w:eastAsia="Calibri" w:hAnsi="Times New Roman" w:cs="Times New Roman"/>
                <w:iCs/>
              </w:rPr>
              <w:br/>
              <w:t>об исполнении своевременно направлены в Комитет государственной службы и кадровой политики Администрации Губернатора Санкт-Петербурга.</w:t>
            </w:r>
          </w:p>
        </w:tc>
      </w:tr>
      <w:tr w:rsidR="006B5F8B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E6A30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1.7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E6A30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(бездействия)указанных 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E6A30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0E6A30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57" w:rsidRPr="000E6A30" w:rsidRDefault="0031644E" w:rsidP="00692D57">
            <w:pPr>
              <w:jc w:val="both"/>
              <w:rPr>
                <w:rFonts w:ascii="Times New Roman" w:hAnsi="Times New Roman" w:cs="Times New Roman"/>
              </w:rPr>
            </w:pPr>
            <w:r w:rsidRPr="006B5F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F3AE0" w:rsidRPr="000E6A30">
              <w:rPr>
                <w:rFonts w:ascii="Times New Roman" w:hAnsi="Times New Roman" w:cs="Times New Roman"/>
              </w:rPr>
              <w:t>Еженедельно на оперативных совещаниях с участием председателя Комитета и заместителей председателя Комитета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Комитета,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  <w:p w:rsidR="000E6A30" w:rsidRPr="000E6A30" w:rsidRDefault="00CF3AE0" w:rsidP="000E6A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A30">
              <w:rPr>
                <w:rFonts w:ascii="Times New Roman" w:hAnsi="Times New Roman" w:cs="Times New Roman"/>
              </w:rPr>
              <w:t>З</w:t>
            </w:r>
            <w:r w:rsidR="000E6A30" w:rsidRPr="000E6A30">
              <w:rPr>
                <w:rFonts w:ascii="Times New Roman" w:hAnsi="Times New Roman" w:cs="Times New Roman"/>
              </w:rPr>
              <w:t xml:space="preserve">а </w:t>
            </w:r>
            <w:r w:rsidR="00B03949">
              <w:rPr>
                <w:rFonts w:ascii="Times New Roman" w:hAnsi="Times New Roman" w:cs="Times New Roman"/>
              </w:rPr>
              <w:t xml:space="preserve"> отчетный </w:t>
            </w:r>
            <w:r w:rsidR="000E6A30" w:rsidRPr="000E6A30">
              <w:rPr>
                <w:rFonts w:ascii="Times New Roman" w:hAnsi="Times New Roman" w:cs="Times New Roman"/>
              </w:rPr>
              <w:t>п</w:t>
            </w:r>
            <w:r w:rsidR="00B03949">
              <w:rPr>
                <w:rFonts w:ascii="Times New Roman" w:hAnsi="Times New Roman" w:cs="Times New Roman"/>
              </w:rPr>
              <w:t xml:space="preserve">ериод </w:t>
            </w:r>
            <w:r w:rsidR="000E6A30" w:rsidRPr="000E6A30">
              <w:rPr>
                <w:rFonts w:ascii="Times New Roman" w:hAnsi="Times New Roman" w:cs="Times New Roman"/>
              </w:rPr>
              <w:t xml:space="preserve"> </w:t>
            </w:r>
            <w:r w:rsidRPr="000E6A30">
              <w:rPr>
                <w:rFonts w:ascii="Times New Roman" w:hAnsi="Times New Roman" w:cs="Times New Roman"/>
              </w:rPr>
              <w:t xml:space="preserve"> вступившими  в законную силу судебными актами отказано в удовлетворении заявленных требований к Комитету по административным делам о признании недействительными ненормативных правовых актов Комитета – постановлений о назначении административных наказаний, обжаловании действий (бездействий):№ А56-95197/2019, А56-</w:t>
            </w:r>
            <w:r w:rsidRPr="000E6A30">
              <w:rPr>
                <w:rFonts w:ascii="Times New Roman" w:hAnsi="Times New Roman" w:cs="Times New Roman"/>
              </w:rPr>
              <w:lastRenderedPageBreak/>
              <w:t>107741/2018, А56-107051/2018, А56-117865/2018, А56-19268/2019, А56-36618/2019, А56-163690/2018, А56-140394/2018, А56-23739/2019, А56-31085/2019, А56-53565/2019 А56-1</w:t>
            </w:r>
            <w:r w:rsidR="000E6A30" w:rsidRPr="000E6A30">
              <w:rPr>
                <w:rFonts w:ascii="Times New Roman" w:hAnsi="Times New Roman" w:cs="Times New Roman"/>
              </w:rPr>
              <w:t xml:space="preserve">38151/2018, А56-108781/2018, </w:t>
            </w:r>
            <w:r w:rsidR="000E6A30"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А56-23739/2019, А56-37177/2019, А56-36618/2019, А56-91200/2019, А56-97418/2019, 12-339/2018, </w:t>
            </w:r>
            <w:r w:rsidR="000E6A30"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А56-151790/2019, А56-165681/2018, А56-53934/2019, </w:t>
            </w:r>
            <w:r w:rsidR="000E6A30"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А56-53565/2019, А56-53564/2019, А56-61407/2019, </w:t>
            </w:r>
            <w:r w:rsidR="000E6A30" w:rsidRPr="000E6A3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="000E6A30" w:rsidRPr="000E6A30">
              <w:rPr>
                <w:rFonts w:ascii="Times New Roman" w:eastAsia="Times New Roman" w:hAnsi="Times New Roman" w:cs="Times New Roman"/>
                <w:lang w:eastAsia="ru-RU"/>
              </w:rPr>
              <w:t>12-737/2019, А56-117865/2018, 12-302/2019.</w:t>
            </w:r>
          </w:p>
          <w:p w:rsidR="000E6A30" w:rsidRDefault="00CF3AE0" w:rsidP="00330FF5">
            <w:pPr>
              <w:jc w:val="both"/>
              <w:rPr>
                <w:rFonts w:ascii="Times New Roman" w:hAnsi="Times New Roman" w:cs="Times New Roman"/>
              </w:rPr>
            </w:pPr>
            <w:r w:rsidRPr="000E6A30">
              <w:rPr>
                <w:rFonts w:ascii="Times New Roman" w:hAnsi="Times New Roman" w:cs="Times New Roman"/>
              </w:rPr>
              <w:t>Также</w:t>
            </w:r>
            <w:r w:rsidR="008F04FF">
              <w:rPr>
                <w:rFonts w:ascii="Times New Roman" w:hAnsi="Times New Roman" w:cs="Times New Roman"/>
              </w:rPr>
              <w:t xml:space="preserve">   </w:t>
            </w:r>
            <w:r w:rsidRPr="000E6A30">
              <w:rPr>
                <w:rFonts w:ascii="Times New Roman" w:hAnsi="Times New Roman" w:cs="Times New Roman"/>
              </w:rPr>
              <w:t xml:space="preserve"> вступило </w:t>
            </w:r>
            <w:r w:rsidR="008F04FF">
              <w:rPr>
                <w:rFonts w:ascii="Times New Roman" w:hAnsi="Times New Roman" w:cs="Times New Roman"/>
              </w:rPr>
              <w:t xml:space="preserve">    </w:t>
            </w:r>
            <w:r w:rsidRPr="000E6A30">
              <w:rPr>
                <w:rFonts w:ascii="Times New Roman" w:hAnsi="Times New Roman" w:cs="Times New Roman"/>
              </w:rPr>
              <w:t xml:space="preserve">в силу 1 решение Арбитражного </w:t>
            </w:r>
            <w:r w:rsidR="00692D57" w:rsidRPr="000E6A30">
              <w:rPr>
                <w:rFonts w:ascii="Times New Roman" w:hAnsi="Times New Roman" w:cs="Times New Roman"/>
              </w:rPr>
              <w:t xml:space="preserve"> </w:t>
            </w:r>
            <w:r w:rsidRPr="000E6A30">
              <w:rPr>
                <w:rFonts w:ascii="Times New Roman" w:hAnsi="Times New Roman" w:cs="Times New Roman"/>
              </w:rPr>
              <w:t xml:space="preserve">суда </w:t>
            </w:r>
            <w:r w:rsidR="00692D57" w:rsidRPr="000E6A30">
              <w:rPr>
                <w:rFonts w:ascii="Times New Roman" w:hAnsi="Times New Roman" w:cs="Times New Roman"/>
              </w:rPr>
              <w:t xml:space="preserve">   </w:t>
            </w:r>
            <w:r w:rsidRPr="000E6A30">
              <w:rPr>
                <w:rFonts w:ascii="Times New Roman" w:hAnsi="Times New Roman" w:cs="Times New Roman"/>
              </w:rPr>
              <w:t>Санкт</w:t>
            </w:r>
            <w:r w:rsidR="00692D57" w:rsidRPr="000E6A30">
              <w:rPr>
                <w:rFonts w:ascii="Times New Roman" w:hAnsi="Times New Roman" w:cs="Times New Roman"/>
              </w:rPr>
              <w:t>-</w:t>
            </w:r>
            <w:r w:rsidRPr="000E6A30">
              <w:rPr>
                <w:rFonts w:ascii="Times New Roman" w:hAnsi="Times New Roman" w:cs="Times New Roman"/>
              </w:rPr>
              <w:t xml:space="preserve">Петербурга и Ленинградской области не в пользу Комитета о признании незаконным бездействия Комитета. Указанным решением Арбитражного суда Санкт Петербурга и Ленинградской области по делу А56-4978/2019 удовлетворены заявленные требования по указанному делу, в соответствии с которыми признано незаконным бездействие Комитета, выразившееся </w:t>
            </w:r>
            <w:r w:rsidR="00330FF5" w:rsidRPr="000E6A30">
              <w:rPr>
                <w:rFonts w:ascii="Times New Roman" w:hAnsi="Times New Roman" w:cs="Times New Roman"/>
              </w:rPr>
              <w:t>в не предоставлении</w:t>
            </w:r>
            <w:r w:rsidRPr="000E6A30">
              <w:rPr>
                <w:rFonts w:ascii="Times New Roman" w:hAnsi="Times New Roman" w:cs="Times New Roman"/>
              </w:rPr>
              <w:t xml:space="preserve"> государственной услуги по выдаче ГПЗУ ООО «Атлантик».</w:t>
            </w:r>
            <w:r w:rsidR="00330FF5" w:rsidRPr="000E6A30">
              <w:rPr>
                <w:rFonts w:ascii="Times New Roman" w:hAnsi="Times New Roman" w:cs="Times New Roman"/>
              </w:rPr>
              <w:t xml:space="preserve"> </w:t>
            </w:r>
            <w:r w:rsidRPr="000E6A30">
              <w:rPr>
                <w:rFonts w:ascii="Times New Roman" w:hAnsi="Times New Roman" w:cs="Times New Roman"/>
              </w:rPr>
              <w:t>В связи с этим сотрудникам, оказывающим указанную государственную услугу по выдаче градостроительных планов земельных участков</w:t>
            </w:r>
            <w:r w:rsidR="00330FF5" w:rsidRPr="000E6A30">
              <w:rPr>
                <w:rFonts w:ascii="Times New Roman" w:hAnsi="Times New Roman" w:cs="Times New Roman"/>
              </w:rPr>
              <w:t>,</w:t>
            </w:r>
            <w:r w:rsidRPr="000E6A30">
              <w:rPr>
                <w:rFonts w:ascii="Times New Roman" w:hAnsi="Times New Roman" w:cs="Times New Roman"/>
              </w:rPr>
              <w:t xml:space="preserve"> дополнительно разъяснено о необходимости тщательного контролирования сроков оказания указанной государственной услуги.</w:t>
            </w:r>
          </w:p>
          <w:p w:rsidR="005D3502" w:rsidRDefault="00CF3AE0" w:rsidP="005D3502">
            <w:pPr>
              <w:jc w:val="both"/>
              <w:rPr>
                <w:rFonts w:ascii="Times New Roman" w:hAnsi="Times New Roman" w:cs="Times New Roman"/>
              </w:rPr>
            </w:pPr>
            <w:r w:rsidRPr="000E6A30">
              <w:rPr>
                <w:rFonts w:ascii="Times New Roman" w:hAnsi="Times New Roman" w:cs="Times New Roman"/>
              </w:rPr>
              <w:t>В целях выработки и принятия мер по предупреждению</w:t>
            </w:r>
            <w:r w:rsidR="00692D57" w:rsidRPr="000E6A30">
              <w:rPr>
                <w:rFonts w:ascii="Times New Roman" w:hAnsi="Times New Roman" w:cs="Times New Roman"/>
              </w:rPr>
              <w:t xml:space="preserve"> </w:t>
            </w:r>
            <w:r w:rsidRPr="000E6A30">
              <w:rPr>
                <w:rFonts w:ascii="Times New Roman" w:hAnsi="Times New Roman" w:cs="Times New Roman"/>
              </w:rPr>
              <w:t>и устранению причин обжалования выносимых Комитетом постановлений о назначении административных наказаний в судебном порядке в правоприменительной деятельности Комитета используется более широкий спектр процессуальных действий в рамках производства по делам</w:t>
            </w:r>
            <w:r w:rsidR="00692D57" w:rsidRPr="000E6A30">
              <w:rPr>
                <w:rFonts w:ascii="Times New Roman" w:hAnsi="Times New Roman" w:cs="Times New Roman"/>
              </w:rPr>
              <w:t xml:space="preserve"> </w:t>
            </w:r>
            <w:r w:rsidRPr="000E6A30">
              <w:rPr>
                <w:rFonts w:ascii="Times New Roman" w:hAnsi="Times New Roman" w:cs="Times New Roman"/>
              </w:rPr>
              <w:t>об административных правонарушениях, направленных на всестороннее и объективное разрешение дела, в том числе в части выяснения субъекта административного правонарушения и иных значимых обстоятельств дела, а также осуществляются дополнительные мероприятия, связанные с обеспечением надлежащего извещения лиц,</w:t>
            </w:r>
            <w:r w:rsidR="00692D57" w:rsidRPr="000E6A30">
              <w:rPr>
                <w:rFonts w:ascii="Times New Roman" w:hAnsi="Times New Roman" w:cs="Times New Roman"/>
              </w:rPr>
              <w:t xml:space="preserve"> </w:t>
            </w:r>
            <w:r w:rsidRPr="000E6A30">
              <w:rPr>
                <w:rFonts w:ascii="Times New Roman" w:hAnsi="Times New Roman" w:cs="Times New Roman"/>
              </w:rPr>
              <w:t>в отношении которых возбуждено дело об административном правонарушении.</w:t>
            </w:r>
          </w:p>
          <w:p w:rsidR="0031644E" w:rsidRPr="006B5F8B" w:rsidRDefault="00CF3AE0" w:rsidP="005D3502">
            <w:pPr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0E6A30">
              <w:rPr>
                <w:rFonts w:ascii="Times New Roman" w:hAnsi="Times New Roman" w:cs="Times New Roman"/>
              </w:rPr>
              <w:t xml:space="preserve">Кроме того, до ответственных специалистов доведены требования о необходимости усиления контроля за соблюдением сроков </w:t>
            </w:r>
            <w:r w:rsidRPr="000E6A30">
              <w:rPr>
                <w:rFonts w:ascii="Times New Roman" w:hAnsi="Times New Roman" w:cs="Times New Roman"/>
              </w:rPr>
              <w:lastRenderedPageBreak/>
              <w:t>процедуры выдачи градостроительного плана земельного участка.</w:t>
            </w:r>
          </w:p>
        </w:tc>
      </w:tr>
      <w:tr w:rsidR="006B5F8B" w:rsidRPr="006B5F8B" w:rsidTr="000D56FD">
        <w:trPr>
          <w:trHeight w:val="20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lastRenderedPageBreak/>
              <w:t>1.8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B7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A01662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31644E" w:rsidRPr="00A01662" w:rsidRDefault="0031644E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E" w:rsidRPr="00B03949" w:rsidRDefault="0031644E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03949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30" w:rsidRPr="00B03949" w:rsidRDefault="0031644E" w:rsidP="007D5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3949">
              <w:rPr>
                <w:rFonts w:ascii="Times New Roman" w:eastAsia="Calibri" w:hAnsi="Times New Roman" w:cs="Times New Roman"/>
                <w:iCs/>
              </w:rPr>
              <w:t xml:space="preserve">В рамках подготовки к заседанию Комиссии в Комитете была организована работа по проведению анализа информации </w:t>
            </w:r>
            <w:r w:rsidRPr="00B03949">
              <w:rPr>
                <w:rFonts w:ascii="Times New Roman" w:eastAsia="Calibri" w:hAnsi="Times New Roman" w:cs="Times New Roman"/>
                <w:iCs/>
              </w:rPr>
              <w:br/>
              <w:t xml:space="preserve">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 Результаты проведенной работы были рассмотрены </w:t>
            </w:r>
            <w:r w:rsidR="002B0307" w:rsidRPr="00B03949">
              <w:rPr>
                <w:rFonts w:ascii="Times New Roman" w:eastAsia="Calibri" w:hAnsi="Times New Roman" w:cs="Times New Roman"/>
                <w:iCs/>
              </w:rPr>
              <w:t>на заседании Комиссии 10.06.2019</w:t>
            </w:r>
            <w:r w:rsidR="00C1041B" w:rsidRPr="00B03949">
              <w:rPr>
                <w:rFonts w:ascii="Times New Roman" w:eastAsia="Calibri" w:hAnsi="Times New Roman" w:cs="Times New Roman"/>
                <w:iCs/>
              </w:rPr>
              <w:t xml:space="preserve"> и 19.11.2019</w:t>
            </w:r>
            <w:r w:rsidRPr="00B03949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31644E" w:rsidRDefault="00A01662" w:rsidP="00B03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3949">
              <w:t xml:space="preserve"> </w:t>
            </w:r>
            <w:r w:rsidRPr="00B03949">
              <w:rPr>
                <w:rFonts w:ascii="Times New Roman" w:eastAsia="Calibri" w:hAnsi="Times New Roman" w:cs="Times New Roman"/>
                <w:iCs/>
              </w:rPr>
              <w:t>Сектором по информационному сопровождению деятельности и внешним связям Комитета проводится ежемесячный мониторинг информации о коррупционных проявлениях в деятельности должностных лиц исполнительных органов государственной власти, размещенной в средствах массовой информации.</w:t>
            </w:r>
          </w:p>
          <w:p w:rsidR="005D3502" w:rsidRPr="00B03949" w:rsidRDefault="005D3502" w:rsidP="00B03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</w:tr>
      <w:tr w:rsidR="000872D4" w:rsidRPr="006B5F8B" w:rsidTr="000872D4">
        <w:trPr>
          <w:trHeight w:val="12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1.9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B7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Проведение общественных обсуждений (с привлечением экспертного сообщества) проектов правовых актов о внесении изменений и дополнений в планы мероприятий по противодействию коррупции на 2018-2022 гг.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E4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В течение 2018-2022</w:t>
            </w:r>
          </w:p>
          <w:p w:rsidR="000872D4" w:rsidRPr="00A01662" w:rsidRDefault="000872D4" w:rsidP="00E4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1662">
              <w:rPr>
                <w:rFonts w:ascii="Times New Roman" w:eastAsia="Calibri" w:hAnsi="Times New Roman" w:cs="Times New Roman"/>
                <w:iCs/>
              </w:rPr>
              <w:t>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F20658" w:rsidP="007D5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Не проводилось в связи с отсутствием необходимости</w:t>
            </w:r>
          </w:p>
        </w:tc>
      </w:tr>
      <w:tr w:rsidR="000872D4" w:rsidRPr="006B5F8B" w:rsidTr="000872D4">
        <w:trPr>
          <w:trHeight w:val="10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1.10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Default="000872D4" w:rsidP="00B7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Размещение отчета о выполнении настоящего Плана на официальной сайте (веб-страницах  на официальном сайте Администрации Санкт-Петербурга) в сети интернет и направление такого отчета в АГ</w:t>
            </w:r>
          </w:p>
          <w:p w:rsidR="005D3502" w:rsidRPr="00A01662" w:rsidRDefault="005D3502" w:rsidP="00B73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79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До 1 июля и 31 декабря ежегодно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A01662" w:rsidRDefault="000872D4" w:rsidP="007D5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Отчет за 1</w:t>
            </w:r>
            <w:r w:rsidR="00B03949">
              <w:rPr>
                <w:rFonts w:ascii="Times New Roman" w:eastAsia="Calibri" w:hAnsi="Times New Roman" w:cs="Times New Roman"/>
                <w:iCs/>
              </w:rPr>
              <w:t xml:space="preserve"> и 2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полугодие размещен в установленном п</w:t>
            </w:r>
            <w:r w:rsidR="00B03949">
              <w:rPr>
                <w:rFonts w:ascii="Times New Roman" w:eastAsia="Calibri" w:hAnsi="Times New Roman" w:cs="Times New Roman"/>
                <w:iCs/>
              </w:rPr>
              <w:t xml:space="preserve">орядке. </w:t>
            </w:r>
          </w:p>
        </w:tc>
      </w:tr>
      <w:tr w:rsidR="000872D4" w:rsidRPr="006B5F8B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02" w:rsidRDefault="005D350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5D3502" w:rsidRDefault="005D350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0872D4" w:rsidRPr="006B5F8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FF0000"/>
              </w:rPr>
            </w:pPr>
            <w:r w:rsidRPr="00A01662">
              <w:rPr>
                <w:rFonts w:ascii="Times New Roman" w:eastAsia="Calibri" w:hAnsi="Times New Roman" w:cs="Times New Roman"/>
                <w:b/>
                <w:iCs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0872D4" w:rsidRPr="006B5F8B" w:rsidTr="00262BAD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E1DF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E1DF1">
              <w:rPr>
                <w:rFonts w:ascii="Times New Roman" w:eastAsia="Calibri" w:hAnsi="Times New Roman" w:cs="Times New Roman"/>
                <w:iCs/>
              </w:rPr>
              <w:t>2.1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Default="000872D4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E1DF1">
              <w:rPr>
                <w:rFonts w:ascii="Times New Roman" w:eastAsia="Calibri" w:hAnsi="Times New Roman" w:cs="Times New Roman"/>
                <w:iCs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  <w:p w:rsidR="005D3502" w:rsidRPr="005E1DF1" w:rsidRDefault="005D3502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E1DF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E1DF1">
              <w:rPr>
                <w:rFonts w:ascii="Times New Roman" w:eastAsia="Calibri" w:hAnsi="Times New Roman" w:cs="Times New Roman"/>
                <w:iCs/>
              </w:rPr>
              <w:t>Январь-апрель ежегодно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E1DF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E1DF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E1DF1" w:rsidRDefault="000872D4" w:rsidP="007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F1">
              <w:rPr>
                <w:rFonts w:ascii="Times New Roman" w:hAnsi="Times New Roman" w:cs="Times New Roman"/>
              </w:rPr>
              <w:t xml:space="preserve">Сведения представили 184 гражданских служащих Комитета </w:t>
            </w:r>
            <w:r w:rsidRPr="005E1DF1">
              <w:rPr>
                <w:rFonts w:ascii="Times New Roman" w:hAnsi="Times New Roman" w:cs="Times New Roman"/>
              </w:rPr>
              <w:br/>
            </w:r>
            <w:r w:rsidRPr="005E1DF1">
              <w:rPr>
                <w:rFonts w:ascii="Times New Roman" w:eastAsia="Times New Roman" w:hAnsi="Times New Roman" w:cs="Times New Roman"/>
                <w:lang w:eastAsia="ru-RU"/>
              </w:rPr>
              <w:t>(с учетом лиц, замещающих должности по срочному служебному контракту на период нахождения основного служащего в отпуске по уходу за ребенком).</w:t>
            </w:r>
          </w:p>
          <w:p w:rsidR="000872D4" w:rsidRPr="005E1DF1" w:rsidRDefault="000872D4" w:rsidP="0070479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62BAD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AD" w:rsidRPr="005E1DF1" w:rsidRDefault="00262BA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AD" w:rsidRPr="005E1DF1" w:rsidRDefault="00262BAD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AD" w:rsidRPr="005E1DF1" w:rsidRDefault="00262BA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AD" w:rsidRPr="005E1DF1" w:rsidRDefault="00262BAD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AD" w:rsidRPr="005E1DF1" w:rsidRDefault="00262BAD" w:rsidP="007047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41B" w:rsidRPr="006B5F8B" w:rsidTr="00E807C8">
        <w:trPr>
          <w:trHeight w:val="17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1B" w:rsidRPr="000B28C1" w:rsidRDefault="00C1041B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B28C1">
              <w:rPr>
                <w:rFonts w:ascii="Times New Roman" w:eastAsia="Calibri" w:hAnsi="Times New Roman" w:cs="Times New Roman"/>
                <w:iCs/>
              </w:rPr>
              <w:t>2.2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1B" w:rsidRPr="000B28C1" w:rsidRDefault="00C1041B" w:rsidP="00C10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B28C1"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ИОГВ (веб-страницах исполнительных  органов) на официальном сайте Администрации Санкт-Петербурга и ГО в сети интернет в соответствии с действу3ющим законодательством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1B" w:rsidRPr="000B28C1" w:rsidRDefault="00C1041B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B28C1">
              <w:rPr>
                <w:rFonts w:ascii="Times New Roman" w:eastAsia="Calibri" w:hAnsi="Times New Roman" w:cs="Times New Roman"/>
                <w:iCs/>
              </w:rPr>
              <w:t xml:space="preserve">Май </w:t>
            </w:r>
          </w:p>
          <w:p w:rsidR="00C1041B" w:rsidRPr="000B28C1" w:rsidRDefault="00C1041B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B28C1"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1B" w:rsidRPr="000B28C1" w:rsidRDefault="00C1041B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B28C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1B" w:rsidRPr="000B28C1" w:rsidRDefault="00C1041B" w:rsidP="00704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доходах, расходах, об имуществе </w:t>
            </w: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обязательствах имущественного характера гражданских служащих, их супруг (супругов) и несовершеннолетних детей размещены на официальном сайте Администрации </w:t>
            </w:r>
            <w:r w:rsidRPr="000B28C1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Санкт-Петербурга и официальном сайте Комитета в сети интернет</w:t>
            </w:r>
          </w:p>
          <w:p w:rsidR="00C1041B" w:rsidRPr="000B28C1" w:rsidRDefault="00C1041B" w:rsidP="007047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8C1">
              <w:rPr>
                <w:rFonts w:ascii="Times New Roman" w:hAnsi="Times New Roman" w:cs="Times New Roman"/>
              </w:rPr>
              <w:t>13.05.2019.</w:t>
            </w:r>
          </w:p>
        </w:tc>
      </w:tr>
      <w:tr w:rsidR="000872D4" w:rsidRPr="006B5F8B" w:rsidTr="000E6A30">
        <w:trPr>
          <w:trHeight w:val="10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2.3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51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ч.2 ст14 ФЗ «О государственной гражданской службе Российской Федерации»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C1041B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01.01.2019 по 31.12.2019</w:t>
            </w:r>
            <w:r w:rsidR="000872D4"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уведомили о намерении выполнять иную оплачиваемую работу 7 гражданских</w:t>
            </w:r>
            <w:r w:rsidR="000872D4"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служащих Комитета.</w:t>
            </w:r>
          </w:p>
          <w:p w:rsidR="000872D4" w:rsidRPr="006B5F8B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eastAsia="ru-RU"/>
              </w:rPr>
            </w:pPr>
          </w:p>
          <w:p w:rsidR="000872D4" w:rsidRPr="006B5F8B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eastAsia="ru-RU"/>
              </w:rPr>
            </w:pPr>
          </w:p>
          <w:p w:rsidR="000872D4" w:rsidRPr="006B5F8B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eastAsia="ru-RU"/>
              </w:rPr>
            </w:pPr>
          </w:p>
        </w:tc>
      </w:tr>
      <w:tr w:rsidR="000872D4" w:rsidRPr="006B5F8B" w:rsidTr="000E6A30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2.4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 xml:space="preserve">ИОГВ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C1041B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01.01.2019 по 31.12.2019</w:t>
            </w:r>
            <w:r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0872D4"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уведомления о фактах обращения в целях склонения гражданских служащих </w:t>
            </w:r>
            <w:r w:rsidR="000872D4"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к совершению коррупционных правонарушений </w:t>
            </w:r>
            <w:r w:rsidR="000872D4"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2.5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7E6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РФ мер по предотвращению и урегулированию конфликта интересов, а также 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563255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3255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DE" w:rsidRPr="006A1FDE" w:rsidRDefault="006A1FDE" w:rsidP="006A1FD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lang w:eastAsia="ru-RU"/>
              </w:rPr>
              <w:t>В целях соблюдения статьи 11 Федерального закона от 25.12.2008 № 273-ФЗ «О противодействии коррупции» все гражданские служащие Комитета по градостроительству и архитектуре (далее – Комитет) предупреждены о необходимости принимать меры по недопущению любой возможности возникновения конфликта интересов. Гражданским служащим Комитета оказывается консультативная помощь по вопросам, связанным с возникновением или возможностью возникновения конфликта интересов на государственной службе и порядком его урегулирования.</w:t>
            </w:r>
          </w:p>
          <w:p w:rsidR="000872D4" w:rsidRPr="000D56FD" w:rsidRDefault="000872D4" w:rsidP="00852EE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14.02.2019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заполнения сведений о доходах, о расходах,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и обязательствах имущественного характера.</w:t>
            </w:r>
          </w:p>
          <w:p w:rsidR="000872D4" w:rsidRPr="000D56FD" w:rsidRDefault="000872D4" w:rsidP="00852EE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27.03.2019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заседание Комиссии по соблюдению требований к служебному поведению государственных гражданских служащих Санкт-Петербурга в Комитете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градостроительству и архитектуре и урегулированию конфликта интересов по вопросу рассмотрения Доклада Комитета государственной службы и кадровой политики Администрации Губернатора Санкт-Петербурга о результатах проверки соблюдения государственным гражданским служащим Комитета ограничений и запретов, требований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>о предотвращении или урегулировании конфликта интересов, исполнение обязанностей, установленных Федеральным законом «О противодействии коррупции», другими федеральными законами.</w:t>
            </w:r>
          </w:p>
          <w:p w:rsidR="000872D4" w:rsidRPr="000D56FD" w:rsidRDefault="000872D4" w:rsidP="009C185A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29.04.2019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представления сведений о доходах, о расходах,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 имуществе и обязательствах имущественного характера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>и о наиболее распространенных нарушениях при предоставлении сведений с участием представителя прокуратуры Санкт-Петербурга.</w:t>
            </w:r>
          </w:p>
          <w:p w:rsidR="000872D4" w:rsidRPr="000D56FD" w:rsidRDefault="000872D4" w:rsidP="00852EEE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10.06.2019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 и представителя общественной организации «Центр общественного контроля». На заседании Комиссии рассматривались вопросы, касающиеся предотвращения или урегулирования конфликта интересов гражданскими служащими Комитета и работниками подведомственных Комитету государственных учреждений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>и предприятия.</w:t>
            </w:r>
          </w:p>
          <w:p w:rsidR="00C1041B" w:rsidRDefault="000872D4" w:rsidP="00C1041B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25.06.2019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 при участии Комитета по градостроительству </w:t>
            </w: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>и архитектуре и  Комитета по государственному контролю, использованию и охране памятников истории и культуры состоялось заседание «круглого» стола, на котором были рассмотрены креативные способы борьбы с коррупцией на примере других стран, а также  обсуждался опыт подведомственной Комитету организации по подготовке буклетов антикоррупционной направленности.</w:t>
            </w:r>
          </w:p>
          <w:p w:rsidR="00C1041B" w:rsidRDefault="000872D4" w:rsidP="00C1041B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В июле 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года во исполнение комплексного плана просветительских мероприятий, направленных на создание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>в обществе атмосферы нетерпимости к коррупционным проявлениям, в том числе на повышение эффективности антикоррупционного просвещения, на 2019 - 2020 годы, утвержденного распоряжением Правительства Российской Федерации от 21.12.2018 № 2884-р, до всех работников подведомственных Комитету организаций была доведена информация о персональной ответственности работников за несоблюдение обязательных требований, ограничений и запретов и о мерах дисциплинарной ответственности за невыполнение требований законодательства о противодействии коррупции.</w:t>
            </w:r>
          </w:p>
          <w:p w:rsidR="00C1041B" w:rsidRDefault="000872D4" w:rsidP="00C1041B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02.08.2019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принял участие в мероприятиях программы «Семейная безопасность». Эта общественно полезная программа включает в себя ряд просветительских мероприятий, в том числе по вопросам формирования антикоррупционного сознания в обществе. В рамках этой работы в Санкт-Петербургском государственном бюджетном учреждении социального обслуживания «Центр помощи семье и детям Московского района Санкт-Петербурга» прошел семинар, посвященный теме профилактики и борьбы с коррупцией. </w:t>
            </w:r>
          </w:p>
          <w:p w:rsidR="00C1041B" w:rsidRDefault="000872D4" w:rsidP="00C1041B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Перед посетителями центра и его сотрудниками выступили помощник начальника Главного управления Министерства юстиции РФ по Санкт-Петербургу Дмитрий Волосевич и начальник Отдела по вопросам государственной службы и кадров Комитета Санкт-Петербурга Голубева Ю.П. Выступающие рассказали о работе, которая проводится ведомствами с целью профилактики коррупционных проявлений. </w:t>
            </w:r>
          </w:p>
          <w:p w:rsidR="000872D4" w:rsidRPr="000E6A30" w:rsidRDefault="000872D4" w:rsidP="00C1041B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30.08.2019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на тему - конфликт интересов на государственной гражданской службе и порядок его предотвращения по вопросам представления сведений о доходах, о расходах, об имуществе и обязательствах имущественного характера с участием представителя прокуратуры Санкт-Петербурга.</w:t>
            </w:r>
          </w:p>
          <w:p w:rsidR="000872D4" w:rsidRPr="000D56FD" w:rsidRDefault="000872D4" w:rsidP="00B04E97">
            <w:pPr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B">
              <w:rPr>
                <w:rFonts w:ascii="Times New Roman" w:eastAsia="Times New Roman" w:hAnsi="Times New Roman" w:cs="Times New Roman"/>
                <w:b/>
                <w:lang w:eastAsia="ru-RU"/>
              </w:rPr>
              <w:t>08.11.2019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для гражданских служащих Комитета и представителей подведомственных Комитету организаций проведена лекция на тему: Актуальные вопросы антикоррупционного законодательства (лектор – старший преподаватель юридического факультета Северо-Западного института управления РАНХ и ГС Бурдов С.Н.)</w:t>
            </w:r>
          </w:p>
          <w:p w:rsidR="00C1041B" w:rsidRPr="000D56FD" w:rsidRDefault="00C1041B" w:rsidP="00C1041B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b/>
                <w:lang w:eastAsia="ru-RU"/>
              </w:rPr>
              <w:t>19.11.2019</w:t>
            </w:r>
            <w:r w:rsidRPr="00262BAD">
              <w:rPr>
                <w:rFonts w:ascii="Times New Roman" w:eastAsia="Times New Roman" w:hAnsi="Times New Roman" w:cs="Times New Roman"/>
                <w:lang w:eastAsia="ru-RU"/>
              </w:rPr>
              <w:t xml:space="preserve"> состоялось очередное заседание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 и представителя общественной организации «Центр общественного контроля». На заседании Комиссии рассматривались вопросы, касающиеся предотвращения или урегулирования конфликта интересов гражданскими служащими Комитета и работниками подведомственных Комитету государственных учреждений </w:t>
            </w:r>
            <w:r w:rsidRPr="00262BAD">
              <w:rPr>
                <w:rFonts w:ascii="Times New Roman" w:eastAsia="Times New Roman" w:hAnsi="Times New Roman" w:cs="Times New Roman"/>
                <w:lang w:eastAsia="ru-RU"/>
              </w:rPr>
              <w:br/>
              <w:t>и предприятия.</w:t>
            </w:r>
          </w:p>
          <w:p w:rsidR="000872D4" w:rsidRPr="000D56FD" w:rsidRDefault="000872D4" w:rsidP="000F0C36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>В рамках проведения декларационной кампании по предоставлению гражданскими служащими Комитета сведений о доходах, расходах о доходах, о расходах, об имуществе и обязательствах имущественного характера за 2018 год (далее – сведения) лицом, ответственным за профилактику коррупционных правонарушений, был проведен анализ сведений в целях выявления фактов возникновения конфликта интересов и нарушения иных положений законодательства о противодействии коррупции.  Также все гражданские служащие были ознакомлены с реестром нормативных правовых актов в сфере противодействия коррупции.</w:t>
            </w:r>
          </w:p>
          <w:p w:rsidR="000872D4" w:rsidRPr="000E6A30" w:rsidRDefault="000872D4" w:rsidP="000F0C36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недопущения конфликта интересов при осуществлении закупок для обеспечения государственных нужд требования к участникам закупок предъявляются в строгом соответствии с пунктом 9 части 1 статьи 31 Федерального закона от 05.04.2013 № 44-ФЗ «О контрактной системе в сфере закупок товаров, работ,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>услуг для обеспечения государственных и муниципальных нужд».</w:t>
            </w:r>
          </w:p>
          <w:p w:rsidR="000872D4" w:rsidRPr="000D56FD" w:rsidRDefault="00C1041B" w:rsidP="00692D57">
            <w:pPr>
              <w:tabs>
                <w:tab w:val="left" w:pos="567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Cs/>
                <w:lang w:eastAsia="ru-RU"/>
              </w:rPr>
              <w:t>За период с 01.01.2019 по 31.12.2019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72D4" w:rsidRPr="000D56FD">
              <w:rPr>
                <w:rFonts w:ascii="Times New Roman" w:eastAsia="Times New Roman" w:hAnsi="Times New Roman" w:cs="Times New Roman"/>
                <w:lang w:eastAsia="ru-RU"/>
              </w:rPr>
              <w:t xml:space="preserve">случаев наличия конфликта интересов или угрозы его возникновения, требующих принятия мер по его предотвращению, преданию гласности и урегулированию, </w:t>
            </w:r>
            <w:r w:rsidR="000872D4" w:rsidRPr="000D56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 выявлено. 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D56F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D56FD">
              <w:rPr>
                <w:rFonts w:ascii="Times New Roman" w:eastAsia="Calibri" w:hAnsi="Times New Roman" w:cs="Times New Roman"/>
                <w:iCs/>
              </w:rPr>
              <w:t>2.6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D56FD" w:rsidRDefault="000872D4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D56FD">
              <w:rPr>
                <w:rFonts w:ascii="Times New Roman" w:eastAsia="Calibri" w:hAnsi="Times New Roman" w:cs="Times New Roman"/>
                <w:iCs/>
              </w:rPr>
              <w:t>Организация работы по  работы  по обеспечению 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D56FD" w:rsidRDefault="000872D4" w:rsidP="007E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D56FD"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62BA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62BA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62BAD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Комитете организована работа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(утвержден Порядок, все гражданские служащие ознакомлены с Порядком, ведется Журнал).</w:t>
            </w:r>
          </w:p>
          <w:p w:rsidR="000872D4" w:rsidRPr="00262BAD" w:rsidRDefault="006A1FDE" w:rsidP="00330FF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01.01.2019 по 31.12.2019 </w:t>
            </w:r>
            <w:r w:rsidR="000872D4"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ходатайства о получении разрешения на участие 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от гражданских служащих Комитета </w:t>
            </w:r>
            <w:r w:rsidR="000872D4"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не поступали (0).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2.7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7D2E6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D2E6B">
              <w:rPr>
                <w:rFonts w:ascii="Times New Roman" w:eastAsia="Calibri" w:hAnsi="Times New Roman" w:cs="Times New Roman"/>
                <w:iCs/>
              </w:rPr>
              <w:t>По мере необходимости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6A1FD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01.01.2019 по 31.12.2019</w:t>
            </w:r>
            <w:r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0872D4"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проведено 1 заседание Комиссии.</w:t>
            </w:r>
          </w:p>
          <w:p w:rsidR="000872D4" w:rsidRPr="000E6A30" w:rsidRDefault="000872D4" w:rsidP="007047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2.8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 (должностных) обязанностей, сдаче и оценке подарка, реализации (выкупе) подарка и зачислении в доход бюджета СПб средств, вырученных от его реализации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6A1FDE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01.01.2019 по 31.12.2019</w:t>
            </w:r>
            <w:r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0872D4" w:rsidRPr="00295EA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обращения гражданских служащих Комитета о получении ими подарка в связи с их должностным положением или в связи с исполнением ими служебных обязанностей не поступали (0).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2.9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4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 xml:space="preserve">Организация работы по реализации в исполнительных органах </w:t>
            </w:r>
            <w:r w:rsidRPr="00295EAA">
              <w:rPr>
                <w:rFonts w:ascii="Times New Roman" w:eastAsia="Calibri" w:hAnsi="Times New Roman" w:cs="Times New Roman"/>
                <w:iCs/>
              </w:rPr>
              <w:br/>
              <w:t xml:space="preserve">и ГО требований статьи 12 Федерального закона </w:t>
            </w:r>
            <w:r w:rsidRPr="00295EAA">
              <w:rPr>
                <w:rFonts w:ascii="Times New Roman" w:eastAsia="Calibri" w:hAnsi="Times New Roman" w:cs="Times New Roman"/>
                <w:iCs/>
              </w:rPr>
              <w:br/>
              <w:t>"О противодействии коррупции"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62BA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62BA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62BAD" w:rsidRDefault="000872D4" w:rsidP="00704792">
            <w:pPr>
              <w:pStyle w:val="ConsPlusNormal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поступивших от организаций </w:t>
            </w:r>
            <w:r w:rsidR="006A1FDE"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01.01.2019 по 31.12.2019  - 13</w:t>
            </w: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. </w:t>
            </w:r>
          </w:p>
          <w:p w:rsidR="000872D4" w:rsidRPr="00262BAD" w:rsidRDefault="000872D4" w:rsidP="00704792">
            <w:pPr>
              <w:pStyle w:val="ConsPlusNormal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eastAsia="ru-RU"/>
              </w:rPr>
            </w:pP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Количество уведомлений, рассмотренных на заседаниях комиссии по соблюдению требований к служебному поведению гражданских служащих и урегулированию конфликта интересов </w:t>
            </w:r>
            <w:r w:rsidR="006A1FDE"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за период с 01.01.2019 по 31.12.2019 </w:t>
            </w:r>
            <w:r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– 0.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2.10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РФ в СПб о противодействии коррупции</w:t>
            </w:r>
          </w:p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Принятые конкретные меры </w:t>
            </w:r>
            <w:r w:rsidR="00C73CB3" w:rsidRPr="00262BA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период с 01.01.2019 по 31.12.2019</w:t>
            </w:r>
            <w:r w:rsidRPr="000E6A3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:</w:t>
            </w:r>
          </w:p>
          <w:p w:rsidR="000872D4" w:rsidRPr="000E6A30" w:rsidRDefault="000872D4" w:rsidP="007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872D4" w:rsidRPr="000E6A30" w:rsidRDefault="000872D4" w:rsidP="007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До гражданских служащих Комитета нормы законодательства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>о противодействии коррупции доводятся регулярно, как на рабочих совещаниях, так и в виде подборок документов на бумажных носителях и в виде рассылок электронных версий документов. Поддерживается в актуальном состоянии раздел «Реализация антикоррупционной политики» на официальном сайте КГА в сети интернет. Также на сайте КГА ежеквартально размещаются Буклеты антикоррупционной направленности.</w:t>
            </w:r>
          </w:p>
          <w:p w:rsidR="000872D4" w:rsidRPr="000E6A30" w:rsidRDefault="000872D4" w:rsidP="004B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CB3">
              <w:rPr>
                <w:rFonts w:ascii="Times New Roman" w:eastAsia="Times New Roman" w:hAnsi="Times New Roman" w:cs="Times New Roman"/>
                <w:b/>
                <w:lang w:eastAsia="ru-RU"/>
              </w:rPr>
              <w:t>14.02.2019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заполнения сведений о доходах, о расходах,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и обязательствах имущественного характера.</w:t>
            </w:r>
          </w:p>
          <w:p w:rsidR="000872D4" w:rsidRPr="000E6A30" w:rsidRDefault="000872D4" w:rsidP="0029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CB3">
              <w:rPr>
                <w:rFonts w:ascii="Times New Roman" w:eastAsia="Times New Roman" w:hAnsi="Times New Roman" w:cs="Times New Roman"/>
                <w:b/>
                <w:lang w:eastAsia="ru-RU"/>
              </w:rPr>
              <w:t>29.04.2019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вопросам представления сведений о доходах, о расходах,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 имуществе и обязательствах имущественного характера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>и о наиболее распространенных нарушениях при предоставлении сведений с участием представителя прокуратуры Санкт-Петербурга.</w:t>
            </w:r>
          </w:p>
          <w:p w:rsidR="000872D4" w:rsidRPr="000E6A30" w:rsidRDefault="000872D4" w:rsidP="00BE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3CB3">
              <w:rPr>
                <w:rFonts w:ascii="Times New Roman" w:eastAsia="Times New Roman" w:hAnsi="Times New Roman" w:cs="Times New Roman"/>
                <w:b/>
                <w:lang w:eastAsia="ru-RU"/>
              </w:rPr>
              <w:t>30.08.2019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в Комитете проведено методическое занятие на тему - конфликт интересов на государственной гражданской службе и порядок его предотвращения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>по вопросам представления сведений о доходах, о расходах, об имуществе и обязательствах имущественного характера с участием представителя прокуратуры Санкт-Петербурга.</w:t>
            </w:r>
          </w:p>
          <w:p w:rsidR="000872D4" w:rsidRPr="000E6A30" w:rsidRDefault="000872D4" w:rsidP="00BE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3CB3">
              <w:rPr>
                <w:rFonts w:ascii="Times New Roman" w:eastAsia="Times New Roman" w:hAnsi="Times New Roman" w:cs="Times New Roman"/>
                <w:b/>
                <w:lang w:eastAsia="ru-RU"/>
              </w:rPr>
              <w:t>08.11.2019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 для гражданских служащих Комитета и представителей подведомственных Комитету организаций проведена лекция на тему: Актуальные вопросы антикоррупционного законодательства (лектор – старший преподаватель юридического факультета Северо-Западного института управления РАНХ и ГС Бурдов С.Н.)</w:t>
            </w:r>
          </w:p>
          <w:p w:rsidR="000872D4" w:rsidRPr="000E6A30" w:rsidRDefault="000872D4" w:rsidP="004B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872D4" w:rsidRPr="000E6A30" w:rsidRDefault="000872D4" w:rsidP="004B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проведения декларационной кампании по предоставлению гражданскими служащими Комитета сведений о доходах, расходах о доходах, о расходах, об имуществе </w:t>
            </w:r>
            <w:r w:rsidRPr="000E6A30">
              <w:rPr>
                <w:rFonts w:ascii="Times New Roman" w:eastAsia="Times New Roman" w:hAnsi="Times New Roman" w:cs="Times New Roman"/>
                <w:lang w:eastAsia="ru-RU"/>
              </w:rPr>
              <w:br/>
              <w:t>и обязательствах имущественного характера за 2018 год (далее – сведения) все гражданские служащие Комитета были ознакомлены под подпись с реестром нормативных правовых актов в сфере противодействия коррупции.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2.11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Организация работы по доведению до граждан, поступающих на гражданскую службу в исполнительные органы и ГО,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95EA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Нормы законодательства о противодействии коррупции доводятся до сведения граждан, поступающих на гражданскую службу в Комитет, под подпись. В перечень документов, обязательных для ознакомления, включены правовые акты Комитета, регулирующие вопросы противодействия коррупции в Комитете.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2.13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7047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295EA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Лицом, ответственным за профилактику коррупционных правонарушений в Комитете, оказывается консультативная помощь гражданским служащим </w:t>
            </w:r>
            <w:r w:rsidRPr="00295EA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 xml:space="preserve">по вопросам применения законодательства </w:t>
            </w:r>
            <w:r w:rsidRPr="00295EA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br/>
              <w:t>о противодействии коррупции. Ведется журнал проведения консультаций.</w:t>
            </w:r>
          </w:p>
          <w:p w:rsidR="000872D4" w:rsidRPr="00295EAA" w:rsidRDefault="000872D4" w:rsidP="0070479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2.14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7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 xml:space="preserve">На обучающих семинарах гражданским служащим Комитета разъясняются положения статей Уголовного кодекса РФ, устанавливающие наказание за получение </w:t>
            </w:r>
            <w:r w:rsidRPr="00295EAA">
              <w:rPr>
                <w:rFonts w:ascii="Times New Roman" w:eastAsia="Calibri" w:hAnsi="Times New Roman" w:cs="Times New Roman"/>
                <w:iCs/>
              </w:rPr>
              <w:br/>
              <w:t>и дачу взятки, посредничество во взяточничестве. Гражданские служащие проинформированы о мерах административной ответственности за незаконное вознаграждение от имени юридического лица.</w:t>
            </w:r>
          </w:p>
          <w:p w:rsidR="000872D4" w:rsidRPr="00295EAA" w:rsidRDefault="000872D4" w:rsidP="007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 xml:space="preserve">Все служащие ознакомлены с Правилами этики и служебного поведения государственных гражданских служащих </w:t>
            </w:r>
            <w:r w:rsidRPr="00295EAA">
              <w:rPr>
                <w:rFonts w:ascii="Times New Roman" w:eastAsia="Calibri" w:hAnsi="Times New Roman" w:cs="Times New Roman"/>
                <w:iCs/>
              </w:rPr>
              <w:br/>
              <w:t>Санкт-Петербурга, замещающих должности государственной гражданской службы Санкт-Петербурга в Комитете по градостроительству и архитектуре.</w:t>
            </w:r>
            <w:r w:rsidRPr="00295EAA">
              <w:rPr>
                <w:sz w:val="24"/>
                <w:szCs w:val="24"/>
              </w:rPr>
              <w:t xml:space="preserve"> </w:t>
            </w:r>
          </w:p>
          <w:p w:rsidR="000872D4" w:rsidRPr="00295EAA" w:rsidRDefault="000872D4" w:rsidP="0070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Гражданские служащие Комитета обеспечены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0872D4" w:rsidRPr="00295EAA" w:rsidRDefault="000872D4" w:rsidP="00704792">
            <w:pPr>
              <w:pStyle w:val="ConsPlusNormal"/>
              <w:jc w:val="center"/>
            </w:pP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2.15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 xml:space="preserve">2018-2022 гг.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95EAA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3745A">
            <w:pPr>
              <w:pStyle w:val="ConsPlusNormal"/>
              <w:jc w:val="both"/>
              <w:rPr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 рамках проведения декларационной кампании по предоставлению гражданскими служащими Комитета сведений о доходах, расходах о доходах, о расходах, об имуществе </w:t>
            </w: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и обязательствах имущественного характера за 2018 год все гражданские служащие Комитета были ознакомлены под подпись с реестром нормативных правовых актов в сфере противодействия коррупции. Вновь принятые гражданские служащие ознакомлены с запретами и ограничениями, установленными на государственной гражданской службе, под подпись.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E2369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E2369">
              <w:rPr>
                <w:rFonts w:ascii="Times New Roman" w:eastAsia="Calibri" w:hAnsi="Times New Roman" w:cs="Times New Roman"/>
                <w:iCs/>
              </w:rPr>
              <w:t>2.16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E2369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E2369">
              <w:rPr>
                <w:rFonts w:ascii="Times New Roman" w:eastAsia="Calibri" w:hAnsi="Times New Roman" w:cs="Times New Roman"/>
                <w:iCs/>
              </w:rPr>
              <w:t>Проведение в исполнительных органах и ГО СПб  мероприятий по формированию у гражданских служащих негативного отношения к коррупции, а также дарению подарков в связи с их должностным положением или в связи с исполнением ими служебных  (должностных) обязанностей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E2369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E2369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E2369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E2369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C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 xml:space="preserve">Для гражданских служащих Комитета регулярно проводятся методические занятия по вопросам антикоррупционного законодательства. </w:t>
            </w:r>
          </w:p>
          <w:p w:rsidR="000872D4" w:rsidRPr="000E6A30" w:rsidRDefault="000872D4" w:rsidP="00C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Посредством электронной почты до всех гражданских служащих Комитета доведены положения антикоррупционного законодательства и Гражданского кодекса Российской Федерации, содержащие запрет на дарение подарков лицам, замещающим государственные должности, государственным служащим, работникам отдельных организаций, и на получение ими подарков в связи с выполнением служебных (трудовых) обязанностей.</w:t>
            </w:r>
          </w:p>
          <w:p w:rsidR="000872D4" w:rsidRPr="000E6A30" w:rsidRDefault="000872D4" w:rsidP="0003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На официальном сайте Комитета в сети Интернет публикуется информация о проводимых мероприятиях антикоррупционной направленности.</w:t>
            </w:r>
          </w:p>
          <w:p w:rsidR="000872D4" w:rsidRPr="000E6A30" w:rsidRDefault="000872D4" w:rsidP="0003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Подведомственной Комитету организацией ежеквартально разрабатывается и публикуется на официальном сайте методические информационные буклеты антикоррупционной направленности. В первом полугодии были опубликованы следующие буклеты: «Интервью Генерального прокурора Российской Федерации Юрия Чайки газете Ко</w:t>
            </w:r>
            <w:r w:rsidR="00262BAD">
              <w:rPr>
                <w:rFonts w:ascii="Times New Roman" w:eastAsia="Calibri" w:hAnsi="Times New Roman" w:cs="Times New Roman"/>
                <w:iCs/>
              </w:rPr>
              <w:t>м</w:t>
            </w:r>
            <w:r w:rsidRPr="000E6A30">
              <w:rPr>
                <w:rFonts w:ascii="Times New Roman" w:eastAsia="Calibri" w:hAnsi="Times New Roman" w:cs="Times New Roman"/>
                <w:iCs/>
              </w:rPr>
              <w:t>мерсантъ», «Противодействие коррупции, Картина дня», «Торговля влиянием как форма коррупции</w:t>
            </w:r>
            <w:r w:rsidRPr="00262BAD">
              <w:rPr>
                <w:rFonts w:ascii="Times New Roman" w:eastAsia="Calibri" w:hAnsi="Times New Roman" w:cs="Times New Roman"/>
                <w:iCs/>
              </w:rPr>
              <w:t>»</w:t>
            </w:r>
            <w:r w:rsidR="00C73CB3" w:rsidRPr="00262BAD">
              <w:rPr>
                <w:rFonts w:ascii="Times New Roman" w:eastAsia="Calibri" w:hAnsi="Times New Roman" w:cs="Times New Roman"/>
                <w:iCs/>
              </w:rPr>
              <w:t>,</w:t>
            </w:r>
            <w:r w:rsidR="00C73CB3" w:rsidRPr="00262B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73CB3" w:rsidRPr="00262BAD">
              <w:rPr>
                <w:rFonts w:ascii="Times New Roman" w:eastAsia="Calibri" w:hAnsi="Times New Roman" w:cs="Times New Roman"/>
                <w:bCs/>
                <w:iCs/>
              </w:rPr>
              <w:t>«Вместе против коррупции»</w:t>
            </w:r>
            <w:r w:rsidRPr="00262BAD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0872D4" w:rsidRPr="000E6A30" w:rsidRDefault="000872D4" w:rsidP="00692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FF0000"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 xml:space="preserve">Сектором по информационному сопровождению деятельности </w:t>
            </w:r>
            <w:r w:rsidRPr="000E6A30">
              <w:rPr>
                <w:rFonts w:ascii="Times New Roman" w:eastAsia="Calibri" w:hAnsi="Times New Roman" w:cs="Times New Roman"/>
                <w:iCs/>
              </w:rPr>
              <w:br/>
              <w:t xml:space="preserve">и внешним связям Комитета ежемесячно подготавливается </w:t>
            </w:r>
            <w:r w:rsidRPr="000E6A30">
              <w:rPr>
                <w:rFonts w:ascii="Times New Roman" w:eastAsia="Calibri" w:hAnsi="Times New Roman" w:cs="Times New Roman"/>
                <w:iCs/>
              </w:rPr>
              <w:br/>
              <w:t>и доводится до сведения гражданских служащих Комитета мониторинг публикаций СМИ на тему коррупции.</w:t>
            </w:r>
          </w:p>
        </w:tc>
      </w:tr>
      <w:tr w:rsidR="000872D4" w:rsidRPr="006B5F8B" w:rsidTr="00B623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D4" w:rsidRPr="00B62324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2.17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D4" w:rsidRPr="00B62324" w:rsidRDefault="000872D4" w:rsidP="0016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т.ч.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E2369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295EAA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2E2369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B" w:rsidRPr="00AC25AB" w:rsidRDefault="00AC25AB" w:rsidP="00AC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C25AB">
              <w:rPr>
                <w:rFonts w:ascii="Times New Roman" w:eastAsia="Calibri" w:hAnsi="Times New Roman" w:cs="Times New Roman"/>
                <w:iCs/>
              </w:rPr>
              <w:t xml:space="preserve">Кадровой службой Комитета осуществляется контроль ведения личных дел гражданских служащих Комитета, в том числе </w:t>
            </w:r>
            <w:r w:rsidR="00B62324">
              <w:rPr>
                <w:rFonts w:ascii="Times New Roman" w:eastAsia="Calibri" w:hAnsi="Times New Roman" w:cs="Times New Roman"/>
                <w:iCs/>
              </w:rPr>
              <w:br/>
            </w:r>
            <w:r w:rsidRPr="00AC25AB">
              <w:rPr>
                <w:rFonts w:ascii="Times New Roman" w:eastAsia="Calibri" w:hAnsi="Times New Roman" w:cs="Times New Roman"/>
                <w:iCs/>
              </w:rPr>
              <w:t xml:space="preserve">за актуализацией сведений, содержащихся в анкетах, представляемых при поступлении на государственную гражданскую службу Санкт-Петербурга в Комитет. Актуализация сведений гражданскими служащими осуществляется  по форме дополнения к анкете государственного гражданского служащего, утвержденной постановлением Правительства Санкт-Петербурга </w:t>
            </w:r>
          </w:p>
          <w:p w:rsidR="00AC25AB" w:rsidRPr="00AC25AB" w:rsidRDefault="00AC25AB" w:rsidP="00AC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C25AB">
              <w:rPr>
                <w:rFonts w:ascii="Times New Roman" w:eastAsia="Calibri" w:hAnsi="Times New Roman" w:cs="Times New Roman"/>
                <w:iCs/>
              </w:rPr>
              <w:t xml:space="preserve">от 30.06.2008 №773 «О Типовом положении о порядке ведения личных дел государственных гражданских служащих </w:t>
            </w:r>
            <w:r w:rsidR="00B62324">
              <w:rPr>
                <w:rFonts w:ascii="Times New Roman" w:eastAsia="Calibri" w:hAnsi="Times New Roman" w:cs="Times New Roman"/>
                <w:iCs/>
              </w:rPr>
              <w:br/>
            </w:r>
            <w:r w:rsidRPr="00AC25AB">
              <w:rPr>
                <w:rFonts w:ascii="Times New Roman" w:eastAsia="Calibri" w:hAnsi="Times New Roman" w:cs="Times New Roman"/>
                <w:iCs/>
              </w:rPr>
              <w:t>Санкт-Петербурга в исполнительных органах государственной власти Санкт-Петербурга».</w:t>
            </w:r>
          </w:p>
          <w:p w:rsidR="00AC25AB" w:rsidRDefault="00AC25AB" w:rsidP="00AC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C25AB">
              <w:rPr>
                <w:rFonts w:ascii="Times New Roman" w:eastAsia="Calibri" w:hAnsi="Times New Roman" w:cs="Times New Roman"/>
                <w:iCs/>
              </w:rPr>
              <w:t xml:space="preserve">Пунктом 3.2.7 Служебного распорядка, утвержденного приказом Комитета, установлено требование для гражданских служащих Комитета о сообщении в Отдел по вопросам государственной службы и кадров Комитета об изменениях своих персональных данных не позднее семи календарных дней с момента </w:t>
            </w:r>
            <w:r w:rsidR="00B62324">
              <w:rPr>
                <w:rFonts w:ascii="Times New Roman" w:eastAsia="Calibri" w:hAnsi="Times New Roman" w:cs="Times New Roman"/>
                <w:iCs/>
              </w:rPr>
              <w:br/>
            </w:r>
            <w:r w:rsidRPr="00AC25AB">
              <w:rPr>
                <w:rFonts w:ascii="Times New Roman" w:eastAsia="Calibri" w:hAnsi="Times New Roman" w:cs="Times New Roman"/>
                <w:iCs/>
              </w:rPr>
              <w:t>их изменения (оформления соответствующих документов).</w:t>
            </w:r>
          </w:p>
          <w:p w:rsidR="00AC25AB" w:rsidRPr="00AC25AB" w:rsidRDefault="00AC25AB" w:rsidP="00B6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С 20.11.2019 при поступлении на государственную гражданскую службу в Комитет </w:t>
            </w:r>
            <w:r w:rsidR="00B62324">
              <w:rPr>
                <w:rFonts w:ascii="Times New Roman" w:eastAsia="Calibri" w:hAnsi="Times New Roman" w:cs="Times New Roman"/>
                <w:iCs/>
              </w:rPr>
              <w:t xml:space="preserve">граждане </w:t>
            </w:r>
            <w:r>
              <w:rPr>
                <w:rFonts w:ascii="Times New Roman" w:eastAsia="Calibri" w:hAnsi="Times New Roman" w:cs="Times New Roman"/>
                <w:iCs/>
              </w:rPr>
              <w:t>представляют анкету по вновь утвержденной форме (распоряжение</w:t>
            </w:r>
            <w:r w:rsidRPr="00AC25AB">
              <w:rPr>
                <w:rFonts w:ascii="Times New Roman" w:eastAsia="Calibri" w:hAnsi="Times New Roman" w:cs="Times New Roman"/>
                <w:iCs/>
              </w:rPr>
              <w:t xml:space="preserve"> Правительства Российской Федерации от 26 мая 2005 г. N 667-р</w:t>
            </w:r>
            <w:r>
              <w:rPr>
                <w:rFonts w:ascii="Times New Roman" w:eastAsia="Calibri" w:hAnsi="Times New Roman" w:cs="Times New Roman"/>
                <w:iCs/>
              </w:rPr>
              <w:t>), предусматривающей</w:t>
            </w:r>
            <w:r w:rsidR="00B62324">
              <w:rPr>
                <w:rFonts w:ascii="Times New Roman" w:eastAsia="Calibri" w:hAnsi="Times New Roman" w:cs="Times New Roman"/>
                <w:iCs/>
              </w:rPr>
              <w:t xml:space="preserve"> заполнение информации по родственникам (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близкие родственники (отец</w:t>
            </w:r>
            <w:r w:rsidR="00B62324">
              <w:rPr>
                <w:rFonts w:ascii="Times New Roman" w:eastAsia="Calibri" w:hAnsi="Times New Roman" w:cs="Times New Roman"/>
                <w:iCs/>
              </w:rPr>
              <w:t xml:space="preserve">, мать, братья, сестры и дети),а также супруга (супруг), в </w:t>
            </w:r>
            <w:r w:rsidR="00C73CB3">
              <w:rPr>
                <w:rFonts w:ascii="Times New Roman" w:eastAsia="Calibri" w:hAnsi="Times New Roman" w:cs="Times New Roman"/>
                <w:iCs/>
              </w:rPr>
              <w:t xml:space="preserve">том числе  бывшая (бывший), 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супруги</w:t>
            </w:r>
            <w:r w:rsidR="00C73CB3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братьев и сестер, братья и сестры супругов</w:t>
            </w:r>
            <w:r w:rsidR="00B62324">
              <w:rPr>
                <w:rFonts w:ascii="Times New Roman" w:eastAsia="Calibri" w:hAnsi="Times New Roman" w:cs="Times New Roman"/>
                <w:iCs/>
              </w:rPr>
              <w:t>)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0872D4" w:rsidRPr="000E6A30" w:rsidRDefault="00B62324" w:rsidP="00AC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2019</w:t>
            </w:r>
            <w:r w:rsidR="00AC25AB" w:rsidRPr="00AC25AB">
              <w:rPr>
                <w:rFonts w:ascii="Times New Roman" w:eastAsia="Calibri" w:hAnsi="Times New Roman" w:cs="Times New Roman"/>
                <w:iCs/>
              </w:rPr>
              <w:t xml:space="preserve"> году случаев наличия конфликта интересов или угрозы его возникновения, требующих принятия мер по его предотвращению, преданию гласности и урегулированию, не выявлено. Уведомления о фактах обращения в целях склонения гражданских служащих Комитета к совершению коррупционных правонарушений не поступали.</w:t>
            </w:r>
          </w:p>
        </w:tc>
      </w:tr>
      <w:tr w:rsidR="000872D4" w:rsidRPr="006B5F8B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6B5F8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FF0000"/>
              </w:rPr>
            </w:pPr>
            <w:r w:rsidRPr="007D2E6B">
              <w:rPr>
                <w:rFonts w:ascii="Times New Roman" w:eastAsia="Calibri" w:hAnsi="Times New Roman" w:cs="Times New Roman"/>
                <w:b/>
                <w:iCs/>
              </w:rPr>
              <w:t>3. Организация работы по противодействию коррупции в ГУ и ГУП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3.1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3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Разработка и утверждение правовыми актами ИОГВ, в ведении которых находятся ГУ и ГУП, ежегодных планов работы ИОГВ по противодействию коррупции в ГУ и ГУП на 2018-2022 гг.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Январь 2018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Приказ Комитета № 208-7 от 31.01.2018 «Об утверждении Плана работы Комитета по противодействию коррупции в подведомственных государственных казенных учреждениях и государственном унитарном предприятии на 2018-2022 годы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3.2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32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Осуществление комплекса дополнительных мер по реализации антикоррупционной политики с внесением изменений в 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При получении информации из органов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Не было необходимости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3.3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Организация  совещаний (обучающих мероприятий) с руководителями 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Ежегодно 1 квартал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7D2E6B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10.06.2019 состоялось очередное заседание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организаций.</w:t>
            </w:r>
          </w:p>
          <w:p w:rsidR="00C73CB3" w:rsidRPr="007D2E6B" w:rsidRDefault="00C73CB3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262BA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19.11.2019 состоялось очередное заседание Комиссии по противодействию коррупции в Комитете по градостроительству и архитектуры с участием представителей подведомственных Комитету организаций.</w:t>
            </w:r>
          </w:p>
          <w:p w:rsidR="000872D4" w:rsidRPr="000E6A30" w:rsidRDefault="000872D4" w:rsidP="007D2E6B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В июле 2019 года во исполнение комплексного плана просветительских мероприятий, направленных на создание </w:t>
            </w:r>
          </w:p>
          <w:p w:rsidR="000872D4" w:rsidRPr="000E6A30" w:rsidRDefault="000872D4" w:rsidP="00BE2E4B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 обществе атмосферы нетерпимости к коррупционным проявлениям, в том числе на повышение эффективности антикоррупционного просвещения, на 2019 - 2020 годы, утвержденного распоряжением Правительства Российской Федерации от 21.12.2018 № 2884-р, до всех работников подведомственных Комитету организаций была доведена информация о персональной ответственности работников за несоблюдение обязательных требований, ограничений и запретов и о мерах дисциплинарной ответственности за невыполнение требований законодательства о противодействии коррупции.</w:t>
            </w:r>
          </w:p>
          <w:p w:rsidR="000872D4" w:rsidRPr="000E6A30" w:rsidRDefault="000872D4" w:rsidP="007D2E6B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0872D4" w:rsidRPr="000E6A30" w:rsidRDefault="000872D4" w:rsidP="007D2E6B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Семинары, проводимые Комитетом, при участии представителей подведомственных организаций:</w:t>
            </w:r>
          </w:p>
          <w:p w:rsidR="000872D4" w:rsidRPr="000E6A30" w:rsidRDefault="000872D4" w:rsidP="00270834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29.04.2019 в Комитете проведено методическое занятие по вопросам представления сведений о доходах, о расходах, об имуществе и обязательствах имущественного характера </w:t>
            </w: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и о наиболее распространенных нарушениях при предоставлении сведений с участием представителя прокуратуры Санкт-Петербурга.</w:t>
            </w:r>
          </w:p>
          <w:p w:rsidR="000872D4" w:rsidRPr="000E6A30" w:rsidRDefault="000872D4" w:rsidP="007D2E6B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30.08.2019 в Комитете проведено методическое занятие на тему - конфликт интересов на государственной гражданской службе и порядок его предотвращения по вопросам представления сведений о доходах, о расходах, об имуществе и обязательствах имущественного характера с участием представителя прокуратуры Санкт-Петербурга.</w:t>
            </w:r>
          </w:p>
          <w:p w:rsidR="000872D4" w:rsidRPr="007D2E6B" w:rsidRDefault="000872D4" w:rsidP="007D2E6B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E6A30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08.11.2019 Комитетом проведена лекция на тему: Актуальные вопросы антикоррупционного законодательства (лектор –старший преподаватель юридического факультета Северо-Западного института управления РАНХ и ГС Бурдов С.Н.)</w:t>
            </w:r>
          </w:p>
          <w:p w:rsidR="000872D4" w:rsidRPr="006B5F8B" w:rsidRDefault="000872D4" w:rsidP="00270834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3.4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Ежегодно 3 квартал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73A7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D73A71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D73A7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За отчетный период в Комитете </w:t>
            </w:r>
            <w:r w:rsidR="00C73CB3" w:rsidRPr="00262BAD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проведено 3</w:t>
            </w:r>
            <w:r w:rsidRPr="00D73A7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методических занятия при участии лиц, ответственных за профилактику коррупционных и иных правонарушений в ГУ и ГУП.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3.5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Обеспечение общественного контроля за деятельность ГУ и ГУП по реализации положений ФЗ «О контрактной системе в сфере закупок товаров, работ, услуг для обеспечения государственных и муниципальных нужд» (при поступлении в ИОГВ обращений граждан, общественных объединений или объединений юридических лиц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86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B04E97" w:rsidRDefault="00262BAD" w:rsidP="0082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Обращения н</w:t>
            </w:r>
            <w:r w:rsidR="000872D4" w:rsidRPr="00B04E97">
              <w:rPr>
                <w:rFonts w:ascii="Times New Roman" w:eastAsia="Calibri" w:hAnsi="Times New Roman" w:cs="Times New Roman"/>
                <w:iCs/>
              </w:rPr>
              <w:t>е поступали.</w:t>
            </w:r>
            <w:r w:rsidR="000872D4" w:rsidRPr="00B04E97">
              <w:t xml:space="preserve">  </w:t>
            </w:r>
            <w:r w:rsidR="000872D4" w:rsidRPr="00B04E97">
              <w:rPr>
                <w:rFonts w:ascii="Times New Roman" w:eastAsia="Calibri" w:hAnsi="Times New Roman" w:cs="Times New Roman"/>
                <w:iCs/>
              </w:rPr>
              <w:t>В соответствии с п. 5 приложения к постановлению Правительства Санкт-Петербурга от 30.12.2013 N 1095, с целью рассмотрения проекта правового акта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 размешен протокол заседания общественного совета при КГА на официальном сайте КГА в разделе – Деятельность - Общественный совет.</w:t>
            </w:r>
          </w:p>
          <w:p w:rsidR="000872D4" w:rsidRPr="006B5F8B" w:rsidRDefault="000872D4" w:rsidP="0082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На сайте zakupki.gov.ru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2019 год и на плановый период 2020 и 2021 годов».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3.6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32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Январь-апрель, ежегодно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Количество руководителей – 2. Сведения о доходах, об имуществе и обязательствах имущественного характера руководителями подведомственных КГА учреждений представлены в установленные сроки.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3.7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ИОГВ (веб-страницах ИОГВ на официальном сайте Администрации Санкт-Петербурга) в сети Интернет в соответствии с действующим законодательством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Май 2019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Сведения о доходах, об имуществе и обязательствах имущественного характера руководителей ГУ, их супруг (супругов) и несовершеннолетних детей размещены на официальном сайте Администрации Санкт-Петербурга </w:t>
            </w: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и официальном сайте Комитета в сети интернет 13.05.2019.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3.8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законодательством Санкт-Петербурга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На основании поступив</w:t>
            </w:r>
            <w:r>
              <w:rPr>
                <w:rFonts w:ascii="Times New Roman" w:eastAsia="Calibri" w:hAnsi="Times New Roman" w:cs="Times New Roman"/>
                <w:iCs/>
              </w:rPr>
              <w:t>-</w:t>
            </w:r>
            <w:r w:rsidRPr="00E720D1">
              <w:rPr>
                <w:rFonts w:ascii="Times New Roman" w:eastAsia="Calibri" w:hAnsi="Times New Roman" w:cs="Times New Roman"/>
                <w:iCs/>
              </w:rPr>
              <w:t>шей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Исполнительные органы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Проверки достоверности и полноты сведений  о доходах, об имуществе и обязательствах имущественного характера, представленных руководителями подведомственных Комитету ГУ, не осуществлялись. </w:t>
            </w:r>
          </w:p>
          <w:p w:rsidR="000872D4" w:rsidRPr="00E720D1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3.9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Осуществление  анализа деятельности ГУ и ГУП по реализации положений статьи 13.3 Федерального закона «О противодействии коррупции»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2D4" w:rsidRPr="00E720D1" w:rsidRDefault="000872D4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1  раз в полугодие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2D4" w:rsidRPr="00E720D1" w:rsidRDefault="000872D4" w:rsidP="00704792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Комитетом по градостроительству и архитектуре (далее – Комитет), в рамках заседания Комиссий по противодействию коррупции (10.06.2019</w:t>
            </w:r>
            <w:r w:rsidR="00C73CB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, </w:t>
            </w:r>
            <w:r w:rsidR="00C73CB3" w:rsidRPr="00A62AB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19.11.2019</w:t>
            </w: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),  проведен анализ информации о мерах по предупреждению коррупции, принимаемых </w:t>
            </w: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в подведомственных Комитету государственных казенных учреждениях и государственном унитарном предприятии.</w:t>
            </w:r>
          </w:p>
          <w:p w:rsidR="000872D4" w:rsidRPr="006B5F8B" w:rsidRDefault="000872D4" w:rsidP="00692D57">
            <w:pPr>
              <w:pStyle w:val="ConsPlusNormal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2"/>
                <w:szCs w:val="22"/>
              </w:rPr>
            </w:pP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Реализация мер по предупреждению коррупции </w:t>
            </w: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 xml:space="preserve">в подведомственных Комитету организациях, предусмотренная статьей 13.3 Федерального закона от 25.12.2008 № 273-ФЗ </w:t>
            </w:r>
            <w:r w:rsidRPr="00E720D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br/>
              <w:t>«О противодействии коррупции», осуществляется в полном объеме.</w:t>
            </w:r>
          </w:p>
        </w:tc>
      </w:tr>
      <w:tr w:rsidR="000872D4" w:rsidRPr="006B5F8B" w:rsidTr="000D56FD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3.10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Осуществление контроля качества предоставляемых ГУ платных услуг и расходования денежных средств,  полученных  ГУ от оказания платных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ежегодно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F20658" w:rsidRDefault="000872D4" w:rsidP="0039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F20658">
              <w:rPr>
                <w:rFonts w:ascii="Times New Roman" w:eastAsia="Calibri" w:hAnsi="Times New Roman" w:cs="Times New Roman"/>
                <w:iCs/>
              </w:rPr>
              <w:t>Доходы от оказания платных услуг поступают в доход бюджета Санкт-Петербурга и не подлежат расходованию государственными учреждениями.</w:t>
            </w:r>
          </w:p>
        </w:tc>
      </w:tr>
      <w:tr w:rsidR="00A62AB3" w:rsidRPr="006B5F8B" w:rsidTr="00A25BDD">
        <w:trPr>
          <w:trHeight w:val="14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B3" w:rsidRPr="004972EB" w:rsidRDefault="00A62AB3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3.11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B3" w:rsidRPr="004972EB" w:rsidRDefault="00A62AB3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Осуществление анализа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  <w:p w:rsidR="00A62AB3" w:rsidRPr="004972EB" w:rsidRDefault="00A62AB3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A62AB3" w:rsidRPr="004972EB" w:rsidRDefault="00A62AB3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B3" w:rsidRPr="004972EB" w:rsidRDefault="00A62AB3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B3" w:rsidRPr="004972EB" w:rsidRDefault="00A62AB3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B3" w:rsidRPr="00F20658" w:rsidRDefault="00A62AB3" w:rsidP="007B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20658">
              <w:rPr>
                <w:rFonts w:ascii="Times New Roman" w:eastAsia="Calibri" w:hAnsi="Times New Roman" w:cs="Times New Roman"/>
                <w:iCs/>
              </w:rPr>
              <w:t>Анализ локальных нормативных актов ГУ и ГУП, устанавливающих системы доплат и надбавок стимулирующего характера и системы премирования, проводится в рамках проверок финансово-хозяйственной дея</w:t>
            </w:r>
            <w:r>
              <w:rPr>
                <w:rFonts w:ascii="Times New Roman" w:eastAsia="Calibri" w:hAnsi="Times New Roman" w:cs="Times New Roman"/>
                <w:iCs/>
              </w:rPr>
              <w:t>тельности ГУ и ГУП. П</w:t>
            </w:r>
            <w:r w:rsidRPr="00F20658">
              <w:rPr>
                <w:rFonts w:ascii="Times New Roman" w:eastAsia="Calibri" w:hAnsi="Times New Roman" w:cs="Times New Roman"/>
                <w:iCs/>
              </w:rPr>
              <w:t>роверок не проводилось.</w:t>
            </w:r>
          </w:p>
        </w:tc>
      </w:tr>
      <w:tr w:rsidR="000872D4" w:rsidRPr="006B5F8B" w:rsidTr="005D3502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3.12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9E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 xml:space="preserve">1 раз в полугодие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720D1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B3" w:rsidRPr="00E720D1" w:rsidRDefault="000872D4" w:rsidP="005D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E720D1">
              <w:rPr>
                <w:rFonts w:ascii="Times New Roman" w:eastAsia="Calibri" w:hAnsi="Times New Roman" w:cs="Times New Roman"/>
                <w:iCs/>
              </w:rPr>
              <w:t xml:space="preserve">Представители Комитета приняли участие в заседаниях комиссии по противодействию коррупции в ГУ и ГУП, </w:t>
            </w:r>
            <w:r w:rsidRPr="00A62AB3">
              <w:rPr>
                <w:rFonts w:ascii="Times New Roman" w:eastAsia="Calibri" w:hAnsi="Times New Roman" w:cs="Times New Roman"/>
                <w:iCs/>
              </w:rPr>
              <w:t>сост</w:t>
            </w:r>
            <w:r w:rsidR="00C73CB3" w:rsidRPr="00A62AB3">
              <w:rPr>
                <w:rFonts w:ascii="Times New Roman" w:eastAsia="Calibri" w:hAnsi="Times New Roman" w:cs="Times New Roman"/>
                <w:iCs/>
              </w:rPr>
              <w:t xml:space="preserve">оявшиеся 26.06.2019, 27.06.2018, </w:t>
            </w:r>
            <w:r w:rsidRPr="00A62AB3">
              <w:rPr>
                <w:rFonts w:ascii="Times New Roman" w:eastAsia="Calibri" w:hAnsi="Times New Roman" w:cs="Times New Roman"/>
                <w:iCs/>
              </w:rPr>
              <w:t>28.06.2019</w:t>
            </w:r>
            <w:r w:rsidR="00C73CB3" w:rsidRPr="00A62AB3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r w:rsidR="000C00F7" w:rsidRPr="00A62AB3">
              <w:rPr>
                <w:rFonts w:ascii="Times New Roman" w:eastAsia="Calibri" w:hAnsi="Times New Roman" w:cs="Times New Roman"/>
                <w:iCs/>
              </w:rPr>
              <w:t>02.12.2019, 09.12.2019,19.12.2019</w:t>
            </w:r>
            <w:r w:rsidRPr="00A62AB3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5D3502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02" w:rsidRPr="00E720D1" w:rsidRDefault="005D350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02" w:rsidRPr="00E720D1" w:rsidRDefault="005D3502" w:rsidP="009E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02" w:rsidRPr="00E720D1" w:rsidRDefault="005D3502" w:rsidP="00A7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02" w:rsidRPr="00E720D1" w:rsidRDefault="005D3502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02" w:rsidRPr="00E720D1" w:rsidRDefault="005D3502" w:rsidP="005D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0872D4" w:rsidRPr="006B5F8B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6B5F8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4972EB">
              <w:rPr>
                <w:rFonts w:ascii="Times New Roman" w:eastAsia="Calibri" w:hAnsi="Times New Roman" w:cs="Times New Roman"/>
                <w:b/>
                <w:iCs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0872D4" w:rsidRPr="006B5F8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FF0000"/>
              </w:rPr>
            </w:pPr>
          </w:p>
        </w:tc>
      </w:tr>
      <w:tr w:rsidR="000872D4" w:rsidRPr="00B04E97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4.1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 xml:space="preserve">В соответствии с пунктом 4.1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 № 681, антикоррупционная экспертиза правовых актов проводится при мониторинге их применения: </w:t>
            </w: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в случаях, предусмотренных федеральными законами и актами Президента Российской Федерации;</w:t>
            </w:r>
            <w:r w:rsidR="00A62AB3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B04E97">
              <w:rPr>
                <w:rFonts w:ascii="Times New Roman" w:eastAsia="Calibri" w:hAnsi="Times New Roman" w:cs="Times New Roman"/>
                <w:iCs/>
              </w:rPr>
              <w:t>в соответствии с планом мониторинга правоприменения в Российской Федерации, утверждаемым Правительством Российской Федерации;</w:t>
            </w:r>
          </w:p>
          <w:p w:rsidR="00A62AB3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в соответствии с планом мониторинга правоприменения</w:t>
            </w: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 xml:space="preserve"> в Санкт-Петербурге,</w:t>
            </w:r>
            <w:r w:rsidR="00A62AB3">
              <w:rPr>
                <w:rFonts w:ascii="Times New Roman" w:eastAsia="Calibri" w:hAnsi="Times New Roman" w:cs="Times New Roman"/>
                <w:iCs/>
              </w:rPr>
              <w:t xml:space="preserve">  </w:t>
            </w:r>
            <w:r w:rsidRPr="00B04E97">
              <w:rPr>
                <w:rFonts w:ascii="Times New Roman" w:eastAsia="Calibri" w:hAnsi="Times New Roman" w:cs="Times New Roman"/>
                <w:iCs/>
              </w:rPr>
              <w:t xml:space="preserve"> утверждаемым </w:t>
            </w:r>
            <w:r w:rsidR="00A62AB3">
              <w:rPr>
                <w:rFonts w:ascii="Times New Roman" w:eastAsia="Calibri" w:hAnsi="Times New Roman" w:cs="Times New Roman"/>
                <w:iCs/>
              </w:rPr>
              <w:t xml:space="preserve">          </w:t>
            </w:r>
            <w:r w:rsidRPr="00B04E97">
              <w:rPr>
                <w:rFonts w:ascii="Times New Roman" w:eastAsia="Calibri" w:hAnsi="Times New Roman" w:cs="Times New Roman"/>
                <w:iCs/>
              </w:rPr>
              <w:t>Правительством Санкт-Петербурга.</w:t>
            </w: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План мониторинга правоприменения в Российской Федерации на 2019 год утвержден распоряжением Правительства Российской Федерации от 29.08.2018 № 1805-р (далее - План).</w:t>
            </w: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На основании распоряжения Правительства Санкт-Петербурга от 07.05.2019 № 11-рп «О мерах по реализации распоряжения Правительства Российской Федерации от 29.08.2018 № 1805-р» Комитет не является ответственным за осуществление мониторинга правоприменения по Плану.</w:t>
            </w: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Количество нормативных правовых актов, в отношении которых проведен мониторинг правоприменения в соответствии с Планом, – 0.</w:t>
            </w: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0872D4" w:rsidRPr="00B04E97" w:rsidRDefault="000872D4" w:rsidP="0033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>В соответствии с пунктом 1.2 Положения о порядке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Санкт-Петербурга от 23.06.2009 № 681, Комитет проводит антикоррупционную экспертизу при правовой экспертизе проектов нормативных правовых актов Комитета в целях выявления в них коррупциогенных факторов и их последующего устранения.</w:t>
            </w:r>
          </w:p>
          <w:p w:rsidR="000872D4" w:rsidRPr="00B04E97" w:rsidRDefault="00C71F64" w:rsidP="00B0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Комитетом по состоянию в </w:t>
            </w:r>
            <w:r w:rsidR="000872D4" w:rsidRPr="00B04E97">
              <w:rPr>
                <w:rFonts w:ascii="Times New Roman" w:eastAsia="Calibri" w:hAnsi="Times New Roman" w:cs="Times New Roman"/>
                <w:iCs/>
              </w:rPr>
              <w:t>2019 г</w:t>
            </w:r>
            <w:r>
              <w:rPr>
                <w:rFonts w:ascii="Times New Roman" w:eastAsia="Calibri" w:hAnsi="Times New Roman" w:cs="Times New Roman"/>
                <w:iCs/>
              </w:rPr>
              <w:t>оду</w:t>
            </w:r>
            <w:r w:rsidR="000872D4" w:rsidRPr="00B04E97">
              <w:rPr>
                <w:rFonts w:ascii="Times New Roman" w:eastAsia="Calibri" w:hAnsi="Times New Roman" w:cs="Times New Roman"/>
                <w:iCs/>
              </w:rPr>
              <w:t xml:space="preserve"> осуществлена антикоррупц</w:t>
            </w:r>
            <w:r>
              <w:rPr>
                <w:rFonts w:ascii="Times New Roman" w:eastAsia="Calibri" w:hAnsi="Times New Roman" w:cs="Times New Roman"/>
                <w:iCs/>
              </w:rPr>
              <w:t>ионная экспертиза в отношении 14</w:t>
            </w:r>
            <w:r w:rsidR="000872D4" w:rsidRPr="00B04E97">
              <w:rPr>
                <w:rFonts w:ascii="Times New Roman" w:eastAsia="Calibri" w:hAnsi="Times New Roman" w:cs="Times New Roman"/>
                <w:iCs/>
              </w:rPr>
              <w:t xml:space="preserve"> проектов нормативных правовых актов Комитета.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4.2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Организация размещения исполнительными органами и ГО СПб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Интернет в целях обеспечения 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9E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4972E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Default="000872D4" w:rsidP="00B0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04E97">
              <w:rPr>
                <w:rFonts w:ascii="Times New Roman" w:eastAsia="Calibri" w:hAnsi="Times New Roman" w:cs="Times New Roman"/>
                <w:iCs/>
              </w:rPr>
              <w:t xml:space="preserve">В </w:t>
            </w:r>
            <w:r w:rsidR="00AA4AA3">
              <w:rPr>
                <w:rFonts w:ascii="Times New Roman" w:eastAsia="Calibri" w:hAnsi="Times New Roman" w:cs="Times New Roman"/>
                <w:iCs/>
              </w:rPr>
              <w:t xml:space="preserve">   </w:t>
            </w:r>
            <w:r w:rsidRPr="00B04E97">
              <w:rPr>
                <w:rFonts w:ascii="Times New Roman" w:eastAsia="Calibri" w:hAnsi="Times New Roman" w:cs="Times New Roman"/>
                <w:iCs/>
              </w:rPr>
              <w:t>соответствии</w:t>
            </w:r>
            <w:r w:rsidR="00AA4AA3">
              <w:rPr>
                <w:rFonts w:ascii="Times New Roman" w:eastAsia="Calibri" w:hAnsi="Times New Roman" w:cs="Times New Roman"/>
                <w:iCs/>
              </w:rPr>
              <w:t xml:space="preserve">   </w:t>
            </w:r>
            <w:r w:rsidRPr="00B04E97">
              <w:rPr>
                <w:rFonts w:ascii="Times New Roman" w:eastAsia="Calibri" w:hAnsi="Times New Roman" w:cs="Times New Roman"/>
                <w:iCs/>
              </w:rPr>
              <w:t xml:space="preserve"> с</w:t>
            </w:r>
            <w:r w:rsidR="00AA4AA3">
              <w:rPr>
                <w:rFonts w:ascii="Times New Roman" w:eastAsia="Calibri" w:hAnsi="Times New Roman" w:cs="Times New Roman"/>
                <w:iCs/>
              </w:rPr>
              <w:t xml:space="preserve">        </w:t>
            </w:r>
            <w:r w:rsidRPr="00B04E97">
              <w:rPr>
                <w:rFonts w:ascii="Times New Roman" w:eastAsia="Calibri" w:hAnsi="Times New Roman" w:cs="Times New Roman"/>
                <w:iCs/>
              </w:rPr>
              <w:t xml:space="preserve"> распоряжением </w:t>
            </w:r>
            <w:r w:rsidR="00AA4AA3">
              <w:rPr>
                <w:rFonts w:ascii="Times New Roman" w:eastAsia="Calibri" w:hAnsi="Times New Roman" w:cs="Times New Roman"/>
                <w:iCs/>
              </w:rPr>
              <w:t xml:space="preserve">      </w:t>
            </w:r>
            <w:r w:rsidRPr="00B04E97">
              <w:rPr>
                <w:rFonts w:ascii="Times New Roman" w:eastAsia="Calibri" w:hAnsi="Times New Roman" w:cs="Times New Roman"/>
                <w:iCs/>
              </w:rPr>
              <w:t xml:space="preserve">Правительства Санкт-Петербурга от 17.08.2012 № 48-рп 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Санкт-Петербурга» Комитетом в целях обеспечения возможности проведения независимой антикоррупционной экспертизы на официальном сайте Комитета в сети «Интернет» </w:t>
            </w:r>
            <w:r w:rsidR="00C71F64">
              <w:rPr>
                <w:rFonts w:ascii="Times New Roman" w:eastAsia="Calibri" w:hAnsi="Times New Roman" w:cs="Times New Roman"/>
                <w:iCs/>
              </w:rPr>
              <w:t>в отчетном периоде размещены 57 проектов</w:t>
            </w:r>
            <w:r w:rsidRPr="00B04E97">
              <w:rPr>
                <w:rFonts w:ascii="Times New Roman" w:eastAsia="Calibri" w:hAnsi="Times New Roman" w:cs="Times New Roman"/>
                <w:iCs/>
              </w:rPr>
              <w:t xml:space="preserve"> нормативных правовых актов, подготовленных Комитетом.</w:t>
            </w:r>
          </w:p>
          <w:p w:rsidR="00476E2C" w:rsidRDefault="00476E2C" w:rsidP="00B0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476E2C" w:rsidRPr="006B5F8B" w:rsidRDefault="00476E2C" w:rsidP="00B0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FF0000"/>
              </w:rPr>
            </w:pPr>
          </w:p>
        </w:tc>
      </w:tr>
      <w:tr w:rsidR="000872D4" w:rsidRPr="000E6A30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0E6A30">
              <w:rPr>
                <w:rFonts w:ascii="Times New Roman" w:eastAsia="Calibri" w:hAnsi="Times New Roman" w:cs="Times New Roman"/>
                <w:b/>
                <w:iCs/>
              </w:rPr>
              <w:t>5.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5.1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Обеспечение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43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С целью обеспечения возможности осуществления гражданами, общественными объединениями и объединениями  юридических лиц общественного контроля за соблюдением законодательства РФ и иных НПА о контрактной системе в сфере закупок в соответствии с федеральным законом, на сайте zakupki.gov.ru размещены приказ КГА от 29.06.2018 №208-62 «Об утверждении Требований к закупаемым Комитетом по градостроительству и архитектуре и подведомственными ему учреждениями отдельным видам товаров, работ, услуг (в том числе предельных цен товаров, работ, услуг)» и приказ КГА от 29.06.2018 №208-61 «Об утверждении нормативных затрат на обеспечение функций Комитета по градостроительству и архитектуре и подведомственных ему государственных казенных учреждений на 2019 год и на плановый период 2020 и 2021 годов».</w:t>
            </w:r>
          </w:p>
          <w:p w:rsidR="000872D4" w:rsidRPr="000E6A30" w:rsidRDefault="000872D4" w:rsidP="0043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Закупки КГА размещаются на сайте zakupki.gov.ru в открытом доступе.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5.5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4 квартал, ежегодно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B75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Планы-графики Комитета, ГКУ и ГУПа размещены на сайте zakupki.gov.ru, на официальном сайте КГА и на официальной странице КГА на сайте Администрации СПб.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5.6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Информирование ИОГВ прокуратуры Санкт-Петербурга о выявленных нарушениях в сфере экономики в соответствии с Указом Президента РФ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2018-2022 гг., по мере необходимости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0E6A30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B75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В течение отчетного периода не осуществлялось.</w:t>
            </w:r>
          </w:p>
          <w:p w:rsidR="000872D4" w:rsidRPr="006B5F8B" w:rsidRDefault="000872D4" w:rsidP="00B75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Во исполнение п.п. 1.2.3. п. 1.2 протокола заседания Координационного совещания по обеспечению правопорядка в Санкт-Петербурге от 12.11.2018 № 29 об определении должностных лиц, ответственных за взаимодействие с Управлением экономической безопасности и противодействия коррупции Главного управления  МВД России по городу Санкт-Петербургу и Ленинградской области при осуществлении деятельности в сфере закупок товаров, работ и услуг для обеспечения государственных и муниципальных нужд и при выделении субсидий из бюджетов бюджетной системы Российской Федерации,  во исполнение п. 2.1 протокола заседания Комиссии по координации работы по противодействию коррупции в Санкт-Петербурге от 26.09.2018 №3/2018, в КГА издан приказ от 09.11.2018 №208-128  «Об определении должностных лиц Комитета, ответственных  за взаимодействие с ГУ МВД России по Санкт-Петербургу и Ленинградской области».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5.8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п.9 ч.1 ст.31 ФЗ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B75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С целью осуществления контроля за соблюдением требований                       об отсутствии конфликта интересов между участником закупки                                 и заказчиком, установленных в пункте 9 части 1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Закон), Комитетом в документациях о закупках устанавливается обязательное требование о декларировании участником закупки соответствия требованиям, установленным в соответствии с частью 1 статьи 31 Закона, проводятся экспертиза заявок, поступающих от участников конкурсных процедур, и анализ достоверности представленной информации участниками конкурсных процедур.</w:t>
            </w:r>
          </w:p>
          <w:p w:rsidR="000872D4" w:rsidRPr="006B5F8B" w:rsidRDefault="000872D4" w:rsidP="00B75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Фактов наличия конфликта интересов между участниками закупок и заказчиком в отчетном периоде не выявлено.</w:t>
            </w:r>
          </w:p>
        </w:tc>
      </w:tr>
      <w:tr w:rsidR="008D3681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8D3681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5.9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8D3681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 этих должностных лиц к дисциплинарной и материальной ответственности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8D3681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E6A30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476E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476E2C" w:rsidP="00B75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Данный вопрос был предметом обсуждения на заседании Комиссии по противодействию коррупции в КГА 19.11.2019. Случаев необоснованного применения неустоек за отчетный период не выявлено</w:t>
            </w:r>
          </w:p>
        </w:tc>
      </w:tr>
      <w:tr w:rsidR="000872D4" w:rsidRPr="006B5F8B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ED236D">
              <w:rPr>
                <w:rFonts w:ascii="Times New Roman" w:eastAsia="Calibri" w:hAnsi="Times New Roman" w:cs="Times New Roman"/>
                <w:b/>
                <w:iCs/>
              </w:rPr>
              <w:t>7. Антикоррупционный мониторинг в Санкт-Петербурге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7.1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Представление сведений по показателями и информационных материалов антикоррупционного мониторинга в Санкт-Петербурге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 xml:space="preserve">Ежеквартально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Исполняется  в плановом порядке</w:t>
            </w:r>
          </w:p>
        </w:tc>
      </w:tr>
      <w:tr w:rsidR="000872D4" w:rsidRPr="006B5F8B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</w:rPr>
            </w:pPr>
            <w:r w:rsidRPr="00ED236D">
              <w:rPr>
                <w:rFonts w:ascii="Times New Roman" w:eastAsia="Calibri" w:hAnsi="Times New Roman" w:cs="Times New Roman"/>
                <w:b/>
                <w:iCs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8.6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E4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Ежегодно в соответствии с планами работы указанных советов</w:t>
            </w:r>
          </w:p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E4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 xml:space="preserve">Общественный совет при Комитете по градостроительству и архитектуре образован на основании распоряжения от 29.06.2016 № 209-10. </w:t>
            </w:r>
          </w:p>
        </w:tc>
      </w:tr>
      <w:tr w:rsidR="000872D4" w:rsidRPr="006B5F8B" w:rsidTr="000D56FD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6B5F8B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color w:val="FF0000"/>
              </w:rPr>
            </w:pPr>
            <w:r w:rsidRPr="00ED236D">
              <w:rPr>
                <w:rFonts w:ascii="Times New Roman" w:eastAsia="Calibri" w:hAnsi="Times New Roman" w:cs="Times New Roman"/>
                <w:b/>
                <w:iCs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9.1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и 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Ежеквартально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ИОГВ</w:t>
            </w:r>
          </w:p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6B5F8B" w:rsidRDefault="000872D4" w:rsidP="00E4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Информация р</w:t>
            </w:r>
            <w:r w:rsidR="00AA4AA3">
              <w:rPr>
                <w:rFonts w:ascii="Times New Roman" w:eastAsia="Calibri" w:hAnsi="Times New Roman" w:cs="Times New Roman"/>
                <w:iCs/>
              </w:rPr>
              <w:t>азмещена по итогам работы за 1-4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квартал</w:t>
            </w:r>
            <w:r w:rsidR="005D3502">
              <w:rPr>
                <w:rFonts w:ascii="Times New Roman" w:eastAsia="Calibri" w:hAnsi="Times New Roman" w:cs="Times New Roman"/>
                <w:iCs/>
              </w:rPr>
              <w:t>ы</w:t>
            </w:r>
            <w:r w:rsidRPr="00ED236D">
              <w:rPr>
                <w:rFonts w:ascii="Times New Roman" w:eastAsia="Calibri" w:hAnsi="Times New Roman" w:cs="Times New Roman"/>
                <w:iCs/>
              </w:rPr>
              <w:t xml:space="preserve"> текущего года</w:t>
            </w:r>
            <w:r w:rsidR="00AA4AA3">
              <w:rPr>
                <w:rFonts w:ascii="Times New Roman" w:eastAsia="Calibri" w:hAnsi="Times New Roman" w:cs="Times New Roman"/>
                <w:iCs/>
              </w:rPr>
              <w:t xml:space="preserve">. 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8D3681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9.3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Проведение антикоррупционной пропаганды в соответствии с действующим законодательством СПб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2018-2022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6B5F8B" w:rsidRDefault="000872D4" w:rsidP="00E4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Проводится в плановом порядке путем  информирования сотрудников и посетителей Комитета путем размещения информационных буклетов, созданных Комитетом и ГКУ,  плакатов и пр.</w:t>
            </w:r>
          </w:p>
        </w:tc>
      </w:tr>
      <w:tr w:rsidR="000872D4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B62324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9.9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B62324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Осуществление контроля  за размещением в зданиях и помещениях, занимаемых исполнительными органами и ГО:</w:t>
            </w:r>
          </w:p>
          <w:p w:rsidR="000872D4" w:rsidRPr="00B62324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0872D4" w:rsidRPr="00B62324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B62324">
              <w:rPr>
                <w:rFonts w:ascii="Times New Roman" w:eastAsia="Calibri" w:hAnsi="Times New Roman" w:cs="Times New Roman"/>
                <w:iCs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CA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ED236D" w:rsidRDefault="000872D4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236D"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4" w:rsidRPr="006B5F8B" w:rsidRDefault="000872D4" w:rsidP="0052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</w:rPr>
            </w:pPr>
            <w:r w:rsidRPr="004972EB">
              <w:rPr>
                <w:rFonts w:ascii="Times New Roman" w:eastAsia="Calibri" w:hAnsi="Times New Roman" w:cs="Times New Roman"/>
                <w:iCs/>
              </w:rPr>
              <w:t xml:space="preserve">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</w:t>
            </w:r>
          </w:p>
        </w:tc>
      </w:tr>
      <w:tr w:rsidR="008D3681" w:rsidRPr="006B5F8B" w:rsidTr="002549A5"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8D3681" w:rsidRDefault="008D3681" w:rsidP="008D3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D3681">
              <w:rPr>
                <w:rFonts w:ascii="Times New Roman" w:eastAsia="Calibri" w:hAnsi="Times New Roman" w:cs="Times New Roman"/>
                <w:b/>
                <w:iCs/>
              </w:rPr>
              <w:t>10. Антикоррупционное образование</w:t>
            </w:r>
          </w:p>
        </w:tc>
      </w:tr>
      <w:tr w:rsidR="008D3681" w:rsidRPr="006B5F8B" w:rsidTr="000D56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CC4D66" w:rsidRDefault="008D3681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C4D66">
              <w:rPr>
                <w:rFonts w:ascii="Times New Roman" w:eastAsia="Calibri" w:hAnsi="Times New Roman" w:cs="Times New Roman"/>
                <w:iCs/>
              </w:rPr>
              <w:t>10.8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CC4D66" w:rsidRDefault="008D3681" w:rsidP="0002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C4D66">
              <w:rPr>
                <w:rFonts w:ascii="Times New Roman" w:eastAsia="Calibri" w:hAnsi="Times New Roman" w:cs="Times New Roman"/>
                <w:iCs/>
              </w:rPr>
              <w:t xml:space="preserve">Обеспечение обучения гражданских </w:t>
            </w:r>
            <w:r w:rsidR="00F20658" w:rsidRPr="00CC4D66">
              <w:rPr>
                <w:rFonts w:ascii="Times New Roman" w:eastAsia="Calibri" w:hAnsi="Times New Roman" w:cs="Times New Roman"/>
                <w:iCs/>
              </w:rPr>
              <w:t xml:space="preserve">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476E2C" w:rsidP="0047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2018-2022</w:t>
            </w:r>
            <w:r w:rsidR="00F20658">
              <w:rPr>
                <w:rFonts w:ascii="Times New Roman" w:eastAsia="Calibri" w:hAnsi="Times New Roman" w:cs="Times New Roman"/>
                <w:iCs/>
              </w:rPr>
              <w:t xml:space="preserve"> гг.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ED236D" w:rsidRDefault="00476E2C" w:rsidP="0002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ИОГВ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1" w:rsidRPr="004972EB" w:rsidRDefault="00C0231A" w:rsidP="00C02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 xml:space="preserve">нформация о потребности Комитета в обучении по программам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в области противодействия коррупции для государственных гражданских служ</w:t>
            </w:r>
            <w:r>
              <w:rPr>
                <w:rFonts w:ascii="Times New Roman" w:eastAsia="Calibri" w:hAnsi="Times New Roman" w:cs="Times New Roman"/>
                <w:iCs/>
              </w:rPr>
              <w:t>ащих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 xml:space="preserve"> впервые поступивших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на государственную гражданскую сл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ужбу Санкт-Петербурга </w:t>
            </w:r>
            <w:r>
              <w:rPr>
                <w:rFonts w:ascii="Times New Roman" w:eastAsia="Calibri" w:hAnsi="Times New Roman" w:cs="Times New Roman"/>
                <w:iCs/>
              </w:rPr>
              <w:br/>
              <w:t>в Комитет была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 xml:space="preserve"> направлена в Комитет государственной службы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 xml:space="preserve">и кадровой политики Администрации Губернатора </w:t>
            </w:r>
            <w:r>
              <w:rPr>
                <w:rFonts w:ascii="Times New Roman" w:eastAsia="Calibri" w:hAnsi="Times New Roman" w:cs="Times New Roman"/>
                <w:iCs/>
              </w:rPr>
              <w:br/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Санкт-Петербурга</w:t>
            </w:r>
            <w:r>
              <w:rPr>
                <w:rFonts w:ascii="Times New Roman" w:eastAsia="Calibri" w:hAnsi="Times New Roman" w:cs="Times New Roman"/>
                <w:iCs/>
              </w:rPr>
              <w:t xml:space="preserve"> (исх. № 12-12-16190/18 от 24.12.2018)</w:t>
            </w:r>
            <w:r w:rsidR="00B62324" w:rsidRPr="00B62324">
              <w:rPr>
                <w:rFonts w:ascii="Times New Roman" w:eastAsia="Calibri" w:hAnsi="Times New Roman" w:cs="Times New Roman"/>
                <w:iCs/>
              </w:rPr>
              <w:t>.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CC4D66">
              <w:rPr>
                <w:rFonts w:ascii="Times New Roman" w:eastAsia="Calibri" w:hAnsi="Times New Roman" w:cs="Times New Roman"/>
                <w:iCs/>
              </w:rPr>
              <w:br/>
            </w:r>
            <w:r>
              <w:rPr>
                <w:rFonts w:ascii="Times New Roman" w:eastAsia="Calibri" w:hAnsi="Times New Roman" w:cs="Times New Roman"/>
                <w:iCs/>
              </w:rPr>
              <w:t xml:space="preserve">На основании вышеуказанного запроса 12 гражданских служащих обучились по программам: «Противодействие коррупции </w:t>
            </w:r>
            <w:r w:rsidR="00CC4D66">
              <w:rPr>
                <w:rFonts w:ascii="Times New Roman" w:eastAsia="Calibri" w:hAnsi="Times New Roman" w:cs="Times New Roman"/>
                <w:iCs/>
              </w:rPr>
              <w:br/>
            </w:r>
            <w:r>
              <w:rPr>
                <w:rFonts w:ascii="Times New Roman" w:eastAsia="Calibri" w:hAnsi="Times New Roman" w:cs="Times New Roman"/>
                <w:iCs/>
              </w:rPr>
              <w:t>на государственной гражданской службе Санкт-Петербурга»; Формирование антикоррупционного стандарта поведения государственного служащего»; «Основы противодействия коррупции на государственной гражданской службе Российской Федерации</w:t>
            </w:r>
            <w:r w:rsidR="00CC4D66">
              <w:rPr>
                <w:rFonts w:ascii="Times New Roman" w:eastAsia="Calibri" w:hAnsi="Times New Roman" w:cs="Times New Roman"/>
                <w:iCs/>
              </w:rPr>
              <w:t>. В</w:t>
            </w:r>
            <w:r>
              <w:rPr>
                <w:rFonts w:ascii="Times New Roman" w:eastAsia="Calibri" w:hAnsi="Times New Roman" w:cs="Times New Roman"/>
                <w:iCs/>
              </w:rPr>
              <w:t>сем впервые принятым на государственную гражданскую службу</w:t>
            </w:r>
            <w:r w:rsidR="00CC4D66">
              <w:rPr>
                <w:rFonts w:ascii="Times New Roman" w:eastAsia="Calibri" w:hAnsi="Times New Roman" w:cs="Times New Roman"/>
                <w:iCs/>
              </w:rPr>
              <w:t xml:space="preserve"> лицом, ответственным за профилактику коррупционных правонарушений в Комитете,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оказываются индивидуальные консультации по вопросам применения антикоррупционного законодательства, а также в Комитете регулярно проводятся методические занятия </w:t>
            </w:r>
            <w:r w:rsidR="00CC4D66">
              <w:rPr>
                <w:rFonts w:ascii="Times New Roman" w:eastAsia="Calibri" w:hAnsi="Times New Roman" w:cs="Times New Roman"/>
                <w:iCs/>
              </w:rPr>
              <w:br/>
            </w:r>
            <w:r>
              <w:rPr>
                <w:rFonts w:ascii="Times New Roman" w:eastAsia="Calibri" w:hAnsi="Times New Roman" w:cs="Times New Roman"/>
                <w:iCs/>
              </w:rPr>
              <w:t>по вышеперечисленным вопросам.</w:t>
            </w:r>
          </w:p>
        </w:tc>
      </w:tr>
    </w:tbl>
    <w:p w:rsidR="00024B2C" w:rsidRPr="006B5F8B" w:rsidRDefault="00024B2C" w:rsidP="00476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FF0000"/>
        </w:rPr>
      </w:pPr>
    </w:p>
    <w:sectPr w:rsidR="00024B2C" w:rsidRPr="006B5F8B" w:rsidSect="002B0788">
      <w:pgSz w:w="16838" w:h="11905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18" w:rsidRDefault="00F90C18" w:rsidP="00AD165D">
      <w:pPr>
        <w:spacing w:after="0" w:line="240" w:lineRule="auto"/>
      </w:pPr>
      <w:r>
        <w:separator/>
      </w:r>
    </w:p>
  </w:endnote>
  <w:endnote w:type="continuationSeparator" w:id="0">
    <w:p w:rsidR="00F90C18" w:rsidRDefault="00F90C18" w:rsidP="00AD165D">
      <w:pPr>
        <w:spacing w:after="0" w:line="240" w:lineRule="auto"/>
      </w:pPr>
      <w:r>
        <w:continuationSeparator/>
      </w:r>
    </w:p>
  </w:endnote>
  <w:endnote w:id="1">
    <w:p w:rsidR="00AF10C0" w:rsidRPr="00476E2C" w:rsidRDefault="00AF10C0" w:rsidP="00476E2C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18" w:rsidRDefault="00F90C18" w:rsidP="00AD165D">
      <w:pPr>
        <w:spacing w:after="0" w:line="240" w:lineRule="auto"/>
      </w:pPr>
      <w:r>
        <w:separator/>
      </w:r>
    </w:p>
  </w:footnote>
  <w:footnote w:type="continuationSeparator" w:id="0">
    <w:p w:rsidR="00F90C18" w:rsidRDefault="00F90C18" w:rsidP="00AD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D"/>
    <w:rsid w:val="00020713"/>
    <w:rsid w:val="00024B2C"/>
    <w:rsid w:val="00027A50"/>
    <w:rsid w:val="00032414"/>
    <w:rsid w:val="0003745A"/>
    <w:rsid w:val="000412E4"/>
    <w:rsid w:val="00044CF7"/>
    <w:rsid w:val="00046396"/>
    <w:rsid w:val="00056CD8"/>
    <w:rsid w:val="00072334"/>
    <w:rsid w:val="0008554C"/>
    <w:rsid w:val="000872D4"/>
    <w:rsid w:val="000924DE"/>
    <w:rsid w:val="000A5E9E"/>
    <w:rsid w:val="000B28C1"/>
    <w:rsid w:val="000B406B"/>
    <w:rsid w:val="000B7F20"/>
    <w:rsid w:val="000C00F7"/>
    <w:rsid w:val="000D56FD"/>
    <w:rsid w:val="000E6A30"/>
    <w:rsid w:val="000F0C36"/>
    <w:rsid w:val="000F7495"/>
    <w:rsid w:val="0010621A"/>
    <w:rsid w:val="00106453"/>
    <w:rsid w:val="00130E31"/>
    <w:rsid w:val="00133EED"/>
    <w:rsid w:val="00157904"/>
    <w:rsid w:val="001658AE"/>
    <w:rsid w:val="001804B4"/>
    <w:rsid w:val="0018568C"/>
    <w:rsid w:val="00195C36"/>
    <w:rsid w:val="00197ADE"/>
    <w:rsid w:val="001A1D16"/>
    <w:rsid w:val="001A2C88"/>
    <w:rsid w:val="001A56D2"/>
    <w:rsid w:val="001B3086"/>
    <w:rsid w:val="001D2811"/>
    <w:rsid w:val="001D2B99"/>
    <w:rsid w:val="001E2491"/>
    <w:rsid w:val="001E324C"/>
    <w:rsid w:val="001F14DA"/>
    <w:rsid w:val="001F2225"/>
    <w:rsid w:val="001F43C4"/>
    <w:rsid w:val="00205F4B"/>
    <w:rsid w:val="0021198A"/>
    <w:rsid w:val="0023427C"/>
    <w:rsid w:val="00237EEE"/>
    <w:rsid w:val="0024695D"/>
    <w:rsid w:val="00262BAD"/>
    <w:rsid w:val="00270834"/>
    <w:rsid w:val="00270AB1"/>
    <w:rsid w:val="00281BDE"/>
    <w:rsid w:val="00286CC0"/>
    <w:rsid w:val="00295EAA"/>
    <w:rsid w:val="002A5A85"/>
    <w:rsid w:val="002B0307"/>
    <w:rsid w:val="002B0788"/>
    <w:rsid w:val="002B4809"/>
    <w:rsid w:val="002E2369"/>
    <w:rsid w:val="002F6D14"/>
    <w:rsid w:val="003025C0"/>
    <w:rsid w:val="00305861"/>
    <w:rsid w:val="00306820"/>
    <w:rsid w:val="0031644E"/>
    <w:rsid w:val="00326594"/>
    <w:rsid w:val="00330FF5"/>
    <w:rsid w:val="00345318"/>
    <w:rsid w:val="00346A71"/>
    <w:rsid w:val="00357B32"/>
    <w:rsid w:val="00361600"/>
    <w:rsid w:val="00366F3C"/>
    <w:rsid w:val="00390553"/>
    <w:rsid w:val="003A3B65"/>
    <w:rsid w:val="003B139E"/>
    <w:rsid w:val="003B213B"/>
    <w:rsid w:val="003C43A8"/>
    <w:rsid w:val="003F1F2B"/>
    <w:rsid w:val="003F2C3E"/>
    <w:rsid w:val="003F4DE2"/>
    <w:rsid w:val="00402D9C"/>
    <w:rsid w:val="004253E0"/>
    <w:rsid w:val="00436FC2"/>
    <w:rsid w:val="004373D2"/>
    <w:rsid w:val="004509C0"/>
    <w:rsid w:val="00476E2C"/>
    <w:rsid w:val="00484913"/>
    <w:rsid w:val="00496442"/>
    <w:rsid w:val="004972EB"/>
    <w:rsid w:val="004A3B69"/>
    <w:rsid w:val="004B6E79"/>
    <w:rsid w:val="004C0230"/>
    <w:rsid w:val="004C749C"/>
    <w:rsid w:val="004D00AD"/>
    <w:rsid w:val="004D440F"/>
    <w:rsid w:val="004D6D43"/>
    <w:rsid w:val="004D6E17"/>
    <w:rsid w:val="004F7688"/>
    <w:rsid w:val="005074EC"/>
    <w:rsid w:val="00513302"/>
    <w:rsid w:val="00514A9D"/>
    <w:rsid w:val="005165E6"/>
    <w:rsid w:val="005253A3"/>
    <w:rsid w:val="00526292"/>
    <w:rsid w:val="005609AF"/>
    <w:rsid w:val="00563255"/>
    <w:rsid w:val="00582A1F"/>
    <w:rsid w:val="005A65FC"/>
    <w:rsid w:val="005B484E"/>
    <w:rsid w:val="005D0BF8"/>
    <w:rsid w:val="005D3502"/>
    <w:rsid w:val="005D43D0"/>
    <w:rsid w:val="005E1265"/>
    <w:rsid w:val="005E1DF1"/>
    <w:rsid w:val="006343A2"/>
    <w:rsid w:val="00636AB0"/>
    <w:rsid w:val="00637438"/>
    <w:rsid w:val="00661637"/>
    <w:rsid w:val="006800B2"/>
    <w:rsid w:val="00692D57"/>
    <w:rsid w:val="006A1FDE"/>
    <w:rsid w:val="006A51B4"/>
    <w:rsid w:val="006B477E"/>
    <w:rsid w:val="006B5F8B"/>
    <w:rsid w:val="006D012D"/>
    <w:rsid w:val="006E4CEA"/>
    <w:rsid w:val="006F2076"/>
    <w:rsid w:val="006F404E"/>
    <w:rsid w:val="00705852"/>
    <w:rsid w:val="00752A34"/>
    <w:rsid w:val="00754033"/>
    <w:rsid w:val="00776D1D"/>
    <w:rsid w:val="00777F3E"/>
    <w:rsid w:val="00782887"/>
    <w:rsid w:val="007853F6"/>
    <w:rsid w:val="0079396A"/>
    <w:rsid w:val="00793F8A"/>
    <w:rsid w:val="007A00FD"/>
    <w:rsid w:val="007B40BC"/>
    <w:rsid w:val="007C7CDD"/>
    <w:rsid w:val="007D2E6B"/>
    <w:rsid w:val="007D5828"/>
    <w:rsid w:val="007E48E1"/>
    <w:rsid w:val="007E6F9D"/>
    <w:rsid w:val="007F58BA"/>
    <w:rsid w:val="00827A0A"/>
    <w:rsid w:val="008306F1"/>
    <w:rsid w:val="0084521F"/>
    <w:rsid w:val="00852EEE"/>
    <w:rsid w:val="00860282"/>
    <w:rsid w:val="00863405"/>
    <w:rsid w:val="00863B97"/>
    <w:rsid w:val="00876C67"/>
    <w:rsid w:val="00877907"/>
    <w:rsid w:val="00892911"/>
    <w:rsid w:val="008A2FAD"/>
    <w:rsid w:val="008C6BA6"/>
    <w:rsid w:val="008D3681"/>
    <w:rsid w:val="008E50BC"/>
    <w:rsid w:val="008F04FF"/>
    <w:rsid w:val="008F6270"/>
    <w:rsid w:val="0091700B"/>
    <w:rsid w:val="009343BD"/>
    <w:rsid w:val="0095171E"/>
    <w:rsid w:val="00970DC1"/>
    <w:rsid w:val="00974A28"/>
    <w:rsid w:val="009833F8"/>
    <w:rsid w:val="00984255"/>
    <w:rsid w:val="00991ED5"/>
    <w:rsid w:val="009A00EC"/>
    <w:rsid w:val="009B0124"/>
    <w:rsid w:val="009B45DC"/>
    <w:rsid w:val="009C06C8"/>
    <w:rsid w:val="009C185A"/>
    <w:rsid w:val="009D2B99"/>
    <w:rsid w:val="009D747C"/>
    <w:rsid w:val="009E4539"/>
    <w:rsid w:val="00A000BD"/>
    <w:rsid w:val="00A01662"/>
    <w:rsid w:val="00A23D10"/>
    <w:rsid w:val="00A33AB9"/>
    <w:rsid w:val="00A40316"/>
    <w:rsid w:val="00A40A22"/>
    <w:rsid w:val="00A51097"/>
    <w:rsid w:val="00A5116C"/>
    <w:rsid w:val="00A57AF7"/>
    <w:rsid w:val="00A62AB3"/>
    <w:rsid w:val="00A702A6"/>
    <w:rsid w:val="00A730FE"/>
    <w:rsid w:val="00A906D4"/>
    <w:rsid w:val="00A94D46"/>
    <w:rsid w:val="00AA4AA3"/>
    <w:rsid w:val="00AC25AB"/>
    <w:rsid w:val="00AC595E"/>
    <w:rsid w:val="00AC6B90"/>
    <w:rsid w:val="00AD165D"/>
    <w:rsid w:val="00AD2A0D"/>
    <w:rsid w:val="00AD5A5A"/>
    <w:rsid w:val="00AE15DC"/>
    <w:rsid w:val="00AE6F10"/>
    <w:rsid w:val="00AF10C0"/>
    <w:rsid w:val="00B00BF3"/>
    <w:rsid w:val="00B03949"/>
    <w:rsid w:val="00B04519"/>
    <w:rsid w:val="00B04E97"/>
    <w:rsid w:val="00B07371"/>
    <w:rsid w:val="00B143EA"/>
    <w:rsid w:val="00B30CB1"/>
    <w:rsid w:val="00B50BA8"/>
    <w:rsid w:val="00B60B7E"/>
    <w:rsid w:val="00B62324"/>
    <w:rsid w:val="00B626EA"/>
    <w:rsid w:val="00B73273"/>
    <w:rsid w:val="00B75267"/>
    <w:rsid w:val="00B75AD6"/>
    <w:rsid w:val="00B86159"/>
    <w:rsid w:val="00B919F8"/>
    <w:rsid w:val="00B92806"/>
    <w:rsid w:val="00B940FA"/>
    <w:rsid w:val="00B954E8"/>
    <w:rsid w:val="00BA3EED"/>
    <w:rsid w:val="00BC7EFC"/>
    <w:rsid w:val="00BD61ED"/>
    <w:rsid w:val="00BE2E4B"/>
    <w:rsid w:val="00BE6F87"/>
    <w:rsid w:val="00BF71F6"/>
    <w:rsid w:val="00C0231A"/>
    <w:rsid w:val="00C1041B"/>
    <w:rsid w:val="00C2278E"/>
    <w:rsid w:val="00C24813"/>
    <w:rsid w:val="00C30B3B"/>
    <w:rsid w:val="00C35AB2"/>
    <w:rsid w:val="00C41D3E"/>
    <w:rsid w:val="00C53480"/>
    <w:rsid w:val="00C7059D"/>
    <w:rsid w:val="00C71F64"/>
    <w:rsid w:val="00C73CB3"/>
    <w:rsid w:val="00C903EF"/>
    <w:rsid w:val="00C95191"/>
    <w:rsid w:val="00CA762E"/>
    <w:rsid w:val="00CB2F1A"/>
    <w:rsid w:val="00CC4D66"/>
    <w:rsid w:val="00CD409F"/>
    <w:rsid w:val="00CD58D3"/>
    <w:rsid w:val="00CF3AE0"/>
    <w:rsid w:val="00CF5434"/>
    <w:rsid w:val="00D224C6"/>
    <w:rsid w:val="00D24C0B"/>
    <w:rsid w:val="00D25891"/>
    <w:rsid w:val="00D265DB"/>
    <w:rsid w:val="00D27ECC"/>
    <w:rsid w:val="00D66DE2"/>
    <w:rsid w:val="00D73A71"/>
    <w:rsid w:val="00D75B4B"/>
    <w:rsid w:val="00D763F1"/>
    <w:rsid w:val="00D8228F"/>
    <w:rsid w:val="00DA7F24"/>
    <w:rsid w:val="00DB1B85"/>
    <w:rsid w:val="00DC1020"/>
    <w:rsid w:val="00DD6990"/>
    <w:rsid w:val="00DE25B9"/>
    <w:rsid w:val="00DF51B5"/>
    <w:rsid w:val="00E033C6"/>
    <w:rsid w:val="00E21220"/>
    <w:rsid w:val="00E314AA"/>
    <w:rsid w:val="00E41789"/>
    <w:rsid w:val="00E44AF4"/>
    <w:rsid w:val="00E60E2A"/>
    <w:rsid w:val="00E70C68"/>
    <w:rsid w:val="00E720D1"/>
    <w:rsid w:val="00E735FB"/>
    <w:rsid w:val="00E77037"/>
    <w:rsid w:val="00EC067B"/>
    <w:rsid w:val="00EC7A60"/>
    <w:rsid w:val="00ED0092"/>
    <w:rsid w:val="00ED13F3"/>
    <w:rsid w:val="00ED1C62"/>
    <w:rsid w:val="00ED236D"/>
    <w:rsid w:val="00ED33B0"/>
    <w:rsid w:val="00F13160"/>
    <w:rsid w:val="00F20658"/>
    <w:rsid w:val="00F52C35"/>
    <w:rsid w:val="00F654D1"/>
    <w:rsid w:val="00F70294"/>
    <w:rsid w:val="00F72B59"/>
    <w:rsid w:val="00F7693D"/>
    <w:rsid w:val="00F86C93"/>
    <w:rsid w:val="00F90C18"/>
    <w:rsid w:val="00F94FD5"/>
    <w:rsid w:val="00FB31D6"/>
    <w:rsid w:val="00FB5B25"/>
    <w:rsid w:val="00FD3081"/>
    <w:rsid w:val="00FD4881"/>
    <w:rsid w:val="00FD6DA3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ConsPlusTitle">
    <w:name w:val="ConsPlusTitle"/>
    <w:uiPriority w:val="99"/>
    <w:rsid w:val="00970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16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65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16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F10C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F10C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F1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61DC-210B-4DA1-9E25-54649B84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Ирина Алексеевна</dc:creator>
  <cp:lastModifiedBy>Кушлевец Ольга Сергеевна</cp:lastModifiedBy>
  <cp:revision>2</cp:revision>
  <cp:lastPrinted>2019-12-26T11:41:00Z</cp:lastPrinted>
  <dcterms:created xsi:type="dcterms:W3CDTF">2020-10-29T07:28:00Z</dcterms:created>
  <dcterms:modified xsi:type="dcterms:W3CDTF">2020-10-29T07:28:00Z</dcterms:modified>
</cp:coreProperties>
</file>