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F2" w:rsidRDefault="007E3DF2" w:rsidP="007E3DF2">
      <w:pPr>
        <w:pStyle w:val="headertext"/>
        <w:spacing w:before="0" w:beforeAutospacing="0" w:after="0" w:afterAutospacing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ПРОЕКТ</w:t>
      </w:r>
    </w:p>
    <w:p w:rsidR="00470D38" w:rsidRPr="00470D38" w:rsidRDefault="00470D38" w:rsidP="000E77FD">
      <w:pPr>
        <w:pStyle w:val="headertext"/>
        <w:spacing w:before="0" w:beforeAutospacing="0" w:after="0" w:afterAutospacing="0"/>
        <w:jc w:val="center"/>
        <w:rPr>
          <w:b/>
          <w:bCs/>
          <w:vertAlign w:val="subscript"/>
        </w:rPr>
      </w:pPr>
    </w:p>
    <w:p w:rsidR="001163F7" w:rsidRDefault="007E3B83" w:rsidP="000E77FD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Программа</w:t>
      </w:r>
      <w:r w:rsidR="001163F7" w:rsidRPr="000E77FD">
        <w:rPr>
          <w:b/>
          <w:bCs/>
        </w:rPr>
        <w:t xml:space="preserve"> профилактики р</w:t>
      </w:r>
      <w:r w:rsidR="000A712D">
        <w:rPr>
          <w:b/>
          <w:bCs/>
        </w:rPr>
        <w:t xml:space="preserve">исков причинения вреда (ущерба) </w:t>
      </w:r>
      <w:r w:rsidR="000A712D">
        <w:rPr>
          <w:b/>
          <w:bCs/>
        </w:rPr>
        <w:br/>
      </w:r>
      <w:r w:rsidR="001163F7" w:rsidRPr="000E77FD">
        <w:rPr>
          <w:b/>
          <w:bCs/>
        </w:rPr>
        <w:t xml:space="preserve">охраняемым законом ценностям при осуществлении </w:t>
      </w:r>
      <w:r w:rsidR="001163F7" w:rsidRPr="000E77FD">
        <w:rPr>
          <w:b/>
        </w:rPr>
        <w:t>мун</w:t>
      </w:r>
      <w:r w:rsidR="000A712D">
        <w:rPr>
          <w:b/>
        </w:rPr>
        <w:t xml:space="preserve">иципального земельного контроля </w:t>
      </w:r>
      <w:r w:rsidR="001163F7" w:rsidRPr="000E77FD">
        <w:rPr>
          <w:b/>
        </w:rPr>
        <w:t>на территории Санкт-Петербурга</w:t>
      </w:r>
      <w:r w:rsidR="00F702A8">
        <w:rPr>
          <w:b/>
        </w:rPr>
        <w:t>, на 2022 год</w:t>
      </w:r>
    </w:p>
    <w:p w:rsidR="000A712D" w:rsidRDefault="000A712D" w:rsidP="000A712D">
      <w:pPr>
        <w:pStyle w:val="headertext"/>
        <w:spacing w:before="0" w:beforeAutospacing="0" w:after="0" w:afterAutospacing="0"/>
        <w:rPr>
          <w:b/>
        </w:rPr>
      </w:pPr>
    </w:p>
    <w:p w:rsidR="000A712D" w:rsidRPr="000E77FD" w:rsidRDefault="000A712D" w:rsidP="000A712D">
      <w:pPr>
        <w:pStyle w:val="headertext"/>
        <w:spacing w:before="0" w:beforeAutospacing="0" w:after="0" w:afterAutospacing="0"/>
        <w:jc w:val="center"/>
        <w:rPr>
          <w:b/>
        </w:rPr>
      </w:pPr>
      <w:r w:rsidRPr="000A712D">
        <w:rPr>
          <w:b/>
        </w:rPr>
        <w:t>1.</w:t>
      </w:r>
      <w:r>
        <w:rPr>
          <w:b/>
        </w:rPr>
        <w:t xml:space="preserve"> Общие положения</w:t>
      </w:r>
    </w:p>
    <w:p w:rsidR="000E77FD" w:rsidRPr="00F509ED" w:rsidRDefault="000E77FD" w:rsidP="000E77FD">
      <w:pPr>
        <w:pStyle w:val="headertex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0E77FD" w:rsidRPr="000E77FD" w:rsidRDefault="00FE3DCD" w:rsidP="000A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</w:t>
      </w:r>
      <w:r w:rsidR="00E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</w:t>
      </w:r>
      <w:r w:rsidR="00E05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E77FD"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0A712D"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E77FD"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</w:t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D3E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0E77FD" w:rsidRPr="000E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</w:t>
      </w:r>
      <w:r w:rsid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25.06.</w:t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E05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земельного контроля</w:t>
      </w:r>
      <w:r w:rsidR="000E77FD"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Санкт-Петербурга</w:t>
      </w:r>
      <w:r w:rsid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7FD" w:rsidRPr="00470D38" w:rsidRDefault="000E77FD" w:rsidP="000E77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7FD" w:rsidRPr="00A67FCB" w:rsidRDefault="000A712D" w:rsidP="00A67F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67FCB"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0E77FD"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текущего состояния осуществления вида контроля,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E77FD"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6D3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D3E0E"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6D3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</w:p>
    <w:p w:rsidR="002E5114" w:rsidRPr="00470D38" w:rsidRDefault="002E5114" w:rsidP="0011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F63" w:rsidRPr="002E5114" w:rsidRDefault="002E5114" w:rsidP="000A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контролю за имуществом Санкт-Петербурга</w:t>
      </w:r>
      <w:r w:rsidR="00993A27"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114">
        <w:rPr>
          <w:rFonts w:ascii="Times New Roman" w:hAnsi="Times New Roman" w:cs="Times New Roman"/>
          <w:sz w:val="24"/>
          <w:szCs w:val="24"/>
        </w:rPr>
        <w:t>осуществляет муниципальный земельный контроль на территории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(далее – земельный контроль)</w:t>
      </w:r>
      <w:r w:rsidRPr="002E5114">
        <w:rPr>
          <w:rFonts w:ascii="Times New Roman" w:hAnsi="Times New Roman" w:cs="Times New Roman"/>
          <w:sz w:val="24"/>
          <w:szCs w:val="24"/>
        </w:rPr>
        <w:t>.</w:t>
      </w:r>
    </w:p>
    <w:p w:rsidR="002E5114" w:rsidRDefault="002E5114" w:rsidP="000A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Санкт-Петербурга предусмотрена административная ответственность.</w:t>
      </w:r>
    </w:p>
    <w:p w:rsidR="002E5114" w:rsidRDefault="002E5114" w:rsidP="000A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 году в соответствии с ежегодным планом проверок по осуществлению земельного контроля в отношении юридических лиц</w:t>
      </w:r>
      <w:r w:rsidR="00C468F1" w:rsidRPr="00C4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индивидуальных</w:t>
      </w:r>
      <w:r w:rsidRPr="00C4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предпринимателей</w:t>
      </w:r>
      <w:r w:rsidR="00C468F1" w:rsidRPr="00C4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6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468F1" w:rsidRPr="00C4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физических лиц</w:t>
      </w:r>
      <w:r w:rsidR="00C468F1" w:rsidRPr="00C468F1">
        <w:rPr>
          <w:rFonts w:ascii="Times New Roman" w:hAnsi="Times New Roman" w:cs="Times New Roman"/>
          <w:sz w:val="24"/>
          <w:szCs w:val="24"/>
        </w:rPr>
        <w:t xml:space="preserve"> запланировано </w:t>
      </w:r>
      <w:r w:rsidRPr="00C468F1">
        <w:rPr>
          <w:rFonts w:ascii="Times New Roman" w:hAnsi="Times New Roman" w:cs="Times New Roman"/>
          <w:sz w:val="24"/>
          <w:szCs w:val="24"/>
        </w:rPr>
        <w:t xml:space="preserve">к проведению 106 проверок, </w:t>
      </w:r>
      <w:r w:rsidR="00C468F1" w:rsidRPr="00C468F1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C468F1">
        <w:rPr>
          <w:rFonts w:ascii="Times New Roman" w:hAnsi="Times New Roman" w:cs="Times New Roman"/>
          <w:sz w:val="24"/>
          <w:szCs w:val="24"/>
        </w:rPr>
        <w:t xml:space="preserve">на </w:t>
      </w:r>
      <w:r w:rsidR="00170E0A">
        <w:rPr>
          <w:rFonts w:ascii="Times New Roman" w:hAnsi="Times New Roman" w:cs="Times New Roman"/>
          <w:sz w:val="24"/>
          <w:szCs w:val="24"/>
        </w:rPr>
        <w:t>28</w:t>
      </w:r>
      <w:r w:rsidR="00C468F1" w:rsidRPr="00C468F1">
        <w:rPr>
          <w:rFonts w:ascii="Times New Roman" w:hAnsi="Times New Roman" w:cs="Times New Roman"/>
          <w:sz w:val="24"/>
          <w:szCs w:val="24"/>
        </w:rPr>
        <w:t>.09.2021</w:t>
      </w:r>
      <w:r w:rsidRPr="00C468F1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9063D6">
        <w:rPr>
          <w:rFonts w:ascii="Times New Roman" w:hAnsi="Times New Roman" w:cs="Times New Roman"/>
          <w:sz w:val="24"/>
          <w:szCs w:val="24"/>
        </w:rPr>
        <w:t xml:space="preserve"> </w:t>
      </w:r>
      <w:r w:rsidRPr="00C468F1">
        <w:rPr>
          <w:rFonts w:ascii="Times New Roman" w:hAnsi="Times New Roman" w:cs="Times New Roman"/>
          <w:sz w:val="24"/>
          <w:szCs w:val="24"/>
        </w:rPr>
        <w:t>76 проверок.</w:t>
      </w:r>
    </w:p>
    <w:p w:rsidR="00E206BA" w:rsidRDefault="002E5114" w:rsidP="000A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35834">
        <w:rPr>
          <w:rFonts w:ascii="Times New Roman" w:hAnsi="Times New Roman" w:cs="Times New Roman"/>
          <w:sz w:val="24"/>
          <w:szCs w:val="24"/>
        </w:rPr>
        <w:t>проведе</w:t>
      </w:r>
      <w:r w:rsidR="000A712D">
        <w:rPr>
          <w:rFonts w:ascii="Times New Roman" w:hAnsi="Times New Roman" w:cs="Times New Roman"/>
          <w:sz w:val="24"/>
          <w:szCs w:val="24"/>
        </w:rPr>
        <w:t>нных</w:t>
      </w:r>
      <w:r w:rsidR="00E206BA">
        <w:rPr>
          <w:rFonts w:ascii="Times New Roman" w:hAnsi="Times New Roman" w:cs="Times New Roman"/>
          <w:sz w:val="24"/>
          <w:szCs w:val="24"/>
        </w:rPr>
        <w:t xml:space="preserve"> проверок установлено:</w:t>
      </w:r>
    </w:p>
    <w:p w:rsidR="00FA7E2A" w:rsidRDefault="00170E0A" w:rsidP="000A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A7E2A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7E2A"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A7E2A">
        <w:rPr>
          <w:rFonts w:ascii="Times New Roman" w:hAnsi="Times New Roman" w:cs="Times New Roman"/>
          <w:sz w:val="24"/>
          <w:szCs w:val="24"/>
        </w:rPr>
        <w:t xml:space="preserve"> требований земельного законодательства в части самовольного занятия и использования земельных участков </w:t>
      </w:r>
      <w:r w:rsidR="00E206BA">
        <w:rPr>
          <w:rFonts w:ascii="Times New Roman" w:hAnsi="Times New Roman" w:cs="Times New Roman"/>
          <w:sz w:val="24"/>
          <w:szCs w:val="24"/>
        </w:rPr>
        <w:t>в отсутствие предусмотренных Р</w:t>
      </w:r>
      <w:r w:rsidR="009063D6">
        <w:rPr>
          <w:rFonts w:ascii="Times New Roman" w:hAnsi="Times New Roman" w:cs="Times New Roman"/>
          <w:sz w:val="24"/>
          <w:szCs w:val="24"/>
        </w:rPr>
        <w:t>оссийским законодательство прав;</w:t>
      </w:r>
    </w:p>
    <w:p w:rsidR="00E206BA" w:rsidRPr="00E206BA" w:rsidRDefault="00170E0A" w:rsidP="000A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E2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случаев использования</w:t>
      </w:r>
      <w:r w:rsidR="00E206BA" w:rsidRPr="00E2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 не по целевому назначению </w:t>
      </w:r>
      <w:r w:rsidR="00B70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206BA" w:rsidRPr="00E2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его принадлежностью к той или иной категории земель и </w:t>
      </w:r>
      <w:r w:rsidR="00C35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</w:t>
      </w:r>
      <w:r w:rsidR="009063D6" w:rsidRPr="00E2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нным</w:t>
      </w:r>
      <w:r w:rsidR="00E206BA" w:rsidRPr="00E2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использованием.</w:t>
      </w:r>
    </w:p>
    <w:p w:rsidR="002E5114" w:rsidRDefault="00E206BA" w:rsidP="000A712D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фактам выявленных нарушений выдано </w:t>
      </w:r>
      <w:r w:rsidR="00170E0A">
        <w:rPr>
          <w:rFonts w:ascii="Times New Roman" w:hAnsi="Times New Roman" w:cs="Times New Roman"/>
          <w:sz w:val="24"/>
          <w:szCs w:val="24"/>
        </w:rPr>
        <w:t>40</w:t>
      </w:r>
      <w:r w:rsidR="009063D6">
        <w:rPr>
          <w:rFonts w:ascii="Times New Roman" w:hAnsi="Times New Roman" w:cs="Times New Roman"/>
          <w:sz w:val="24"/>
          <w:szCs w:val="24"/>
        </w:rPr>
        <w:t xml:space="preserve"> предписаний. В</w:t>
      </w:r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Pr="00E206BA">
        <w:rPr>
          <w:rFonts w:ascii="Times New Roman" w:hAnsi="Times New Roman" w:cs="Times New Roman"/>
          <w:sz w:val="24"/>
          <w:szCs w:val="24"/>
        </w:rPr>
        <w:t xml:space="preserve">Федеральной службы государственной регистрации, кадастра и картографии </w:t>
      </w:r>
      <w:r w:rsidR="00B7017C">
        <w:rPr>
          <w:rFonts w:ascii="Times New Roman" w:hAnsi="Times New Roman" w:cs="Times New Roman"/>
          <w:sz w:val="24"/>
          <w:szCs w:val="24"/>
        </w:rPr>
        <w:br/>
      </w:r>
      <w:r w:rsidRPr="00E206BA">
        <w:rPr>
          <w:rFonts w:ascii="Times New Roman" w:hAnsi="Times New Roman" w:cs="Times New Roman"/>
          <w:sz w:val="24"/>
          <w:szCs w:val="24"/>
        </w:rPr>
        <w:t>по Санкт-Петербургу</w:t>
      </w:r>
      <w:r w:rsidR="00B7017C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170E0A">
        <w:rPr>
          <w:rFonts w:ascii="Times New Roman" w:hAnsi="Times New Roman" w:cs="Times New Roman"/>
          <w:sz w:val="24"/>
          <w:szCs w:val="24"/>
        </w:rPr>
        <w:t>37</w:t>
      </w:r>
      <w:r w:rsidR="00B7017C">
        <w:rPr>
          <w:rFonts w:ascii="Times New Roman" w:hAnsi="Times New Roman" w:cs="Times New Roman"/>
          <w:sz w:val="24"/>
          <w:szCs w:val="24"/>
        </w:rPr>
        <w:t xml:space="preserve"> материалов для рассмотрения и принятия решения </w:t>
      </w:r>
      <w:r w:rsidR="00677C9D">
        <w:rPr>
          <w:rFonts w:ascii="Times New Roman" w:hAnsi="Times New Roman" w:cs="Times New Roman"/>
          <w:sz w:val="24"/>
          <w:szCs w:val="24"/>
        </w:rPr>
        <w:br/>
      </w:r>
      <w:r w:rsidR="00B7017C">
        <w:rPr>
          <w:rFonts w:ascii="Times New Roman" w:hAnsi="Times New Roman" w:cs="Times New Roman"/>
          <w:sz w:val="24"/>
          <w:szCs w:val="24"/>
        </w:rPr>
        <w:t>о возбуждении дел об административных правонаруше</w:t>
      </w:r>
      <w:r w:rsidR="005A75D5">
        <w:rPr>
          <w:rFonts w:ascii="Times New Roman" w:hAnsi="Times New Roman" w:cs="Times New Roman"/>
          <w:sz w:val="24"/>
          <w:szCs w:val="24"/>
        </w:rPr>
        <w:t>ниях.</w:t>
      </w:r>
    </w:p>
    <w:p w:rsidR="000F0BCD" w:rsidRDefault="00FB4DC0" w:rsidP="009063D6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68F1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468F1">
        <w:rPr>
          <w:rFonts w:ascii="Times New Roman" w:hAnsi="Times New Roman" w:cs="Times New Roman"/>
          <w:sz w:val="24"/>
          <w:szCs w:val="24"/>
        </w:rPr>
        <w:t>.09.2021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17C">
        <w:rPr>
          <w:rFonts w:ascii="Times New Roman" w:hAnsi="Times New Roman" w:cs="Times New Roman"/>
          <w:sz w:val="24"/>
          <w:szCs w:val="24"/>
        </w:rPr>
        <w:t>отсутствуют проверки, ре</w:t>
      </w:r>
      <w:r>
        <w:rPr>
          <w:rFonts w:ascii="Times New Roman" w:hAnsi="Times New Roman" w:cs="Times New Roman"/>
          <w:sz w:val="24"/>
          <w:szCs w:val="24"/>
        </w:rPr>
        <w:t xml:space="preserve">зультаты которых признаны </w:t>
      </w:r>
      <w:r w:rsidR="00B7017C">
        <w:rPr>
          <w:rFonts w:ascii="Times New Roman" w:hAnsi="Times New Roman" w:cs="Times New Roman"/>
          <w:sz w:val="24"/>
          <w:szCs w:val="24"/>
        </w:rPr>
        <w:t>недействительными.</w:t>
      </w:r>
    </w:p>
    <w:p w:rsidR="00993A27" w:rsidRDefault="00993A27" w:rsidP="009063D6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A2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профилактики нарушения требований земельного законодательства Комитетом на 2021 год утверждена программа профилактики нарушений обязательных требований земельного законодательства.</w:t>
      </w:r>
    </w:p>
    <w:p w:rsidR="00993A27" w:rsidRDefault="005A75D5" w:rsidP="000F0B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E05ECA">
        <w:rPr>
          <w:rFonts w:ascii="Times New Roman" w:hAnsi="Times New Roman" w:cs="Times New Roman"/>
          <w:sz w:val="24"/>
          <w:szCs w:val="24"/>
        </w:rPr>
        <w:t>указанной п</w:t>
      </w:r>
      <w:r>
        <w:rPr>
          <w:rFonts w:ascii="Times New Roman" w:hAnsi="Times New Roman" w:cs="Times New Roman"/>
          <w:sz w:val="24"/>
          <w:szCs w:val="24"/>
        </w:rPr>
        <w:t>рограммы на 2021 год Комитет осуществлял:</w:t>
      </w:r>
    </w:p>
    <w:p w:rsidR="00993A27" w:rsidRPr="005A75D5" w:rsidRDefault="005A75D5" w:rsidP="000F0B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5A75D5">
        <w:rPr>
          <w:rFonts w:ascii="Times New Roman" w:hAnsi="Times New Roman" w:cs="Times New Roman"/>
          <w:sz w:val="24"/>
          <w:szCs w:val="24"/>
        </w:rPr>
        <w:t xml:space="preserve">Поддержание в актуальном состоянии перечня и текстов правовых актов </w:t>
      </w:r>
      <w:r w:rsidRPr="005A75D5">
        <w:rPr>
          <w:rFonts w:ascii="Times New Roman" w:hAnsi="Times New Roman" w:cs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5A75D5" w:rsidRDefault="005A75D5" w:rsidP="000F0B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Информирование </w:t>
      </w:r>
      <w:r w:rsidR="00757367">
        <w:rPr>
          <w:rFonts w:ascii="Times New Roman" w:hAnsi="Times New Roman" w:cs="Times New Roman"/>
          <w:sz w:val="24"/>
          <w:szCs w:val="24"/>
        </w:rPr>
        <w:t xml:space="preserve">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</w:t>
      </w:r>
      <w:r w:rsidR="00757367" w:rsidRPr="00757367">
        <w:rPr>
          <w:rFonts w:ascii="Times New Roman" w:hAnsi="Times New Roman" w:cs="Times New Roman"/>
          <w:sz w:val="24"/>
          <w:szCs w:val="24"/>
        </w:rPr>
        <w:t xml:space="preserve">веб-странице Комитета официального сайта Администрации </w:t>
      </w:r>
      <w:r w:rsidR="00757367">
        <w:rPr>
          <w:rFonts w:ascii="Times New Roman" w:hAnsi="Times New Roman" w:cs="Times New Roman"/>
          <w:sz w:val="24"/>
          <w:szCs w:val="24"/>
        </w:rPr>
        <w:br/>
      </w:r>
      <w:r w:rsidR="00757367" w:rsidRPr="00757367">
        <w:rPr>
          <w:rFonts w:ascii="Times New Roman" w:hAnsi="Times New Roman" w:cs="Times New Roman"/>
          <w:sz w:val="24"/>
          <w:szCs w:val="24"/>
        </w:rPr>
        <w:t>Санкт-Петербурга в информационно-телекоммуникационной сети «Интернет»</w:t>
      </w:r>
      <w:r w:rsidR="00757367">
        <w:rPr>
          <w:rFonts w:ascii="Times New Roman" w:hAnsi="Times New Roman" w:cs="Times New Roman"/>
          <w:sz w:val="24"/>
          <w:szCs w:val="24"/>
        </w:rPr>
        <w:t>, устного консультирования, направления письменных ответов на обращения.</w:t>
      </w:r>
    </w:p>
    <w:p w:rsidR="00757367" w:rsidRDefault="00757367" w:rsidP="000F0B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Размещение на </w:t>
      </w:r>
      <w:r w:rsidRPr="00757367">
        <w:rPr>
          <w:rFonts w:ascii="Times New Roman" w:hAnsi="Times New Roman" w:cs="Times New Roman"/>
          <w:sz w:val="24"/>
          <w:szCs w:val="24"/>
        </w:rPr>
        <w:t xml:space="preserve">веб-странице Комитета официального сайта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57367">
        <w:rPr>
          <w:rFonts w:ascii="Times New Roman" w:hAnsi="Times New Roman" w:cs="Times New Roman"/>
          <w:sz w:val="24"/>
          <w:szCs w:val="24"/>
        </w:rPr>
        <w:t>Санкт-Петербурга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 обзора правоприменительной практики контрольно-надзорной деятельности.</w:t>
      </w:r>
    </w:p>
    <w:p w:rsidR="00757367" w:rsidRPr="00470D38" w:rsidRDefault="00757367" w:rsidP="000F0B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367" w:rsidRPr="00A67FCB" w:rsidRDefault="000F0BCD" w:rsidP="00A67FC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67FCB" w:rsidRPr="00A67FCB">
        <w:rPr>
          <w:rFonts w:ascii="Times New Roman" w:hAnsi="Times New Roman" w:cs="Times New Roman"/>
          <w:b/>
          <w:sz w:val="24"/>
          <w:szCs w:val="24"/>
        </w:rPr>
        <w:t xml:space="preserve">. Цели и задачи реализации </w:t>
      </w:r>
      <w:r w:rsidR="00E05ECA" w:rsidRPr="00A67FC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A67FCB" w:rsidRPr="00A67FCB">
        <w:rPr>
          <w:rFonts w:ascii="Times New Roman" w:hAnsi="Times New Roman" w:cs="Times New Roman"/>
          <w:b/>
          <w:sz w:val="24"/>
          <w:szCs w:val="24"/>
        </w:rPr>
        <w:t>профилактики</w:t>
      </w:r>
    </w:p>
    <w:p w:rsidR="00757367" w:rsidRPr="00470D38" w:rsidRDefault="00757367" w:rsidP="00757367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FCB" w:rsidRPr="00A67FCB" w:rsidRDefault="00A67FCB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A67FCB" w:rsidRPr="00A67FCB" w:rsidRDefault="000F0BCD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FCB"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A67FCB" w:rsidRPr="00A67FCB" w:rsidRDefault="000F0BCD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67FCB"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A67FCB" w:rsidRPr="00A67FCB" w:rsidRDefault="000F0BCD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67FCB"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 w:rsidR="00200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7FCB"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:rsidR="005E6B7B" w:rsidRPr="005E6B7B" w:rsidRDefault="005E6B7B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E6B7B" w:rsidRPr="005E6B7B" w:rsidRDefault="000F0BCD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6B7B"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5E6B7B" w:rsidRPr="005E6B7B" w:rsidRDefault="000F0BCD" w:rsidP="000F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E6B7B"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7367" w:rsidRDefault="000F0BCD" w:rsidP="000F0B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E6B7B"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 w:rsid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926" w:rsidRPr="00470D38" w:rsidRDefault="00C74926" w:rsidP="005E6B7B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26" w:rsidRDefault="000F0BCD" w:rsidP="00B22B49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74926" w:rsidRPr="00B2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B22B49" w:rsidRPr="00B2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FF1A89" w:rsidRPr="00470D38" w:rsidRDefault="00FF1A89" w:rsidP="00B22B49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0"/>
        <w:gridCol w:w="3830"/>
        <w:gridCol w:w="2693"/>
        <w:gridCol w:w="2551"/>
      </w:tblGrid>
      <w:tr w:rsidR="00247783" w:rsidRPr="007804CE" w:rsidTr="00C77B4C">
        <w:tc>
          <w:tcPr>
            <w:tcW w:w="560" w:type="dxa"/>
          </w:tcPr>
          <w:p w:rsidR="00FF1A89" w:rsidRPr="007804CE" w:rsidRDefault="00FF1A89" w:rsidP="00A86B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4C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r w:rsidRPr="00FF1A8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A89" w:rsidRPr="007804CE" w:rsidRDefault="00FF1A89" w:rsidP="00FF1A89">
            <w:pPr>
              <w:ind w:left="-53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  <w:p w:rsidR="00FF1A89" w:rsidRPr="007804CE" w:rsidRDefault="00FF1A89" w:rsidP="00190E36">
            <w:pPr>
              <w:ind w:left="-53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A89" w:rsidRPr="007804CE" w:rsidRDefault="00FF1A89" w:rsidP="00FF1A8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A89" w:rsidRPr="007804CE" w:rsidRDefault="00A86B58" w:rsidP="00A86B5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  <w:r w:rsidR="00FF1A89"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</w:t>
            </w:r>
          </w:p>
        </w:tc>
      </w:tr>
      <w:tr w:rsidR="007804CE" w:rsidRPr="007804CE" w:rsidTr="00C77B4C">
        <w:trPr>
          <w:trHeight w:val="2298"/>
        </w:trPr>
        <w:tc>
          <w:tcPr>
            <w:tcW w:w="560" w:type="dxa"/>
          </w:tcPr>
          <w:p w:rsidR="00FF1A89" w:rsidRPr="007804CE" w:rsidRDefault="00A86B58" w:rsidP="00A86B58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830" w:type="dxa"/>
          </w:tcPr>
          <w:p w:rsidR="00FF1A89" w:rsidRPr="007804CE" w:rsidRDefault="00247783" w:rsidP="00190E3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b/>
                <w:sz w:val="21"/>
                <w:szCs w:val="21"/>
              </w:rPr>
              <w:t>Информирование</w:t>
            </w:r>
          </w:p>
          <w:p w:rsidR="00C00D3D" w:rsidRPr="007804CE" w:rsidRDefault="00F82CF0" w:rsidP="00F95685">
            <w:pPr>
              <w:tabs>
                <w:tab w:val="left" w:pos="124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Информирование осуществляется </w:t>
            </w:r>
            <w:r w:rsidR="00470D38"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по вопросам соблюдения обязательных требований посредством размещения соответствующих сведений </w:t>
            </w:r>
            <w:r w:rsidR="00F95685"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  <w:r w:rsidRPr="007804CE">
              <w:rPr>
                <w:rFonts w:ascii="Times New Roman" w:hAnsi="Times New Roman" w:cs="Times New Roman"/>
                <w:sz w:val="21"/>
                <w:szCs w:val="21"/>
              </w:rPr>
              <w:t>веб-странице Комитета официального сайта Администрации Санкт-Петербурга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FF1A89" w:rsidRPr="007804CE" w:rsidRDefault="00E47F28" w:rsidP="005652AA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551" w:type="dxa"/>
          </w:tcPr>
          <w:p w:rsidR="00FF1A89" w:rsidRPr="007804CE" w:rsidRDefault="005652AA" w:rsidP="003E226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sz w:val="21"/>
                <w:szCs w:val="21"/>
              </w:rPr>
              <w:t>Информационно-аналитический отдел</w:t>
            </w:r>
          </w:p>
        </w:tc>
      </w:tr>
      <w:tr w:rsidR="005652AA" w:rsidRPr="007804CE" w:rsidTr="00C77B4C">
        <w:trPr>
          <w:trHeight w:val="3301"/>
        </w:trPr>
        <w:tc>
          <w:tcPr>
            <w:tcW w:w="560" w:type="dxa"/>
          </w:tcPr>
          <w:p w:rsidR="005652AA" w:rsidRPr="007804CE" w:rsidRDefault="005652AA" w:rsidP="00A86B58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830" w:type="dxa"/>
          </w:tcPr>
          <w:p w:rsidR="005652AA" w:rsidRPr="007804CE" w:rsidRDefault="002148B3" w:rsidP="007804C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148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  <w:p w:rsidR="007E3DF2" w:rsidRDefault="007E3DF2" w:rsidP="007804C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Обобщение </w:t>
            </w:r>
            <w:r w:rsidRPr="000D3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осуществляется посредством сбора и анализа данных о </w:t>
            </w:r>
            <w:r w:rsidR="00C358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</w:t>
            </w:r>
            <w:r w:rsidR="000F0B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контрольных мероприятиях </w:t>
            </w:r>
            <w:r w:rsidR="00F201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их результатах.</w:t>
            </w:r>
          </w:p>
          <w:p w:rsidR="007E3DF2" w:rsidRPr="007804CE" w:rsidRDefault="000D3944" w:rsidP="007E3B8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3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итогам обобщения правоприменительной практики </w:t>
            </w:r>
            <w:r w:rsidR="007E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подготавливается и размещается доклад, содержащий</w:t>
            </w:r>
            <w:r w:rsidRPr="000D3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результаты обобщения правоприменительной практики </w:t>
            </w:r>
            <w:r w:rsidR="007E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осуществлению муниципального земельного контроля на территории Санкт-Петербурга.</w:t>
            </w:r>
          </w:p>
        </w:tc>
        <w:tc>
          <w:tcPr>
            <w:tcW w:w="2693" w:type="dxa"/>
          </w:tcPr>
          <w:p w:rsidR="005652AA" w:rsidRPr="007804CE" w:rsidRDefault="000D3944" w:rsidP="00F702A8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срок </w:t>
            </w:r>
            <w:r w:rsidRPr="00F702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 </w:t>
            </w:r>
            <w:r w:rsidR="00F702A8" w:rsidRPr="00F702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июня</w:t>
            </w:r>
            <w:r w:rsidRPr="00F702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  <w:r w:rsidRPr="0078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следующего за </w:t>
            </w:r>
            <w:r w:rsidR="00C358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</w:t>
            </w:r>
            <w:r w:rsidR="000F0BCD" w:rsidRPr="0078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тным</w:t>
            </w:r>
            <w:r w:rsidRPr="0078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годом, размещается</w:t>
            </w:r>
            <w:r w:rsidR="003E2260" w:rsidRPr="0078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56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3E2260" w:rsidRPr="0078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r w:rsidR="003E2260" w:rsidRPr="007804C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E2260" w:rsidRPr="007804CE">
              <w:rPr>
                <w:rFonts w:ascii="Times New Roman" w:hAnsi="Times New Roman" w:cs="Times New Roman"/>
                <w:sz w:val="21"/>
                <w:szCs w:val="21"/>
              </w:rPr>
              <w:t xml:space="preserve">веб-странице Комитета официального сайта Администрации </w:t>
            </w:r>
            <w:r w:rsidR="00356A2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3E2260" w:rsidRPr="007804CE">
              <w:rPr>
                <w:rFonts w:ascii="Times New Roman" w:hAnsi="Times New Roman" w:cs="Times New Roman"/>
                <w:sz w:val="21"/>
                <w:szCs w:val="21"/>
              </w:rPr>
              <w:t xml:space="preserve">Санкт-Петербурга </w:t>
            </w:r>
            <w:r w:rsidR="00356A2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3E2260" w:rsidRPr="007804CE">
              <w:rPr>
                <w:rFonts w:ascii="Times New Roman" w:hAnsi="Times New Roman" w:cs="Times New Roman"/>
                <w:sz w:val="21"/>
                <w:szCs w:val="21"/>
              </w:rPr>
              <w:t>в информационно-телекоммуникационной сети «Интернет</w:t>
            </w:r>
            <w:r w:rsidR="000F0BCD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551" w:type="dxa"/>
          </w:tcPr>
          <w:p w:rsidR="00F702A8" w:rsidRDefault="00F702A8" w:rsidP="003E226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Юридическое управление</w:t>
            </w:r>
          </w:p>
          <w:p w:rsidR="005652AA" w:rsidRPr="007804CE" w:rsidRDefault="003E2260" w:rsidP="003E226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04CE">
              <w:rPr>
                <w:rFonts w:ascii="Times New Roman" w:hAnsi="Times New Roman" w:cs="Times New Roman"/>
                <w:sz w:val="21"/>
                <w:szCs w:val="21"/>
              </w:rPr>
              <w:t>Информационно-аналитический отдел</w:t>
            </w:r>
          </w:p>
        </w:tc>
      </w:tr>
      <w:tr w:rsidR="00D43842" w:rsidRPr="008F3134" w:rsidTr="00C77B4C">
        <w:tc>
          <w:tcPr>
            <w:tcW w:w="560" w:type="dxa"/>
          </w:tcPr>
          <w:p w:rsidR="00D43842" w:rsidRPr="008F3134" w:rsidRDefault="00D43842" w:rsidP="00D4384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30" w:type="dxa"/>
          </w:tcPr>
          <w:p w:rsidR="00D43842" w:rsidRPr="0082601B" w:rsidRDefault="00D43842" w:rsidP="00D43842">
            <w:pPr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</w:pPr>
            <w:r w:rsidRPr="0082601B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t xml:space="preserve">Объявление предостережения </w:t>
            </w:r>
            <w:r w:rsidRPr="0082601B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br/>
              <w:t>о недопустимости нарушения обязательных требов</w:t>
            </w:r>
            <w:r w:rsidR="007E3DF2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t xml:space="preserve">аний </w:t>
            </w:r>
            <w:r w:rsidR="007E3DF2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br/>
              <w:t>(далее – Предостережение)</w:t>
            </w:r>
          </w:p>
          <w:p w:rsidR="00D43842" w:rsidRPr="008F3134" w:rsidRDefault="00D43842" w:rsidP="002E44B1">
            <w:pPr>
              <w:pStyle w:val="ConsPlusNormal"/>
              <w:ind w:right="131"/>
              <w:rPr>
                <w:rFonts w:ascii="Times New Roman" w:hAnsi="Times New Roman"/>
                <w:sz w:val="21"/>
                <w:szCs w:val="21"/>
              </w:rPr>
            </w:pPr>
            <w:r w:rsidRPr="008F3134">
              <w:rPr>
                <w:rFonts w:ascii="Times New Roman" w:hAnsi="Times New Roman"/>
                <w:sz w:val="21"/>
                <w:szCs w:val="21"/>
              </w:rPr>
              <w:t xml:space="preserve">Предостережение </w:t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объявляется контролируемому лицу в случае наличия </w:t>
            </w:r>
            <w:r>
              <w:rPr>
                <w:rFonts w:ascii="Times New Roman" w:hAnsi="Times New Roman"/>
                <w:sz w:val="21"/>
                <w:szCs w:val="21"/>
              </w:rPr>
              <w:t>в Комитете</w:t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 сведений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о готовящихся нарушениях обязательных требований </w:t>
            </w:r>
            <w:r w:rsidR="002E44B1"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и (или) в случае отсутствия подтверждения данных о том, </w:t>
            </w:r>
            <w:r w:rsidR="005E5F35"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</w:tcPr>
          <w:p w:rsidR="00D43842" w:rsidRPr="00E47F28" w:rsidRDefault="00E47F28" w:rsidP="007632F7">
            <w:pPr>
              <w:widowControl w:val="0"/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В течение года п</w:t>
            </w:r>
            <w:r w:rsidR="00D43842" w:rsidRPr="00D43842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о мере появления оснований, предусмотренных законодательство</w:t>
            </w:r>
            <w:r w:rsidR="00D43842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2551" w:type="dxa"/>
          </w:tcPr>
          <w:p w:rsidR="007E3DF2" w:rsidRDefault="008F3134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Управление контроля использования имущества северных районов </w:t>
            </w:r>
            <w:r w:rsidR="007E3DF2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Санкт</w:t>
            </w:r>
            <w:r w:rsidR="007E3DF2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-Петербурга Комитета, </w:t>
            </w:r>
          </w:p>
          <w:p w:rsidR="007E3DF2" w:rsidRDefault="007E3DF2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Управление</w:t>
            </w:r>
            <w:r w:rsidR="008F3134"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контроля использования имущества южных районов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8F3134"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Комитета, </w:t>
            </w:r>
          </w:p>
          <w:p w:rsidR="00A35C44" w:rsidRDefault="007E3DF2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Управление</w:t>
            </w:r>
            <w:r w:rsidR="008F3134"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контроля использования имущества центральных районов </w:t>
            </w:r>
            <w:r w:rsidR="00F702A8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8F3134" w:rsidRPr="008F31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Санкт-Петербурга Комитета</w:t>
            </w:r>
            <w:r w:rsidR="00A35C4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</w:t>
            </w:r>
          </w:p>
          <w:p w:rsidR="00D43842" w:rsidRPr="008F3134" w:rsidRDefault="00A35C44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(далее – Управления контроля использования имущества)</w:t>
            </w:r>
          </w:p>
        </w:tc>
      </w:tr>
      <w:tr w:rsidR="00F022E5" w:rsidRPr="008F3134" w:rsidTr="00C77B4C">
        <w:trPr>
          <w:trHeight w:val="4327"/>
        </w:trPr>
        <w:tc>
          <w:tcPr>
            <w:tcW w:w="560" w:type="dxa"/>
          </w:tcPr>
          <w:p w:rsidR="00F022E5" w:rsidRPr="008F3134" w:rsidRDefault="00F022E5" w:rsidP="00D4384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30" w:type="dxa"/>
          </w:tcPr>
          <w:p w:rsidR="0082601B" w:rsidRPr="0082601B" w:rsidRDefault="00C40265" w:rsidP="0082601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Консультирование</w:t>
            </w:r>
          </w:p>
          <w:p w:rsidR="0082601B" w:rsidRPr="0082601B" w:rsidRDefault="0082601B" w:rsidP="0082601B">
            <w:pP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Консультирование осуществляется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как в устной форме по телефону, посредством видеоконференцсвязи,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на личном </w:t>
            </w:r>
            <w:r w:rsidR="00C358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прие</w:t>
            </w:r>
            <w:r w:rsidR="005E5F35"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ме</w:t>
            </w: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либо в ходе проведения профилактического мероприятия, контрольного (надзорного) мероприятия,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так и в письменной форме.</w:t>
            </w:r>
          </w:p>
          <w:p w:rsidR="0082601B" w:rsidRPr="0082601B" w:rsidRDefault="0082601B" w:rsidP="0082601B">
            <w:pPr>
              <w:jc w:val="both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Консультирование осуществляется </w:t>
            </w:r>
            <w:r w:rsidR="00650CF2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по следующим вопросам:</w:t>
            </w:r>
          </w:p>
          <w:p w:rsidR="0082601B" w:rsidRPr="0082601B" w:rsidRDefault="00650CF2" w:rsidP="0082601B">
            <w:pP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- </w:t>
            </w:r>
            <w:r w:rsidR="0082601B"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компетенция уполномоченного органа</w:t>
            </w:r>
          </w:p>
          <w:p w:rsidR="0082601B" w:rsidRPr="0082601B" w:rsidRDefault="00650CF2" w:rsidP="0082601B">
            <w:pPr>
              <w:jc w:val="both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- </w:t>
            </w:r>
            <w:r w:rsidR="0082601B"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соблюдение обязательных требований;</w:t>
            </w:r>
          </w:p>
          <w:p w:rsidR="0082601B" w:rsidRPr="0082601B" w:rsidRDefault="00650CF2" w:rsidP="0082601B">
            <w:pPr>
              <w:jc w:val="both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- </w:t>
            </w:r>
            <w:r w:rsidR="0082601B"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порядок проведения контрольных (надзорных) мероприятий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;</w:t>
            </w:r>
          </w:p>
          <w:p w:rsidR="00C00D3D" w:rsidRPr="008F3134" w:rsidRDefault="00650CF2" w:rsidP="007E3B83">
            <w:pPr>
              <w:jc w:val="both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- </w:t>
            </w:r>
            <w:r w:rsidR="0082601B"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меры ответственности, применя</w:t>
            </w:r>
            <w:r w:rsidR="0042721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емые при нарушении обязательных </w:t>
            </w:r>
            <w:r w:rsidR="0082601B" w:rsidRPr="0082601B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требований.</w:t>
            </w:r>
          </w:p>
        </w:tc>
        <w:tc>
          <w:tcPr>
            <w:tcW w:w="2693" w:type="dxa"/>
          </w:tcPr>
          <w:p w:rsidR="00F022E5" w:rsidRPr="00D43842" w:rsidRDefault="00E47F28" w:rsidP="00B120BD">
            <w:pPr>
              <w:widowControl w:val="0"/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В течение года</w:t>
            </w:r>
            <w:r w:rsidR="00A35C44" w:rsidRPr="00A35C4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</w:t>
            </w:r>
            <w:r w:rsidR="00C4026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A35C44" w:rsidRPr="00A35C4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по обращениям контролируемых </w:t>
            </w:r>
            <w:r w:rsidR="00B120BD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A35C44" w:rsidRPr="00A35C4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лиц и их представителей</w:t>
            </w:r>
            <w:r w:rsidR="00C4026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</w:t>
            </w:r>
            <w:r w:rsidR="00B120BD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C4026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с </w:t>
            </w:r>
            <w:r w:rsidR="00C358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уче</w:t>
            </w:r>
            <w:r w:rsidR="005E5F3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том</w:t>
            </w:r>
            <w:r w:rsidR="00C4026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особенностей организации личного </w:t>
            </w:r>
            <w:r w:rsidR="00C358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прие</w:t>
            </w:r>
            <w:r w:rsidR="005E5F3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ма</w:t>
            </w:r>
            <w:r w:rsidR="00C4026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в Комитете</w:t>
            </w:r>
          </w:p>
        </w:tc>
        <w:tc>
          <w:tcPr>
            <w:tcW w:w="2551" w:type="dxa"/>
          </w:tcPr>
          <w:p w:rsidR="00F022E5" w:rsidRPr="008F3134" w:rsidRDefault="00203C30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Управления контроля использования имущества</w:t>
            </w:r>
          </w:p>
        </w:tc>
      </w:tr>
      <w:tr w:rsidR="005920E3" w:rsidRPr="008F3134" w:rsidTr="00C77B4C">
        <w:trPr>
          <w:trHeight w:val="1569"/>
        </w:trPr>
        <w:tc>
          <w:tcPr>
            <w:tcW w:w="560" w:type="dxa"/>
          </w:tcPr>
          <w:p w:rsidR="005920E3" w:rsidRDefault="005920E3" w:rsidP="00D4384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30" w:type="dxa"/>
          </w:tcPr>
          <w:p w:rsidR="005920E3" w:rsidRDefault="005920E3" w:rsidP="0082601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</w:rPr>
            </w:pPr>
            <w:r w:rsidRPr="005920E3"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  <w:p w:rsidR="00B05F84" w:rsidRPr="005920E3" w:rsidRDefault="00B05F84" w:rsidP="00B05F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05F8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B05F8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в форме профилактической беседы </w:t>
            </w:r>
            <w:r w:rsidR="00BC1F2A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B05F8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по месту осуществления деятельности контролируемого лица либо </w:t>
            </w:r>
            <w:r w:rsidR="00C358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путе</w:t>
            </w:r>
            <w:r w:rsidR="00427214" w:rsidRPr="00B05F8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м</w:t>
            </w:r>
            <w:r w:rsidRPr="00B05F8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использования видео-конференц-связи.</w:t>
            </w:r>
          </w:p>
        </w:tc>
        <w:tc>
          <w:tcPr>
            <w:tcW w:w="2693" w:type="dxa"/>
          </w:tcPr>
          <w:p w:rsidR="00B05F84" w:rsidRDefault="00F702A8" w:rsidP="00F702A8">
            <w:pPr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В течение года п</w:t>
            </w:r>
            <w:r w:rsidRPr="00D43842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о мере появления оснований, предусмотренных законодательство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м</w:t>
            </w:r>
          </w:p>
          <w:p w:rsidR="005920E3" w:rsidRPr="00B05F84" w:rsidRDefault="005920E3" w:rsidP="00B05F84">
            <w:pPr>
              <w:tabs>
                <w:tab w:val="left" w:pos="990"/>
              </w:tabs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5920E3" w:rsidRDefault="00B05F84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Управления контроля использования имущества</w:t>
            </w:r>
          </w:p>
        </w:tc>
      </w:tr>
      <w:tr w:rsidR="00B05F84" w:rsidRPr="008F3134" w:rsidTr="00C77B4C">
        <w:trPr>
          <w:trHeight w:val="2683"/>
        </w:trPr>
        <w:tc>
          <w:tcPr>
            <w:tcW w:w="560" w:type="dxa"/>
          </w:tcPr>
          <w:p w:rsidR="00B05F84" w:rsidRDefault="00B05F84" w:rsidP="00D4384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30" w:type="dxa"/>
          </w:tcPr>
          <w:p w:rsidR="00BC1F2A" w:rsidRPr="00BC1F2A" w:rsidRDefault="00BC1F2A" w:rsidP="00BC1F2A">
            <w:pPr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</w:pPr>
            <w:r w:rsidRPr="00BC1F2A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t>Меры стимулирования добросовестности</w:t>
            </w:r>
          </w:p>
          <w:p w:rsidR="00C33637" w:rsidRPr="00C33637" w:rsidRDefault="00C33637" w:rsidP="00C33637">
            <w:pP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C33637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Оценка добросовестности контролируемого лица осуществляется при рассмотрении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Комитетом</w:t>
            </w:r>
            <w:r w:rsidRPr="00C33637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копий документов, подтверждающих соответствие критериям добросовестности.</w:t>
            </w:r>
          </w:p>
          <w:p w:rsidR="00C00D3D" w:rsidRPr="00427214" w:rsidRDefault="00BC1F2A" w:rsidP="004D0785">
            <w:pP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BC1F2A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Соответствие контролируемого лица критериям добросовестности, установленным </w:t>
            </w:r>
            <w:r w:rsidR="004D078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Положением</w:t>
            </w:r>
            <w:r w:rsidR="004D0785" w:rsidRPr="004D078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</w:t>
            </w:r>
            <w:r w:rsidR="004D078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4D0785" w:rsidRPr="004D078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об осуществлении муниципального земельного контроля на территории Санкт-Петербурга</w:t>
            </w:r>
            <w:r w:rsidRPr="00BC1F2A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, является основанием для отнесения объектов контроля контролируемого лица </w:t>
            </w:r>
            <w:r w:rsidR="004D0785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="00870C27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к категории низкого риска.</w:t>
            </w:r>
          </w:p>
        </w:tc>
        <w:tc>
          <w:tcPr>
            <w:tcW w:w="2693" w:type="dxa"/>
          </w:tcPr>
          <w:p w:rsidR="00B05F84" w:rsidRDefault="00C33637" w:rsidP="00EF0E94">
            <w:pPr>
              <w:widowControl w:val="0"/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F702A8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В течение года </w:t>
            </w:r>
            <w:r w:rsidRPr="00F702A8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  <w:t>на основании обращения контролируемого лица</w:t>
            </w:r>
          </w:p>
        </w:tc>
        <w:tc>
          <w:tcPr>
            <w:tcW w:w="2551" w:type="dxa"/>
          </w:tcPr>
          <w:p w:rsidR="00B05F84" w:rsidRDefault="00EF0E94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Управления контроля использования имущества</w:t>
            </w:r>
          </w:p>
        </w:tc>
      </w:tr>
      <w:tr w:rsidR="00454D5E" w:rsidRPr="008F3134" w:rsidTr="00C77B4C">
        <w:tc>
          <w:tcPr>
            <w:tcW w:w="560" w:type="dxa"/>
          </w:tcPr>
          <w:p w:rsidR="00454D5E" w:rsidRDefault="00454D5E" w:rsidP="00D43842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30" w:type="dxa"/>
          </w:tcPr>
          <w:p w:rsidR="00454D5E" w:rsidRPr="00454D5E" w:rsidRDefault="00454D5E" w:rsidP="00454D5E">
            <w:pPr>
              <w:jc w:val="both"/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t>Самообследование</w:t>
            </w:r>
          </w:p>
          <w:p w:rsidR="00454D5E" w:rsidRPr="00BC1F2A" w:rsidRDefault="004737A3" w:rsidP="004737A3">
            <w:pPr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</w:pPr>
            <w:r w:rsidRPr="004737A3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Самообследование осуществляется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4737A3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в автоматизированном режиме </w:t>
            </w: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4737A3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с использованием одного из способов, указанных на веб-странице Комитета официального сайта Администрации Санкт-Петербурга в информационно-телекоммуникационной сети «Интернет»</w:t>
            </w:r>
            <w:r w:rsidR="00B133EA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3" w:type="dxa"/>
          </w:tcPr>
          <w:p w:rsidR="00454D5E" w:rsidRPr="00F702A8" w:rsidRDefault="004737A3" w:rsidP="00EF0E94">
            <w:pPr>
              <w:widowControl w:val="0"/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F702A8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454D5E" w:rsidRDefault="00F702A8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Управления контроля использования имущества</w:t>
            </w:r>
          </w:p>
          <w:p w:rsidR="00F702A8" w:rsidRPr="00F702A8" w:rsidRDefault="00F702A8" w:rsidP="008F3134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7804CE">
              <w:rPr>
                <w:rFonts w:ascii="Times New Roman" w:hAnsi="Times New Roman" w:cs="Times New Roman"/>
                <w:sz w:val="21"/>
                <w:szCs w:val="21"/>
              </w:rPr>
              <w:t>Информационно-аналитический отдел</w:t>
            </w:r>
          </w:p>
        </w:tc>
      </w:tr>
    </w:tbl>
    <w:p w:rsidR="00B22B49" w:rsidRDefault="00B22B49" w:rsidP="00B22B49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:rsidR="00FE3DCD" w:rsidRDefault="00427214" w:rsidP="00FE3DCD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E3DCD"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Показ</w:t>
      </w:r>
      <w:r w:rsidR="00AA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атели результативности и </w:t>
      </w:r>
      <w:r w:rsidR="00FE3DCD"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Программы</w:t>
      </w:r>
      <w:r w:rsidR="00AA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BB1BB5" w:rsidRDefault="00BB1BB5" w:rsidP="00FE3DCD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7371"/>
        <w:gridCol w:w="1701"/>
      </w:tblGrid>
      <w:tr w:rsidR="00BB1BB5" w:rsidTr="00C77B4C">
        <w:tc>
          <w:tcPr>
            <w:tcW w:w="562" w:type="dxa"/>
          </w:tcPr>
          <w:p w:rsidR="00BB1BB5" w:rsidRPr="00BB1BB5" w:rsidRDefault="00BB1BB5" w:rsidP="00BB1BB5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</w:pPr>
            <w:r w:rsidRPr="00BB1BB5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t>№</w:t>
            </w:r>
          </w:p>
          <w:p w:rsidR="00BB1BB5" w:rsidRPr="00BB1BB5" w:rsidRDefault="00BB1BB5" w:rsidP="00BB1BB5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BB1BB5">
              <w:rPr>
                <w:rFonts w:ascii="Times New Roman" w:eastAsia="Times New Roman" w:hAnsi="Times New Roman" w:cs="Arial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371" w:type="dxa"/>
          </w:tcPr>
          <w:p w:rsidR="00BB1BB5" w:rsidRPr="00BB1BB5" w:rsidRDefault="00BB1BB5" w:rsidP="00BB1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BB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BB1BB5" w:rsidRPr="00BB1BB5" w:rsidRDefault="00BB1BB5" w:rsidP="00BB1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BB5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BB1BB5" w:rsidRPr="00F25D29" w:rsidTr="00427214">
        <w:trPr>
          <w:trHeight w:val="1090"/>
        </w:trPr>
        <w:tc>
          <w:tcPr>
            <w:tcW w:w="562" w:type="dxa"/>
          </w:tcPr>
          <w:p w:rsidR="00BB1BB5" w:rsidRPr="00F25D29" w:rsidRDefault="00BB1BB5" w:rsidP="00BB1BB5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71" w:type="dxa"/>
          </w:tcPr>
          <w:p w:rsidR="00BB1BB5" w:rsidRPr="00F25D29" w:rsidRDefault="00295F98" w:rsidP="00470D38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Полнота информации, </w:t>
            </w:r>
            <w:r w:rsidR="00C35834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размеще</w:t>
            </w:r>
            <w:r w:rsidR="00427214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нной</w:t>
            </w:r>
            <w:r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на официальном сайте контрольного органа в сети «Интернет» в соответствии с частью 3 статьи 46 Федерального закона от 31.07.</w:t>
            </w:r>
            <w:r w:rsidR="00C33637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2020</w:t>
            </w:r>
            <w:r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№ 248-ФЗ «О государственном контроле (надзоре) </w:t>
            </w:r>
            <w:r w:rsidR="00470D38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</w:r>
            <w:r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и муниципальном контроле в Российской Федерации»</w:t>
            </w:r>
            <w:r w:rsidR="007D664A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,</w:t>
            </w:r>
            <w:r w:rsidR="0032569A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 (%)</w:t>
            </w:r>
          </w:p>
        </w:tc>
        <w:tc>
          <w:tcPr>
            <w:tcW w:w="1701" w:type="dxa"/>
          </w:tcPr>
          <w:p w:rsidR="00BB1BB5" w:rsidRPr="00F25D29" w:rsidRDefault="00295F98" w:rsidP="00295F98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5D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="0032569A" w:rsidRPr="00F25D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5D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90299F" w:rsidRPr="00F25D29" w:rsidTr="0090299F">
        <w:trPr>
          <w:trHeight w:val="553"/>
        </w:trPr>
        <w:tc>
          <w:tcPr>
            <w:tcW w:w="562" w:type="dxa"/>
          </w:tcPr>
          <w:p w:rsidR="0090299F" w:rsidRPr="00F25D29" w:rsidRDefault="0090299F" w:rsidP="0090299F">
            <w:pPr>
              <w:tabs>
                <w:tab w:val="left" w:pos="1245"/>
              </w:tabs>
              <w:jc w:val="center"/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</w:pPr>
            <w:r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71" w:type="dxa"/>
          </w:tcPr>
          <w:p w:rsidR="0090299F" w:rsidRPr="00F25D29" w:rsidRDefault="00C35834" w:rsidP="0090299F">
            <w:pPr>
              <w:tabs>
                <w:tab w:val="left" w:pos="1245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>Доля лиц, удовлетворе</w:t>
            </w:r>
            <w:r w:rsidR="0090299F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t xml:space="preserve">нных консультированием в общем количестве </w:t>
            </w:r>
            <w:r w:rsidR="0090299F" w:rsidRPr="00F25D29">
              <w:rPr>
                <w:rFonts w:ascii="Times New Roman" w:eastAsia="Times New Roman" w:hAnsi="Times New Roman" w:cs="Arial"/>
                <w:sz w:val="21"/>
                <w:szCs w:val="21"/>
                <w:lang w:eastAsia="ru-RU"/>
              </w:rPr>
              <w:br/>
              <w:t xml:space="preserve">лиц, обратившихся за консультированием, </w:t>
            </w:r>
            <w:r w:rsidR="0090299F" w:rsidRPr="00F25D29">
              <w:rPr>
                <w:rFonts w:ascii="Times New Roman" w:hAnsi="Times New Roman"/>
                <w:sz w:val="21"/>
                <w:szCs w:val="21"/>
              </w:rPr>
              <w:t>(%)</w:t>
            </w:r>
          </w:p>
        </w:tc>
        <w:tc>
          <w:tcPr>
            <w:tcW w:w="1701" w:type="dxa"/>
          </w:tcPr>
          <w:p w:rsidR="0090299F" w:rsidRPr="00F25D29" w:rsidRDefault="0090299F" w:rsidP="0090299F">
            <w:pPr>
              <w:tabs>
                <w:tab w:val="left" w:pos="1245"/>
                <w:tab w:val="center" w:pos="1594"/>
                <w:tab w:val="right" w:pos="3188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25D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100 %</w:t>
            </w:r>
          </w:p>
        </w:tc>
      </w:tr>
    </w:tbl>
    <w:p w:rsidR="0032569A" w:rsidRDefault="0032569A" w:rsidP="0032569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B8A" w:rsidRDefault="00C72B8A" w:rsidP="0032569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B8A" w:rsidRPr="00FE3DCD" w:rsidRDefault="00C72B8A" w:rsidP="0032569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72B8A" w:rsidRPr="00FE3DCD" w:rsidSect="000F0BC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A4" w:rsidRDefault="00026EA4" w:rsidP="006D3E0E">
      <w:pPr>
        <w:spacing w:after="0" w:line="240" w:lineRule="auto"/>
      </w:pPr>
      <w:r>
        <w:separator/>
      </w:r>
    </w:p>
  </w:endnote>
  <w:endnote w:type="continuationSeparator" w:id="0">
    <w:p w:rsidR="00026EA4" w:rsidRDefault="00026EA4" w:rsidP="006D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A4" w:rsidRDefault="00026EA4" w:rsidP="006D3E0E">
      <w:pPr>
        <w:spacing w:after="0" w:line="240" w:lineRule="auto"/>
      </w:pPr>
      <w:r>
        <w:separator/>
      </w:r>
    </w:p>
  </w:footnote>
  <w:footnote w:type="continuationSeparator" w:id="0">
    <w:p w:rsidR="00026EA4" w:rsidRDefault="00026EA4" w:rsidP="006D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79768411"/>
      <w:docPartObj>
        <w:docPartGallery w:val="Page Numbers (Top of Page)"/>
        <w:docPartUnique/>
      </w:docPartObj>
    </w:sdtPr>
    <w:sdtEndPr/>
    <w:sdtContent>
      <w:p w:rsidR="007E3DF2" w:rsidRPr="007E3DF2" w:rsidRDefault="007E3DF2">
        <w:pPr>
          <w:pStyle w:val="a5"/>
          <w:jc w:val="center"/>
          <w:rPr>
            <w:rFonts w:ascii="Times New Roman" w:hAnsi="Times New Roman" w:cs="Times New Roman"/>
          </w:rPr>
        </w:pPr>
        <w:r w:rsidRPr="007E3DF2">
          <w:rPr>
            <w:rFonts w:ascii="Times New Roman" w:hAnsi="Times New Roman" w:cs="Times New Roman"/>
          </w:rPr>
          <w:fldChar w:fldCharType="begin"/>
        </w:r>
        <w:r w:rsidRPr="007E3DF2">
          <w:rPr>
            <w:rFonts w:ascii="Times New Roman" w:hAnsi="Times New Roman" w:cs="Times New Roman"/>
          </w:rPr>
          <w:instrText>PAGE   \* MERGEFORMAT</w:instrText>
        </w:r>
        <w:r w:rsidRPr="007E3DF2">
          <w:rPr>
            <w:rFonts w:ascii="Times New Roman" w:hAnsi="Times New Roman" w:cs="Times New Roman"/>
          </w:rPr>
          <w:fldChar w:fldCharType="separate"/>
        </w:r>
        <w:r w:rsidR="009818EF">
          <w:rPr>
            <w:rFonts w:ascii="Times New Roman" w:hAnsi="Times New Roman" w:cs="Times New Roman"/>
            <w:noProof/>
          </w:rPr>
          <w:t>4</w:t>
        </w:r>
        <w:r w:rsidRPr="007E3DF2">
          <w:rPr>
            <w:rFonts w:ascii="Times New Roman" w:hAnsi="Times New Roman" w:cs="Times New Roman"/>
          </w:rPr>
          <w:fldChar w:fldCharType="end"/>
        </w:r>
      </w:p>
    </w:sdtContent>
  </w:sdt>
  <w:p w:rsidR="007E3DF2" w:rsidRDefault="007E3D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364"/>
    <w:multiLevelType w:val="hybridMultilevel"/>
    <w:tmpl w:val="94EA4FDA"/>
    <w:lvl w:ilvl="0" w:tplc="EC3667E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21045"/>
    <w:multiLevelType w:val="hybridMultilevel"/>
    <w:tmpl w:val="AD92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B72"/>
    <w:multiLevelType w:val="hybridMultilevel"/>
    <w:tmpl w:val="2662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8A9"/>
    <w:multiLevelType w:val="hybridMultilevel"/>
    <w:tmpl w:val="0390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7"/>
    <w:rsid w:val="00025F53"/>
    <w:rsid w:val="00026EA4"/>
    <w:rsid w:val="000313B7"/>
    <w:rsid w:val="000570DC"/>
    <w:rsid w:val="000735B9"/>
    <w:rsid w:val="000A63CD"/>
    <w:rsid w:val="000A712D"/>
    <w:rsid w:val="000A7C34"/>
    <w:rsid w:val="000B48A0"/>
    <w:rsid w:val="000C3F36"/>
    <w:rsid w:val="000D3944"/>
    <w:rsid w:val="000E16CE"/>
    <w:rsid w:val="000E77FD"/>
    <w:rsid w:val="000F0BCD"/>
    <w:rsid w:val="001163F7"/>
    <w:rsid w:val="00170E0A"/>
    <w:rsid w:val="00182A25"/>
    <w:rsid w:val="00190E36"/>
    <w:rsid w:val="001C674C"/>
    <w:rsid w:val="00200770"/>
    <w:rsid w:val="0020347E"/>
    <w:rsid w:val="00203C30"/>
    <w:rsid w:val="002148B3"/>
    <w:rsid w:val="00247783"/>
    <w:rsid w:val="00295F98"/>
    <w:rsid w:val="002A169B"/>
    <w:rsid w:val="002A7CC0"/>
    <w:rsid w:val="002E44B1"/>
    <w:rsid w:val="002E5114"/>
    <w:rsid w:val="002F27E5"/>
    <w:rsid w:val="00312C3F"/>
    <w:rsid w:val="0032121A"/>
    <w:rsid w:val="0032569A"/>
    <w:rsid w:val="00325D2B"/>
    <w:rsid w:val="00356A24"/>
    <w:rsid w:val="0038494A"/>
    <w:rsid w:val="003967BA"/>
    <w:rsid w:val="003A19A9"/>
    <w:rsid w:val="003D1DC6"/>
    <w:rsid w:val="003D3577"/>
    <w:rsid w:val="003D6631"/>
    <w:rsid w:val="003E2260"/>
    <w:rsid w:val="003E2F84"/>
    <w:rsid w:val="003E2FFC"/>
    <w:rsid w:val="004012B8"/>
    <w:rsid w:val="00423346"/>
    <w:rsid w:val="00427214"/>
    <w:rsid w:val="00454D5E"/>
    <w:rsid w:val="00470D38"/>
    <w:rsid w:val="004737A3"/>
    <w:rsid w:val="0049104E"/>
    <w:rsid w:val="004C0D3C"/>
    <w:rsid w:val="004C2686"/>
    <w:rsid w:val="004D0785"/>
    <w:rsid w:val="00521DCE"/>
    <w:rsid w:val="005315C5"/>
    <w:rsid w:val="005652AA"/>
    <w:rsid w:val="005809CA"/>
    <w:rsid w:val="005920E3"/>
    <w:rsid w:val="005A2690"/>
    <w:rsid w:val="005A75D5"/>
    <w:rsid w:val="005E5F35"/>
    <w:rsid w:val="005E6B7B"/>
    <w:rsid w:val="00613ECA"/>
    <w:rsid w:val="00650CF2"/>
    <w:rsid w:val="00677C9D"/>
    <w:rsid w:val="00677FAF"/>
    <w:rsid w:val="006D215F"/>
    <w:rsid w:val="006D3E0E"/>
    <w:rsid w:val="00706CDD"/>
    <w:rsid w:val="007372F2"/>
    <w:rsid w:val="007468A1"/>
    <w:rsid w:val="00757367"/>
    <w:rsid w:val="0076243E"/>
    <w:rsid w:val="007632F7"/>
    <w:rsid w:val="00765AAE"/>
    <w:rsid w:val="007804CE"/>
    <w:rsid w:val="007863EA"/>
    <w:rsid w:val="007948E6"/>
    <w:rsid w:val="007C3E85"/>
    <w:rsid w:val="007C7748"/>
    <w:rsid w:val="007D664A"/>
    <w:rsid w:val="007E3B83"/>
    <w:rsid w:val="007E3DF2"/>
    <w:rsid w:val="007F7A5B"/>
    <w:rsid w:val="0082601B"/>
    <w:rsid w:val="00837D15"/>
    <w:rsid w:val="0084009A"/>
    <w:rsid w:val="00866FE9"/>
    <w:rsid w:val="00870C27"/>
    <w:rsid w:val="00884E6D"/>
    <w:rsid w:val="00884F85"/>
    <w:rsid w:val="008A05F4"/>
    <w:rsid w:val="008B285B"/>
    <w:rsid w:val="008F3134"/>
    <w:rsid w:val="0090299F"/>
    <w:rsid w:val="009063D6"/>
    <w:rsid w:val="009818EF"/>
    <w:rsid w:val="00981FB0"/>
    <w:rsid w:val="00993A27"/>
    <w:rsid w:val="00993F63"/>
    <w:rsid w:val="00995C0F"/>
    <w:rsid w:val="009B1A04"/>
    <w:rsid w:val="009E19E9"/>
    <w:rsid w:val="009E5AD1"/>
    <w:rsid w:val="00A12BD4"/>
    <w:rsid w:val="00A21A1D"/>
    <w:rsid w:val="00A35C44"/>
    <w:rsid w:val="00A67FCB"/>
    <w:rsid w:val="00A7187D"/>
    <w:rsid w:val="00A86B58"/>
    <w:rsid w:val="00AA522E"/>
    <w:rsid w:val="00AA6B4D"/>
    <w:rsid w:val="00AF6387"/>
    <w:rsid w:val="00B04C5D"/>
    <w:rsid w:val="00B05F84"/>
    <w:rsid w:val="00B120BD"/>
    <w:rsid w:val="00B133EA"/>
    <w:rsid w:val="00B22B49"/>
    <w:rsid w:val="00B31F19"/>
    <w:rsid w:val="00B6102E"/>
    <w:rsid w:val="00B7017C"/>
    <w:rsid w:val="00BB1BB5"/>
    <w:rsid w:val="00BC1F2A"/>
    <w:rsid w:val="00C00D3D"/>
    <w:rsid w:val="00C33637"/>
    <w:rsid w:val="00C35834"/>
    <w:rsid w:val="00C40265"/>
    <w:rsid w:val="00C4488B"/>
    <w:rsid w:val="00C468F1"/>
    <w:rsid w:val="00C635DE"/>
    <w:rsid w:val="00C72B8A"/>
    <w:rsid w:val="00C74926"/>
    <w:rsid w:val="00C77B4C"/>
    <w:rsid w:val="00CB51F1"/>
    <w:rsid w:val="00D0140E"/>
    <w:rsid w:val="00D0430C"/>
    <w:rsid w:val="00D16483"/>
    <w:rsid w:val="00D30273"/>
    <w:rsid w:val="00D43842"/>
    <w:rsid w:val="00D67DEF"/>
    <w:rsid w:val="00DE1527"/>
    <w:rsid w:val="00E05373"/>
    <w:rsid w:val="00E05ECA"/>
    <w:rsid w:val="00E206BA"/>
    <w:rsid w:val="00E47F28"/>
    <w:rsid w:val="00EC03B2"/>
    <w:rsid w:val="00EC39CB"/>
    <w:rsid w:val="00EE5381"/>
    <w:rsid w:val="00EF0E94"/>
    <w:rsid w:val="00F022E5"/>
    <w:rsid w:val="00F0462C"/>
    <w:rsid w:val="00F12561"/>
    <w:rsid w:val="00F201D0"/>
    <w:rsid w:val="00F25D29"/>
    <w:rsid w:val="00F2670F"/>
    <w:rsid w:val="00F509ED"/>
    <w:rsid w:val="00F702A8"/>
    <w:rsid w:val="00F82CF0"/>
    <w:rsid w:val="00F95685"/>
    <w:rsid w:val="00FA7E2A"/>
    <w:rsid w:val="00FB45E1"/>
    <w:rsid w:val="00FB4DC0"/>
    <w:rsid w:val="00FE3DCD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41F0-24E4-47EC-ACCB-395F52A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1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1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163F7"/>
  </w:style>
  <w:style w:type="paragraph" w:styleId="a3">
    <w:name w:val="List Paragraph"/>
    <w:basedOn w:val="a"/>
    <w:uiPriority w:val="34"/>
    <w:qFormat/>
    <w:rsid w:val="005A75D5"/>
    <w:pPr>
      <w:ind w:left="720"/>
      <w:contextualSpacing/>
    </w:pPr>
  </w:style>
  <w:style w:type="table" w:styleId="a4">
    <w:name w:val="Table Grid"/>
    <w:basedOn w:val="a1"/>
    <w:uiPriority w:val="39"/>
    <w:rsid w:val="00FF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2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E0E"/>
  </w:style>
  <w:style w:type="paragraph" w:styleId="a7">
    <w:name w:val="footer"/>
    <w:basedOn w:val="a"/>
    <w:link w:val="a8"/>
    <w:uiPriority w:val="99"/>
    <w:unhideWhenUsed/>
    <w:rsid w:val="006D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E0E"/>
  </w:style>
  <w:style w:type="paragraph" w:styleId="a9">
    <w:name w:val="Balloon Text"/>
    <w:basedOn w:val="a"/>
    <w:link w:val="aa"/>
    <w:uiPriority w:val="99"/>
    <w:semiHidden/>
    <w:unhideWhenUsed/>
    <w:rsid w:val="00F20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Жанна Анатольевна</dc:creator>
  <cp:keywords/>
  <dc:description/>
  <cp:lastModifiedBy>Малинина Анна Евгеньевна</cp:lastModifiedBy>
  <cp:revision>2</cp:revision>
  <cp:lastPrinted>2021-09-28T07:25:00Z</cp:lastPrinted>
  <dcterms:created xsi:type="dcterms:W3CDTF">2021-09-29T12:52:00Z</dcterms:created>
  <dcterms:modified xsi:type="dcterms:W3CDTF">2021-09-29T12:52:00Z</dcterms:modified>
</cp:coreProperties>
</file>