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21E2" w:rsidRDefault="005421E2" w:rsidP="00967C06">
      <w:pPr>
        <w:pStyle w:val="ae"/>
        <w:contextualSpacing/>
        <w:outlineLvl w:val="0"/>
      </w:pPr>
    </w:p>
    <w:p w:rsidR="00535A57" w:rsidRPr="00D83079" w:rsidRDefault="00535A57" w:rsidP="00535A57">
      <w:pPr>
        <w:pStyle w:val="ae"/>
        <w:contextualSpacing/>
        <w:outlineLvl w:val="0"/>
      </w:pPr>
      <w:r w:rsidRPr="00D83079">
        <w:t xml:space="preserve">Пояснительная записка </w:t>
      </w:r>
    </w:p>
    <w:p w:rsidR="000B33BC" w:rsidRDefault="00535A57" w:rsidP="00FE482E">
      <w:pPr>
        <w:contextualSpacing/>
        <w:jc w:val="center"/>
        <w:rPr>
          <w:b/>
          <w:bCs/>
          <w:szCs w:val="24"/>
        </w:rPr>
      </w:pPr>
      <w:r w:rsidRPr="00D83079">
        <w:rPr>
          <w:b/>
          <w:bCs/>
          <w:szCs w:val="24"/>
        </w:rPr>
        <w:t>к проекту постановления Правительства Санкт-Петербурга</w:t>
      </w:r>
    </w:p>
    <w:p w:rsidR="00535A57" w:rsidRPr="00D83079" w:rsidRDefault="00B772E5" w:rsidP="00FE482E">
      <w:pPr>
        <w:contextualSpacing/>
        <w:jc w:val="center"/>
        <w:rPr>
          <w:b/>
          <w:bCs/>
          <w:szCs w:val="24"/>
        </w:rPr>
      </w:pPr>
      <w:r>
        <w:rPr>
          <w:b/>
          <w:bCs/>
          <w:szCs w:val="24"/>
        </w:rPr>
        <w:t>«</w:t>
      </w:r>
      <w:r w:rsidR="004E4818">
        <w:rPr>
          <w:b/>
          <w:szCs w:val="24"/>
        </w:rPr>
        <w:t>О внесении изменения в постановление</w:t>
      </w:r>
      <w:r w:rsidR="007079A1">
        <w:rPr>
          <w:b/>
          <w:szCs w:val="24"/>
        </w:rPr>
        <w:t xml:space="preserve"> Правительства Санкт-Петербурга</w:t>
      </w:r>
      <w:r w:rsidR="007079A1">
        <w:rPr>
          <w:b/>
          <w:szCs w:val="24"/>
        </w:rPr>
        <w:br/>
      </w:r>
      <w:r w:rsidR="004E4818">
        <w:rPr>
          <w:b/>
          <w:szCs w:val="24"/>
        </w:rPr>
        <w:t>от 18.10.2021 № 764</w:t>
      </w:r>
      <w:r>
        <w:rPr>
          <w:b/>
          <w:szCs w:val="24"/>
        </w:rPr>
        <w:t>»</w:t>
      </w:r>
    </w:p>
    <w:p w:rsidR="00535A57" w:rsidRPr="00D83079" w:rsidRDefault="00535A57" w:rsidP="00535A57">
      <w:pPr>
        <w:contextualSpacing/>
        <w:jc w:val="center"/>
        <w:rPr>
          <w:b/>
          <w:szCs w:val="24"/>
        </w:rPr>
      </w:pPr>
    </w:p>
    <w:p w:rsidR="00443DBE" w:rsidRDefault="002712F5" w:rsidP="002D3E14">
      <w:pPr>
        <w:autoSpaceDE w:val="0"/>
        <w:autoSpaceDN w:val="0"/>
        <w:adjustRightInd w:val="0"/>
        <w:ind w:firstLine="567"/>
        <w:jc w:val="both"/>
        <w:rPr>
          <w:szCs w:val="24"/>
        </w:rPr>
      </w:pPr>
      <w:r w:rsidRPr="002712F5">
        <w:rPr>
          <w:szCs w:val="24"/>
        </w:rPr>
        <w:t>Проект постановления Правительства Санкт-Петербурга «</w:t>
      </w:r>
      <w:r w:rsidR="00443DBE" w:rsidRPr="00443DBE">
        <w:rPr>
          <w:szCs w:val="24"/>
        </w:rPr>
        <w:t>«О внесении изменения</w:t>
      </w:r>
      <w:r w:rsidR="00443DBE">
        <w:rPr>
          <w:szCs w:val="24"/>
        </w:rPr>
        <w:br/>
      </w:r>
      <w:r w:rsidR="00443DBE" w:rsidRPr="00443DBE">
        <w:rPr>
          <w:szCs w:val="24"/>
        </w:rPr>
        <w:t>в постановление Правительства Санкт-Петербурга</w:t>
      </w:r>
      <w:r w:rsidR="00443DBE">
        <w:rPr>
          <w:szCs w:val="24"/>
        </w:rPr>
        <w:t xml:space="preserve"> </w:t>
      </w:r>
      <w:r w:rsidR="00443DBE" w:rsidRPr="00443DBE">
        <w:rPr>
          <w:szCs w:val="24"/>
        </w:rPr>
        <w:t>от 18.10.2021 № 764»</w:t>
      </w:r>
      <w:r w:rsidRPr="002712F5">
        <w:rPr>
          <w:szCs w:val="24"/>
        </w:rPr>
        <w:t xml:space="preserve"> (далее – Проект) подготовлен Комитетом по </w:t>
      </w:r>
      <w:r>
        <w:rPr>
          <w:szCs w:val="24"/>
        </w:rPr>
        <w:t>строительству (далее – Комитет)</w:t>
      </w:r>
      <w:r w:rsidR="00443DBE">
        <w:rPr>
          <w:szCs w:val="24"/>
        </w:rPr>
        <w:t>.</w:t>
      </w:r>
      <w:r w:rsidR="00151B32">
        <w:rPr>
          <w:szCs w:val="24"/>
        </w:rPr>
        <w:t xml:space="preserve"> Проект разработан во исполнение Протокола заседания координационной группы Оперативного штаба по реализации мер, направленных на обеспечение экономической и социальной стабильности в Санкт-Петербурге от 29.03.2022 г.</w:t>
      </w:r>
    </w:p>
    <w:p w:rsidR="006F3464" w:rsidRDefault="006F3464" w:rsidP="00592C11">
      <w:pPr>
        <w:ind w:firstLine="540"/>
        <w:jc w:val="both"/>
        <w:rPr>
          <w:szCs w:val="24"/>
        </w:rPr>
      </w:pPr>
      <w:r w:rsidRPr="006F3464">
        <w:rPr>
          <w:szCs w:val="24"/>
        </w:rPr>
        <w:t>Федеральны</w:t>
      </w:r>
      <w:r>
        <w:rPr>
          <w:szCs w:val="24"/>
        </w:rPr>
        <w:t xml:space="preserve">м </w:t>
      </w:r>
      <w:r w:rsidRPr="006F3464">
        <w:rPr>
          <w:szCs w:val="24"/>
        </w:rPr>
        <w:t>закон</w:t>
      </w:r>
      <w:r>
        <w:rPr>
          <w:szCs w:val="24"/>
        </w:rPr>
        <w:t>ом</w:t>
      </w:r>
      <w:r w:rsidRPr="006F3464">
        <w:rPr>
          <w:szCs w:val="24"/>
        </w:rPr>
        <w:t xml:space="preserve"> от 08.03.2022 </w:t>
      </w:r>
      <w:r>
        <w:rPr>
          <w:szCs w:val="24"/>
        </w:rPr>
        <w:t>№</w:t>
      </w:r>
      <w:r w:rsidRPr="006F3464">
        <w:rPr>
          <w:szCs w:val="24"/>
        </w:rPr>
        <w:t xml:space="preserve"> 46-ФЗ </w:t>
      </w:r>
      <w:r w:rsidR="00592C11">
        <w:rPr>
          <w:szCs w:val="24"/>
        </w:rPr>
        <w:t>«</w:t>
      </w:r>
      <w:r w:rsidRPr="006F3464">
        <w:rPr>
          <w:szCs w:val="24"/>
        </w:rPr>
        <w:t>О внесении изменений в отдельные законодательные акты Российской Федерации</w:t>
      </w:r>
      <w:r w:rsidR="00592C11">
        <w:rPr>
          <w:szCs w:val="24"/>
        </w:rPr>
        <w:t xml:space="preserve">» статья 112 </w:t>
      </w:r>
      <w:r w:rsidR="00592C11" w:rsidRPr="00592C11">
        <w:rPr>
          <w:szCs w:val="24"/>
        </w:rPr>
        <w:t>Федеральн</w:t>
      </w:r>
      <w:r w:rsidR="00592C11">
        <w:rPr>
          <w:szCs w:val="24"/>
        </w:rPr>
        <w:t>ого</w:t>
      </w:r>
      <w:r w:rsidR="00592C11" w:rsidRPr="00592C11">
        <w:rPr>
          <w:szCs w:val="24"/>
        </w:rPr>
        <w:t xml:space="preserve"> закон</w:t>
      </w:r>
      <w:r w:rsidR="00592C11">
        <w:rPr>
          <w:szCs w:val="24"/>
        </w:rPr>
        <w:t>а</w:t>
      </w:r>
      <w:r w:rsidR="00592C11" w:rsidRPr="00592C11">
        <w:rPr>
          <w:szCs w:val="24"/>
        </w:rPr>
        <w:t xml:space="preserve"> от 05.04.2013 </w:t>
      </w:r>
      <w:r w:rsidR="00592C11">
        <w:rPr>
          <w:szCs w:val="24"/>
        </w:rPr>
        <w:t>№</w:t>
      </w:r>
      <w:r w:rsidR="00592C11" w:rsidRPr="00592C11">
        <w:rPr>
          <w:szCs w:val="24"/>
        </w:rPr>
        <w:t xml:space="preserve"> 44-ФЗ </w:t>
      </w:r>
      <w:r w:rsidR="00592C11">
        <w:rPr>
          <w:szCs w:val="24"/>
        </w:rPr>
        <w:t>«</w:t>
      </w:r>
      <w:r w:rsidR="00592C11" w:rsidRPr="00592C11">
        <w:rPr>
          <w:szCs w:val="24"/>
        </w:rPr>
        <w:t>О контрактной системе в сфере закупок товаров, работ, услуг для обеспечения государственных и муниципальных нужд</w:t>
      </w:r>
      <w:r w:rsidR="00592C11">
        <w:rPr>
          <w:szCs w:val="24"/>
        </w:rPr>
        <w:t>» была дополнена частью 65.1, в соответствии</w:t>
      </w:r>
      <w:r w:rsidR="00592C11">
        <w:rPr>
          <w:szCs w:val="24"/>
        </w:rPr>
        <w:br/>
        <w:t>с которой</w:t>
      </w:r>
      <w:r w:rsidR="00592C11" w:rsidRPr="00592C11">
        <w:rPr>
          <w:szCs w:val="24"/>
        </w:rPr>
        <w:t xml:space="preserve"> </w:t>
      </w:r>
      <w:r w:rsidR="00592C11">
        <w:rPr>
          <w:szCs w:val="24"/>
        </w:rPr>
        <w:t>п</w:t>
      </w:r>
      <w:r w:rsidR="00592C11" w:rsidRPr="00592C11">
        <w:rPr>
          <w:szCs w:val="24"/>
        </w:rPr>
        <w:t xml:space="preserve">о соглашению сторон допускается изменение существенных условий контракта, заключенного до 1 января 2023 года,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положений </w:t>
      </w:r>
      <w:hyperlink r:id="rId8" w:history="1">
        <w:r w:rsidR="00592C11" w:rsidRPr="00592C11">
          <w:rPr>
            <w:szCs w:val="24"/>
          </w:rPr>
          <w:t>частей 1.3</w:t>
        </w:r>
      </w:hyperlink>
      <w:r w:rsidR="00592C11" w:rsidRPr="00592C11">
        <w:rPr>
          <w:szCs w:val="24"/>
        </w:rPr>
        <w:t xml:space="preserve"> </w:t>
      </w:r>
      <w:r w:rsidR="00592C11">
        <w:rPr>
          <w:szCs w:val="24"/>
        </w:rPr>
        <w:t>–</w:t>
      </w:r>
      <w:r w:rsidR="00592C11" w:rsidRPr="00592C11">
        <w:rPr>
          <w:szCs w:val="24"/>
        </w:rPr>
        <w:t xml:space="preserve"> </w:t>
      </w:r>
      <w:hyperlink r:id="rId9" w:history="1">
        <w:r w:rsidR="00592C11" w:rsidRPr="00592C11">
          <w:rPr>
            <w:szCs w:val="24"/>
          </w:rPr>
          <w:t>1.6 статьи 95</w:t>
        </w:r>
      </w:hyperlink>
      <w:r w:rsidR="00592C11" w:rsidRPr="00592C11">
        <w:rPr>
          <w:szCs w:val="24"/>
        </w:rPr>
        <w:t xml:space="preserve"> настоящего Федерального закона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p>
    <w:p w:rsidR="00592C11" w:rsidRDefault="00592C11" w:rsidP="00592C11">
      <w:pPr>
        <w:autoSpaceDE w:val="0"/>
        <w:autoSpaceDN w:val="0"/>
        <w:adjustRightInd w:val="0"/>
        <w:ind w:firstLine="567"/>
        <w:jc w:val="both"/>
        <w:rPr>
          <w:szCs w:val="24"/>
        </w:rPr>
      </w:pPr>
      <w:r>
        <w:rPr>
          <w:szCs w:val="24"/>
        </w:rPr>
        <w:t>Учитывая изложенное, в постановление Правительства Санкт-Петербурга от 18.10.2021 № 764 «О порядке изменения цены контракта», в целях установления порядка изменения существенных условий контракта, вносятся следующие изменения.</w:t>
      </w:r>
    </w:p>
    <w:p w:rsidR="00003088" w:rsidRPr="00592C11" w:rsidRDefault="00003088" w:rsidP="00592C11">
      <w:pPr>
        <w:autoSpaceDE w:val="0"/>
        <w:autoSpaceDN w:val="0"/>
        <w:adjustRightInd w:val="0"/>
        <w:ind w:firstLine="567"/>
        <w:jc w:val="both"/>
        <w:rPr>
          <w:szCs w:val="24"/>
        </w:rPr>
      </w:pPr>
      <w:r w:rsidRPr="00592C11">
        <w:rPr>
          <w:szCs w:val="24"/>
        </w:rPr>
        <w:t>В названии постановления слово «цены» замен</w:t>
      </w:r>
      <w:r w:rsidR="00592C11" w:rsidRPr="00592C11">
        <w:rPr>
          <w:szCs w:val="24"/>
        </w:rPr>
        <w:t>яется</w:t>
      </w:r>
      <w:r w:rsidRPr="00592C11">
        <w:rPr>
          <w:szCs w:val="24"/>
        </w:rPr>
        <w:t xml:space="preserve"> словами «существенных условий»</w:t>
      </w:r>
      <w:r w:rsidR="00592C11" w:rsidRPr="00592C11">
        <w:rPr>
          <w:szCs w:val="24"/>
        </w:rPr>
        <w:t xml:space="preserve">. </w:t>
      </w:r>
      <w:hyperlink r:id="rId10" w:history="1">
        <w:r w:rsidRPr="00592C11">
          <w:rPr>
            <w:szCs w:val="24"/>
          </w:rPr>
          <w:t>Преамбул</w:t>
        </w:r>
        <w:r w:rsidR="00592C11" w:rsidRPr="00592C11">
          <w:rPr>
            <w:szCs w:val="24"/>
          </w:rPr>
          <w:t>а</w:t>
        </w:r>
      </w:hyperlink>
      <w:r w:rsidRPr="00592C11">
        <w:rPr>
          <w:szCs w:val="24"/>
        </w:rPr>
        <w:t xml:space="preserve"> постановления после слов «В соответствии с» дополн</w:t>
      </w:r>
      <w:r w:rsidR="00592C11" w:rsidRPr="00592C11">
        <w:rPr>
          <w:szCs w:val="24"/>
        </w:rPr>
        <w:t>яется</w:t>
      </w:r>
      <w:r w:rsidRPr="00592C11">
        <w:rPr>
          <w:szCs w:val="24"/>
        </w:rPr>
        <w:t xml:space="preserve"> словами «частью 65.1 статьи 112 Федерального закона «О контрактной системе в сфере закупок товаров, работ, услуг для обеспечения государственных и муниципальных нужд»,»</w:t>
      </w:r>
      <w:r w:rsidR="00592C11" w:rsidRPr="00592C11">
        <w:rPr>
          <w:szCs w:val="24"/>
        </w:rPr>
        <w:t>.</w:t>
      </w:r>
    </w:p>
    <w:p w:rsidR="00003088" w:rsidRPr="00592C11" w:rsidRDefault="00003088" w:rsidP="00592C11">
      <w:pPr>
        <w:autoSpaceDE w:val="0"/>
        <w:autoSpaceDN w:val="0"/>
        <w:adjustRightInd w:val="0"/>
        <w:ind w:firstLine="567"/>
        <w:jc w:val="both"/>
        <w:rPr>
          <w:szCs w:val="24"/>
        </w:rPr>
      </w:pPr>
      <w:r w:rsidRPr="00592C11">
        <w:rPr>
          <w:szCs w:val="24"/>
        </w:rPr>
        <w:t xml:space="preserve">В </w:t>
      </w:r>
      <w:r w:rsidR="00592C11">
        <w:rPr>
          <w:szCs w:val="24"/>
        </w:rPr>
        <w:t xml:space="preserve">связи с исключение из пункта первого абзацев восьмого и девятого, в </w:t>
      </w:r>
      <w:r w:rsidRPr="00592C11">
        <w:rPr>
          <w:szCs w:val="24"/>
        </w:rPr>
        <w:t>абзаце шестом пункта 1 постановления исключ</w:t>
      </w:r>
      <w:r w:rsidR="00592C11">
        <w:rPr>
          <w:szCs w:val="24"/>
        </w:rPr>
        <w:t>аются</w:t>
      </w:r>
      <w:r w:rsidRPr="00592C11">
        <w:rPr>
          <w:szCs w:val="24"/>
        </w:rPr>
        <w:t xml:space="preserve"> слова «, а также подтверждающих выполнение условий, указанных в </w:t>
      </w:r>
      <w:hyperlink r:id="rId11" w:history="1">
        <w:r w:rsidRPr="00592C11">
          <w:rPr>
            <w:szCs w:val="24"/>
          </w:rPr>
          <w:t>абзацах восьмом</w:t>
        </w:r>
      </w:hyperlink>
      <w:r w:rsidRPr="00592C11">
        <w:rPr>
          <w:szCs w:val="24"/>
        </w:rPr>
        <w:t xml:space="preserve"> и </w:t>
      </w:r>
      <w:hyperlink r:id="rId12" w:history="1">
        <w:r w:rsidRPr="00592C11">
          <w:rPr>
            <w:szCs w:val="24"/>
          </w:rPr>
          <w:t>девятом</w:t>
        </w:r>
      </w:hyperlink>
      <w:r w:rsidRPr="00592C11">
        <w:rPr>
          <w:szCs w:val="24"/>
        </w:rPr>
        <w:t xml:space="preserve"> настоящего пункта»</w:t>
      </w:r>
      <w:r w:rsidR="00592C11">
        <w:rPr>
          <w:szCs w:val="24"/>
        </w:rPr>
        <w:t>.</w:t>
      </w:r>
    </w:p>
    <w:p w:rsidR="00003088" w:rsidRPr="00592C11" w:rsidRDefault="0050233F" w:rsidP="00592C11">
      <w:pPr>
        <w:autoSpaceDE w:val="0"/>
        <w:autoSpaceDN w:val="0"/>
        <w:adjustRightInd w:val="0"/>
        <w:ind w:firstLine="567"/>
        <w:jc w:val="both"/>
        <w:rPr>
          <w:szCs w:val="24"/>
        </w:rPr>
      </w:pPr>
      <w:hyperlink r:id="rId13" w:history="1">
        <w:r w:rsidR="00592C11" w:rsidRPr="00592C11">
          <w:rPr>
            <w:szCs w:val="24"/>
          </w:rPr>
          <w:t>Постановление</w:t>
        </w:r>
      </w:hyperlink>
      <w:r w:rsidR="00592C11" w:rsidRPr="00592C11">
        <w:rPr>
          <w:szCs w:val="24"/>
        </w:rPr>
        <w:t xml:space="preserve"> </w:t>
      </w:r>
      <w:r w:rsidR="00592C11">
        <w:rPr>
          <w:szCs w:val="24"/>
        </w:rPr>
        <w:t xml:space="preserve">дополняется </w:t>
      </w:r>
      <w:r w:rsidR="00003088" w:rsidRPr="00592C11">
        <w:rPr>
          <w:szCs w:val="24"/>
        </w:rPr>
        <w:t>пунктом 2-2 следующего содержания:</w:t>
      </w:r>
    </w:p>
    <w:p w:rsidR="00003088" w:rsidRPr="00592C11" w:rsidRDefault="00003088" w:rsidP="00592C11">
      <w:pPr>
        <w:autoSpaceDE w:val="0"/>
        <w:autoSpaceDN w:val="0"/>
        <w:adjustRightInd w:val="0"/>
        <w:ind w:firstLine="567"/>
        <w:jc w:val="both"/>
        <w:rPr>
          <w:szCs w:val="24"/>
        </w:rPr>
      </w:pPr>
      <w:r w:rsidRPr="00592C11">
        <w:rPr>
          <w:szCs w:val="24"/>
        </w:rPr>
        <w:t>Установить, что при исполнении контракта заключенного до 1 января 2023 года, предметом которого является выполнение работ по строительству, реконструкции объекта капитального строительства, линейных объектов, объектов наружного освещения, по ремонту объектов транспортной инфраструктуры, наружного освещения, фонтанов</w:t>
      </w:r>
      <w:r w:rsidR="0050233F">
        <w:rPr>
          <w:szCs w:val="24"/>
        </w:rPr>
        <w:t>, туалетов</w:t>
      </w:r>
      <w:r w:rsidRPr="00592C11">
        <w:rPr>
          <w:szCs w:val="24"/>
        </w:rPr>
        <w:t xml:space="preserve"> и который заключен в соответствии с Федеральным законом «О контрактной системе в сфере закупок товаров, работ, услуг для обеспечения государственных и муниципальных нужд» для обеспечения нужд</w:t>
      </w:r>
      <w:r w:rsidR="0050233F">
        <w:rPr>
          <w:szCs w:val="24"/>
        </w:rPr>
        <w:t xml:space="preserve"> </w:t>
      </w:r>
      <w:r w:rsidRPr="00592C11">
        <w:rPr>
          <w:szCs w:val="24"/>
        </w:rPr>
        <w:t>Санкт-Петербурга, по соглашению сторон допускается в соответствии</w:t>
      </w:r>
      <w:r w:rsidR="0050233F">
        <w:rPr>
          <w:szCs w:val="24"/>
        </w:rPr>
        <w:br/>
      </w:r>
      <w:r w:rsidRPr="00592C11">
        <w:rPr>
          <w:szCs w:val="24"/>
        </w:rPr>
        <w:t xml:space="preserve">с частью 65.1 статьи 112 Закона «О контрактной системе в сфере закупок товаров, работ, услуг для обеспечения государственных и муниципальных нужд» изменение существенных условий контракта, если при исполнении такого контракта возникли независящие от сторон контракта обстоятельства, влекущие невозможность его исполнения, стороной которого является заказчик, </w:t>
      </w:r>
      <w:proofErr w:type="spellStart"/>
      <w:r w:rsidRPr="00592C11">
        <w:rPr>
          <w:szCs w:val="24"/>
        </w:rPr>
        <w:t>указанныйв</w:t>
      </w:r>
      <w:proofErr w:type="spellEnd"/>
      <w:r w:rsidRPr="00592C11">
        <w:rPr>
          <w:szCs w:val="24"/>
        </w:rPr>
        <w:t xml:space="preserve"> приложении к настоящему постановлению (далее – заказчик), в следующем порядке:</w:t>
      </w:r>
    </w:p>
    <w:p w:rsidR="00003088" w:rsidRPr="00592C11" w:rsidRDefault="00003088" w:rsidP="00592C11">
      <w:pPr>
        <w:autoSpaceDE w:val="0"/>
        <w:autoSpaceDN w:val="0"/>
        <w:adjustRightInd w:val="0"/>
        <w:ind w:firstLine="567"/>
        <w:jc w:val="both"/>
        <w:rPr>
          <w:szCs w:val="24"/>
        </w:rPr>
      </w:pPr>
      <w:r w:rsidRPr="00592C11">
        <w:rPr>
          <w:szCs w:val="24"/>
        </w:rPr>
        <w:t>сумма авансового платежа может быть установлена в размере до 50% от суммы бюджетного обязательства, принятого на текущий финансовый год. Последующее авансирование осуществляется после подтверждения (в соответствии с графиком погашения аванса) поставки товаров, выполнения работ, оказания услуг в объеме произведенного авансового платежа, но не позднее 1 ноября текущего финансового года. При увеличении суммы бюджетного обязательства, принятого на текущий финансовый год, допускается соответствующее увеличение размера аванса, при этом подтверждение (в соответствии</w:t>
      </w:r>
      <w:r w:rsidR="00592C11">
        <w:rPr>
          <w:szCs w:val="24"/>
        </w:rPr>
        <w:br/>
      </w:r>
      <w:r w:rsidRPr="00592C11">
        <w:rPr>
          <w:szCs w:val="24"/>
        </w:rPr>
        <w:t xml:space="preserve">с графиком погашения аванса) выполнения работ в объеме ранее произведенного авансового </w:t>
      </w:r>
      <w:r w:rsidRPr="00592C11">
        <w:rPr>
          <w:szCs w:val="24"/>
        </w:rPr>
        <w:lastRenderedPageBreak/>
        <w:t>платежа не требуется. При увеличении размера аванса в соответствии с настоящим абзацем подтверждение (в соответствии с графиком погашения аванса) выполнения работ в объеме ранее произведенного авансового платежа не требуется.</w:t>
      </w:r>
    </w:p>
    <w:p w:rsidR="00003088" w:rsidRPr="00592C11" w:rsidRDefault="00003088" w:rsidP="00592C11">
      <w:pPr>
        <w:autoSpaceDE w:val="0"/>
        <w:autoSpaceDN w:val="0"/>
        <w:adjustRightInd w:val="0"/>
        <w:ind w:firstLine="567"/>
        <w:jc w:val="both"/>
        <w:rPr>
          <w:szCs w:val="24"/>
        </w:rPr>
      </w:pPr>
      <w:r w:rsidRPr="00592C11">
        <w:rPr>
          <w:szCs w:val="24"/>
        </w:rPr>
        <w:t>допускается изменение предусмотренных проектной документацией соответствующего объекта капитального строительства (актом, утвержденным застройщиком или техническим заказчиков и содержащим перечень дефектов оснований, строительных конструкций, систем инженерно-технического обеспечения и систем инженерно-технического обеспечения</w:t>
      </w:r>
      <w:r w:rsidR="00592C11">
        <w:rPr>
          <w:szCs w:val="24"/>
        </w:rPr>
        <w:br/>
      </w:r>
      <w:r w:rsidRPr="00592C11">
        <w:rPr>
          <w:szCs w:val="24"/>
        </w:rPr>
        <w:t>с указанием качественных  и количественных характеристик таких дефектов, и заданием застройщика или технического заказчика на проектирование в зависимости от содержания работ) физических объемов работ, инженерно-технологического оборудования и материалов, конструктивных, организационно-технологических и других решений;</w:t>
      </w:r>
    </w:p>
    <w:p w:rsidR="00003088" w:rsidRPr="00592C11" w:rsidRDefault="00003088" w:rsidP="00592C11">
      <w:pPr>
        <w:autoSpaceDE w:val="0"/>
        <w:autoSpaceDN w:val="0"/>
        <w:adjustRightInd w:val="0"/>
        <w:ind w:firstLine="567"/>
        <w:jc w:val="both"/>
        <w:rPr>
          <w:szCs w:val="24"/>
        </w:rPr>
      </w:pPr>
      <w:r w:rsidRPr="00592C11">
        <w:rPr>
          <w:szCs w:val="24"/>
        </w:rPr>
        <w:t>допускается изменение (увеличение) цены контракта;</w:t>
      </w:r>
    </w:p>
    <w:p w:rsidR="00003088" w:rsidRPr="00592C11" w:rsidRDefault="00003088" w:rsidP="00592C11">
      <w:pPr>
        <w:autoSpaceDE w:val="0"/>
        <w:autoSpaceDN w:val="0"/>
        <w:adjustRightInd w:val="0"/>
        <w:ind w:firstLine="567"/>
        <w:jc w:val="both"/>
        <w:rPr>
          <w:szCs w:val="24"/>
        </w:rPr>
      </w:pPr>
      <w:r w:rsidRPr="00592C11">
        <w:rPr>
          <w:szCs w:val="24"/>
        </w:rPr>
        <w:t>изменение существенных условий контракта, указанных в абзацах четвертом и пятом настоящего пункта, осуществляется по результатам повторной государственной экспертизы проектной документации, проводимой в соответствии с Положением об организации</w:t>
      </w:r>
      <w:r w:rsidR="00592C11">
        <w:rPr>
          <w:szCs w:val="24"/>
        </w:rPr>
        <w:br/>
      </w:r>
      <w:r w:rsidRPr="00592C11">
        <w:rPr>
          <w:szCs w:val="24"/>
        </w:rPr>
        <w:t>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w:t>
      </w:r>
      <w:r w:rsidR="00592C11">
        <w:rPr>
          <w:szCs w:val="24"/>
        </w:rPr>
        <w:br/>
      </w:r>
      <w:r w:rsidRPr="00592C11">
        <w:rPr>
          <w:szCs w:val="24"/>
        </w:rPr>
        <w:t>от 05.03.2007 № 145 «О порядке организации и проведения государственной экспертизы проектной документации и результатов инженерных изысканий», при этом изменение (увеличение) цены контракта осуществляется в текущем уровне цен на дату заключения повторной государственной экспертизы проектной документации;</w:t>
      </w:r>
    </w:p>
    <w:p w:rsidR="00003088" w:rsidRPr="00592C11" w:rsidRDefault="00003088" w:rsidP="00592C11">
      <w:pPr>
        <w:autoSpaceDE w:val="0"/>
        <w:autoSpaceDN w:val="0"/>
        <w:adjustRightInd w:val="0"/>
        <w:ind w:firstLine="567"/>
        <w:jc w:val="both"/>
        <w:rPr>
          <w:szCs w:val="24"/>
        </w:rPr>
      </w:pPr>
      <w:r w:rsidRPr="00592C11">
        <w:rPr>
          <w:szCs w:val="24"/>
        </w:rPr>
        <w:t xml:space="preserve">изменение </w:t>
      </w:r>
      <w:bookmarkStart w:id="0" w:name="_GoBack"/>
      <w:bookmarkEnd w:id="0"/>
      <w:r w:rsidR="0050233F">
        <w:rPr>
          <w:szCs w:val="24"/>
        </w:rPr>
        <w:t xml:space="preserve">существенных условий </w:t>
      </w:r>
      <w:r w:rsidRPr="00592C11">
        <w:rPr>
          <w:szCs w:val="24"/>
        </w:rPr>
        <w:t>контракта осуществляется путем заключения заказчиком</w:t>
      </w:r>
      <w:r w:rsidR="0050233F">
        <w:rPr>
          <w:szCs w:val="24"/>
        </w:rPr>
        <w:t xml:space="preserve"> </w:t>
      </w:r>
      <w:r w:rsidRPr="00592C11">
        <w:rPr>
          <w:szCs w:val="24"/>
        </w:rPr>
        <w:t>и подрядчиком (исполнителем) соглашения об изменении условий контракта на основании поступившего заказчику в письменной форме предложения подрядчика (исполнителя)</w:t>
      </w:r>
      <w:r w:rsidR="0050233F">
        <w:rPr>
          <w:szCs w:val="24"/>
        </w:rPr>
        <w:t xml:space="preserve"> </w:t>
      </w:r>
      <w:r w:rsidRPr="00592C11">
        <w:rPr>
          <w:szCs w:val="24"/>
        </w:rPr>
        <w:t xml:space="preserve">об изменении (увеличении) цены контракта в связи с возникновением независящих от сторон контракта обстоятельств, влекущих невозможность его исполнения; </w:t>
      </w:r>
    </w:p>
    <w:p w:rsidR="00003088" w:rsidRPr="00592C11" w:rsidRDefault="00003088" w:rsidP="00592C11">
      <w:pPr>
        <w:autoSpaceDE w:val="0"/>
        <w:autoSpaceDN w:val="0"/>
        <w:adjustRightInd w:val="0"/>
        <w:ind w:firstLine="567"/>
        <w:jc w:val="both"/>
        <w:rPr>
          <w:szCs w:val="24"/>
        </w:rPr>
      </w:pPr>
      <w:r w:rsidRPr="00592C11">
        <w:rPr>
          <w:szCs w:val="24"/>
        </w:rPr>
        <w:t>при необходимости изменения (увеличения) цены контракта в связи с возникновением независящих от сторон контракта обстоятельств, влекущих невозможность его исполнения,</w:t>
      </w:r>
      <w:r w:rsidR="00592C11">
        <w:rPr>
          <w:szCs w:val="24"/>
        </w:rPr>
        <w:br/>
      </w:r>
      <w:r w:rsidRPr="00592C11">
        <w:rPr>
          <w:szCs w:val="24"/>
        </w:rPr>
        <w:t>до размера, превышающего стоимость объекта капитального строительства, указанную в акте (решении) об осуществлении капитальных вложений, такое изменение (увеличение) осуществляется после принятия решения Правительства Санкт-Петербурга</w:t>
      </w:r>
      <w:r w:rsidR="00592C11">
        <w:rPr>
          <w:szCs w:val="24"/>
        </w:rPr>
        <w:br/>
      </w:r>
      <w:r w:rsidRPr="00592C11">
        <w:rPr>
          <w:szCs w:val="24"/>
        </w:rPr>
        <w:t>о перераспределении объемов расходов, предусмотренных на реализацию Адресной инвестиционной программы, между объектами Адресной инвестиционной программы</w:t>
      </w:r>
      <w:r w:rsidR="00592C11">
        <w:rPr>
          <w:szCs w:val="24"/>
        </w:rPr>
        <w:br/>
      </w:r>
      <w:r w:rsidRPr="00592C11">
        <w:rPr>
          <w:szCs w:val="24"/>
        </w:rPr>
        <w:t>и главными распорядителями бюджетных средств в случаях, если возможность указанного перераспределения бюджетных ассигнований установлена в законе Санкт-Петербурга</w:t>
      </w:r>
      <w:r w:rsidR="00592C11">
        <w:rPr>
          <w:szCs w:val="24"/>
        </w:rPr>
        <w:br/>
      </w:r>
      <w:r w:rsidRPr="00592C11">
        <w:rPr>
          <w:szCs w:val="24"/>
        </w:rPr>
        <w:t xml:space="preserve">о бюджете на соответствующий финансовый год и плановый период, либо внесения изменений в закон Санкт-Петербурга о бюджете на соответствующий финансовый год и плановый период. </w:t>
      </w:r>
    </w:p>
    <w:p w:rsidR="0027786D" w:rsidRDefault="008C1ABF" w:rsidP="002D3E14">
      <w:pPr>
        <w:autoSpaceDE w:val="0"/>
        <w:autoSpaceDN w:val="0"/>
        <w:adjustRightInd w:val="0"/>
        <w:ind w:firstLine="567"/>
        <w:jc w:val="both"/>
      </w:pPr>
      <w:r>
        <w:t xml:space="preserve">Увеличение объемов финансирования (работ) </w:t>
      </w:r>
      <w:r w:rsidR="0027786D">
        <w:t xml:space="preserve">при изменении цены контрактов будет производиться </w:t>
      </w:r>
      <w:r>
        <w:t xml:space="preserve">за счет перераспределения объемов работ </w:t>
      </w:r>
      <w:r w:rsidR="005E1E4F">
        <w:t>между объектами</w:t>
      </w:r>
      <w:r>
        <w:t xml:space="preserve"> Адресной инвестиционной программы Санкт-Петербурга</w:t>
      </w:r>
      <w:r w:rsidR="005E1E4F">
        <w:t xml:space="preserve"> в 2021 и 2022 годах</w:t>
      </w:r>
      <w:r>
        <w:t xml:space="preserve">, </w:t>
      </w:r>
      <w:r w:rsidR="005E1E4F">
        <w:t xml:space="preserve">с перераспределением объемов работ </w:t>
      </w:r>
      <w:r w:rsidR="00F8126C">
        <w:t>в плановом периоде</w:t>
      </w:r>
      <w:r w:rsidR="005E1E4F">
        <w:t xml:space="preserve"> 2022-2024 годов</w:t>
      </w:r>
      <w:r w:rsidR="0027786D">
        <w:t>.</w:t>
      </w:r>
      <w:r w:rsidR="004A2343">
        <w:t xml:space="preserve"> Указанное перераспределение объемов работ не повлечет за собой увеличение сроков </w:t>
      </w:r>
      <w:r w:rsidR="002D3E14">
        <w:t>реализации</w:t>
      </w:r>
      <w:r w:rsidR="004A2343">
        <w:t xml:space="preserve"> иных </w:t>
      </w:r>
      <w:r w:rsidR="00FB6923">
        <w:t>мероприятий</w:t>
      </w:r>
      <w:r w:rsidR="004A2343">
        <w:t xml:space="preserve"> </w:t>
      </w:r>
      <w:r w:rsidR="00FB6923">
        <w:t>Адресной инвестиционной программы Санкт-Петербурга, исполнителем по которым является Комитет</w:t>
      </w:r>
      <w:r w:rsidR="00592C11">
        <w:br/>
      </w:r>
      <w:r w:rsidR="00FB6923">
        <w:t>по строительству.</w:t>
      </w:r>
    </w:p>
    <w:p w:rsidR="0027786D" w:rsidRDefault="0027786D" w:rsidP="002D3E14">
      <w:pPr>
        <w:autoSpaceDE w:val="0"/>
        <w:autoSpaceDN w:val="0"/>
        <w:adjustRightInd w:val="0"/>
        <w:ind w:firstLine="567"/>
        <w:jc w:val="both"/>
      </w:pPr>
      <w:r>
        <w:t xml:space="preserve">Проект позволит ускорить темпы социально-экономического развития, повысить эффективность использования государственного имущества, </w:t>
      </w:r>
      <w:r w:rsidR="005E1E4F">
        <w:t>в установленные сроки достроить и ввести в эксплуатацию объекты социальной инфраструктуры, что положительно повлияет</w:t>
      </w:r>
      <w:r w:rsidR="00592C11">
        <w:br/>
      </w:r>
      <w:r w:rsidR="005E1E4F">
        <w:t>на имидж исполнительной власти Санкт-Петербурга.</w:t>
      </w:r>
    </w:p>
    <w:p w:rsidR="008250C9" w:rsidRDefault="003B6862" w:rsidP="002D3E14">
      <w:pPr>
        <w:autoSpaceDE w:val="0"/>
        <w:autoSpaceDN w:val="0"/>
        <w:adjustRightInd w:val="0"/>
        <w:ind w:firstLine="567"/>
        <w:jc w:val="both"/>
      </w:pPr>
      <w:r w:rsidRPr="003B6862">
        <w:t>Проект соответствует приоритетам, целям, задачам и направлениям социально-экономической политики Санкт-Петербурга, утвержденным Законом Санкт-Петербурга</w:t>
      </w:r>
      <w:r w:rsidR="00906B03">
        <w:br/>
      </w:r>
      <w:r w:rsidRPr="003B6862">
        <w:t>от 19.12.2018 № 771-164 «О Стратегии социально-экономического развития Санкт-Петербурга на период до 2035 года».</w:t>
      </w:r>
    </w:p>
    <w:p w:rsidR="000A2DC8" w:rsidRDefault="008250C9" w:rsidP="002D3E14">
      <w:pPr>
        <w:autoSpaceDE w:val="0"/>
        <w:autoSpaceDN w:val="0"/>
        <w:adjustRightInd w:val="0"/>
        <w:ind w:firstLine="567"/>
        <w:jc w:val="both"/>
      </w:pPr>
      <w:r>
        <w:t>Реализация Проекта не будет иметь отрицательных социально-экономических последствий.</w:t>
      </w:r>
    </w:p>
    <w:p w:rsidR="00535A57" w:rsidRPr="00D83079" w:rsidRDefault="00535A57" w:rsidP="002D3E14">
      <w:pPr>
        <w:autoSpaceDE w:val="0"/>
        <w:autoSpaceDN w:val="0"/>
        <w:adjustRightInd w:val="0"/>
        <w:ind w:firstLine="567"/>
        <w:jc w:val="both"/>
        <w:rPr>
          <w:szCs w:val="24"/>
        </w:rPr>
      </w:pPr>
      <w:r w:rsidRPr="000B33BC">
        <w:lastRenderedPageBreak/>
        <w:t>Принятие Проекта не требует признания утратившими силу, приостановления или издания новых правовых</w:t>
      </w:r>
      <w:r w:rsidRPr="000A2DC8">
        <w:t xml:space="preserve"> актов Санкт-Петербурга, Правительства Санкт-Петербурга, исполнительных органов государственной власти Санкт-Петербурга. Проект не является особо значимым проектом городского значения</w:t>
      </w:r>
      <w:r w:rsidRPr="00D83079">
        <w:rPr>
          <w:szCs w:val="24"/>
        </w:rPr>
        <w:t xml:space="preserve">. Представление медиа-плана </w:t>
      </w:r>
      <w:r w:rsidR="00FE482E">
        <w:rPr>
          <w:szCs w:val="24"/>
        </w:rPr>
        <w:br/>
      </w:r>
      <w:r w:rsidRPr="00D83079">
        <w:rPr>
          <w:szCs w:val="24"/>
        </w:rPr>
        <w:t xml:space="preserve">к Проекту, включая размещение социальной рекламы и проведение пресс-конференций, </w:t>
      </w:r>
      <w:r w:rsidR="00423BBE">
        <w:rPr>
          <w:szCs w:val="24"/>
        </w:rPr>
        <w:br/>
      </w:r>
      <w:r w:rsidRPr="00D83079">
        <w:rPr>
          <w:szCs w:val="24"/>
        </w:rPr>
        <w:t>не требуется.</w:t>
      </w:r>
    </w:p>
    <w:p w:rsidR="00535A57" w:rsidRPr="00D83079" w:rsidRDefault="00535A57" w:rsidP="002D3E14">
      <w:pPr>
        <w:shd w:val="clear" w:color="auto" w:fill="FFFFFF"/>
        <w:ind w:firstLine="567"/>
        <w:contextualSpacing/>
        <w:jc w:val="both"/>
        <w:rPr>
          <w:szCs w:val="24"/>
        </w:rPr>
      </w:pPr>
      <w:r w:rsidRPr="00D83079">
        <w:rPr>
          <w:szCs w:val="24"/>
        </w:rPr>
        <w:t xml:space="preserve">Во исполнение абзаца 8 пункта 2.1 Соглашения между Правительством </w:t>
      </w:r>
      <w:r>
        <w:rPr>
          <w:szCs w:val="24"/>
        </w:rPr>
        <w:br/>
      </w:r>
      <w:r w:rsidRPr="00D83079">
        <w:rPr>
          <w:szCs w:val="24"/>
        </w:rPr>
        <w:t>Санкт-Петербурга и прокуратурой Санкт-Петербурга о взаимодей</w:t>
      </w:r>
      <w:r w:rsidR="00247149">
        <w:rPr>
          <w:szCs w:val="24"/>
        </w:rPr>
        <w:t xml:space="preserve">ствии в сфере правотворчества </w:t>
      </w:r>
      <w:r w:rsidR="00592C11">
        <w:rPr>
          <w:szCs w:val="24"/>
        </w:rPr>
        <w:t>30</w:t>
      </w:r>
      <w:r w:rsidR="002D3E14">
        <w:rPr>
          <w:szCs w:val="24"/>
        </w:rPr>
        <w:t>.03.2022 г.</w:t>
      </w:r>
      <w:r w:rsidRPr="00D83079">
        <w:rPr>
          <w:szCs w:val="24"/>
        </w:rPr>
        <w:t xml:space="preserve"> Проект и пояснительная записка к Проекту были направлены </w:t>
      </w:r>
      <w:r>
        <w:rPr>
          <w:szCs w:val="24"/>
        </w:rPr>
        <w:br/>
      </w:r>
      <w:r w:rsidRPr="00D83079">
        <w:rPr>
          <w:szCs w:val="24"/>
        </w:rPr>
        <w:t>на электронную почту прокуратуры Санкт-Петербурга (</w:t>
      </w:r>
      <w:hyperlink r:id="rId14" w:history="1">
        <w:r w:rsidRPr="00D83079">
          <w:rPr>
            <w:rStyle w:val="af0"/>
            <w:szCs w:val="24"/>
            <w:lang w:val="en-US"/>
          </w:rPr>
          <w:t>npa</w:t>
        </w:r>
        <w:r w:rsidRPr="00D83079">
          <w:rPr>
            <w:rStyle w:val="af0"/>
            <w:szCs w:val="24"/>
          </w:rPr>
          <w:t>@procspb.ru</w:t>
        </w:r>
      </w:hyperlink>
      <w:r w:rsidRPr="00D83079">
        <w:rPr>
          <w:szCs w:val="24"/>
        </w:rPr>
        <w:t xml:space="preserve">). </w:t>
      </w:r>
      <w:r w:rsidR="00423BBE">
        <w:rPr>
          <w:szCs w:val="24"/>
        </w:rPr>
        <w:t xml:space="preserve">Замечаний </w:t>
      </w:r>
      <w:r w:rsidR="00423BBE">
        <w:rPr>
          <w:szCs w:val="24"/>
        </w:rPr>
        <w:br/>
        <w:t>по результатам рассмотрения Проекта не поступало.</w:t>
      </w:r>
    </w:p>
    <w:p w:rsidR="00535A57" w:rsidRDefault="00535A57" w:rsidP="002D3E14">
      <w:pPr>
        <w:ind w:firstLine="567"/>
        <w:contextualSpacing/>
        <w:jc w:val="both"/>
        <w:rPr>
          <w:szCs w:val="24"/>
        </w:rPr>
      </w:pPr>
    </w:p>
    <w:p w:rsidR="00535A57" w:rsidRPr="00D83079" w:rsidRDefault="00535A57" w:rsidP="002D3E14">
      <w:pPr>
        <w:ind w:firstLine="567"/>
        <w:contextualSpacing/>
        <w:jc w:val="both"/>
        <w:rPr>
          <w:szCs w:val="24"/>
        </w:rPr>
      </w:pPr>
    </w:p>
    <w:p w:rsidR="00535A57" w:rsidRPr="00D83079" w:rsidRDefault="00535A57" w:rsidP="00535A57">
      <w:pPr>
        <w:pStyle w:val="ac"/>
        <w:spacing w:before="120"/>
        <w:ind w:firstLine="0"/>
        <w:outlineLvl w:val="0"/>
        <w:rPr>
          <w:b/>
          <w:szCs w:val="24"/>
        </w:rPr>
      </w:pPr>
      <w:r w:rsidRPr="00D83079">
        <w:rPr>
          <w:b/>
          <w:szCs w:val="24"/>
        </w:rPr>
        <w:t xml:space="preserve">Председатель </w:t>
      </w:r>
    </w:p>
    <w:p w:rsidR="00AD3BE8" w:rsidRPr="00D83079" w:rsidRDefault="00535A57" w:rsidP="002F1EFA">
      <w:pPr>
        <w:pStyle w:val="ac"/>
        <w:ind w:firstLine="0"/>
        <w:contextualSpacing/>
        <w:outlineLvl w:val="0"/>
        <w:rPr>
          <w:b/>
        </w:rPr>
      </w:pPr>
      <w:r w:rsidRPr="00D83079">
        <w:rPr>
          <w:b/>
          <w:szCs w:val="24"/>
        </w:rPr>
        <w:t>Комитета по строительству</w:t>
      </w:r>
      <w:r w:rsidR="00B772E5">
        <w:rPr>
          <w:b/>
          <w:szCs w:val="24"/>
        </w:rPr>
        <w:t xml:space="preserve">                                                                                 </w:t>
      </w:r>
      <w:r w:rsidRPr="00D83079">
        <w:rPr>
          <w:b/>
          <w:szCs w:val="24"/>
        </w:rPr>
        <w:t>И.В.Креславский</w:t>
      </w:r>
    </w:p>
    <w:sectPr w:rsidR="00AD3BE8" w:rsidRPr="00D83079" w:rsidSect="002864F6">
      <w:headerReference w:type="even" r:id="rId15"/>
      <w:headerReference w:type="default" r:id="rId16"/>
      <w:pgSz w:w="11907" w:h="16840" w:code="9"/>
      <w:pgMar w:top="284" w:right="850" w:bottom="567" w:left="1276"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074D" w:rsidRDefault="003E074D" w:rsidP="00C70394">
      <w:r>
        <w:separator/>
      </w:r>
    </w:p>
  </w:endnote>
  <w:endnote w:type="continuationSeparator" w:id="0">
    <w:p w:rsidR="003E074D" w:rsidRDefault="003E074D" w:rsidP="00C70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074D" w:rsidRDefault="003E074D" w:rsidP="00C70394">
      <w:r>
        <w:separator/>
      </w:r>
    </w:p>
  </w:footnote>
  <w:footnote w:type="continuationSeparator" w:id="0">
    <w:p w:rsidR="003E074D" w:rsidRDefault="003E074D" w:rsidP="00C70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74D" w:rsidRDefault="003E074D" w:rsidP="000C65D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E074D" w:rsidRDefault="003E074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976347"/>
      <w:docPartObj>
        <w:docPartGallery w:val="Page Numbers (Top of Page)"/>
        <w:docPartUnique/>
      </w:docPartObj>
    </w:sdtPr>
    <w:sdtEndPr/>
    <w:sdtContent>
      <w:p w:rsidR="003E074D" w:rsidRDefault="003E074D">
        <w:pPr>
          <w:pStyle w:val="a3"/>
          <w:jc w:val="center"/>
        </w:pPr>
        <w:r>
          <w:fldChar w:fldCharType="begin"/>
        </w:r>
        <w:r>
          <w:instrText>PAGE   \* MERGEFORMAT</w:instrText>
        </w:r>
        <w:r>
          <w:fldChar w:fldCharType="separate"/>
        </w:r>
        <w:r w:rsidR="007C7CAA">
          <w:rPr>
            <w:noProof/>
          </w:rPr>
          <w:t>2</w:t>
        </w:r>
        <w:r>
          <w:fldChar w:fldCharType="end"/>
        </w:r>
      </w:p>
    </w:sdtContent>
  </w:sdt>
  <w:p w:rsidR="003E074D" w:rsidRDefault="003E074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62884"/>
    <w:multiLevelType w:val="hybridMultilevel"/>
    <w:tmpl w:val="2A30CEE4"/>
    <w:lvl w:ilvl="0" w:tplc="98965BC0">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EAA40B9"/>
    <w:multiLevelType w:val="hybridMultilevel"/>
    <w:tmpl w:val="078A80AE"/>
    <w:lvl w:ilvl="0" w:tplc="CB82F3D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266F2435"/>
    <w:multiLevelType w:val="multilevel"/>
    <w:tmpl w:val="6ED8C38A"/>
    <w:lvl w:ilvl="0">
      <w:start w:val="1"/>
      <w:numFmt w:val="decimal"/>
      <w:lvlText w:val="%1."/>
      <w:lvlJc w:val="left"/>
      <w:pPr>
        <w:ind w:left="957" w:hanging="39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6D3E44F8"/>
    <w:multiLevelType w:val="multilevel"/>
    <w:tmpl w:val="E73EDCA0"/>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revisionView w:inkAnnotations="0"/>
  <w:defaultTabStop w:val="709"/>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B30"/>
    <w:rsid w:val="0000029A"/>
    <w:rsid w:val="00001EE5"/>
    <w:rsid w:val="00003088"/>
    <w:rsid w:val="0000348B"/>
    <w:rsid w:val="00003C5B"/>
    <w:rsid w:val="00005167"/>
    <w:rsid w:val="000058AE"/>
    <w:rsid w:val="00005CD9"/>
    <w:rsid w:val="00005DAC"/>
    <w:rsid w:val="00006119"/>
    <w:rsid w:val="000067C3"/>
    <w:rsid w:val="00006B6E"/>
    <w:rsid w:val="00006E99"/>
    <w:rsid w:val="0001017F"/>
    <w:rsid w:val="00011229"/>
    <w:rsid w:val="00011392"/>
    <w:rsid w:val="000116F4"/>
    <w:rsid w:val="00011C9B"/>
    <w:rsid w:val="00012C58"/>
    <w:rsid w:val="000131FE"/>
    <w:rsid w:val="0001366C"/>
    <w:rsid w:val="000147E1"/>
    <w:rsid w:val="00014CE8"/>
    <w:rsid w:val="00014D34"/>
    <w:rsid w:val="00014E14"/>
    <w:rsid w:val="00015A3E"/>
    <w:rsid w:val="000206A2"/>
    <w:rsid w:val="000261F7"/>
    <w:rsid w:val="000301DF"/>
    <w:rsid w:val="00030A08"/>
    <w:rsid w:val="00030EF0"/>
    <w:rsid w:val="0003162B"/>
    <w:rsid w:val="00032BC0"/>
    <w:rsid w:val="00033B17"/>
    <w:rsid w:val="00033BAB"/>
    <w:rsid w:val="00033FB0"/>
    <w:rsid w:val="00034055"/>
    <w:rsid w:val="00035339"/>
    <w:rsid w:val="00035452"/>
    <w:rsid w:val="00035508"/>
    <w:rsid w:val="00035821"/>
    <w:rsid w:val="00035E12"/>
    <w:rsid w:val="0003659C"/>
    <w:rsid w:val="0003693E"/>
    <w:rsid w:val="000373B4"/>
    <w:rsid w:val="00040EC8"/>
    <w:rsid w:val="00042079"/>
    <w:rsid w:val="000429EE"/>
    <w:rsid w:val="00043BD2"/>
    <w:rsid w:val="00045EAD"/>
    <w:rsid w:val="0004611E"/>
    <w:rsid w:val="000464C4"/>
    <w:rsid w:val="00046A53"/>
    <w:rsid w:val="0004743D"/>
    <w:rsid w:val="0005015C"/>
    <w:rsid w:val="00050DD3"/>
    <w:rsid w:val="000511EB"/>
    <w:rsid w:val="000514EF"/>
    <w:rsid w:val="00052490"/>
    <w:rsid w:val="00053A7E"/>
    <w:rsid w:val="00053DCF"/>
    <w:rsid w:val="00054E06"/>
    <w:rsid w:val="0005543E"/>
    <w:rsid w:val="00055F2D"/>
    <w:rsid w:val="0005676E"/>
    <w:rsid w:val="00056AD8"/>
    <w:rsid w:val="000603D5"/>
    <w:rsid w:val="00060BB7"/>
    <w:rsid w:val="00061C03"/>
    <w:rsid w:val="0006224E"/>
    <w:rsid w:val="000628D0"/>
    <w:rsid w:val="00063DE1"/>
    <w:rsid w:val="00065185"/>
    <w:rsid w:val="00066599"/>
    <w:rsid w:val="00066A79"/>
    <w:rsid w:val="00067445"/>
    <w:rsid w:val="00067ADB"/>
    <w:rsid w:val="00072D7D"/>
    <w:rsid w:val="00074B28"/>
    <w:rsid w:val="00075445"/>
    <w:rsid w:val="00075681"/>
    <w:rsid w:val="0007579C"/>
    <w:rsid w:val="00075A9E"/>
    <w:rsid w:val="0007665B"/>
    <w:rsid w:val="0007752E"/>
    <w:rsid w:val="00077FFC"/>
    <w:rsid w:val="0008049D"/>
    <w:rsid w:val="000805B6"/>
    <w:rsid w:val="00081207"/>
    <w:rsid w:val="000819E8"/>
    <w:rsid w:val="0008298B"/>
    <w:rsid w:val="000849C4"/>
    <w:rsid w:val="00084A55"/>
    <w:rsid w:val="0008651C"/>
    <w:rsid w:val="00086A79"/>
    <w:rsid w:val="00087417"/>
    <w:rsid w:val="00087BEA"/>
    <w:rsid w:val="00091400"/>
    <w:rsid w:val="0009196F"/>
    <w:rsid w:val="00092830"/>
    <w:rsid w:val="00092D22"/>
    <w:rsid w:val="00093B3C"/>
    <w:rsid w:val="000953FF"/>
    <w:rsid w:val="000968E3"/>
    <w:rsid w:val="000973B6"/>
    <w:rsid w:val="000A0813"/>
    <w:rsid w:val="000A2143"/>
    <w:rsid w:val="000A2CDA"/>
    <w:rsid w:val="000A2DC8"/>
    <w:rsid w:val="000A527D"/>
    <w:rsid w:val="000A64FB"/>
    <w:rsid w:val="000A6805"/>
    <w:rsid w:val="000A6ED9"/>
    <w:rsid w:val="000A75F0"/>
    <w:rsid w:val="000A7FE3"/>
    <w:rsid w:val="000B10D3"/>
    <w:rsid w:val="000B1CC8"/>
    <w:rsid w:val="000B2395"/>
    <w:rsid w:val="000B33BC"/>
    <w:rsid w:val="000B3B28"/>
    <w:rsid w:val="000B3C10"/>
    <w:rsid w:val="000B43A2"/>
    <w:rsid w:val="000B4525"/>
    <w:rsid w:val="000B53C1"/>
    <w:rsid w:val="000B53DC"/>
    <w:rsid w:val="000B588D"/>
    <w:rsid w:val="000B6166"/>
    <w:rsid w:val="000B675B"/>
    <w:rsid w:val="000B7020"/>
    <w:rsid w:val="000C0ECA"/>
    <w:rsid w:val="000C10B8"/>
    <w:rsid w:val="000C144C"/>
    <w:rsid w:val="000C25A4"/>
    <w:rsid w:val="000C2AF0"/>
    <w:rsid w:val="000C2C8D"/>
    <w:rsid w:val="000C580E"/>
    <w:rsid w:val="000C63ED"/>
    <w:rsid w:val="000C65DB"/>
    <w:rsid w:val="000C6F13"/>
    <w:rsid w:val="000C71DE"/>
    <w:rsid w:val="000C7441"/>
    <w:rsid w:val="000C7E4E"/>
    <w:rsid w:val="000D02CF"/>
    <w:rsid w:val="000D0486"/>
    <w:rsid w:val="000D0F0E"/>
    <w:rsid w:val="000D1236"/>
    <w:rsid w:val="000D1687"/>
    <w:rsid w:val="000D2003"/>
    <w:rsid w:val="000D337A"/>
    <w:rsid w:val="000D34EE"/>
    <w:rsid w:val="000D46EE"/>
    <w:rsid w:val="000D7F8A"/>
    <w:rsid w:val="000E3869"/>
    <w:rsid w:val="000E398E"/>
    <w:rsid w:val="000E3CAB"/>
    <w:rsid w:val="000E464C"/>
    <w:rsid w:val="000E48FE"/>
    <w:rsid w:val="000E4BEC"/>
    <w:rsid w:val="000E4D42"/>
    <w:rsid w:val="000F09B8"/>
    <w:rsid w:val="000F0CC5"/>
    <w:rsid w:val="000F0CEC"/>
    <w:rsid w:val="000F0D80"/>
    <w:rsid w:val="000F0DAA"/>
    <w:rsid w:val="000F10FD"/>
    <w:rsid w:val="000F12E6"/>
    <w:rsid w:val="000F1583"/>
    <w:rsid w:val="000F3C2A"/>
    <w:rsid w:val="000F5527"/>
    <w:rsid w:val="000F6151"/>
    <w:rsid w:val="000F6276"/>
    <w:rsid w:val="0010100E"/>
    <w:rsid w:val="00101D67"/>
    <w:rsid w:val="001021C3"/>
    <w:rsid w:val="00103325"/>
    <w:rsid w:val="001035E7"/>
    <w:rsid w:val="001041FE"/>
    <w:rsid w:val="0010478B"/>
    <w:rsid w:val="001051B0"/>
    <w:rsid w:val="001060DE"/>
    <w:rsid w:val="00106CFD"/>
    <w:rsid w:val="00106FD6"/>
    <w:rsid w:val="00110344"/>
    <w:rsid w:val="001106E6"/>
    <w:rsid w:val="00110756"/>
    <w:rsid w:val="00110C6C"/>
    <w:rsid w:val="00113089"/>
    <w:rsid w:val="001130C9"/>
    <w:rsid w:val="0011311B"/>
    <w:rsid w:val="00113AFE"/>
    <w:rsid w:val="00115238"/>
    <w:rsid w:val="00116017"/>
    <w:rsid w:val="00116116"/>
    <w:rsid w:val="0011674B"/>
    <w:rsid w:val="00116BEB"/>
    <w:rsid w:val="001171E9"/>
    <w:rsid w:val="00120022"/>
    <w:rsid w:val="0012011C"/>
    <w:rsid w:val="0012024A"/>
    <w:rsid w:val="00120A74"/>
    <w:rsid w:val="00123102"/>
    <w:rsid w:val="00123CA3"/>
    <w:rsid w:val="0012520A"/>
    <w:rsid w:val="00125840"/>
    <w:rsid w:val="00125B17"/>
    <w:rsid w:val="00125D2F"/>
    <w:rsid w:val="0012600A"/>
    <w:rsid w:val="001270B3"/>
    <w:rsid w:val="001308B9"/>
    <w:rsid w:val="00130F30"/>
    <w:rsid w:val="00131243"/>
    <w:rsid w:val="0013153E"/>
    <w:rsid w:val="00131EB0"/>
    <w:rsid w:val="00134577"/>
    <w:rsid w:val="001345D9"/>
    <w:rsid w:val="00135505"/>
    <w:rsid w:val="00135B0D"/>
    <w:rsid w:val="00136211"/>
    <w:rsid w:val="00136B89"/>
    <w:rsid w:val="00137A3A"/>
    <w:rsid w:val="0014243D"/>
    <w:rsid w:val="00142564"/>
    <w:rsid w:val="00142702"/>
    <w:rsid w:val="001458AA"/>
    <w:rsid w:val="00145B97"/>
    <w:rsid w:val="00146E51"/>
    <w:rsid w:val="001510F1"/>
    <w:rsid w:val="00151B32"/>
    <w:rsid w:val="00152460"/>
    <w:rsid w:val="00154490"/>
    <w:rsid w:val="00154D84"/>
    <w:rsid w:val="0015591F"/>
    <w:rsid w:val="001562C2"/>
    <w:rsid w:val="00161328"/>
    <w:rsid w:val="00161BAE"/>
    <w:rsid w:val="00162608"/>
    <w:rsid w:val="001637A8"/>
    <w:rsid w:val="00163ABC"/>
    <w:rsid w:val="00163CD8"/>
    <w:rsid w:val="00164D43"/>
    <w:rsid w:val="001651F7"/>
    <w:rsid w:val="00165248"/>
    <w:rsid w:val="001658BA"/>
    <w:rsid w:val="00165A29"/>
    <w:rsid w:val="00165BB5"/>
    <w:rsid w:val="00165E5F"/>
    <w:rsid w:val="00166126"/>
    <w:rsid w:val="001663A4"/>
    <w:rsid w:val="00167002"/>
    <w:rsid w:val="00167323"/>
    <w:rsid w:val="00167B65"/>
    <w:rsid w:val="00167B88"/>
    <w:rsid w:val="00167D89"/>
    <w:rsid w:val="00167FFA"/>
    <w:rsid w:val="00170C72"/>
    <w:rsid w:val="0017461F"/>
    <w:rsid w:val="00175702"/>
    <w:rsid w:val="0017572E"/>
    <w:rsid w:val="001758AE"/>
    <w:rsid w:val="001758F5"/>
    <w:rsid w:val="00175F5F"/>
    <w:rsid w:val="00176770"/>
    <w:rsid w:val="001767FE"/>
    <w:rsid w:val="001772CC"/>
    <w:rsid w:val="00177D46"/>
    <w:rsid w:val="001808D4"/>
    <w:rsid w:val="00180F7D"/>
    <w:rsid w:val="00181496"/>
    <w:rsid w:val="00182029"/>
    <w:rsid w:val="00182289"/>
    <w:rsid w:val="0018339A"/>
    <w:rsid w:val="00184055"/>
    <w:rsid w:val="0018626A"/>
    <w:rsid w:val="00187215"/>
    <w:rsid w:val="0018759E"/>
    <w:rsid w:val="0018782F"/>
    <w:rsid w:val="00187BC0"/>
    <w:rsid w:val="00187BCC"/>
    <w:rsid w:val="0019176C"/>
    <w:rsid w:val="00193E06"/>
    <w:rsid w:val="00194AC4"/>
    <w:rsid w:val="00195F58"/>
    <w:rsid w:val="001972E8"/>
    <w:rsid w:val="001975D8"/>
    <w:rsid w:val="0019774A"/>
    <w:rsid w:val="001A1649"/>
    <w:rsid w:val="001A2974"/>
    <w:rsid w:val="001A2B73"/>
    <w:rsid w:val="001A2BBF"/>
    <w:rsid w:val="001A35B6"/>
    <w:rsid w:val="001A4A11"/>
    <w:rsid w:val="001A4F42"/>
    <w:rsid w:val="001A4FEF"/>
    <w:rsid w:val="001A5A29"/>
    <w:rsid w:val="001A5A6A"/>
    <w:rsid w:val="001A681A"/>
    <w:rsid w:val="001A6BE8"/>
    <w:rsid w:val="001A6ECB"/>
    <w:rsid w:val="001A7168"/>
    <w:rsid w:val="001B0583"/>
    <w:rsid w:val="001B1E7B"/>
    <w:rsid w:val="001B204C"/>
    <w:rsid w:val="001B26A2"/>
    <w:rsid w:val="001B2891"/>
    <w:rsid w:val="001B2C07"/>
    <w:rsid w:val="001B43B8"/>
    <w:rsid w:val="001B47E0"/>
    <w:rsid w:val="001B50B8"/>
    <w:rsid w:val="001B5503"/>
    <w:rsid w:val="001B5A2F"/>
    <w:rsid w:val="001B6418"/>
    <w:rsid w:val="001B7101"/>
    <w:rsid w:val="001C0722"/>
    <w:rsid w:val="001C24A0"/>
    <w:rsid w:val="001C3012"/>
    <w:rsid w:val="001C42A4"/>
    <w:rsid w:val="001C456A"/>
    <w:rsid w:val="001C512A"/>
    <w:rsid w:val="001D131B"/>
    <w:rsid w:val="001D1444"/>
    <w:rsid w:val="001D2D06"/>
    <w:rsid w:val="001D4134"/>
    <w:rsid w:val="001D4F3C"/>
    <w:rsid w:val="001D516F"/>
    <w:rsid w:val="001D5CF3"/>
    <w:rsid w:val="001D6208"/>
    <w:rsid w:val="001D6F96"/>
    <w:rsid w:val="001D7075"/>
    <w:rsid w:val="001D78B6"/>
    <w:rsid w:val="001E0CB3"/>
    <w:rsid w:val="001E0F43"/>
    <w:rsid w:val="001E11D4"/>
    <w:rsid w:val="001E14D8"/>
    <w:rsid w:val="001E1AED"/>
    <w:rsid w:val="001E1F9B"/>
    <w:rsid w:val="001E2E5B"/>
    <w:rsid w:val="001E4336"/>
    <w:rsid w:val="001E558E"/>
    <w:rsid w:val="001E5C81"/>
    <w:rsid w:val="001E67AF"/>
    <w:rsid w:val="001E6A28"/>
    <w:rsid w:val="001E6B80"/>
    <w:rsid w:val="001E7EE0"/>
    <w:rsid w:val="001F02F9"/>
    <w:rsid w:val="001F0941"/>
    <w:rsid w:val="001F0BDC"/>
    <w:rsid w:val="001F24C6"/>
    <w:rsid w:val="001F2630"/>
    <w:rsid w:val="001F2BF0"/>
    <w:rsid w:val="001F2FB8"/>
    <w:rsid w:val="001F430C"/>
    <w:rsid w:val="001F4F5F"/>
    <w:rsid w:val="001F5404"/>
    <w:rsid w:val="001F5796"/>
    <w:rsid w:val="001F709F"/>
    <w:rsid w:val="00200652"/>
    <w:rsid w:val="00200F40"/>
    <w:rsid w:val="00202BFA"/>
    <w:rsid w:val="00203B9C"/>
    <w:rsid w:val="00203F76"/>
    <w:rsid w:val="00204685"/>
    <w:rsid w:val="00204824"/>
    <w:rsid w:val="00204857"/>
    <w:rsid w:val="002053E9"/>
    <w:rsid w:val="00205460"/>
    <w:rsid w:val="002060A6"/>
    <w:rsid w:val="0021010C"/>
    <w:rsid w:val="002104AC"/>
    <w:rsid w:val="00210509"/>
    <w:rsid w:val="00210981"/>
    <w:rsid w:val="00213693"/>
    <w:rsid w:val="00213AF4"/>
    <w:rsid w:val="0021400D"/>
    <w:rsid w:val="0021487D"/>
    <w:rsid w:val="00214C81"/>
    <w:rsid w:val="00215125"/>
    <w:rsid w:val="00216B5F"/>
    <w:rsid w:val="00216C99"/>
    <w:rsid w:val="00217961"/>
    <w:rsid w:val="00220386"/>
    <w:rsid w:val="00220B01"/>
    <w:rsid w:val="00220C4A"/>
    <w:rsid w:val="0022132D"/>
    <w:rsid w:val="00222A14"/>
    <w:rsid w:val="0022400E"/>
    <w:rsid w:val="0022493F"/>
    <w:rsid w:val="00224D3B"/>
    <w:rsid w:val="0022606A"/>
    <w:rsid w:val="00226C3B"/>
    <w:rsid w:val="002301E2"/>
    <w:rsid w:val="00231100"/>
    <w:rsid w:val="00231290"/>
    <w:rsid w:val="0023159F"/>
    <w:rsid w:val="00231C0E"/>
    <w:rsid w:val="00232239"/>
    <w:rsid w:val="00232B4E"/>
    <w:rsid w:val="00233540"/>
    <w:rsid w:val="002337FB"/>
    <w:rsid w:val="00233C4C"/>
    <w:rsid w:val="002356B7"/>
    <w:rsid w:val="00235BEC"/>
    <w:rsid w:val="00237D2B"/>
    <w:rsid w:val="00240C52"/>
    <w:rsid w:val="00241C79"/>
    <w:rsid w:val="00241CD0"/>
    <w:rsid w:val="00241ED2"/>
    <w:rsid w:val="002427FD"/>
    <w:rsid w:val="002430B0"/>
    <w:rsid w:val="00243A1F"/>
    <w:rsid w:val="00244299"/>
    <w:rsid w:val="00244562"/>
    <w:rsid w:val="00244720"/>
    <w:rsid w:val="002449DC"/>
    <w:rsid w:val="00244D97"/>
    <w:rsid w:val="00246816"/>
    <w:rsid w:val="00246F48"/>
    <w:rsid w:val="00247149"/>
    <w:rsid w:val="00247AA0"/>
    <w:rsid w:val="00251391"/>
    <w:rsid w:val="00251417"/>
    <w:rsid w:val="0025183F"/>
    <w:rsid w:val="00251DD7"/>
    <w:rsid w:val="00251F23"/>
    <w:rsid w:val="0025216B"/>
    <w:rsid w:val="00252AF2"/>
    <w:rsid w:val="00252FBB"/>
    <w:rsid w:val="002530A4"/>
    <w:rsid w:val="0025321E"/>
    <w:rsid w:val="002532B2"/>
    <w:rsid w:val="00253EE8"/>
    <w:rsid w:val="00254812"/>
    <w:rsid w:val="00254B97"/>
    <w:rsid w:val="00255351"/>
    <w:rsid w:val="0025549A"/>
    <w:rsid w:val="00255C02"/>
    <w:rsid w:val="00256D15"/>
    <w:rsid w:val="0025765B"/>
    <w:rsid w:val="00257CAA"/>
    <w:rsid w:val="00260F79"/>
    <w:rsid w:val="00263ABC"/>
    <w:rsid w:val="00263E12"/>
    <w:rsid w:val="00264C40"/>
    <w:rsid w:val="00266582"/>
    <w:rsid w:val="0026681D"/>
    <w:rsid w:val="002669B2"/>
    <w:rsid w:val="00266FE8"/>
    <w:rsid w:val="00267232"/>
    <w:rsid w:val="0026750E"/>
    <w:rsid w:val="002706CF"/>
    <w:rsid w:val="00270F33"/>
    <w:rsid w:val="002712F5"/>
    <w:rsid w:val="00272245"/>
    <w:rsid w:val="00272967"/>
    <w:rsid w:val="00272CF7"/>
    <w:rsid w:val="00273FA4"/>
    <w:rsid w:val="00274C10"/>
    <w:rsid w:val="00274FCB"/>
    <w:rsid w:val="002759A1"/>
    <w:rsid w:val="002768F3"/>
    <w:rsid w:val="002772C6"/>
    <w:rsid w:val="0027786D"/>
    <w:rsid w:val="00280B9B"/>
    <w:rsid w:val="002820EC"/>
    <w:rsid w:val="0028335A"/>
    <w:rsid w:val="002852EE"/>
    <w:rsid w:val="002864F6"/>
    <w:rsid w:val="0028760F"/>
    <w:rsid w:val="00287C55"/>
    <w:rsid w:val="00290509"/>
    <w:rsid w:val="002916D7"/>
    <w:rsid w:val="00293273"/>
    <w:rsid w:val="0029465B"/>
    <w:rsid w:val="002949AF"/>
    <w:rsid w:val="00294FE7"/>
    <w:rsid w:val="00295357"/>
    <w:rsid w:val="00295AA3"/>
    <w:rsid w:val="00297313"/>
    <w:rsid w:val="00297F2B"/>
    <w:rsid w:val="002A092F"/>
    <w:rsid w:val="002A117E"/>
    <w:rsid w:val="002A164B"/>
    <w:rsid w:val="002A1A91"/>
    <w:rsid w:val="002A1F6F"/>
    <w:rsid w:val="002A32AA"/>
    <w:rsid w:val="002A44CA"/>
    <w:rsid w:val="002A5AEB"/>
    <w:rsid w:val="002A5B59"/>
    <w:rsid w:val="002A77C7"/>
    <w:rsid w:val="002A7E6D"/>
    <w:rsid w:val="002B0DAC"/>
    <w:rsid w:val="002B17D3"/>
    <w:rsid w:val="002B281F"/>
    <w:rsid w:val="002B384B"/>
    <w:rsid w:val="002B46FE"/>
    <w:rsid w:val="002B6561"/>
    <w:rsid w:val="002B7542"/>
    <w:rsid w:val="002C17F6"/>
    <w:rsid w:val="002C1E65"/>
    <w:rsid w:val="002C4906"/>
    <w:rsid w:val="002C52B3"/>
    <w:rsid w:val="002C5677"/>
    <w:rsid w:val="002C6021"/>
    <w:rsid w:val="002C6C67"/>
    <w:rsid w:val="002C6F28"/>
    <w:rsid w:val="002C771F"/>
    <w:rsid w:val="002C7B33"/>
    <w:rsid w:val="002D1148"/>
    <w:rsid w:val="002D1925"/>
    <w:rsid w:val="002D30F3"/>
    <w:rsid w:val="002D3544"/>
    <w:rsid w:val="002D3E14"/>
    <w:rsid w:val="002D69BB"/>
    <w:rsid w:val="002D7652"/>
    <w:rsid w:val="002E0352"/>
    <w:rsid w:val="002E1810"/>
    <w:rsid w:val="002E25DA"/>
    <w:rsid w:val="002E3352"/>
    <w:rsid w:val="002E36CA"/>
    <w:rsid w:val="002E436D"/>
    <w:rsid w:val="002E52B1"/>
    <w:rsid w:val="002E57ED"/>
    <w:rsid w:val="002E6339"/>
    <w:rsid w:val="002E6731"/>
    <w:rsid w:val="002E6994"/>
    <w:rsid w:val="002E7142"/>
    <w:rsid w:val="002E7279"/>
    <w:rsid w:val="002F0489"/>
    <w:rsid w:val="002F125B"/>
    <w:rsid w:val="002F1EFA"/>
    <w:rsid w:val="002F200B"/>
    <w:rsid w:val="002F23BC"/>
    <w:rsid w:val="002F2456"/>
    <w:rsid w:val="002F3858"/>
    <w:rsid w:val="002F3FA4"/>
    <w:rsid w:val="002F4CC9"/>
    <w:rsid w:val="002F4EBE"/>
    <w:rsid w:val="002F6504"/>
    <w:rsid w:val="00300D38"/>
    <w:rsid w:val="00300F90"/>
    <w:rsid w:val="003017FE"/>
    <w:rsid w:val="0030277D"/>
    <w:rsid w:val="003035CC"/>
    <w:rsid w:val="00304193"/>
    <w:rsid w:val="00304361"/>
    <w:rsid w:val="0030453A"/>
    <w:rsid w:val="00304F00"/>
    <w:rsid w:val="003062D6"/>
    <w:rsid w:val="003063E9"/>
    <w:rsid w:val="0030695C"/>
    <w:rsid w:val="00307A6F"/>
    <w:rsid w:val="00307D3F"/>
    <w:rsid w:val="0031013A"/>
    <w:rsid w:val="00311C80"/>
    <w:rsid w:val="00315EEF"/>
    <w:rsid w:val="00316036"/>
    <w:rsid w:val="00320241"/>
    <w:rsid w:val="00320AC1"/>
    <w:rsid w:val="00321633"/>
    <w:rsid w:val="00321856"/>
    <w:rsid w:val="00321969"/>
    <w:rsid w:val="00321F4C"/>
    <w:rsid w:val="003221C6"/>
    <w:rsid w:val="00322968"/>
    <w:rsid w:val="00322BB3"/>
    <w:rsid w:val="0032488A"/>
    <w:rsid w:val="00325D40"/>
    <w:rsid w:val="003268B5"/>
    <w:rsid w:val="00326E38"/>
    <w:rsid w:val="00326EAC"/>
    <w:rsid w:val="00330608"/>
    <w:rsid w:val="00330ADE"/>
    <w:rsid w:val="003312C3"/>
    <w:rsid w:val="00331763"/>
    <w:rsid w:val="00331A4D"/>
    <w:rsid w:val="003321A9"/>
    <w:rsid w:val="00332415"/>
    <w:rsid w:val="003325F9"/>
    <w:rsid w:val="0033312D"/>
    <w:rsid w:val="00333683"/>
    <w:rsid w:val="003345CA"/>
    <w:rsid w:val="00334827"/>
    <w:rsid w:val="00334DC2"/>
    <w:rsid w:val="0033546C"/>
    <w:rsid w:val="00335784"/>
    <w:rsid w:val="0033678C"/>
    <w:rsid w:val="0033687E"/>
    <w:rsid w:val="00337141"/>
    <w:rsid w:val="00341540"/>
    <w:rsid w:val="0034178D"/>
    <w:rsid w:val="003430C1"/>
    <w:rsid w:val="00343D6D"/>
    <w:rsid w:val="00343E6C"/>
    <w:rsid w:val="00345023"/>
    <w:rsid w:val="00345AA0"/>
    <w:rsid w:val="003464AE"/>
    <w:rsid w:val="003468E4"/>
    <w:rsid w:val="00350579"/>
    <w:rsid w:val="00351B36"/>
    <w:rsid w:val="00352830"/>
    <w:rsid w:val="00353FEB"/>
    <w:rsid w:val="003543D1"/>
    <w:rsid w:val="00354666"/>
    <w:rsid w:val="00354C7F"/>
    <w:rsid w:val="00354DC7"/>
    <w:rsid w:val="0035515B"/>
    <w:rsid w:val="00355692"/>
    <w:rsid w:val="003576FD"/>
    <w:rsid w:val="00360D00"/>
    <w:rsid w:val="00360DAA"/>
    <w:rsid w:val="0036111F"/>
    <w:rsid w:val="00362262"/>
    <w:rsid w:val="003622B5"/>
    <w:rsid w:val="003624A9"/>
    <w:rsid w:val="00364C4E"/>
    <w:rsid w:val="00366126"/>
    <w:rsid w:val="003672FF"/>
    <w:rsid w:val="00367643"/>
    <w:rsid w:val="0037043B"/>
    <w:rsid w:val="00371385"/>
    <w:rsid w:val="00371992"/>
    <w:rsid w:val="00373510"/>
    <w:rsid w:val="00373E7E"/>
    <w:rsid w:val="0037431B"/>
    <w:rsid w:val="003755D4"/>
    <w:rsid w:val="00375777"/>
    <w:rsid w:val="00375F50"/>
    <w:rsid w:val="0037619E"/>
    <w:rsid w:val="003762C9"/>
    <w:rsid w:val="00377AE3"/>
    <w:rsid w:val="00380F7C"/>
    <w:rsid w:val="00381AF0"/>
    <w:rsid w:val="00381D7D"/>
    <w:rsid w:val="00382B55"/>
    <w:rsid w:val="003839DA"/>
    <w:rsid w:val="00384693"/>
    <w:rsid w:val="003847F2"/>
    <w:rsid w:val="003850EA"/>
    <w:rsid w:val="00387EA0"/>
    <w:rsid w:val="00390256"/>
    <w:rsid w:val="00392140"/>
    <w:rsid w:val="00393E01"/>
    <w:rsid w:val="00393F8B"/>
    <w:rsid w:val="0039520D"/>
    <w:rsid w:val="00395904"/>
    <w:rsid w:val="00395BB5"/>
    <w:rsid w:val="003976E0"/>
    <w:rsid w:val="0039795C"/>
    <w:rsid w:val="003A21D9"/>
    <w:rsid w:val="003A38DF"/>
    <w:rsid w:val="003A3D53"/>
    <w:rsid w:val="003A416B"/>
    <w:rsid w:val="003A549C"/>
    <w:rsid w:val="003A57AB"/>
    <w:rsid w:val="003A5A5C"/>
    <w:rsid w:val="003A7CF2"/>
    <w:rsid w:val="003B00B2"/>
    <w:rsid w:val="003B02F8"/>
    <w:rsid w:val="003B0398"/>
    <w:rsid w:val="003B15DB"/>
    <w:rsid w:val="003B3465"/>
    <w:rsid w:val="003B4CE8"/>
    <w:rsid w:val="003B5328"/>
    <w:rsid w:val="003B6862"/>
    <w:rsid w:val="003B6E04"/>
    <w:rsid w:val="003B6E06"/>
    <w:rsid w:val="003B7226"/>
    <w:rsid w:val="003B7ED5"/>
    <w:rsid w:val="003C0312"/>
    <w:rsid w:val="003C181F"/>
    <w:rsid w:val="003C19DE"/>
    <w:rsid w:val="003C2A24"/>
    <w:rsid w:val="003C2F06"/>
    <w:rsid w:val="003C3935"/>
    <w:rsid w:val="003C5A66"/>
    <w:rsid w:val="003C5DE4"/>
    <w:rsid w:val="003C775B"/>
    <w:rsid w:val="003C7C4D"/>
    <w:rsid w:val="003D10FF"/>
    <w:rsid w:val="003D11C7"/>
    <w:rsid w:val="003D166C"/>
    <w:rsid w:val="003D2CEA"/>
    <w:rsid w:val="003D52B8"/>
    <w:rsid w:val="003D56C5"/>
    <w:rsid w:val="003D6257"/>
    <w:rsid w:val="003E02C1"/>
    <w:rsid w:val="003E074D"/>
    <w:rsid w:val="003E1255"/>
    <w:rsid w:val="003E1401"/>
    <w:rsid w:val="003E1BF2"/>
    <w:rsid w:val="003E2DFB"/>
    <w:rsid w:val="003E35D3"/>
    <w:rsid w:val="003E3609"/>
    <w:rsid w:val="003E5007"/>
    <w:rsid w:val="003E53C2"/>
    <w:rsid w:val="003E5C7C"/>
    <w:rsid w:val="003E72DF"/>
    <w:rsid w:val="003E759B"/>
    <w:rsid w:val="003E7AE0"/>
    <w:rsid w:val="003E7AEB"/>
    <w:rsid w:val="003F189F"/>
    <w:rsid w:val="003F198F"/>
    <w:rsid w:val="003F2AA3"/>
    <w:rsid w:val="003F347B"/>
    <w:rsid w:val="003F3BF7"/>
    <w:rsid w:val="003F480E"/>
    <w:rsid w:val="003F58E2"/>
    <w:rsid w:val="003F5E16"/>
    <w:rsid w:val="003F7276"/>
    <w:rsid w:val="003F7CA8"/>
    <w:rsid w:val="00400118"/>
    <w:rsid w:val="00400672"/>
    <w:rsid w:val="0040180E"/>
    <w:rsid w:val="00401CA1"/>
    <w:rsid w:val="004021C7"/>
    <w:rsid w:val="00405467"/>
    <w:rsid w:val="00405AE1"/>
    <w:rsid w:val="0040659E"/>
    <w:rsid w:val="00407008"/>
    <w:rsid w:val="0040734F"/>
    <w:rsid w:val="0041093E"/>
    <w:rsid w:val="00410EC1"/>
    <w:rsid w:val="00410F83"/>
    <w:rsid w:val="004125A0"/>
    <w:rsid w:val="00412896"/>
    <w:rsid w:val="00412A01"/>
    <w:rsid w:val="00414B4A"/>
    <w:rsid w:val="0041503B"/>
    <w:rsid w:val="0041507B"/>
    <w:rsid w:val="0041676A"/>
    <w:rsid w:val="004169D0"/>
    <w:rsid w:val="004169F8"/>
    <w:rsid w:val="00416E43"/>
    <w:rsid w:val="00417785"/>
    <w:rsid w:val="00417847"/>
    <w:rsid w:val="0042004B"/>
    <w:rsid w:val="0042019A"/>
    <w:rsid w:val="00420EEA"/>
    <w:rsid w:val="0042292D"/>
    <w:rsid w:val="00422992"/>
    <w:rsid w:val="004229C1"/>
    <w:rsid w:val="00423BBE"/>
    <w:rsid w:val="00426396"/>
    <w:rsid w:val="004269C2"/>
    <w:rsid w:val="0042765C"/>
    <w:rsid w:val="00427DF8"/>
    <w:rsid w:val="00430025"/>
    <w:rsid w:val="0043002F"/>
    <w:rsid w:val="004307E3"/>
    <w:rsid w:val="00432C27"/>
    <w:rsid w:val="00433268"/>
    <w:rsid w:val="00433699"/>
    <w:rsid w:val="00433775"/>
    <w:rsid w:val="004337FA"/>
    <w:rsid w:val="00433FEC"/>
    <w:rsid w:val="004343EC"/>
    <w:rsid w:val="004346AA"/>
    <w:rsid w:val="00434ABD"/>
    <w:rsid w:val="00435D06"/>
    <w:rsid w:val="00436038"/>
    <w:rsid w:val="0043615C"/>
    <w:rsid w:val="00436D64"/>
    <w:rsid w:val="004374CF"/>
    <w:rsid w:val="004375E4"/>
    <w:rsid w:val="00440F0A"/>
    <w:rsid w:val="0044127F"/>
    <w:rsid w:val="004413A7"/>
    <w:rsid w:val="004418E8"/>
    <w:rsid w:val="00441E7A"/>
    <w:rsid w:val="00441F88"/>
    <w:rsid w:val="00441F99"/>
    <w:rsid w:val="004425C4"/>
    <w:rsid w:val="00443632"/>
    <w:rsid w:val="00443DBE"/>
    <w:rsid w:val="004452D0"/>
    <w:rsid w:val="004452E5"/>
    <w:rsid w:val="00445695"/>
    <w:rsid w:val="004464A8"/>
    <w:rsid w:val="00446AD1"/>
    <w:rsid w:val="00446B57"/>
    <w:rsid w:val="00446FCE"/>
    <w:rsid w:val="00450A64"/>
    <w:rsid w:val="0045155C"/>
    <w:rsid w:val="00454804"/>
    <w:rsid w:val="004554AC"/>
    <w:rsid w:val="00456005"/>
    <w:rsid w:val="00456BE1"/>
    <w:rsid w:val="00456DE0"/>
    <w:rsid w:val="00460CA7"/>
    <w:rsid w:val="00461C1E"/>
    <w:rsid w:val="00462E8F"/>
    <w:rsid w:val="00462E9A"/>
    <w:rsid w:val="00462F65"/>
    <w:rsid w:val="00463604"/>
    <w:rsid w:val="00466AB9"/>
    <w:rsid w:val="004670D2"/>
    <w:rsid w:val="004671F5"/>
    <w:rsid w:val="0046777F"/>
    <w:rsid w:val="00470D1B"/>
    <w:rsid w:val="00472901"/>
    <w:rsid w:val="00472AA7"/>
    <w:rsid w:val="00473108"/>
    <w:rsid w:val="00473C07"/>
    <w:rsid w:val="0047573B"/>
    <w:rsid w:val="0047592B"/>
    <w:rsid w:val="004761F4"/>
    <w:rsid w:val="00476969"/>
    <w:rsid w:val="00476B75"/>
    <w:rsid w:val="00477764"/>
    <w:rsid w:val="0048077E"/>
    <w:rsid w:val="004823E9"/>
    <w:rsid w:val="00482BA0"/>
    <w:rsid w:val="004833AB"/>
    <w:rsid w:val="0048346C"/>
    <w:rsid w:val="004837B8"/>
    <w:rsid w:val="00483C72"/>
    <w:rsid w:val="00484173"/>
    <w:rsid w:val="00484914"/>
    <w:rsid w:val="0048491E"/>
    <w:rsid w:val="004862E5"/>
    <w:rsid w:val="00486A2A"/>
    <w:rsid w:val="00486A9F"/>
    <w:rsid w:val="00486AD6"/>
    <w:rsid w:val="004872FB"/>
    <w:rsid w:val="00487797"/>
    <w:rsid w:val="004877F3"/>
    <w:rsid w:val="00487B6C"/>
    <w:rsid w:val="00487F70"/>
    <w:rsid w:val="00490BCD"/>
    <w:rsid w:val="00491741"/>
    <w:rsid w:val="004919BE"/>
    <w:rsid w:val="00491D2F"/>
    <w:rsid w:val="00492577"/>
    <w:rsid w:val="0049281E"/>
    <w:rsid w:val="00494064"/>
    <w:rsid w:val="00494791"/>
    <w:rsid w:val="0049525F"/>
    <w:rsid w:val="00495B65"/>
    <w:rsid w:val="00496DDB"/>
    <w:rsid w:val="004970D4"/>
    <w:rsid w:val="00497CF4"/>
    <w:rsid w:val="004A07B4"/>
    <w:rsid w:val="004A0B5C"/>
    <w:rsid w:val="004A0F49"/>
    <w:rsid w:val="004A1774"/>
    <w:rsid w:val="004A2196"/>
    <w:rsid w:val="004A2343"/>
    <w:rsid w:val="004A3182"/>
    <w:rsid w:val="004A3C75"/>
    <w:rsid w:val="004A3E25"/>
    <w:rsid w:val="004A4146"/>
    <w:rsid w:val="004A5156"/>
    <w:rsid w:val="004A5984"/>
    <w:rsid w:val="004A5F36"/>
    <w:rsid w:val="004A68E5"/>
    <w:rsid w:val="004B05BE"/>
    <w:rsid w:val="004B07FF"/>
    <w:rsid w:val="004B1180"/>
    <w:rsid w:val="004B4782"/>
    <w:rsid w:val="004B4F83"/>
    <w:rsid w:val="004B7893"/>
    <w:rsid w:val="004C05B1"/>
    <w:rsid w:val="004C0D34"/>
    <w:rsid w:val="004C1015"/>
    <w:rsid w:val="004C1FB1"/>
    <w:rsid w:val="004C2484"/>
    <w:rsid w:val="004C2AD8"/>
    <w:rsid w:val="004C3022"/>
    <w:rsid w:val="004C6E8F"/>
    <w:rsid w:val="004C7F2B"/>
    <w:rsid w:val="004D04D5"/>
    <w:rsid w:val="004D149C"/>
    <w:rsid w:val="004D1D05"/>
    <w:rsid w:val="004D37A5"/>
    <w:rsid w:val="004D3BC1"/>
    <w:rsid w:val="004D48D6"/>
    <w:rsid w:val="004D4CCD"/>
    <w:rsid w:val="004D4F31"/>
    <w:rsid w:val="004D5228"/>
    <w:rsid w:val="004D589E"/>
    <w:rsid w:val="004D5CD2"/>
    <w:rsid w:val="004D607D"/>
    <w:rsid w:val="004D66A4"/>
    <w:rsid w:val="004D7EE5"/>
    <w:rsid w:val="004E021C"/>
    <w:rsid w:val="004E026B"/>
    <w:rsid w:val="004E21C2"/>
    <w:rsid w:val="004E394B"/>
    <w:rsid w:val="004E42CB"/>
    <w:rsid w:val="004E4818"/>
    <w:rsid w:val="004E4BD2"/>
    <w:rsid w:val="004E53E4"/>
    <w:rsid w:val="004E54C2"/>
    <w:rsid w:val="004E5EDF"/>
    <w:rsid w:val="004E6305"/>
    <w:rsid w:val="004E7933"/>
    <w:rsid w:val="004E7FCB"/>
    <w:rsid w:val="004F0FC2"/>
    <w:rsid w:val="004F14E0"/>
    <w:rsid w:val="004F4D76"/>
    <w:rsid w:val="004F6D7E"/>
    <w:rsid w:val="004F70D0"/>
    <w:rsid w:val="00500B54"/>
    <w:rsid w:val="00500DB4"/>
    <w:rsid w:val="005010C7"/>
    <w:rsid w:val="005011E2"/>
    <w:rsid w:val="005011FD"/>
    <w:rsid w:val="00501FE6"/>
    <w:rsid w:val="0050233F"/>
    <w:rsid w:val="0050304C"/>
    <w:rsid w:val="00503F5B"/>
    <w:rsid w:val="005047D9"/>
    <w:rsid w:val="0050748B"/>
    <w:rsid w:val="00507ACC"/>
    <w:rsid w:val="00507FD7"/>
    <w:rsid w:val="00510DED"/>
    <w:rsid w:val="00510EE1"/>
    <w:rsid w:val="00511142"/>
    <w:rsid w:val="00512714"/>
    <w:rsid w:val="00512CF6"/>
    <w:rsid w:val="00513A13"/>
    <w:rsid w:val="005142F3"/>
    <w:rsid w:val="005142FD"/>
    <w:rsid w:val="00514924"/>
    <w:rsid w:val="00514EB7"/>
    <w:rsid w:val="00516220"/>
    <w:rsid w:val="00516483"/>
    <w:rsid w:val="00516FAE"/>
    <w:rsid w:val="00517279"/>
    <w:rsid w:val="005176EE"/>
    <w:rsid w:val="00517B7F"/>
    <w:rsid w:val="00520803"/>
    <w:rsid w:val="005215DB"/>
    <w:rsid w:val="0052223B"/>
    <w:rsid w:val="005232DC"/>
    <w:rsid w:val="00523542"/>
    <w:rsid w:val="0052396C"/>
    <w:rsid w:val="00523A7C"/>
    <w:rsid w:val="00523DBC"/>
    <w:rsid w:val="005242DD"/>
    <w:rsid w:val="005244ED"/>
    <w:rsid w:val="00524D8C"/>
    <w:rsid w:val="0052569E"/>
    <w:rsid w:val="00525B4C"/>
    <w:rsid w:val="0052680E"/>
    <w:rsid w:val="0052700C"/>
    <w:rsid w:val="00531865"/>
    <w:rsid w:val="00532223"/>
    <w:rsid w:val="005326C5"/>
    <w:rsid w:val="00533334"/>
    <w:rsid w:val="00533998"/>
    <w:rsid w:val="00534698"/>
    <w:rsid w:val="005353F8"/>
    <w:rsid w:val="00535A57"/>
    <w:rsid w:val="00537EA2"/>
    <w:rsid w:val="00540640"/>
    <w:rsid w:val="00540BC3"/>
    <w:rsid w:val="00541578"/>
    <w:rsid w:val="005418B8"/>
    <w:rsid w:val="005421E2"/>
    <w:rsid w:val="00542B53"/>
    <w:rsid w:val="00542BB1"/>
    <w:rsid w:val="005442F9"/>
    <w:rsid w:val="00544EC4"/>
    <w:rsid w:val="00547444"/>
    <w:rsid w:val="00547560"/>
    <w:rsid w:val="00551469"/>
    <w:rsid w:val="0055149D"/>
    <w:rsid w:val="005523BB"/>
    <w:rsid w:val="00552E00"/>
    <w:rsid w:val="005543B4"/>
    <w:rsid w:val="00555756"/>
    <w:rsid w:val="0055653C"/>
    <w:rsid w:val="00557576"/>
    <w:rsid w:val="005577F7"/>
    <w:rsid w:val="00557EB4"/>
    <w:rsid w:val="00563822"/>
    <w:rsid w:val="00563CE5"/>
    <w:rsid w:val="00564088"/>
    <w:rsid w:val="00564A00"/>
    <w:rsid w:val="00565106"/>
    <w:rsid w:val="00567B91"/>
    <w:rsid w:val="00567EE3"/>
    <w:rsid w:val="0057020D"/>
    <w:rsid w:val="005712E6"/>
    <w:rsid w:val="00571680"/>
    <w:rsid w:val="005732DA"/>
    <w:rsid w:val="00574202"/>
    <w:rsid w:val="005747EF"/>
    <w:rsid w:val="00577A62"/>
    <w:rsid w:val="00580555"/>
    <w:rsid w:val="0058098E"/>
    <w:rsid w:val="00580F08"/>
    <w:rsid w:val="00581073"/>
    <w:rsid w:val="00581D0E"/>
    <w:rsid w:val="00582791"/>
    <w:rsid w:val="005835EA"/>
    <w:rsid w:val="00584F23"/>
    <w:rsid w:val="00586A73"/>
    <w:rsid w:val="00587392"/>
    <w:rsid w:val="005879C9"/>
    <w:rsid w:val="00590483"/>
    <w:rsid w:val="005919C4"/>
    <w:rsid w:val="0059255A"/>
    <w:rsid w:val="005929E2"/>
    <w:rsid w:val="00592AB8"/>
    <w:rsid w:val="00592C11"/>
    <w:rsid w:val="00593806"/>
    <w:rsid w:val="0059388D"/>
    <w:rsid w:val="00593BB3"/>
    <w:rsid w:val="005942E9"/>
    <w:rsid w:val="00594F70"/>
    <w:rsid w:val="00595BFB"/>
    <w:rsid w:val="00595EE4"/>
    <w:rsid w:val="0059729C"/>
    <w:rsid w:val="00597463"/>
    <w:rsid w:val="005A0AA6"/>
    <w:rsid w:val="005A0F34"/>
    <w:rsid w:val="005A14B1"/>
    <w:rsid w:val="005A1D5D"/>
    <w:rsid w:val="005A37D1"/>
    <w:rsid w:val="005A3A5A"/>
    <w:rsid w:val="005A5F85"/>
    <w:rsid w:val="005A6007"/>
    <w:rsid w:val="005A6B3B"/>
    <w:rsid w:val="005A7BC9"/>
    <w:rsid w:val="005B00EB"/>
    <w:rsid w:val="005B0E53"/>
    <w:rsid w:val="005B1198"/>
    <w:rsid w:val="005B1209"/>
    <w:rsid w:val="005B15D8"/>
    <w:rsid w:val="005B23AA"/>
    <w:rsid w:val="005B250B"/>
    <w:rsid w:val="005B475E"/>
    <w:rsid w:val="005B5046"/>
    <w:rsid w:val="005B5121"/>
    <w:rsid w:val="005B52CD"/>
    <w:rsid w:val="005B6146"/>
    <w:rsid w:val="005B6784"/>
    <w:rsid w:val="005B7A9B"/>
    <w:rsid w:val="005C0B81"/>
    <w:rsid w:val="005C1D9C"/>
    <w:rsid w:val="005C3CA6"/>
    <w:rsid w:val="005C3E92"/>
    <w:rsid w:val="005C6A57"/>
    <w:rsid w:val="005D003D"/>
    <w:rsid w:val="005D187D"/>
    <w:rsid w:val="005D2B95"/>
    <w:rsid w:val="005D2E3E"/>
    <w:rsid w:val="005D56A9"/>
    <w:rsid w:val="005D5796"/>
    <w:rsid w:val="005D6056"/>
    <w:rsid w:val="005E0AD4"/>
    <w:rsid w:val="005E1544"/>
    <w:rsid w:val="005E1E4F"/>
    <w:rsid w:val="005E1ED6"/>
    <w:rsid w:val="005E202C"/>
    <w:rsid w:val="005E26C9"/>
    <w:rsid w:val="005E4360"/>
    <w:rsid w:val="005E4853"/>
    <w:rsid w:val="005E5A0E"/>
    <w:rsid w:val="005E5DED"/>
    <w:rsid w:val="005E68FB"/>
    <w:rsid w:val="005E693B"/>
    <w:rsid w:val="005E73A5"/>
    <w:rsid w:val="005F0827"/>
    <w:rsid w:val="005F1044"/>
    <w:rsid w:val="005F197A"/>
    <w:rsid w:val="005F2B5E"/>
    <w:rsid w:val="005F42A7"/>
    <w:rsid w:val="005F4792"/>
    <w:rsid w:val="005F5BB9"/>
    <w:rsid w:val="005F5C80"/>
    <w:rsid w:val="005F6E3C"/>
    <w:rsid w:val="00602A15"/>
    <w:rsid w:val="00604725"/>
    <w:rsid w:val="00604CB4"/>
    <w:rsid w:val="0060534B"/>
    <w:rsid w:val="00605480"/>
    <w:rsid w:val="00605DBE"/>
    <w:rsid w:val="00606280"/>
    <w:rsid w:val="00606B56"/>
    <w:rsid w:val="00607BD1"/>
    <w:rsid w:val="00610B09"/>
    <w:rsid w:val="00610D5A"/>
    <w:rsid w:val="006113A6"/>
    <w:rsid w:val="00611B08"/>
    <w:rsid w:val="00613073"/>
    <w:rsid w:val="00613234"/>
    <w:rsid w:val="00613F50"/>
    <w:rsid w:val="006142CA"/>
    <w:rsid w:val="0061512F"/>
    <w:rsid w:val="00616397"/>
    <w:rsid w:val="00620125"/>
    <w:rsid w:val="00621305"/>
    <w:rsid w:val="006230F1"/>
    <w:rsid w:val="006232A2"/>
    <w:rsid w:val="00624B13"/>
    <w:rsid w:val="006250A8"/>
    <w:rsid w:val="00625672"/>
    <w:rsid w:val="006264B3"/>
    <w:rsid w:val="00626629"/>
    <w:rsid w:val="00627CE6"/>
    <w:rsid w:val="00632912"/>
    <w:rsid w:val="00634A50"/>
    <w:rsid w:val="006351B2"/>
    <w:rsid w:val="00636F8A"/>
    <w:rsid w:val="006401A5"/>
    <w:rsid w:val="006401C9"/>
    <w:rsid w:val="00640877"/>
    <w:rsid w:val="00641A58"/>
    <w:rsid w:val="00641CA8"/>
    <w:rsid w:val="006429FB"/>
    <w:rsid w:val="00642B00"/>
    <w:rsid w:val="00643A92"/>
    <w:rsid w:val="00643DF3"/>
    <w:rsid w:val="00646200"/>
    <w:rsid w:val="00646343"/>
    <w:rsid w:val="0064655C"/>
    <w:rsid w:val="00646B7F"/>
    <w:rsid w:val="006471FD"/>
    <w:rsid w:val="006504CC"/>
    <w:rsid w:val="00650AAD"/>
    <w:rsid w:val="006526AF"/>
    <w:rsid w:val="00653210"/>
    <w:rsid w:val="006533B8"/>
    <w:rsid w:val="00653712"/>
    <w:rsid w:val="00653B3B"/>
    <w:rsid w:val="0065418E"/>
    <w:rsid w:val="006542DD"/>
    <w:rsid w:val="0065435A"/>
    <w:rsid w:val="00654FA7"/>
    <w:rsid w:val="006563ED"/>
    <w:rsid w:val="00657325"/>
    <w:rsid w:val="006573A9"/>
    <w:rsid w:val="00657DCC"/>
    <w:rsid w:val="00660C7E"/>
    <w:rsid w:val="00661714"/>
    <w:rsid w:val="006626BE"/>
    <w:rsid w:val="0066350C"/>
    <w:rsid w:val="00663B25"/>
    <w:rsid w:val="00663B75"/>
    <w:rsid w:val="00664E9B"/>
    <w:rsid w:val="00665139"/>
    <w:rsid w:val="00665958"/>
    <w:rsid w:val="00665FB9"/>
    <w:rsid w:val="00666076"/>
    <w:rsid w:val="006714A1"/>
    <w:rsid w:val="00671755"/>
    <w:rsid w:val="00671864"/>
    <w:rsid w:val="00671960"/>
    <w:rsid w:val="00671ADE"/>
    <w:rsid w:val="00671D66"/>
    <w:rsid w:val="00672A10"/>
    <w:rsid w:val="00673DAE"/>
    <w:rsid w:val="006745AB"/>
    <w:rsid w:val="006750D6"/>
    <w:rsid w:val="0067547B"/>
    <w:rsid w:val="00676351"/>
    <w:rsid w:val="006768DC"/>
    <w:rsid w:val="00676B19"/>
    <w:rsid w:val="00676E5D"/>
    <w:rsid w:val="00677A0C"/>
    <w:rsid w:val="00677A4B"/>
    <w:rsid w:val="006804F7"/>
    <w:rsid w:val="00680747"/>
    <w:rsid w:val="0068093C"/>
    <w:rsid w:val="00681475"/>
    <w:rsid w:val="00681D20"/>
    <w:rsid w:val="0068289B"/>
    <w:rsid w:val="0068585A"/>
    <w:rsid w:val="006862A1"/>
    <w:rsid w:val="00686C0D"/>
    <w:rsid w:val="006870B6"/>
    <w:rsid w:val="0068789C"/>
    <w:rsid w:val="0069019A"/>
    <w:rsid w:val="006916F0"/>
    <w:rsid w:val="00694283"/>
    <w:rsid w:val="00696254"/>
    <w:rsid w:val="006973C9"/>
    <w:rsid w:val="006A0783"/>
    <w:rsid w:val="006A11DC"/>
    <w:rsid w:val="006A25B8"/>
    <w:rsid w:val="006A287C"/>
    <w:rsid w:val="006A29C8"/>
    <w:rsid w:val="006A2D74"/>
    <w:rsid w:val="006A33E9"/>
    <w:rsid w:val="006A471D"/>
    <w:rsid w:val="006A517C"/>
    <w:rsid w:val="006A58B0"/>
    <w:rsid w:val="006A5E41"/>
    <w:rsid w:val="006A60E1"/>
    <w:rsid w:val="006A62DF"/>
    <w:rsid w:val="006A6556"/>
    <w:rsid w:val="006A6990"/>
    <w:rsid w:val="006A6CEB"/>
    <w:rsid w:val="006A6F79"/>
    <w:rsid w:val="006B039E"/>
    <w:rsid w:val="006B1672"/>
    <w:rsid w:val="006B1838"/>
    <w:rsid w:val="006B1A0E"/>
    <w:rsid w:val="006B1E29"/>
    <w:rsid w:val="006B2AFF"/>
    <w:rsid w:val="006B2D42"/>
    <w:rsid w:val="006B58AD"/>
    <w:rsid w:val="006B6441"/>
    <w:rsid w:val="006B69D9"/>
    <w:rsid w:val="006B7E9E"/>
    <w:rsid w:val="006C015A"/>
    <w:rsid w:val="006C075C"/>
    <w:rsid w:val="006C1EDC"/>
    <w:rsid w:val="006C347E"/>
    <w:rsid w:val="006C37A0"/>
    <w:rsid w:val="006C5060"/>
    <w:rsid w:val="006C5458"/>
    <w:rsid w:val="006C587C"/>
    <w:rsid w:val="006C6A2F"/>
    <w:rsid w:val="006C6EE0"/>
    <w:rsid w:val="006D028D"/>
    <w:rsid w:val="006D08F6"/>
    <w:rsid w:val="006D0A7D"/>
    <w:rsid w:val="006D13F5"/>
    <w:rsid w:val="006D1AA8"/>
    <w:rsid w:val="006D3003"/>
    <w:rsid w:val="006D51A8"/>
    <w:rsid w:val="006D635A"/>
    <w:rsid w:val="006D73A7"/>
    <w:rsid w:val="006D76B3"/>
    <w:rsid w:val="006E04E6"/>
    <w:rsid w:val="006E238F"/>
    <w:rsid w:val="006E3E2D"/>
    <w:rsid w:val="006E56E4"/>
    <w:rsid w:val="006E64D5"/>
    <w:rsid w:val="006F0C35"/>
    <w:rsid w:val="006F0DC2"/>
    <w:rsid w:val="006F0EB8"/>
    <w:rsid w:val="006F11B9"/>
    <w:rsid w:val="006F1B83"/>
    <w:rsid w:val="006F2429"/>
    <w:rsid w:val="006F328D"/>
    <w:rsid w:val="006F3464"/>
    <w:rsid w:val="006F37C2"/>
    <w:rsid w:val="006F41D9"/>
    <w:rsid w:val="006F73B7"/>
    <w:rsid w:val="006F7DA1"/>
    <w:rsid w:val="007025EB"/>
    <w:rsid w:val="007028C9"/>
    <w:rsid w:val="0070403C"/>
    <w:rsid w:val="00705BE5"/>
    <w:rsid w:val="00705C1D"/>
    <w:rsid w:val="00706DBE"/>
    <w:rsid w:val="007079A1"/>
    <w:rsid w:val="0071093F"/>
    <w:rsid w:val="00710BC3"/>
    <w:rsid w:val="00714579"/>
    <w:rsid w:val="007146A6"/>
    <w:rsid w:val="007146EA"/>
    <w:rsid w:val="007155D7"/>
    <w:rsid w:val="007157A9"/>
    <w:rsid w:val="00717A78"/>
    <w:rsid w:val="00717B99"/>
    <w:rsid w:val="00717FAA"/>
    <w:rsid w:val="00720329"/>
    <w:rsid w:val="00720634"/>
    <w:rsid w:val="00720957"/>
    <w:rsid w:val="007213D5"/>
    <w:rsid w:val="007219B0"/>
    <w:rsid w:val="007219C6"/>
    <w:rsid w:val="00721A44"/>
    <w:rsid w:val="0072253D"/>
    <w:rsid w:val="0072319B"/>
    <w:rsid w:val="00723B30"/>
    <w:rsid w:val="007258AD"/>
    <w:rsid w:val="00726AF1"/>
    <w:rsid w:val="00730584"/>
    <w:rsid w:val="007339C2"/>
    <w:rsid w:val="00733ADD"/>
    <w:rsid w:val="007343A3"/>
    <w:rsid w:val="007345FB"/>
    <w:rsid w:val="0073483B"/>
    <w:rsid w:val="00734891"/>
    <w:rsid w:val="00734917"/>
    <w:rsid w:val="00734F49"/>
    <w:rsid w:val="007359BD"/>
    <w:rsid w:val="00735AD8"/>
    <w:rsid w:val="00736227"/>
    <w:rsid w:val="00737FF9"/>
    <w:rsid w:val="00741B76"/>
    <w:rsid w:val="00741F09"/>
    <w:rsid w:val="0074213B"/>
    <w:rsid w:val="00742235"/>
    <w:rsid w:val="00742360"/>
    <w:rsid w:val="007425E6"/>
    <w:rsid w:val="00743386"/>
    <w:rsid w:val="00744DF4"/>
    <w:rsid w:val="00745BFA"/>
    <w:rsid w:val="00750013"/>
    <w:rsid w:val="00750D26"/>
    <w:rsid w:val="00750DB3"/>
    <w:rsid w:val="007518A8"/>
    <w:rsid w:val="00751C47"/>
    <w:rsid w:val="007530BF"/>
    <w:rsid w:val="00753BDA"/>
    <w:rsid w:val="0075608B"/>
    <w:rsid w:val="0075608F"/>
    <w:rsid w:val="00756835"/>
    <w:rsid w:val="007618EF"/>
    <w:rsid w:val="00761AA1"/>
    <w:rsid w:val="00761C40"/>
    <w:rsid w:val="00762823"/>
    <w:rsid w:val="00762B4D"/>
    <w:rsid w:val="00763F2D"/>
    <w:rsid w:val="0076420D"/>
    <w:rsid w:val="00765882"/>
    <w:rsid w:val="00765C26"/>
    <w:rsid w:val="007675F1"/>
    <w:rsid w:val="007676E5"/>
    <w:rsid w:val="007677C6"/>
    <w:rsid w:val="00767E82"/>
    <w:rsid w:val="00770DE4"/>
    <w:rsid w:val="0077173B"/>
    <w:rsid w:val="00772514"/>
    <w:rsid w:val="00772747"/>
    <w:rsid w:val="00773D2D"/>
    <w:rsid w:val="00773DBC"/>
    <w:rsid w:val="007758E3"/>
    <w:rsid w:val="00775F14"/>
    <w:rsid w:val="00776EE3"/>
    <w:rsid w:val="00780A5D"/>
    <w:rsid w:val="007811B5"/>
    <w:rsid w:val="00782229"/>
    <w:rsid w:val="007822FB"/>
    <w:rsid w:val="0078289A"/>
    <w:rsid w:val="00782BED"/>
    <w:rsid w:val="00783922"/>
    <w:rsid w:val="0078433D"/>
    <w:rsid w:val="00784705"/>
    <w:rsid w:val="00784D18"/>
    <w:rsid w:val="00784FB3"/>
    <w:rsid w:val="00786A85"/>
    <w:rsid w:val="00786FC0"/>
    <w:rsid w:val="00787644"/>
    <w:rsid w:val="00787B60"/>
    <w:rsid w:val="00790065"/>
    <w:rsid w:val="007914D0"/>
    <w:rsid w:val="007919F0"/>
    <w:rsid w:val="00792F3C"/>
    <w:rsid w:val="007935C6"/>
    <w:rsid w:val="00793780"/>
    <w:rsid w:val="007946C0"/>
    <w:rsid w:val="007947A5"/>
    <w:rsid w:val="00795025"/>
    <w:rsid w:val="007957BC"/>
    <w:rsid w:val="00795F59"/>
    <w:rsid w:val="007975AE"/>
    <w:rsid w:val="007A21F9"/>
    <w:rsid w:val="007A23DA"/>
    <w:rsid w:val="007A2440"/>
    <w:rsid w:val="007A37F6"/>
    <w:rsid w:val="007A3E4F"/>
    <w:rsid w:val="007A40CC"/>
    <w:rsid w:val="007A41F6"/>
    <w:rsid w:val="007A4FA1"/>
    <w:rsid w:val="007A51DC"/>
    <w:rsid w:val="007A5A91"/>
    <w:rsid w:val="007A718F"/>
    <w:rsid w:val="007A7312"/>
    <w:rsid w:val="007A7A82"/>
    <w:rsid w:val="007B01AA"/>
    <w:rsid w:val="007B02D5"/>
    <w:rsid w:val="007B071B"/>
    <w:rsid w:val="007B0DF3"/>
    <w:rsid w:val="007B10C9"/>
    <w:rsid w:val="007B18D0"/>
    <w:rsid w:val="007B197D"/>
    <w:rsid w:val="007B1E73"/>
    <w:rsid w:val="007B3606"/>
    <w:rsid w:val="007B3633"/>
    <w:rsid w:val="007B3F00"/>
    <w:rsid w:val="007B475C"/>
    <w:rsid w:val="007B48CD"/>
    <w:rsid w:val="007B4F9D"/>
    <w:rsid w:val="007B6A39"/>
    <w:rsid w:val="007B77A1"/>
    <w:rsid w:val="007C0353"/>
    <w:rsid w:val="007C2576"/>
    <w:rsid w:val="007C30B1"/>
    <w:rsid w:val="007C3FB8"/>
    <w:rsid w:val="007C4175"/>
    <w:rsid w:val="007C530C"/>
    <w:rsid w:val="007C5A0D"/>
    <w:rsid w:val="007C730D"/>
    <w:rsid w:val="007C7C71"/>
    <w:rsid w:val="007C7CAA"/>
    <w:rsid w:val="007D046F"/>
    <w:rsid w:val="007D0FF9"/>
    <w:rsid w:val="007D14DB"/>
    <w:rsid w:val="007D202E"/>
    <w:rsid w:val="007D2343"/>
    <w:rsid w:val="007D273F"/>
    <w:rsid w:val="007D3F4B"/>
    <w:rsid w:val="007D4468"/>
    <w:rsid w:val="007D4805"/>
    <w:rsid w:val="007D50B0"/>
    <w:rsid w:val="007D52A5"/>
    <w:rsid w:val="007D545F"/>
    <w:rsid w:val="007D7B0C"/>
    <w:rsid w:val="007E0608"/>
    <w:rsid w:val="007E07B6"/>
    <w:rsid w:val="007E0966"/>
    <w:rsid w:val="007E098F"/>
    <w:rsid w:val="007E0B13"/>
    <w:rsid w:val="007E19E9"/>
    <w:rsid w:val="007E1FEB"/>
    <w:rsid w:val="007E3191"/>
    <w:rsid w:val="007E3310"/>
    <w:rsid w:val="007E3508"/>
    <w:rsid w:val="007E36BD"/>
    <w:rsid w:val="007E3711"/>
    <w:rsid w:val="007E3B5B"/>
    <w:rsid w:val="007E411A"/>
    <w:rsid w:val="007E4B67"/>
    <w:rsid w:val="007E4B88"/>
    <w:rsid w:val="007E4D75"/>
    <w:rsid w:val="007E56FE"/>
    <w:rsid w:val="007E6392"/>
    <w:rsid w:val="007E7722"/>
    <w:rsid w:val="007F1999"/>
    <w:rsid w:val="007F2746"/>
    <w:rsid w:val="007F3B1F"/>
    <w:rsid w:val="007F4281"/>
    <w:rsid w:val="007F4463"/>
    <w:rsid w:val="007F4867"/>
    <w:rsid w:val="007F4E31"/>
    <w:rsid w:val="007F4E4E"/>
    <w:rsid w:val="007F51C9"/>
    <w:rsid w:val="007F52E5"/>
    <w:rsid w:val="007F52E9"/>
    <w:rsid w:val="007F633B"/>
    <w:rsid w:val="007F63F7"/>
    <w:rsid w:val="007F64D6"/>
    <w:rsid w:val="007F73E7"/>
    <w:rsid w:val="00800F8D"/>
    <w:rsid w:val="008023D1"/>
    <w:rsid w:val="008032CD"/>
    <w:rsid w:val="00803370"/>
    <w:rsid w:val="008038DA"/>
    <w:rsid w:val="0080540D"/>
    <w:rsid w:val="00806FB8"/>
    <w:rsid w:val="008073E9"/>
    <w:rsid w:val="00807C10"/>
    <w:rsid w:val="00807E5C"/>
    <w:rsid w:val="008118D9"/>
    <w:rsid w:val="00813175"/>
    <w:rsid w:val="008132B7"/>
    <w:rsid w:val="00813B0E"/>
    <w:rsid w:val="00813E2C"/>
    <w:rsid w:val="00814878"/>
    <w:rsid w:val="008148D3"/>
    <w:rsid w:val="00815B50"/>
    <w:rsid w:val="00816657"/>
    <w:rsid w:val="008168AA"/>
    <w:rsid w:val="008175DC"/>
    <w:rsid w:val="0081791A"/>
    <w:rsid w:val="00817B6F"/>
    <w:rsid w:val="00817D77"/>
    <w:rsid w:val="008203F1"/>
    <w:rsid w:val="00821154"/>
    <w:rsid w:val="00821F0C"/>
    <w:rsid w:val="00821F62"/>
    <w:rsid w:val="008250C9"/>
    <w:rsid w:val="00825EED"/>
    <w:rsid w:val="008266FC"/>
    <w:rsid w:val="00827A36"/>
    <w:rsid w:val="00830117"/>
    <w:rsid w:val="00830A07"/>
    <w:rsid w:val="0083162B"/>
    <w:rsid w:val="00831630"/>
    <w:rsid w:val="00832A49"/>
    <w:rsid w:val="00833464"/>
    <w:rsid w:val="00836937"/>
    <w:rsid w:val="00837832"/>
    <w:rsid w:val="008402D2"/>
    <w:rsid w:val="008407C6"/>
    <w:rsid w:val="00842626"/>
    <w:rsid w:val="00842D49"/>
    <w:rsid w:val="00843CC0"/>
    <w:rsid w:val="008458FC"/>
    <w:rsid w:val="008463EA"/>
    <w:rsid w:val="008476DD"/>
    <w:rsid w:val="00850A35"/>
    <w:rsid w:val="00850E96"/>
    <w:rsid w:val="00851F0E"/>
    <w:rsid w:val="00852854"/>
    <w:rsid w:val="00853217"/>
    <w:rsid w:val="00853936"/>
    <w:rsid w:val="00853B08"/>
    <w:rsid w:val="00854459"/>
    <w:rsid w:val="00856119"/>
    <w:rsid w:val="00856231"/>
    <w:rsid w:val="00856473"/>
    <w:rsid w:val="00856F24"/>
    <w:rsid w:val="00857588"/>
    <w:rsid w:val="00861B93"/>
    <w:rsid w:val="00862097"/>
    <w:rsid w:val="0086280D"/>
    <w:rsid w:val="00863F0E"/>
    <w:rsid w:val="00864055"/>
    <w:rsid w:val="00865568"/>
    <w:rsid w:val="008658DF"/>
    <w:rsid w:val="0086707A"/>
    <w:rsid w:val="00867CCF"/>
    <w:rsid w:val="00867DFA"/>
    <w:rsid w:val="0087005F"/>
    <w:rsid w:val="0087085B"/>
    <w:rsid w:val="00870884"/>
    <w:rsid w:val="00871197"/>
    <w:rsid w:val="00871E13"/>
    <w:rsid w:val="008725E8"/>
    <w:rsid w:val="00872828"/>
    <w:rsid w:val="00873203"/>
    <w:rsid w:val="00873859"/>
    <w:rsid w:val="00873B3E"/>
    <w:rsid w:val="0087440F"/>
    <w:rsid w:val="008747D0"/>
    <w:rsid w:val="00874B30"/>
    <w:rsid w:val="008752CF"/>
    <w:rsid w:val="00875841"/>
    <w:rsid w:val="00875C32"/>
    <w:rsid w:val="0087745F"/>
    <w:rsid w:val="00880812"/>
    <w:rsid w:val="00881042"/>
    <w:rsid w:val="0088111A"/>
    <w:rsid w:val="00881264"/>
    <w:rsid w:val="00881DBA"/>
    <w:rsid w:val="008822FE"/>
    <w:rsid w:val="00882FB0"/>
    <w:rsid w:val="0088335C"/>
    <w:rsid w:val="00884DFB"/>
    <w:rsid w:val="00884E2A"/>
    <w:rsid w:val="008853F9"/>
    <w:rsid w:val="00886884"/>
    <w:rsid w:val="008876AC"/>
    <w:rsid w:val="00890816"/>
    <w:rsid w:val="00891B6F"/>
    <w:rsid w:val="00892330"/>
    <w:rsid w:val="008936D6"/>
    <w:rsid w:val="00893FEB"/>
    <w:rsid w:val="00894512"/>
    <w:rsid w:val="00894EF7"/>
    <w:rsid w:val="00894FF3"/>
    <w:rsid w:val="00895B27"/>
    <w:rsid w:val="00896500"/>
    <w:rsid w:val="00897EC5"/>
    <w:rsid w:val="008A26AD"/>
    <w:rsid w:val="008A28BE"/>
    <w:rsid w:val="008A2DEB"/>
    <w:rsid w:val="008A3F78"/>
    <w:rsid w:val="008A5D87"/>
    <w:rsid w:val="008A68B5"/>
    <w:rsid w:val="008A6D76"/>
    <w:rsid w:val="008A71BD"/>
    <w:rsid w:val="008A752D"/>
    <w:rsid w:val="008A7CB8"/>
    <w:rsid w:val="008B0E79"/>
    <w:rsid w:val="008B161F"/>
    <w:rsid w:val="008B1ADA"/>
    <w:rsid w:val="008B20C5"/>
    <w:rsid w:val="008B31EE"/>
    <w:rsid w:val="008B337D"/>
    <w:rsid w:val="008B39D2"/>
    <w:rsid w:val="008B5197"/>
    <w:rsid w:val="008B60A6"/>
    <w:rsid w:val="008B6880"/>
    <w:rsid w:val="008B6CF3"/>
    <w:rsid w:val="008B6F61"/>
    <w:rsid w:val="008C0CD5"/>
    <w:rsid w:val="008C1ABF"/>
    <w:rsid w:val="008C2305"/>
    <w:rsid w:val="008C54B5"/>
    <w:rsid w:val="008C6693"/>
    <w:rsid w:val="008C6702"/>
    <w:rsid w:val="008C745A"/>
    <w:rsid w:val="008C7B9E"/>
    <w:rsid w:val="008D23BD"/>
    <w:rsid w:val="008D49C1"/>
    <w:rsid w:val="008D6272"/>
    <w:rsid w:val="008D6C9C"/>
    <w:rsid w:val="008D7515"/>
    <w:rsid w:val="008D7D4E"/>
    <w:rsid w:val="008E06DB"/>
    <w:rsid w:val="008E0905"/>
    <w:rsid w:val="008E183A"/>
    <w:rsid w:val="008E1876"/>
    <w:rsid w:val="008E1B32"/>
    <w:rsid w:val="008E1D27"/>
    <w:rsid w:val="008E2FDD"/>
    <w:rsid w:val="008E3E4A"/>
    <w:rsid w:val="008E4871"/>
    <w:rsid w:val="008E72E6"/>
    <w:rsid w:val="008F0543"/>
    <w:rsid w:val="008F08F3"/>
    <w:rsid w:val="008F1A31"/>
    <w:rsid w:val="008F1AF6"/>
    <w:rsid w:val="008F229C"/>
    <w:rsid w:val="008F24B5"/>
    <w:rsid w:val="008F274A"/>
    <w:rsid w:val="008F2DB5"/>
    <w:rsid w:val="008F3875"/>
    <w:rsid w:val="008F5DAE"/>
    <w:rsid w:val="008F5F54"/>
    <w:rsid w:val="008F610F"/>
    <w:rsid w:val="008F6ADC"/>
    <w:rsid w:val="008F79B5"/>
    <w:rsid w:val="008F7C03"/>
    <w:rsid w:val="00900940"/>
    <w:rsid w:val="00901977"/>
    <w:rsid w:val="009026C4"/>
    <w:rsid w:val="009032C3"/>
    <w:rsid w:val="00905114"/>
    <w:rsid w:val="00906B03"/>
    <w:rsid w:val="00906EF4"/>
    <w:rsid w:val="009071C2"/>
    <w:rsid w:val="0090759F"/>
    <w:rsid w:val="009105B9"/>
    <w:rsid w:val="00910A1C"/>
    <w:rsid w:val="00910CCE"/>
    <w:rsid w:val="00910F2B"/>
    <w:rsid w:val="00911B9D"/>
    <w:rsid w:val="009125C7"/>
    <w:rsid w:val="00912E8B"/>
    <w:rsid w:val="00912F44"/>
    <w:rsid w:val="009149DA"/>
    <w:rsid w:val="00914C09"/>
    <w:rsid w:val="0091536B"/>
    <w:rsid w:val="00915850"/>
    <w:rsid w:val="0091614C"/>
    <w:rsid w:val="0091756E"/>
    <w:rsid w:val="00920A51"/>
    <w:rsid w:val="0092172C"/>
    <w:rsid w:val="009227CF"/>
    <w:rsid w:val="009231DF"/>
    <w:rsid w:val="0092449E"/>
    <w:rsid w:val="00927551"/>
    <w:rsid w:val="00931204"/>
    <w:rsid w:val="00931439"/>
    <w:rsid w:val="00931B91"/>
    <w:rsid w:val="0093279B"/>
    <w:rsid w:val="009334A8"/>
    <w:rsid w:val="00933B2F"/>
    <w:rsid w:val="00934372"/>
    <w:rsid w:val="009343B3"/>
    <w:rsid w:val="009349B2"/>
    <w:rsid w:val="00934B3B"/>
    <w:rsid w:val="00935307"/>
    <w:rsid w:val="009378E7"/>
    <w:rsid w:val="00937CA1"/>
    <w:rsid w:val="00940333"/>
    <w:rsid w:val="009413A5"/>
    <w:rsid w:val="009414CD"/>
    <w:rsid w:val="009418CE"/>
    <w:rsid w:val="00941DD5"/>
    <w:rsid w:val="0094206D"/>
    <w:rsid w:val="0094221D"/>
    <w:rsid w:val="0094263F"/>
    <w:rsid w:val="00942E7B"/>
    <w:rsid w:val="00943C2B"/>
    <w:rsid w:val="00945B03"/>
    <w:rsid w:val="0094643B"/>
    <w:rsid w:val="00947BB8"/>
    <w:rsid w:val="00950582"/>
    <w:rsid w:val="009516DD"/>
    <w:rsid w:val="0095210E"/>
    <w:rsid w:val="0095275F"/>
    <w:rsid w:val="00952BF0"/>
    <w:rsid w:val="009559AE"/>
    <w:rsid w:val="0095635A"/>
    <w:rsid w:val="00956BEE"/>
    <w:rsid w:val="0095729D"/>
    <w:rsid w:val="00957A76"/>
    <w:rsid w:val="00961FF9"/>
    <w:rsid w:val="00962199"/>
    <w:rsid w:val="009638E8"/>
    <w:rsid w:val="00963E0B"/>
    <w:rsid w:val="00963E4D"/>
    <w:rsid w:val="00964BC6"/>
    <w:rsid w:val="0096501D"/>
    <w:rsid w:val="009650E6"/>
    <w:rsid w:val="00967122"/>
    <w:rsid w:val="009678D2"/>
    <w:rsid w:val="00967C06"/>
    <w:rsid w:val="00970B6B"/>
    <w:rsid w:val="00970BFF"/>
    <w:rsid w:val="00971612"/>
    <w:rsid w:val="00972FDA"/>
    <w:rsid w:val="00973462"/>
    <w:rsid w:val="0097395A"/>
    <w:rsid w:val="00974CBD"/>
    <w:rsid w:val="00974F14"/>
    <w:rsid w:val="0097676F"/>
    <w:rsid w:val="00980DED"/>
    <w:rsid w:val="0098224E"/>
    <w:rsid w:val="00983D6E"/>
    <w:rsid w:val="00984026"/>
    <w:rsid w:val="00984538"/>
    <w:rsid w:val="00984A95"/>
    <w:rsid w:val="00984D27"/>
    <w:rsid w:val="00984EE0"/>
    <w:rsid w:val="0098779C"/>
    <w:rsid w:val="00987A0B"/>
    <w:rsid w:val="0099030E"/>
    <w:rsid w:val="00991B17"/>
    <w:rsid w:val="00992123"/>
    <w:rsid w:val="0099287D"/>
    <w:rsid w:val="00994056"/>
    <w:rsid w:val="009948C3"/>
    <w:rsid w:val="00994C1B"/>
    <w:rsid w:val="0099655E"/>
    <w:rsid w:val="00996623"/>
    <w:rsid w:val="009969E8"/>
    <w:rsid w:val="00996B93"/>
    <w:rsid w:val="009A1743"/>
    <w:rsid w:val="009A2898"/>
    <w:rsid w:val="009A2AA6"/>
    <w:rsid w:val="009A2ECC"/>
    <w:rsid w:val="009A4781"/>
    <w:rsid w:val="009A6B02"/>
    <w:rsid w:val="009A6F9F"/>
    <w:rsid w:val="009A7B78"/>
    <w:rsid w:val="009B01B3"/>
    <w:rsid w:val="009B0A66"/>
    <w:rsid w:val="009B21DB"/>
    <w:rsid w:val="009B2DF0"/>
    <w:rsid w:val="009B3334"/>
    <w:rsid w:val="009B34B1"/>
    <w:rsid w:val="009B52A8"/>
    <w:rsid w:val="009B645D"/>
    <w:rsid w:val="009B6E20"/>
    <w:rsid w:val="009C0200"/>
    <w:rsid w:val="009C055C"/>
    <w:rsid w:val="009C0701"/>
    <w:rsid w:val="009C1A82"/>
    <w:rsid w:val="009C1BF2"/>
    <w:rsid w:val="009C2635"/>
    <w:rsid w:val="009C2E29"/>
    <w:rsid w:val="009C4C01"/>
    <w:rsid w:val="009C57D5"/>
    <w:rsid w:val="009C6111"/>
    <w:rsid w:val="009C6533"/>
    <w:rsid w:val="009C72B6"/>
    <w:rsid w:val="009C7856"/>
    <w:rsid w:val="009D29C9"/>
    <w:rsid w:val="009D2B3A"/>
    <w:rsid w:val="009D329C"/>
    <w:rsid w:val="009D3A1E"/>
    <w:rsid w:val="009D3AB6"/>
    <w:rsid w:val="009D40D9"/>
    <w:rsid w:val="009D4F32"/>
    <w:rsid w:val="009D5727"/>
    <w:rsid w:val="009D5CF5"/>
    <w:rsid w:val="009D5F43"/>
    <w:rsid w:val="009D72D7"/>
    <w:rsid w:val="009E01AA"/>
    <w:rsid w:val="009E0671"/>
    <w:rsid w:val="009E06DA"/>
    <w:rsid w:val="009E0BE5"/>
    <w:rsid w:val="009E0CAF"/>
    <w:rsid w:val="009E0FA1"/>
    <w:rsid w:val="009E1844"/>
    <w:rsid w:val="009E1B8B"/>
    <w:rsid w:val="009E2E9B"/>
    <w:rsid w:val="009E4BAC"/>
    <w:rsid w:val="009E532F"/>
    <w:rsid w:val="009E53F5"/>
    <w:rsid w:val="009E56BA"/>
    <w:rsid w:val="009E5B78"/>
    <w:rsid w:val="009E7800"/>
    <w:rsid w:val="009E7C31"/>
    <w:rsid w:val="009E7DAD"/>
    <w:rsid w:val="009F064C"/>
    <w:rsid w:val="009F0B06"/>
    <w:rsid w:val="009F1E61"/>
    <w:rsid w:val="009F2DD6"/>
    <w:rsid w:val="009F36BC"/>
    <w:rsid w:val="009F5657"/>
    <w:rsid w:val="009F5CD2"/>
    <w:rsid w:val="009F71B6"/>
    <w:rsid w:val="009F7CC3"/>
    <w:rsid w:val="00A0316F"/>
    <w:rsid w:val="00A04942"/>
    <w:rsid w:val="00A0739D"/>
    <w:rsid w:val="00A07A11"/>
    <w:rsid w:val="00A103F8"/>
    <w:rsid w:val="00A11020"/>
    <w:rsid w:val="00A11201"/>
    <w:rsid w:val="00A115EA"/>
    <w:rsid w:val="00A11DF5"/>
    <w:rsid w:val="00A12533"/>
    <w:rsid w:val="00A12BD2"/>
    <w:rsid w:val="00A12EBD"/>
    <w:rsid w:val="00A14E54"/>
    <w:rsid w:val="00A1511F"/>
    <w:rsid w:val="00A204B0"/>
    <w:rsid w:val="00A22AEF"/>
    <w:rsid w:val="00A24726"/>
    <w:rsid w:val="00A24E7A"/>
    <w:rsid w:val="00A25224"/>
    <w:rsid w:val="00A26004"/>
    <w:rsid w:val="00A26596"/>
    <w:rsid w:val="00A272F8"/>
    <w:rsid w:val="00A2758B"/>
    <w:rsid w:val="00A278ED"/>
    <w:rsid w:val="00A3219A"/>
    <w:rsid w:val="00A33288"/>
    <w:rsid w:val="00A34273"/>
    <w:rsid w:val="00A349C0"/>
    <w:rsid w:val="00A351E1"/>
    <w:rsid w:val="00A3567B"/>
    <w:rsid w:val="00A35B8F"/>
    <w:rsid w:val="00A35F2D"/>
    <w:rsid w:val="00A367FD"/>
    <w:rsid w:val="00A37904"/>
    <w:rsid w:val="00A4073A"/>
    <w:rsid w:val="00A4076A"/>
    <w:rsid w:val="00A40B1A"/>
    <w:rsid w:val="00A41771"/>
    <w:rsid w:val="00A41A70"/>
    <w:rsid w:val="00A42812"/>
    <w:rsid w:val="00A44079"/>
    <w:rsid w:val="00A44A7F"/>
    <w:rsid w:val="00A44C85"/>
    <w:rsid w:val="00A4586B"/>
    <w:rsid w:val="00A45AEA"/>
    <w:rsid w:val="00A525CD"/>
    <w:rsid w:val="00A5435F"/>
    <w:rsid w:val="00A559D8"/>
    <w:rsid w:val="00A56E66"/>
    <w:rsid w:val="00A61A72"/>
    <w:rsid w:val="00A624AE"/>
    <w:rsid w:val="00A630F6"/>
    <w:rsid w:val="00A6393C"/>
    <w:rsid w:val="00A63C6E"/>
    <w:rsid w:val="00A642EC"/>
    <w:rsid w:val="00A65A7A"/>
    <w:rsid w:val="00A65ABF"/>
    <w:rsid w:val="00A6643B"/>
    <w:rsid w:val="00A674B2"/>
    <w:rsid w:val="00A712C7"/>
    <w:rsid w:val="00A7191E"/>
    <w:rsid w:val="00A741C3"/>
    <w:rsid w:val="00A751D1"/>
    <w:rsid w:val="00A75BE1"/>
    <w:rsid w:val="00A76113"/>
    <w:rsid w:val="00A76959"/>
    <w:rsid w:val="00A76A13"/>
    <w:rsid w:val="00A7749F"/>
    <w:rsid w:val="00A809AF"/>
    <w:rsid w:val="00A80A58"/>
    <w:rsid w:val="00A814C1"/>
    <w:rsid w:val="00A81676"/>
    <w:rsid w:val="00A82778"/>
    <w:rsid w:val="00A86500"/>
    <w:rsid w:val="00A86879"/>
    <w:rsid w:val="00A86A19"/>
    <w:rsid w:val="00A86BFA"/>
    <w:rsid w:val="00A914AD"/>
    <w:rsid w:val="00A92F25"/>
    <w:rsid w:val="00A9317C"/>
    <w:rsid w:val="00A93268"/>
    <w:rsid w:val="00A93947"/>
    <w:rsid w:val="00A9457D"/>
    <w:rsid w:val="00A95198"/>
    <w:rsid w:val="00A9530D"/>
    <w:rsid w:val="00A956E9"/>
    <w:rsid w:val="00A95D9C"/>
    <w:rsid w:val="00A95F77"/>
    <w:rsid w:val="00A96113"/>
    <w:rsid w:val="00A97F94"/>
    <w:rsid w:val="00AA0466"/>
    <w:rsid w:val="00AA05E3"/>
    <w:rsid w:val="00AA0687"/>
    <w:rsid w:val="00AA08F4"/>
    <w:rsid w:val="00AA0FA8"/>
    <w:rsid w:val="00AA230F"/>
    <w:rsid w:val="00AA231B"/>
    <w:rsid w:val="00AA35AB"/>
    <w:rsid w:val="00AA3F81"/>
    <w:rsid w:val="00AA41B1"/>
    <w:rsid w:val="00AA5CDD"/>
    <w:rsid w:val="00AA6DB0"/>
    <w:rsid w:val="00AA6DBF"/>
    <w:rsid w:val="00AA7CA6"/>
    <w:rsid w:val="00AB0246"/>
    <w:rsid w:val="00AB0E31"/>
    <w:rsid w:val="00AB13B3"/>
    <w:rsid w:val="00AB2E21"/>
    <w:rsid w:val="00AB34A8"/>
    <w:rsid w:val="00AB363F"/>
    <w:rsid w:val="00AB4200"/>
    <w:rsid w:val="00AB493E"/>
    <w:rsid w:val="00AB4A8E"/>
    <w:rsid w:val="00AB507F"/>
    <w:rsid w:val="00AB6061"/>
    <w:rsid w:val="00AC1A2C"/>
    <w:rsid w:val="00AC224F"/>
    <w:rsid w:val="00AC3178"/>
    <w:rsid w:val="00AC4CD2"/>
    <w:rsid w:val="00AC7016"/>
    <w:rsid w:val="00AC7082"/>
    <w:rsid w:val="00AD0C57"/>
    <w:rsid w:val="00AD3BE8"/>
    <w:rsid w:val="00AD41EB"/>
    <w:rsid w:val="00AD44BE"/>
    <w:rsid w:val="00AD4960"/>
    <w:rsid w:val="00AD5171"/>
    <w:rsid w:val="00AD519A"/>
    <w:rsid w:val="00AD5519"/>
    <w:rsid w:val="00AD7FAD"/>
    <w:rsid w:val="00AE06FC"/>
    <w:rsid w:val="00AE3896"/>
    <w:rsid w:val="00AE38F9"/>
    <w:rsid w:val="00AE3DDD"/>
    <w:rsid w:val="00AE5704"/>
    <w:rsid w:val="00AE697B"/>
    <w:rsid w:val="00AE7C89"/>
    <w:rsid w:val="00AF06B5"/>
    <w:rsid w:val="00AF27D1"/>
    <w:rsid w:val="00AF3CC8"/>
    <w:rsid w:val="00AF5360"/>
    <w:rsid w:val="00AF66BE"/>
    <w:rsid w:val="00B0004D"/>
    <w:rsid w:val="00B002BA"/>
    <w:rsid w:val="00B002CD"/>
    <w:rsid w:val="00B00748"/>
    <w:rsid w:val="00B00A81"/>
    <w:rsid w:val="00B02533"/>
    <w:rsid w:val="00B02C79"/>
    <w:rsid w:val="00B038A3"/>
    <w:rsid w:val="00B043A5"/>
    <w:rsid w:val="00B04594"/>
    <w:rsid w:val="00B05009"/>
    <w:rsid w:val="00B06DB7"/>
    <w:rsid w:val="00B06DE6"/>
    <w:rsid w:val="00B076C1"/>
    <w:rsid w:val="00B07989"/>
    <w:rsid w:val="00B10D15"/>
    <w:rsid w:val="00B111CF"/>
    <w:rsid w:val="00B12494"/>
    <w:rsid w:val="00B12E44"/>
    <w:rsid w:val="00B12EF3"/>
    <w:rsid w:val="00B13841"/>
    <w:rsid w:val="00B1387E"/>
    <w:rsid w:val="00B15A08"/>
    <w:rsid w:val="00B17126"/>
    <w:rsid w:val="00B17AB8"/>
    <w:rsid w:val="00B204D6"/>
    <w:rsid w:val="00B207A2"/>
    <w:rsid w:val="00B209E8"/>
    <w:rsid w:val="00B22398"/>
    <w:rsid w:val="00B23688"/>
    <w:rsid w:val="00B236AE"/>
    <w:rsid w:val="00B24AEE"/>
    <w:rsid w:val="00B259CB"/>
    <w:rsid w:val="00B262CA"/>
    <w:rsid w:val="00B26572"/>
    <w:rsid w:val="00B26D15"/>
    <w:rsid w:val="00B26EE2"/>
    <w:rsid w:val="00B27508"/>
    <w:rsid w:val="00B303F6"/>
    <w:rsid w:val="00B30835"/>
    <w:rsid w:val="00B31AB7"/>
    <w:rsid w:val="00B34204"/>
    <w:rsid w:val="00B34799"/>
    <w:rsid w:val="00B40ABC"/>
    <w:rsid w:val="00B40B4C"/>
    <w:rsid w:val="00B40CD6"/>
    <w:rsid w:val="00B410C2"/>
    <w:rsid w:val="00B41775"/>
    <w:rsid w:val="00B43D64"/>
    <w:rsid w:val="00B445A9"/>
    <w:rsid w:val="00B45112"/>
    <w:rsid w:val="00B46239"/>
    <w:rsid w:val="00B4769D"/>
    <w:rsid w:val="00B47B28"/>
    <w:rsid w:val="00B52960"/>
    <w:rsid w:val="00B544C7"/>
    <w:rsid w:val="00B54BD6"/>
    <w:rsid w:val="00B55C6C"/>
    <w:rsid w:val="00B55CDB"/>
    <w:rsid w:val="00B55E5B"/>
    <w:rsid w:val="00B6039E"/>
    <w:rsid w:val="00B60608"/>
    <w:rsid w:val="00B610CC"/>
    <w:rsid w:val="00B6116C"/>
    <w:rsid w:val="00B616FE"/>
    <w:rsid w:val="00B6250F"/>
    <w:rsid w:val="00B62B77"/>
    <w:rsid w:val="00B63524"/>
    <w:rsid w:val="00B639FE"/>
    <w:rsid w:val="00B63E4E"/>
    <w:rsid w:val="00B6431C"/>
    <w:rsid w:val="00B64E0C"/>
    <w:rsid w:val="00B659B2"/>
    <w:rsid w:val="00B662D1"/>
    <w:rsid w:val="00B66F4A"/>
    <w:rsid w:val="00B67A2E"/>
    <w:rsid w:val="00B71E8E"/>
    <w:rsid w:val="00B71F60"/>
    <w:rsid w:val="00B72560"/>
    <w:rsid w:val="00B73E95"/>
    <w:rsid w:val="00B74CAF"/>
    <w:rsid w:val="00B751DF"/>
    <w:rsid w:val="00B75B53"/>
    <w:rsid w:val="00B76959"/>
    <w:rsid w:val="00B769E1"/>
    <w:rsid w:val="00B772E5"/>
    <w:rsid w:val="00B77DCC"/>
    <w:rsid w:val="00B80E12"/>
    <w:rsid w:val="00B811FE"/>
    <w:rsid w:val="00B81599"/>
    <w:rsid w:val="00B81ABF"/>
    <w:rsid w:val="00B82449"/>
    <w:rsid w:val="00B83778"/>
    <w:rsid w:val="00B83BD5"/>
    <w:rsid w:val="00B841F8"/>
    <w:rsid w:val="00B844D0"/>
    <w:rsid w:val="00B845DE"/>
    <w:rsid w:val="00B85F4B"/>
    <w:rsid w:val="00B862F6"/>
    <w:rsid w:val="00B876DB"/>
    <w:rsid w:val="00B87FF1"/>
    <w:rsid w:val="00B90037"/>
    <w:rsid w:val="00B903D4"/>
    <w:rsid w:val="00B9077A"/>
    <w:rsid w:val="00B9144E"/>
    <w:rsid w:val="00B91593"/>
    <w:rsid w:val="00B91887"/>
    <w:rsid w:val="00B922FE"/>
    <w:rsid w:val="00B932B3"/>
    <w:rsid w:val="00B940F6"/>
    <w:rsid w:val="00B94541"/>
    <w:rsid w:val="00B94B1A"/>
    <w:rsid w:val="00B958F3"/>
    <w:rsid w:val="00B95D04"/>
    <w:rsid w:val="00B95E20"/>
    <w:rsid w:val="00B96FAC"/>
    <w:rsid w:val="00B97875"/>
    <w:rsid w:val="00BA041B"/>
    <w:rsid w:val="00BA079D"/>
    <w:rsid w:val="00BA0B87"/>
    <w:rsid w:val="00BA1E73"/>
    <w:rsid w:val="00BA2D31"/>
    <w:rsid w:val="00BA39F4"/>
    <w:rsid w:val="00BA74B6"/>
    <w:rsid w:val="00BA74FD"/>
    <w:rsid w:val="00BB0B8A"/>
    <w:rsid w:val="00BB1D83"/>
    <w:rsid w:val="00BB2577"/>
    <w:rsid w:val="00BB3479"/>
    <w:rsid w:val="00BB3DE4"/>
    <w:rsid w:val="00BB4524"/>
    <w:rsid w:val="00BB4C0E"/>
    <w:rsid w:val="00BB6BA0"/>
    <w:rsid w:val="00BB6CBC"/>
    <w:rsid w:val="00BC0894"/>
    <w:rsid w:val="00BC18AF"/>
    <w:rsid w:val="00BC1DFA"/>
    <w:rsid w:val="00BC2664"/>
    <w:rsid w:val="00BC2DCA"/>
    <w:rsid w:val="00BC32E2"/>
    <w:rsid w:val="00BC32ED"/>
    <w:rsid w:val="00BC3843"/>
    <w:rsid w:val="00BC49A3"/>
    <w:rsid w:val="00BC4CD1"/>
    <w:rsid w:val="00BC5269"/>
    <w:rsid w:val="00BC5633"/>
    <w:rsid w:val="00BC5F4D"/>
    <w:rsid w:val="00BC6C05"/>
    <w:rsid w:val="00BC780F"/>
    <w:rsid w:val="00BD0216"/>
    <w:rsid w:val="00BD029A"/>
    <w:rsid w:val="00BD031F"/>
    <w:rsid w:val="00BD035E"/>
    <w:rsid w:val="00BD198C"/>
    <w:rsid w:val="00BD1C8E"/>
    <w:rsid w:val="00BD24E4"/>
    <w:rsid w:val="00BD2597"/>
    <w:rsid w:val="00BD3459"/>
    <w:rsid w:val="00BD34ED"/>
    <w:rsid w:val="00BD3A6C"/>
    <w:rsid w:val="00BD3AE7"/>
    <w:rsid w:val="00BD430C"/>
    <w:rsid w:val="00BD4764"/>
    <w:rsid w:val="00BD5151"/>
    <w:rsid w:val="00BD5214"/>
    <w:rsid w:val="00BD568F"/>
    <w:rsid w:val="00BD5A6A"/>
    <w:rsid w:val="00BD5BE5"/>
    <w:rsid w:val="00BD62BC"/>
    <w:rsid w:val="00BD6730"/>
    <w:rsid w:val="00BD6FE1"/>
    <w:rsid w:val="00BD739F"/>
    <w:rsid w:val="00BD7FA1"/>
    <w:rsid w:val="00BE15F9"/>
    <w:rsid w:val="00BE16FD"/>
    <w:rsid w:val="00BE1ED7"/>
    <w:rsid w:val="00BE2095"/>
    <w:rsid w:val="00BE21A3"/>
    <w:rsid w:val="00BE62C5"/>
    <w:rsid w:val="00BE6684"/>
    <w:rsid w:val="00BE743A"/>
    <w:rsid w:val="00BF0828"/>
    <w:rsid w:val="00BF1DD6"/>
    <w:rsid w:val="00BF1EA9"/>
    <w:rsid w:val="00BF2643"/>
    <w:rsid w:val="00BF3054"/>
    <w:rsid w:val="00BF3DC0"/>
    <w:rsid w:val="00BF4047"/>
    <w:rsid w:val="00BF4FD9"/>
    <w:rsid w:val="00BF5131"/>
    <w:rsid w:val="00BF630D"/>
    <w:rsid w:val="00C004F3"/>
    <w:rsid w:val="00C016AB"/>
    <w:rsid w:val="00C0299D"/>
    <w:rsid w:val="00C029FF"/>
    <w:rsid w:val="00C03DB2"/>
    <w:rsid w:val="00C04B74"/>
    <w:rsid w:val="00C05030"/>
    <w:rsid w:val="00C05440"/>
    <w:rsid w:val="00C0653E"/>
    <w:rsid w:val="00C1025F"/>
    <w:rsid w:val="00C1203D"/>
    <w:rsid w:val="00C12BA5"/>
    <w:rsid w:val="00C12CAA"/>
    <w:rsid w:val="00C12F44"/>
    <w:rsid w:val="00C13E9A"/>
    <w:rsid w:val="00C14979"/>
    <w:rsid w:val="00C14BF9"/>
    <w:rsid w:val="00C16DFB"/>
    <w:rsid w:val="00C16EA3"/>
    <w:rsid w:val="00C170A7"/>
    <w:rsid w:val="00C1781D"/>
    <w:rsid w:val="00C17B9B"/>
    <w:rsid w:val="00C20B40"/>
    <w:rsid w:val="00C22B5E"/>
    <w:rsid w:val="00C22DCA"/>
    <w:rsid w:val="00C22E75"/>
    <w:rsid w:val="00C23B5A"/>
    <w:rsid w:val="00C23D2A"/>
    <w:rsid w:val="00C241F2"/>
    <w:rsid w:val="00C24243"/>
    <w:rsid w:val="00C276D8"/>
    <w:rsid w:val="00C277BD"/>
    <w:rsid w:val="00C30735"/>
    <w:rsid w:val="00C30891"/>
    <w:rsid w:val="00C311C1"/>
    <w:rsid w:val="00C31E2E"/>
    <w:rsid w:val="00C32151"/>
    <w:rsid w:val="00C33B4F"/>
    <w:rsid w:val="00C33BCF"/>
    <w:rsid w:val="00C34A42"/>
    <w:rsid w:val="00C35BEF"/>
    <w:rsid w:val="00C418B9"/>
    <w:rsid w:val="00C41B63"/>
    <w:rsid w:val="00C423B8"/>
    <w:rsid w:val="00C43A43"/>
    <w:rsid w:val="00C43ABD"/>
    <w:rsid w:val="00C449F0"/>
    <w:rsid w:val="00C4532D"/>
    <w:rsid w:val="00C459D7"/>
    <w:rsid w:val="00C4637F"/>
    <w:rsid w:val="00C50089"/>
    <w:rsid w:val="00C5042C"/>
    <w:rsid w:val="00C5221B"/>
    <w:rsid w:val="00C52395"/>
    <w:rsid w:val="00C5299A"/>
    <w:rsid w:val="00C52F62"/>
    <w:rsid w:val="00C535FF"/>
    <w:rsid w:val="00C53705"/>
    <w:rsid w:val="00C53B92"/>
    <w:rsid w:val="00C53D30"/>
    <w:rsid w:val="00C53DF4"/>
    <w:rsid w:val="00C545F9"/>
    <w:rsid w:val="00C5470C"/>
    <w:rsid w:val="00C54F75"/>
    <w:rsid w:val="00C555BE"/>
    <w:rsid w:val="00C55661"/>
    <w:rsid w:val="00C563E8"/>
    <w:rsid w:val="00C56656"/>
    <w:rsid w:val="00C56684"/>
    <w:rsid w:val="00C566FA"/>
    <w:rsid w:val="00C56BCC"/>
    <w:rsid w:val="00C577F4"/>
    <w:rsid w:val="00C60F9F"/>
    <w:rsid w:val="00C629B8"/>
    <w:rsid w:val="00C62A2A"/>
    <w:rsid w:val="00C6319D"/>
    <w:rsid w:val="00C642A9"/>
    <w:rsid w:val="00C64A39"/>
    <w:rsid w:val="00C64C23"/>
    <w:rsid w:val="00C651C8"/>
    <w:rsid w:val="00C65716"/>
    <w:rsid w:val="00C65C63"/>
    <w:rsid w:val="00C701BA"/>
    <w:rsid w:val="00C70394"/>
    <w:rsid w:val="00C703A7"/>
    <w:rsid w:val="00C71A5F"/>
    <w:rsid w:val="00C72C39"/>
    <w:rsid w:val="00C73082"/>
    <w:rsid w:val="00C733B3"/>
    <w:rsid w:val="00C73B07"/>
    <w:rsid w:val="00C7431D"/>
    <w:rsid w:val="00C74A1C"/>
    <w:rsid w:val="00C74ED8"/>
    <w:rsid w:val="00C75D72"/>
    <w:rsid w:val="00C764B9"/>
    <w:rsid w:val="00C76E59"/>
    <w:rsid w:val="00C7751C"/>
    <w:rsid w:val="00C7777A"/>
    <w:rsid w:val="00C77C57"/>
    <w:rsid w:val="00C8008D"/>
    <w:rsid w:val="00C8129C"/>
    <w:rsid w:val="00C81560"/>
    <w:rsid w:val="00C81B7F"/>
    <w:rsid w:val="00C81F3A"/>
    <w:rsid w:val="00C829A3"/>
    <w:rsid w:val="00C83645"/>
    <w:rsid w:val="00C838F9"/>
    <w:rsid w:val="00C83C04"/>
    <w:rsid w:val="00C84C6A"/>
    <w:rsid w:val="00C85353"/>
    <w:rsid w:val="00C86B5F"/>
    <w:rsid w:val="00C86CAE"/>
    <w:rsid w:val="00C86D45"/>
    <w:rsid w:val="00C9090B"/>
    <w:rsid w:val="00C9123E"/>
    <w:rsid w:val="00C91FCF"/>
    <w:rsid w:val="00C92A7B"/>
    <w:rsid w:val="00C931CF"/>
    <w:rsid w:val="00C93782"/>
    <w:rsid w:val="00C93C5C"/>
    <w:rsid w:val="00C93EF4"/>
    <w:rsid w:val="00C96C18"/>
    <w:rsid w:val="00C96DE8"/>
    <w:rsid w:val="00CA4E17"/>
    <w:rsid w:val="00CA4E57"/>
    <w:rsid w:val="00CA4F82"/>
    <w:rsid w:val="00CA5559"/>
    <w:rsid w:val="00CA5F62"/>
    <w:rsid w:val="00CA6456"/>
    <w:rsid w:val="00CA75F9"/>
    <w:rsid w:val="00CB01FE"/>
    <w:rsid w:val="00CB034C"/>
    <w:rsid w:val="00CB10DD"/>
    <w:rsid w:val="00CB1EFC"/>
    <w:rsid w:val="00CB2051"/>
    <w:rsid w:val="00CB2B14"/>
    <w:rsid w:val="00CB416F"/>
    <w:rsid w:val="00CB4B17"/>
    <w:rsid w:val="00CC2788"/>
    <w:rsid w:val="00CC31C7"/>
    <w:rsid w:val="00CC347C"/>
    <w:rsid w:val="00CC3C56"/>
    <w:rsid w:val="00CC4AF5"/>
    <w:rsid w:val="00CC4F21"/>
    <w:rsid w:val="00CC6438"/>
    <w:rsid w:val="00CC6B66"/>
    <w:rsid w:val="00CC6FF2"/>
    <w:rsid w:val="00CC7690"/>
    <w:rsid w:val="00CC7E6A"/>
    <w:rsid w:val="00CD01DD"/>
    <w:rsid w:val="00CD0961"/>
    <w:rsid w:val="00CD163C"/>
    <w:rsid w:val="00CD1A72"/>
    <w:rsid w:val="00CD1D02"/>
    <w:rsid w:val="00CD1F26"/>
    <w:rsid w:val="00CD2C01"/>
    <w:rsid w:val="00CD31D8"/>
    <w:rsid w:val="00CD3614"/>
    <w:rsid w:val="00CD414A"/>
    <w:rsid w:val="00CD449D"/>
    <w:rsid w:val="00CD496A"/>
    <w:rsid w:val="00CD4A71"/>
    <w:rsid w:val="00CD4BE5"/>
    <w:rsid w:val="00CD5675"/>
    <w:rsid w:val="00CD7918"/>
    <w:rsid w:val="00CE02D5"/>
    <w:rsid w:val="00CE28A5"/>
    <w:rsid w:val="00CE29E9"/>
    <w:rsid w:val="00CE32DD"/>
    <w:rsid w:val="00CE3F3A"/>
    <w:rsid w:val="00CE571C"/>
    <w:rsid w:val="00CE619A"/>
    <w:rsid w:val="00CE620B"/>
    <w:rsid w:val="00CE68B8"/>
    <w:rsid w:val="00CE7681"/>
    <w:rsid w:val="00CF002E"/>
    <w:rsid w:val="00CF09CB"/>
    <w:rsid w:val="00CF108F"/>
    <w:rsid w:val="00CF22D9"/>
    <w:rsid w:val="00CF30C9"/>
    <w:rsid w:val="00CF32CF"/>
    <w:rsid w:val="00CF3795"/>
    <w:rsid w:val="00CF3C95"/>
    <w:rsid w:val="00CF4833"/>
    <w:rsid w:val="00CF5F4A"/>
    <w:rsid w:val="00CF613B"/>
    <w:rsid w:val="00D0093B"/>
    <w:rsid w:val="00D00AD5"/>
    <w:rsid w:val="00D00F5E"/>
    <w:rsid w:val="00D024FF"/>
    <w:rsid w:val="00D03532"/>
    <w:rsid w:val="00D0373A"/>
    <w:rsid w:val="00D03BD5"/>
    <w:rsid w:val="00D04A79"/>
    <w:rsid w:val="00D04C77"/>
    <w:rsid w:val="00D052A1"/>
    <w:rsid w:val="00D05575"/>
    <w:rsid w:val="00D05D0F"/>
    <w:rsid w:val="00D06193"/>
    <w:rsid w:val="00D065E3"/>
    <w:rsid w:val="00D06A50"/>
    <w:rsid w:val="00D07039"/>
    <w:rsid w:val="00D07BA0"/>
    <w:rsid w:val="00D10273"/>
    <w:rsid w:val="00D10398"/>
    <w:rsid w:val="00D1183E"/>
    <w:rsid w:val="00D12B2E"/>
    <w:rsid w:val="00D144F1"/>
    <w:rsid w:val="00D144FE"/>
    <w:rsid w:val="00D14C96"/>
    <w:rsid w:val="00D150A1"/>
    <w:rsid w:val="00D157C2"/>
    <w:rsid w:val="00D16699"/>
    <w:rsid w:val="00D22746"/>
    <w:rsid w:val="00D23BF9"/>
    <w:rsid w:val="00D24B06"/>
    <w:rsid w:val="00D25179"/>
    <w:rsid w:val="00D2581B"/>
    <w:rsid w:val="00D27911"/>
    <w:rsid w:val="00D33064"/>
    <w:rsid w:val="00D33385"/>
    <w:rsid w:val="00D3366E"/>
    <w:rsid w:val="00D34E5E"/>
    <w:rsid w:val="00D35FA6"/>
    <w:rsid w:val="00D36D62"/>
    <w:rsid w:val="00D37B33"/>
    <w:rsid w:val="00D37C39"/>
    <w:rsid w:val="00D40D14"/>
    <w:rsid w:val="00D42ACF"/>
    <w:rsid w:val="00D43B30"/>
    <w:rsid w:val="00D446BA"/>
    <w:rsid w:val="00D44942"/>
    <w:rsid w:val="00D449E9"/>
    <w:rsid w:val="00D44EC9"/>
    <w:rsid w:val="00D45615"/>
    <w:rsid w:val="00D46553"/>
    <w:rsid w:val="00D502D9"/>
    <w:rsid w:val="00D50AFB"/>
    <w:rsid w:val="00D51C26"/>
    <w:rsid w:val="00D51DA5"/>
    <w:rsid w:val="00D52248"/>
    <w:rsid w:val="00D53F6D"/>
    <w:rsid w:val="00D56370"/>
    <w:rsid w:val="00D56617"/>
    <w:rsid w:val="00D56BF4"/>
    <w:rsid w:val="00D56D6C"/>
    <w:rsid w:val="00D57782"/>
    <w:rsid w:val="00D60142"/>
    <w:rsid w:val="00D6042C"/>
    <w:rsid w:val="00D62AAD"/>
    <w:rsid w:val="00D643F4"/>
    <w:rsid w:val="00D64515"/>
    <w:rsid w:val="00D65C54"/>
    <w:rsid w:val="00D65DCB"/>
    <w:rsid w:val="00D6608B"/>
    <w:rsid w:val="00D67E30"/>
    <w:rsid w:val="00D67FDB"/>
    <w:rsid w:val="00D71164"/>
    <w:rsid w:val="00D7237F"/>
    <w:rsid w:val="00D737A0"/>
    <w:rsid w:val="00D74337"/>
    <w:rsid w:val="00D74429"/>
    <w:rsid w:val="00D75967"/>
    <w:rsid w:val="00D76577"/>
    <w:rsid w:val="00D77AEF"/>
    <w:rsid w:val="00D81151"/>
    <w:rsid w:val="00D8115E"/>
    <w:rsid w:val="00D8174B"/>
    <w:rsid w:val="00D82AFA"/>
    <w:rsid w:val="00D82CF5"/>
    <w:rsid w:val="00D82DA0"/>
    <w:rsid w:val="00D83079"/>
    <w:rsid w:val="00D83DAF"/>
    <w:rsid w:val="00D85D1E"/>
    <w:rsid w:val="00D86BEC"/>
    <w:rsid w:val="00D87494"/>
    <w:rsid w:val="00D87C41"/>
    <w:rsid w:val="00D90150"/>
    <w:rsid w:val="00D901EA"/>
    <w:rsid w:val="00D90A5A"/>
    <w:rsid w:val="00D90C7C"/>
    <w:rsid w:val="00D90C9E"/>
    <w:rsid w:val="00D91705"/>
    <w:rsid w:val="00D9209C"/>
    <w:rsid w:val="00D921E8"/>
    <w:rsid w:val="00D9221C"/>
    <w:rsid w:val="00D9228C"/>
    <w:rsid w:val="00D92434"/>
    <w:rsid w:val="00D92EB2"/>
    <w:rsid w:val="00D92F2A"/>
    <w:rsid w:val="00D93B36"/>
    <w:rsid w:val="00D9607C"/>
    <w:rsid w:val="00D96565"/>
    <w:rsid w:val="00D97A5E"/>
    <w:rsid w:val="00DA222B"/>
    <w:rsid w:val="00DA2426"/>
    <w:rsid w:val="00DA29AB"/>
    <w:rsid w:val="00DA3E1B"/>
    <w:rsid w:val="00DA4982"/>
    <w:rsid w:val="00DA5096"/>
    <w:rsid w:val="00DA61FD"/>
    <w:rsid w:val="00DA6E24"/>
    <w:rsid w:val="00DA7678"/>
    <w:rsid w:val="00DA7A83"/>
    <w:rsid w:val="00DB05EE"/>
    <w:rsid w:val="00DB167A"/>
    <w:rsid w:val="00DB1A73"/>
    <w:rsid w:val="00DB2429"/>
    <w:rsid w:val="00DB2519"/>
    <w:rsid w:val="00DB2534"/>
    <w:rsid w:val="00DB3A4A"/>
    <w:rsid w:val="00DB475C"/>
    <w:rsid w:val="00DB5D25"/>
    <w:rsid w:val="00DB605C"/>
    <w:rsid w:val="00DB612A"/>
    <w:rsid w:val="00DB6386"/>
    <w:rsid w:val="00DC0816"/>
    <w:rsid w:val="00DC0D2A"/>
    <w:rsid w:val="00DC19BF"/>
    <w:rsid w:val="00DC1B61"/>
    <w:rsid w:val="00DC2442"/>
    <w:rsid w:val="00DC2A15"/>
    <w:rsid w:val="00DC3B09"/>
    <w:rsid w:val="00DC4DAC"/>
    <w:rsid w:val="00DC4F9D"/>
    <w:rsid w:val="00DC5939"/>
    <w:rsid w:val="00DC59CC"/>
    <w:rsid w:val="00DC6ECE"/>
    <w:rsid w:val="00DC7181"/>
    <w:rsid w:val="00DD0004"/>
    <w:rsid w:val="00DD00D7"/>
    <w:rsid w:val="00DD1420"/>
    <w:rsid w:val="00DD148A"/>
    <w:rsid w:val="00DD1E33"/>
    <w:rsid w:val="00DD2399"/>
    <w:rsid w:val="00DD3357"/>
    <w:rsid w:val="00DD3C72"/>
    <w:rsid w:val="00DD48F2"/>
    <w:rsid w:val="00DD5A93"/>
    <w:rsid w:val="00DD6782"/>
    <w:rsid w:val="00DD723C"/>
    <w:rsid w:val="00DD72B2"/>
    <w:rsid w:val="00DD7499"/>
    <w:rsid w:val="00DE3E28"/>
    <w:rsid w:val="00DE3F72"/>
    <w:rsid w:val="00DE523A"/>
    <w:rsid w:val="00DE5308"/>
    <w:rsid w:val="00DE6B30"/>
    <w:rsid w:val="00DE6E6A"/>
    <w:rsid w:val="00DF08B9"/>
    <w:rsid w:val="00DF0B6D"/>
    <w:rsid w:val="00DF198B"/>
    <w:rsid w:val="00DF1BDA"/>
    <w:rsid w:val="00DF1EBB"/>
    <w:rsid w:val="00DF2134"/>
    <w:rsid w:val="00DF2A7D"/>
    <w:rsid w:val="00DF4330"/>
    <w:rsid w:val="00DF4B64"/>
    <w:rsid w:val="00DF5F1E"/>
    <w:rsid w:val="00E01233"/>
    <w:rsid w:val="00E01AE4"/>
    <w:rsid w:val="00E03239"/>
    <w:rsid w:val="00E03DBA"/>
    <w:rsid w:val="00E0445D"/>
    <w:rsid w:val="00E04724"/>
    <w:rsid w:val="00E04BD2"/>
    <w:rsid w:val="00E04E04"/>
    <w:rsid w:val="00E05736"/>
    <w:rsid w:val="00E05B49"/>
    <w:rsid w:val="00E079ED"/>
    <w:rsid w:val="00E1075F"/>
    <w:rsid w:val="00E128BE"/>
    <w:rsid w:val="00E12F9E"/>
    <w:rsid w:val="00E13084"/>
    <w:rsid w:val="00E13926"/>
    <w:rsid w:val="00E14645"/>
    <w:rsid w:val="00E14692"/>
    <w:rsid w:val="00E14A34"/>
    <w:rsid w:val="00E16068"/>
    <w:rsid w:val="00E16296"/>
    <w:rsid w:val="00E16E2A"/>
    <w:rsid w:val="00E16EA8"/>
    <w:rsid w:val="00E21565"/>
    <w:rsid w:val="00E231CB"/>
    <w:rsid w:val="00E234A2"/>
    <w:rsid w:val="00E23DEA"/>
    <w:rsid w:val="00E23FE1"/>
    <w:rsid w:val="00E24580"/>
    <w:rsid w:val="00E250B7"/>
    <w:rsid w:val="00E258E7"/>
    <w:rsid w:val="00E2664D"/>
    <w:rsid w:val="00E26B3E"/>
    <w:rsid w:val="00E27515"/>
    <w:rsid w:val="00E27FED"/>
    <w:rsid w:val="00E309CF"/>
    <w:rsid w:val="00E32626"/>
    <w:rsid w:val="00E3287C"/>
    <w:rsid w:val="00E32A85"/>
    <w:rsid w:val="00E3638B"/>
    <w:rsid w:val="00E3687D"/>
    <w:rsid w:val="00E3696C"/>
    <w:rsid w:val="00E371D9"/>
    <w:rsid w:val="00E4039B"/>
    <w:rsid w:val="00E404CB"/>
    <w:rsid w:val="00E404F2"/>
    <w:rsid w:val="00E40619"/>
    <w:rsid w:val="00E415B6"/>
    <w:rsid w:val="00E41A29"/>
    <w:rsid w:val="00E426BE"/>
    <w:rsid w:val="00E42DA8"/>
    <w:rsid w:val="00E43AE6"/>
    <w:rsid w:val="00E43C95"/>
    <w:rsid w:val="00E44EDD"/>
    <w:rsid w:val="00E467F4"/>
    <w:rsid w:val="00E47E4B"/>
    <w:rsid w:val="00E507EC"/>
    <w:rsid w:val="00E51569"/>
    <w:rsid w:val="00E524B4"/>
    <w:rsid w:val="00E52B47"/>
    <w:rsid w:val="00E538A3"/>
    <w:rsid w:val="00E55125"/>
    <w:rsid w:val="00E554EE"/>
    <w:rsid w:val="00E55AA3"/>
    <w:rsid w:val="00E56539"/>
    <w:rsid w:val="00E56655"/>
    <w:rsid w:val="00E60323"/>
    <w:rsid w:val="00E6159F"/>
    <w:rsid w:val="00E61D8A"/>
    <w:rsid w:val="00E621E7"/>
    <w:rsid w:val="00E622B9"/>
    <w:rsid w:val="00E631DA"/>
    <w:rsid w:val="00E63C6A"/>
    <w:rsid w:val="00E64845"/>
    <w:rsid w:val="00E64B03"/>
    <w:rsid w:val="00E650F3"/>
    <w:rsid w:val="00E727D3"/>
    <w:rsid w:val="00E72CCA"/>
    <w:rsid w:val="00E7435C"/>
    <w:rsid w:val="00E74D30"/>
    <w:rsid w:val="00E75B26"/>
    <w:rsid w:val="00E75CD0"/>
    <w:rsid w:val="00E767C6"/>
    <w:rsid w:val="00E7684B"/>
    <w:rsid w:val="00E77BC3"/>
    <w:rsid w:val="00E82719"/>
    <w:rsid w:val="00E82762"/>
    <w:rsid w:val="00E8291F"/>
    <w:rsid w:val="00E8335A"/>
    <w:rsid w:val="00E83509"/>
    <w:rsid w:val="00E8575C"/>
    <w:rsid w:val="00E8581F"/>
    <w:rsid w:val="00E8674C"/>
    <w:rsid w:val="00E870EE"/>
    <w:rsid w:val="00E90E1E"/>
    <w:rsid w:val="00E9143E"/>
    <w:rsid w:val="00E92B2D"/>
    <w:rsid w:val="00E92B7F"/>
    <w:rsid w:val="00E92F8C"/>
    <w:rsid w:val="00E93551"/>
    <w:rsid w:val="00E939FB"/>
    <w:rsid w:val="00E95FCB"/>
    <w:rsid w:val="00E963B0"/>
    <w:rsid w:val="00E96A52"/>
    <w:rsid w:val="00E96E8B"/>
    <w:rsid w:val="00E977F9"/>
    <w:rsid w:val="00E97DD0"/>
    <w:rsid w:val="00EA0313"/>
    <w:rsid w:val="00EA238F"/>
    <w:rsid w:val="00EA23E8"/>
    <w:rsid w:val="00EA25CF"/>
    <w:rsid w:val="00EA2EE2"/>
    <w:rsid w:val="00EA3BB8"/>
    <w:rsid w:val="00EA3BC1"/>
    <w:rsid w:val="00EA4EA3"/>
    <w:rsid w:val="00EA5185"/>
    <w:rsid w:val="00EA6637"/>
    <w:rsid w:val="00EA6DFA"/>
    <w:rsid w:val="00EA720A"/>
    <w:rsid w:val="00EA7567"/>
    <w:rsid w:val="00EA76F1"/>
    <w:rsid w:val="00EB04B7"/>
    <w:rsid w:val="00EB0881"/>
    <w:rsid w:val="00EB0A56"/>
    <w:rsid w:val="00EB2187"/>
    <w:rsid w:val="00EB3277"/>
    <w:rsid w:val="00EB4847"/>
    <w:rsid w:val="00EB5DD6"/>
    <w:rsid w:val="00EB6729"/>
    <w:rsid w:val="00EB6CEA"/>
    <w:rsid w:val="00EB75A5"/>
    <w:rsid w:val="00EC03A1"/>
    <w:rsid w:val="00EC1273"/>
    <w:rsid w:val="00EC20F2"/>
    <w:rsid w:val="00EC38B3"/>
    <w:rsid w:val="00EC3C74"/>
    <w:rsid w:val="00EC3D98"/>
    <w:rsid w:val="00EC3DAF"/>
    <w:rsid w:val="00EC610B"/>
    <w:rsid w:val="00EC632B"/>
    <w:rsid w:val="00EC6E43"/>
    <w:rsid w:val="00EC6F00"/>
    <w:rsid w:val="00ED104D"/>
    <w:rsid w:val="00ED1A82"/>
    <w:rsid w:val="00ED3643"/>
    <w:rsid w:val="00ED4796"/>
    <w:rsid w:val="00ED4CE1"/>
    <w:rsid w:val="00ED534F"/>
    <w:rsid w:val="00ED5B41"/>
    <w:rsid w:val="00ED5DA7"/>
    <w:rsid w:val="00ED7DC1"/>
    <w:rsid w:val="00EE03F3"/>
    <w:rsid w:val="00EE0618"/>
    <w:rsid w:val="00EE0C7D"/>
    <w:rsid w:val="00EE302E"/>
    <w:rsid w:val="00EE3671"/>
    <w:rsid w:val="00EE3AD4"/>
    <w:rsid w:val="00EE479C"/>
    <w:rsid w:val="00EE68A0"/>
    <w:rsid w:val="00EE7BF6"/>
    <w:rsid w:val="00EF14EF"/>
    <w:rsid w:val="00EF4220"/>
    <w:rsid w:val="00EF44C5"/>
    <w:rsid w:val="00EF5179"/>
    <w:rsid w:val="00EF5DD0"/>
    <w:rsid w:val="00EF705A"/>
    <w:rsid w:val="00EF77CE"/>
    <w:rsid w:val="00F00C19"/>
    <w:rsid w:val="00F012BD"/>
    <w:rsid w:val="00F012D2"/>
    <w:rsid w:val="00F0131D"/>
    <w:rsid w:val="00F01BBD"/>
    <w:rsid w:val="00F01DD3"/>
    <w:rsid w:val="00F02BD5"/>
    <w:rsid w:val="00F038A0"/>
    <w:rsid w:val="00F039D5"/>
    <w:rsid w:val="00F04B59"/>
    <w:rsid w:val="00F05343"/>
    <w:rsid w:val="00F05DD1"/>
    <w:rsid w:val="00F05F2A"/>
    <w:rsid w:val="00F07298"/>
    <w:rsid w:val="00F0771E"/>
    <w:rsid w:val="00F07CFD"/>
    <w:rsid w:val="00F07DBE"/>
    <w:rsid w:val="00F10DD8"/>
    <w:rsid w:val="00F12039"/>
    <w:rsid w:val="00F12784"/>
    <w:rsid w:val="00F12D34"/>
    <w:rsid w:val="00F12D70"/>
    <w:rsid w:val="00F12EC1"/>
    <w:rsid w:val="00F15219"/>
    <w:rsid w:val="00F15B77"/>
    <w:rsid w:val="00F1635D"/>
    <w:rsid w:val="00F168A2"/>
    <w:rsid w:val="00F169C5"/>
    <w:rsid w:val="00F2069F"/>
    <w:rsid w:val="00F20E04"/>
    <w:rsid w:val="00F21589"/>
    <w:rsid w:val="00F221C0"/>
    <w:rsid w:val="00F224F2"/>
    <w:rsid w:val="00F23579"/>
    <w:rsid w:val="00F23C71"/>
    <w:rsid w:val="00F23E83"/>
    <w:rsid w:val="00F24F21"/>
    <w:rsid w:val="00F2625D"/>
    <w:rsid w:val="00F266F2"/>
    <w:rsid w:val="00F26A6A"/>
    <w:rsid w:val="00F26E71"/>
    <w:rsid w:val="00F272F4"/>
    <w:rsid w:val="00F2764D"/>
    <w:rsid w:val="00F2774B"/>
    <w:rsid w:val="00F27F93"/>
    <w:rsid w:val="00F30561"/>
    <w:rsid w:val="00F31F94"/>
    <w:rsid w:val="00F33282"/>
    <w:rsid w:val="00F3351F"/>
    <w:rsid w:val="00F34190"/>
    <w:rsid w:val="00F34D69"/>
    <w:rsid w:val="00F35E54"/>
    <w:rsid w:val="00F36083"/>
    <w:rsid w:val="00F41185"/>
    <w:rsid w:val="00F41949"/>
    <w:rsid w:val="00F41B7C"/>
    <w:rsid w:val="00F421A6"/>
    <w:rsid w:val="00F42E36"/>
    <w:rsid w:val="00F43C88"/>
    <w:rsid w:val="00F4448C"/>
    <w:rsid w:val="00F45DF2"/>
    <w:rsid w:val="00F47205"/>
    <w:rsid w:val="00F50196"/>
    <w:rsid w:val="00F508D5"/>
    <w:rsid w:val="00F50B79"/>
    <w:rsid w:val="00F50BCC"/>
    <w:rsid w:val="00F5181E"/>
    <w:rsid w:val="00F52927"/>
    <w:rsid w:val="00F52EF1"/>
    <w:rsid w:val="00F54151"/>
    <w:rsid w:val="00F54409"/>
    <w:rsid w:val="00F54B73"/>
    <w:rsid w:val="00F560FC"/>
    <w:rsid w:val="00F56D98"/>
    <w:rsid w:val="00F6089F"/>
    <w:rsid w:val="00F640A4"/>
    <w:rsid w:val="00F643BD"/>
    <w:rsid w:val="00F65113"/>
    <w:rsid w:val="00F65AC3"/>
    <w:rsid w:val="00F6628C"/>
    <w:rsid w:val="00F66C7A"/>
    <w:rsid w:val="00F67350"/>
    <w:rsid w:val="00F6767D"/>
    <w:rsid w:val="00F679CA"/>
    <w:rsid w:val="00F7059E"/>
    <w:rsid w:val="00F708A8"/>
    <w:rsid w:val="00F70E81"/>
    <w:rsid w:val="00F736D8"/>
    <w:rsid w:val="00F74429"/>
    <w:rsid w:val="00F76A75"/>
    <w:rsid w:val="00F771EC"/>
    <w:rsid w:val="00F77293"/>
    <w:rsid w:val="00F80B80"/>
    <w:rsid w:val="00F80FD7"/>
    <w:rsid w:val="00F8126C"/>
    <w:rsid w:val="00F8264E"/>
    <w:rsid w:val="00F82AE2"/>
    <w:rsid w:val="00F82C69"/>
    <w:rsid w:val="00F84CE1"/>
    <w:rsid w:val="00F85893"/>
    <w:rsid w:val="00F85F33"/>
    <w:rsid w:val="00F86C65"/>
    <w:rsid w:val="00F86D2B"/>
    <w:rsid w:val="00F86D8B"/>
    <w:rsid w:val="00F902C6"/>
    <w:rsid w:val="00F90EFE"/>
    <w:rsid w:val="00F9168F"/>
    <w:rsid w:val="00F925D0"/>
    <w:rsid w:val="00F930C7"/>
    <w:rsid w:val="00F93201"/>
    <w:rsid w:val="00F93A72"/>
    <w:rsid w:val="00F944DC"/>
    <w:rsid w:val="00F953BF"/>
    <w:rsid w:val="00F95577"/>
    <w:rsid w:val="00F957FE"/>
    <w:rsid w:val="00F9617C"/>
    <w:rsid w:val="00F96E4B"/>
    <w:rsid w:val="00F97A54"/>
    <w:rsid w:val="00F97D54"/>
    <w:rsid w:val="00F97F80"/>
    <w:rsid w:val="00FA0627"/>
    <w:rsid w:val="00FA22C9"/>
    <w:rsid w:val="00FA309D"/>
    <w:rsid w:val="00FA32CD"/>
    <w:rsid w:val="00FA39A8"/>
    <w:rsid w:val="00FA3A35"/>
    <w:rsid w:val="00FA6362"/>
    <w:rsid w:val="00FA63DF"/>
    <w:rsid w:val="00FA6592"/>
    <w:rsid w:val="00FA6E38"/>
    <w:rsid w:val="00FA71F0"/>
    <w:rsid w:val="00FA73A1"/>
    <w:rsid w:val="00FA7625"/>
    <w:rsid w:val="00FB0D42"/>
    <w:rsid w:val="00FB1F2A"/>
    <w:rsid w:val="00FB2F4E"/>
    <w:rsid w:val="00FB5EEF"/>
    <w:rsid w:val="00FB6923"/>
    <w:rsid w:val="00FB7834"/>
    <w:rsid w:val="00FB7A37"/>
    <w:rsid w:val="00FB7FC9"/>
    <w:rsid w:val="00FC04F1"/>
    <w:rsid w:val="00FC0965"/>
    <w:rsid w:val="00FC13B8"/>
    <w:rsid w:val="00FC15B4"/>
    <w:rsid w:val="00FC1771"/>
    <w:rsid w:val="00FC1B65"/>
    <w:rsid w:val="00FC233C"/>
    <w:rsid w:val="00FC27A2"/>
    <w:rsid w:val="00FC439B"/>
    <w:rsid w:val="00FC471F"/>
    <w:rsid w:val="00FC4DC0"/>
    <w:rsid w:val="00FC4E3F"/>
    <w:rsid w:val="00FC607D"/>
    <w:rsid w:val="00FC608A"/>
    <w:rsid w:val="00FC6BE7"/>
    <w:rsid w:val="00FC7062"/>
    <w:rsid w:val="00FC726B"/>
    <w:rsid w:val="00FC761A"/>
    <w:rsid w:val="00FD0824"/>
    <w:rsid w:val="00FD2245"/>
    <w:rsid w:val="00FD230A"/>
    <w:rsid w:val="00FD36BE"/>
    <w:rsid w:val="00FD48AE"/>
    <w:rsid w:val="00FD55B9"/>
    <w:rsid w:val="00FD55E2"/>
    <w:rsid w:val="00FD5BB5"/>
    <w:rsid w:val="00FD6605"/>
    <w:rsid w:val="00FD6815"/>
    <w:rsid w:val="00FD6B73"/>
    <w:rsid w:val="00FD71BA"/>
    <w:rsid w:val="00FE0017"/>
    <w:rsid w:val="00FE0E6C"/>
    <w:rsid w:val="00FE2276"/>
    <w:rsid w:val="00FE2F95"/>
    <w:rsid w:val="00FE302D"/>
    <w:rsid w:val="00FE3D96"/>
    <w:rsid w:val="00FE482E"/>
    <w:rsid w:val="00FE6464"/>
    <w:rsid w:val="00FE75E2"/>
    <w:rsid w:val="00FF0F71"/>
    <w:rsid w:val="00FF11B6"/>
    <w:rsid w:val="00FF1BD7"/>
    <w:rsid w:val="00FF278D"/>
    <w:rsid w:val="00FF4ACC"/>
    <w:rsid w:val="00FF5B74"/>
    <w:rsid w:val="00FF6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B05233"/>
  <w15:docId w15:val="{6E4C806F-EE84-4ADC-978A-F0B9C96A5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3B30"/>
    <w:pPr>
      <w:spacing w:after="0" w:line="240" w:lineRule="auto"/>
    </w:pPr>
    <w:rPr>
      <w:rFonts w:ascii="Times New Roman" w:eastAsia="Times New Roman" w:hAnsi="Times New Roman" w:cs="Times New Roman"/>
      <w:sz w:val="24"/>
      <w:szCs w:val="20"/>
      <w:lang w:eastAsia="ru-RU"/>
    </w:rPr>
  </w:style>
  <w:style w:type="paragraph" w:styleId="2">
    <w:name w:val="heading 2"/>
    <w:basedOn w:val="a"/>
    <w:next w:val="a"/>
    <w:link w:val="20"/>
    <w:qFormat/>
    <w:rsid w:val="00C1025F"/>
    <w:pPr>
      <w:keepNext/>
      <w:overflowPunct w:val="0"/>
      <w:autoSpaceDE w:val="0"/>
      <w:autoSpaceDN w:val="0"/>
      <w:adjustRightInd w:val="0"/>
      <w:spacing w:line="288" w:lineRule="auto"/>
      <w:jc w:val="center"/>
      <w:textAlignment w:val="baseline"/>
      <w:outlineLvl w:val="1"/>
    </w:pPr>
    <w:rPr>
      <w:b/>
      <w:sz w:val="36"/>
    </w:rPr>
  </w:style>
  <w:style w:type="paragraph" w:styleId="3">
    <w:name w:val="heading 3"/>
    <w:basedOn w:val="a"/>
    <w:next w:val="a"/>
    <w:link w:val="30"/>
    <w:qFormat/>
    <w:rsid w:val="00C1025F"/>
    <w:pPr>
      <w:keepNext/>
      <w:overflowPunct w:val="0"/>
      <w:autoSpaceDE w:val="0"/>
      <w:autoSpaceDN w:val="0"/>
      <w:adjustRightInd w:val="0"/>
      <w:spacing w:line="288" w:lineRule="auto"/>
      <w:jc w:val="center"/>
      <w:textAlignment w:val="baseline"/>
      <w:outlineLvl w:val="2"/>
    </w:pPr>
    <w:rPr>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43B30"/>
    <w:pPr>
      <w:tabs>
        <w:tab w:val="center" w:pos="4153"/>
        <w:tab w:val="right" w:pos="8306"/>
      </w:tabs>
    </w:pPr>
  </w:style>
  <w:style w:type="character" w:customStyle="1" w:styleId="a4">
    <w:name w:val="Верхний колонтитул Знак"/>
    <w:basedOn w:val="a0"/>
    <w:link w:val="a3"/>
    <w:uiPriority w:val="99"/>
    <w:rsid w:val="00D43B30"/>
    <w:rPr>
      <w:rFonts w:ascii="Times New Roman" w:eastAsia="Times New Roman" w:hAnsi="Times New Roman" w:cs="Times New Roman"/>
      <w:sz w:val="24"/>
      <w:szCs w:val="20"/>
      <w:lang w:eastAsia="ru-RU"/>
    </w:rPr>
  </w:style>
  <w:style w:type="character" w:styleId="a5">
    <w:name w:val="page number"/>
    <w:basedOn w:val="a0"/>
    <w:rsid w:val="00D43B30"/>
  </w:style>
  <w:style w:type="paragraph" w:styleId="a6">
    <w:name w:val="Balloon Text"/>
    <w:basedOn w:val="a"/>
    <w:link w:val="a7"/>
    <w:uiPriority w:val="99"/>
    <w:semiHidden/>
    <w:unhideWhenUsed/>
    <w:rsid w:val="009413A5"/>
    <w:rPr>
      <w:rFonts w:ascii="Tahoma" w:hAnsi="Tahoma" w:cs="Tahoma"/>
      <w:sz w:val="16"/>
      <w:szCs w:val="16"/>
    </w:rPr>
  </w:style>
  <w:style w:type="character" w:customStyle="1" w:styleId="a7">
    <w:name w:val="Текст выноски Знак"/>
    <w:basedOn w:val="a0"/>
    <w:link w:val="a6"/>
    <w:uiPriority w:val="99"/>
    <w:semiHidden/>
    <w:rsid w:val="009413A5"/>
    <w:rPr>
      <w:rFonts w:ascii="Tahoma" w:eastAsia="Times New Roman" w:hAnsi="Tahoma" w:cs="Tahoma"/>
      <w:sz w:val="16"/>
      <w:szCs w:val="16"/>
      <w:lang w:eastAsia="ru-RU"/>
    </w:rPr>
  </w:style>
  <w:style w:type="character" w:customStyle="1" w:styleId="20">
    <w:name w:val="Заголовок 2 Знак"/>
    <w:basedOn w:val="a0"/>
    <w:link w:val="2"/>
    <w:rsid w:val="00C1025F"/>
    <w:rPr>
      <w:rFonts w:ascii="Times New Roman" w:eastAsia="Times New Roman" w:hAnsi="Times New Roman" w:cs="Times New Roman"/>
      <w:b/>
      <w:sz w:val="36"/>
      <w:szCs w:val="20"/>
      <w:lang w:eastAsia="ru-RU"/>
    </w:rPr>
  </w:style>
  <w:style w:type="character" w:customStyle="1" w:styleId="30">
    <w:name w:val="Заголовок 3 Знак"/>
    <w:basedOn w:val="a0"/>
    <w:link w:val="3"/>
    <w:rsid w:val="00C1025F"/>
    <w:rPr>
      <w:rFonts w:ascii="Times New Roman" w:eastAsia="Times New Roman" w:hAnsi="Times New Roman" w:cs="Times New Roman"/>
      <w:b/>
      <w:sz w:val="44"/>
      <w:szCs w:val="20"/>
      <w:lang w:eastAsia="ru-RU"/>
    </w:rPr>
  </w:style>
  <w:style w:type="paragraph" w:styleId="a8">
    <w:name w:val="footer"/>
    <w:basedOn w:val="a"/>
    <w:link w:val="a9"/>
    <w:rsid w:val="00C1025F"/>
    <w:pPr>
      <w:tabs>
        <w:tab w:val="center" w:pos="4819"/>
        <w:tab w:val="right" w:pos="9071"/>
      </w:tabs>
      <w:overflowPunct w:val="0"/>
      <w:autoSpaceDE w:val="0"/>
      <w:autoSpaceDN w:val="0"/>
      <w:adjustRightInd w:val="0"/>
      <w:textAlignment w:val="baseline"/>
    </w:pPr>
    <w:rPr>
      <w:rFonts w:ascii="Baltica" w:hAnsi="Baltica"/>
    </w:rPr>
  </w:style>
  <w:style w:type="character" w:customStyle="1" w:styleId="a9">
    <w:name w:val="Нижний колонтитул Знак"/>
    <w:basedOn w:val="a0"/>
    <w:link w:val="a8"/>
    <w:rsid w:val="00C1025F"/>
    <w:rPr>
      <w:rFonts w:ascii="Baltica" w:eastAsia="Times New Roman" w:hAnsi="Baltica" w:cs="Times New Roman"/>
      <w:sz w:val="24"/>
      <w:szCs w:val="20"/>
      <w:lang w:eastAsia="ru-RU"/>
    </w:rPr>
  </w:style>
  <w:style w:type="paragraph" w:customStyle="1" w:styleId="headertext">
    <w:name w:val="headertext"/>
    <w:basedOn w:val="a"/>
    <w:rsid w:val="000B3B28"/>
    <w:pPr>
      <w:spacing w:before="100" w:beforeAutospacing="1" w:after="100" w:afterAutospacing="1"/>
    </w:pPr>
    <w:rPr>
      <w:szCs w:val="24"/>
    </w:rPr>
  </w:style>
  <w:style w:type="paragraph" w:customStyle="1" w:styleId="formattext">
    <w:name w:val="formattext"/>
    <w:basedOn w:val="a"/>
    <w:rsid w:val="000B3B28"/>
    <w:pPr>
      <w:spacing w:before="100" w:beforeAutospacing="1" w:after="100" w:afterAutospacing="1"/>
    </w:pPr>
    <w:rPr>
      <w:szCs w:val="24"/>
    </w:rPr>
  </w:style>
  <w:style w:type="paragraph" w:styleId="aa">
    <w:name w:val="caption"/>
    <w:basedOn w:val="a"/>
    <w:next w:val="a"/>
    <w:qFormat/>
    <w:rsid w:val="00251391"/>
    <w:pPr>
      <w:ind w:left="1588"/>
      <w:jc w:val="both"/>
    </w:pPr>
    <w:rPr>
      <w:rFonts w:ascii="Baltica" w:hAnsi="Baltica"/>
      <w:b/>
    </w:rPr>
  </w:style>
  <w:style w:type="paragraph" w:styleId="ab">
    <w:name w:val="List Paragraph"/>
    <w:basedOn w:val="a"/>
    <w:uiPriority w:val="34"/>
    <w:qFormat/>
    <w:rsid w:val="002B7542"/>
    <w:pPr>
      <w:ind w:left="720"/>
      <w:contextualSpacing/>
    </w:pPr>
  </w:style>
  <w:style w:type="paragraph" w:styleId="ac">
    <w:name w:val="Body Text Indent"/>
    <w:basedOn w:val="a"/>
    <w:link w:val="ad"/>
    <w:rsid w:val="00967C06"/>
    <w:pPr>
      <w:ind w:firstLine="851"/>
      <w:jc w:val="both"/>
    </w:pPr>
  </w:style>
  <w:style w:type="character" w:customStyle="1" w:styleId="ad">
    <w:name w:val="Основной текст с отступом Знак"/>
    <w:basedOn w:val="a0"/>
    <w:link w:val="ac"/>
    <w:rsid w:val="00967C06"/>
    <w:rPr>
      <w:rFonts w:ascii="Times New Roman" w:eastAsia="Times New Roman" w:hAnsi="Times New Roman" w:cs="Times New Roman"/>
      <w:sz w:val="24"/>
      <w:szCs w:val="20"/>
      <w:lang w:eastAsia="ru-RU"/>
    </w:rPr>
  </w:style>
  <w:style w:type="paragraph" w:styleId="ae">
    <w:name w:val="Title"/>
    <w:basedOn w:val="a"/>
    <w:link w:val="af"/>
    <w:qFormat/>
    <w:rsid w:val="00967C06"/>
    <w:pPr>
      <w:jc w:val="center"/>
    </w:pPr>
    <w:rPr>
      <w:b/>
      <w:bCs/>
      <w:szCs w:val="24"/>
    </w:rPr>
  </w:style>
  <w:style w:type="character" w:customStyle="1" w:styleId="af">
    <w:name w:val="Заголовок Знак"/>
    <w:basedOn w:val="a0"/>
    <w:link w:val="ae"/>
    <w:rsid w:val="00967C06"/>
    <w:rPr>
      <w:rFonts w:ascii="Times New Roman" w:eastAsia="Times New Roman" w:hAnsi="Times New Roman" w:cs="Times New Roman"/>
      <w:b/>
      <w:bCs/>
      <w:sz w:val="24"/>
      <w:szCs w:val="24"/>
      <w:lang w:eastAsia="ru-RU"/>
    </w:rPr>
  </w:style>
  <w:style w:type="character" w:styleId="af0">
    <w:name w:val="Hyperlink"/>
    <w:basedOn w:val="a0"/>
    <w:uiPriority w:val="99"/>
    <w:unhideWhenUsed/>
    <w:rsid w:val="000B675B"/>
    <w:rPr>
      <w:color w:val="0000FF" w:themeColor="hyperlink"/>
      <w:u w:val="single"/>
    </w:rPr>
  </w:style>
  <w:style w:type="paragraph" w:customStyle="1" w:styleId="1">
    <w:name w:val="Обычный1"/>
    <w:uiPriority w:val="99"/>
    <w:rsid w:val="004B07FF"/>
    <w:pPr>
      <w:spacing w:after="0" w:line="240" w:lineRule="auto"/>
    </w:pPr>
    <w:rPr>
      <w:rFonts w:ascii="Times New Roman" w:eastAsia="Calibri" w:hAnsi="Times New Roman" w:cs="Times New Roman"/>
      <w:color w:val="00000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072">
      <w:bodyDiv w:val="1"/>
      <w:marLeft w:val="0"/>
      <w:marRight w:val="0"/>
      <w:marTop w:val="0"/>
      <w:marBottom w:val="0"/>
      <w:divBdr>
        <w:top w:val="none" w:sz="0" w:space="0" w:color="auto"/>
        <w:left w:val="none" w:sz="0" w:space="0" w:color="auto"/>
        <w:bottom w:val="none" w:sz="0" w:space="0" w:color="auto"/>
        <w:right w:val="none" w:sz="0" w:space="0" w:color="auto"/>
      </w:divBdr>
    </w:div>
    <w:div w:id="6375377">
      <w:bodyDiv w:val="1"/>
      <w:marLeft w:val="0"/>
      <w:marRight w:val="0"/>
      <w:marTop w:val="0"/>
      <w:marBottom w:val="0"/>
      <w:divBdr>
        <w:top w:val="none" w:sz="0" w:space="0" w:color="auto"/>
        <w:left w:val="none" w:sz="0" w:space="0" w:color="auto"/>
        <w:bottom w:val="none" w:sz="0" w:space="0" w:color="auto"/>
        <w:right w:val="none" w:sz="0" w:space="0" w:color="auto"/>
      </w:divBdr>
    </w:div>
    <w:div w:id="19741315">
      <w:bodyDiv w:val="1"/>
      <w:marLeft w:val="0"/>
      <w:marRight w:val="0"/>
      <w:marTop w:val="0"/>
      <w:marBottom w:val="0"/>
      <w:divBdr>
        <w:top w:val="none" w:sz="0" w:space="0" w:color="auto"/>
        <w:left w:val="none" w:sz="0" w:space="0" w:color="auto"/>
        <w:bottom w:val="none" w:sz="0" w:space="0" w:color="auto"/>
        <w:right w:val="none" w:sz="0" w:space="0" w:color="auto"/>
      </w:divBdr>
    </w:div>
    <w:div w:id="32272004">
      <w:bodyDiv w:val="1"/>
      <w:marLeft w:val="0"/>
      <w:marRight w:val="0"/>
      <w:marTop w:val="0"/>
      <w:marBottom w:val="0"/>
      <w:divBdr>
        <w:top w:val="none" w:sz="0" w:space="0" w:color="auto"/>
        <w:left w:val="none" w:sz="0" w:space="0" w:color="auto"/>
        <w:bottom w:val="none" w:sz="0" w:space="0" w:color="auto"/>
        <w:right w:val="none" w:sz="0" w:space="0" w:color="auto"/>
      </w:divBdr>
    </w:div>
    <w:div w:id="37361851">
      <w:bodyDiv w:val="1"/>
      <w:marLeft w:val="0"/>
      <w:marRight w:val="0"/>
      <w:marTop w:val="0"/>
      <w:marBottom w:val="0"/>
      <w:divBdr>
        <w:top w:val="none" w:sz="0" w:space="0" w:color="auto"/>
        <w:left w:val="none" w:sz="0" w:space="0" w:color="auto"/>
        <w:bottom w:val="none" w:sz="0" w:space="0" w:color="auto"/>
        <w:right w:val="none" w:sz="0" w:space="0" w:color="auto"/>
      </w:divBdr>
    </w:div>
    <w:div w:id="38020302">
      <w:bodyDiv w:val="1"/>
      <w:marLeft w:val="0"/>
      <w:marRight w:val="0"/>
      <w:marTop w:val="0"/>
      <w:marBottom w:val="0"/>
      <w:divBdr>
        <w:top w:val="none" w:sz="0" w:space="0" w:color="auto"/>
        <w:left w:val="none" w:sz="0" w:space="0" w:color="auto"/>
        <w:bottom w:val="none" w:sz="0" w:space="0" w:color="auto"/>
        <w:right w:val="none" w:sz="0" w:space="0" w:color="auto"/>
      </w:divBdr>
    </w:div>
    <w:div w:id="55082617">
      <w:bodyDiv w:val="1"/>
      <w:marLeft w:val="0"/>
      <w:marRight w:val="0"/>
      <w:marTop w:val="0"/>
      <w:marBottom w:val="0"/>
      <w:divBdr>
        <w:top w:val="none" w:sz="0" w:space="0" w:color="auto"/>
        <w:left w:val="none" w:sz="0" w:space="0" w:color="auto"/>
        <w:bottom w:val="none" w:sz="0" w:space="0" w:color="auto"/>
        <w:right w:val="none" w:sz="0" w:space="0" w:color="auto"/>
      </w:divBdr>
    </w:div>
    <w:div w:id="56362409">
      <w:bodyDiv w:val="1"/>
      <w:marLeft w:val="0"/>
      <w:marRight w:val="0"/>
      <w:marTop w:val="0"/>
      <w:marBottom w:val="0"/>
      <w:divBdr>
        <w:top w:val="none" w:sz="0" w:space="0" w:color="auto"/>
        <w:left w:val="none" w:sz="0" w:space="0" w:color="auto"/>
        <w:bottom w:val="none" w:sz="0" w:space="0" w:color="auto"/>
        <w:right w:val="none" w:sz="0" w:space="0" w:color="auto"/>
      </w:divBdr>
    </w:div>
    <w:div w:id="67267554">
      <w:bodyDiv w:val="1"/>
      <w:marLeft w:val="0"/>
      <w:marRight w:val="0"/>
      <w:marTop w:val="0"/>
      <w:marBottom w:val="0"/>
      <w:divBdr>
        <w:top w:val="none" w:sz="0" w:space="0" w:color="auto"/>
        <w:left w:val="none" w:sz="0" w:space="0" w:color="auto"/>
        <w:bottom w:val="none" w:sz="0" w:space="0" w:color="auto"/>
        <w:right w:val="none" w:sz="0" w:space="0" w:color="auto"/>
      </w:divBdr>
    </w:div>
    <w:div w:id="73934604">
      <w:bodyDiv w:val="1"/>
      <w:marLeft w:val="0"/>
      <w:marRight w:val="0"/>
      <w:marTop w:val="0"/>
      <w:marBottom w:val="0"/>
      <w:divBdr>
        <w:top w:val="none" w:sz="0" w:space="0" w:color="auto"/>
        <w:left w:val="none" w:sz="0" w:space="0" w:color="auto"/>
        <w:bottom w:val="none" w:sz="0" w:space="0" w:color="auto"/>
        <w:right w:val="none" w:sz="0" w:space="0" w:color="auto"/>
      </w:divBdr>
    </w:div>
    <w:div w:id="75170074">
      <w:bodyDiv w:val="1"/>
      <w:marLeft w:val="0"/>
      <w:marRight w:val="0"/>
      <w:marTop w:val="0"/>
      <w:marBottom w:val="0"/>
      <w:divBdr>
        <w:top w:val="none" w:sz="0" w:space="0" w:color="auto"/>
        <w:left w:val="none" w:sz="0" w:space="0" w:color="auto"/>
        <w:bottom w:val="none" w:sz="0" w:space="0" w:color="auto"/>
        <w:right w:val="none" w:sz="0" w:space="0" w:color="auto"/>
      </w:divBdr>
    </w:div>
    <w:div w:id="89856543">
      <w:bodyDiv w:val="1"/>
      <w:marLeft w:val="0"/>
      <w:marRight w:val="0"/>
      <w:marTop w:val="0"/>
      <w:marBottom w:val="0"/>
      <w:divBdr>
        <w:top w:val="none" w:sz="0" w:space="0" w:color="auto"/>
        <w:left w:val="none" w:sz="0" w:space="0" w:color="auto"/>
        <w:bottom w:val="none" w:sz="0" w:space="0" w:color="auto"/>
        <w:right w:val="none" w:sz="0" w:space="0" w:color="auto"/>
      </w:divBdr>
    </w:div>
    <w:div w:id="106462049">
      <w:bodyDiv w:val="1"/>
      <w:marLeft w:val="0"/>
      <w:marRight w:val="0"/>
      <w:marTop w:val="0"/>
      <w:marBottom w:val="0"/>
      <w:divBdr>
        <w:top w:val="none" w:sz="0" w:space="0" w:color="auto"/>
        <w:left w:val="none" w:sz="0" w:space="0" w:color="auto"/>
        <w:bottom w:val="none" w:sz="0" w:space="0" w:color="auto"/>
        <w:right w:val="none" w:sz="0" w:space="0" w:color="auto"/>
      </w:divBdr>
    </w:div>
    <w:div w:id="123893110">
      <w:bodyDiv w:val="1"/>
      <w:marLeft w:val="0"/>
      <w:marRight w:val="0"/>
      <w:marTop w:val="0"/>
      <w:marBottom w:val="0"/>
      <w:divBdr>
        <w:top w:val="none" w:sz="0" w:space="0" w:color="auto"/>
        <w:left w:val="none" w:sz="0" w:space="0" w:color="auto"/>
        <w:bottom w:val="none" w:sz="0" w:space="0" w:color="auto"/>
        <w:right w:val="none" w:sz="0" w:space="0" w:color="auto"/>
      </w:divBdr>
    </w:div>
    <w:div w:id="130250398">
      <w:bodyDiv w:val="1"/>
      <w:marLeft w:val="0"/>
      <w:marRight w:val="0"/>
      <w:marTop w:val="0"/>
      <w:marBottom w:val="0"/>
      <w:divBdr>
        <w:top w:val="none" w:sz="0" w:space="0" w:color="auto"/>
        <w:left w:val="none" w:sz="0" w:space="0" w:color="auto"/>
        <w:bottom w:val="none" w:sz="0" w:space="0" w:color="auto"/>
        <w:right w:val="none" w:sz="0" w:space="0" w:color="auto"/>
      </w:divBdr>
    </w:div>
    <w:div w:id="134301266">
      <w:bodyDiv w:val="1"/>
      <w:marLeft w:val="0"/>
      <w:marRight w:val="0"/>
      <w:marTop w:val="0"/>
      <w:marBottom w:val="0"/>
      <w:divBdr>
        <w:top w:val="none" w:sz="0" w:space="0" w:color="auto"/>
        <w:left w:val="none" w:sz="0" w:space="0" w:color="auto"/>
        <w:bottom w:val="none" w:sz="0" w:space="0" w:color="auto"/>
        <w:right w:val="none" w:sz="0" w:space="0" w:color="auto"/>
      </w:divBdr>
    </w:div>
    <w:div w:id="147476702">
      <w:bodyDiv w:val="1"/>
      <w:marLeft w:val="0"/>
      <w:marRight w:val="0"/>
      <w:marTop w:val="0"/>
      <w:marBottom w:val="0"/>
      <w:divBdr>
        <w:top w:val="none" w:sz="0" w:space="0" w:color="auto"/>
        <w:left w:val="none" w:sz="0" w:space="0" w:color="auto"/>
        <w:bottom w:val="none" w:sz="0" w:space="0" w:color="auto"/>
        <w:right w:val="none" w:sz="0" w:space="0" w:color="auto"/>
      </w:divBdr>
    </w:div>
    <w:div w:id="148834698">
      <w:bodyDiv w:val="1"/>
      <w:marLeft w:val="0"/>
      <w:marRight w:val="0"/>
      <w:marTop w:val="0"/>
      <w:marBottom w:val="0"/>
      <w:divBdr>
        <w:top w:val="none" w:sz="0" w:space="0" w:color="auto"/>
        <w:left w:val="none" w:sz="0" w:space="0" w:color="auto"/>
        <w:bottom w:val="none" w:sz="0" w:space="0" w:color="auto"/>
        <w:right w:val="none" w:sz="0" w:space="0" w:color="auto"/>
      </w:divBdr>
    </w:div>
    <w:div w:id="149912464">
      <w:bodyDiv w:val="1"/>
      <w:marLeft w:val="0"/>
      <w:marRight w:val="0"/>
      <w:marTop w:val="0"/>
      <w:marBottom w:val="0"/>
      <w:divBdr>
        <w:top w:val="none" w:sz="0" w:space="0" w:color="auto"/>
        <w:left w:val="none" w:sz="0" w:space="0" w:color="auto"/>
        <w:bottom w:val="none" w:sz="0" w:space="0" w:color="auto"/>
        <w:right w:val="none" w:sz="0" w:space="0" w:color="auto"/>
      </w:divBdr>
    </w:div>
    <w:div w:id="163473800">
      <w:bodyDiv w:val="1"/>
      <w:marLeft w:val="0"/>
      <w:marRight w:val="0"/>
      <w:marTop w:val="0"/>
      <w:marBottom w:val="0"/>
      <w:divBdr>
        <w:top w:val="none" w:sz="0" w:space="0" w:color="auto"/>
        <w:left w:val="none" w:sz="0" w:space="0" w:color="auto"/>
        <w:bottom w:val="none" w:sz="0" w:space="0" w:color="auto"/>
        <w:right w:val="none" w:sz="0" w:space="0" w:color="auto"/>
      </w:divBdr>
    </w:div>
    <w:div w:id="164632301">
      <w:bodyDiv w:val="1"/>
      <w:marLeft w:val="0"/>
      <w:marRight w:val="0"/>
      <w:marTop w:val="0"/>
      <w:marBottom w:val="0"/>
      <w:divBdr>
        <w:top w:val="none" w:sz="0" w:space="0" w:color="auto"/>
        <w:left w:val="none" w:sz="0" w:space="0" w:color="auto"/>
        <w:bottom w:val="none" w:sz="0" w:space="0" w:color="auto"/>
        <w:right w:val="none" w:sz="0" w:space="0" w:color="auto"/>
      </w:divBdr>
    </w:div>
    <w:div w:id="165292230">
      <w:bodyDiv w:val="1"/>
      <w:marLeft w:val="0"/>
      <w:marRight w:val="0"/>
      <w:marTop w:val="0"/>
      <w:marBottom w:val="0"/>
      <w:divBdr>
        <w:top w:val="none" w:sz="0" w:space="0" w:color="auto"/>
        <w:left w:val="none" w:sz="0" w:space="0" w:color="auto"/>
        <w:bottom w:val="none" w:sz="0" w:space="0" w:color="auto"/>
        <w:right w:val="none" w:sz="0" w:space="0" w:color="auto"/>
      </w:divBdr>
    </w:div>
    <w:div w:id="166410789">
      <w:bodyDiv w:val="1"/>
      <w:marLeft w:val="0"/>
      <w:marRight w:val="0"/>
      <w:marTop w:val="0"/>
      <w:marBottom w:val="0"/>
      <w:divBdr>
        <w:top w:val="none" w:sz="0" w:space="0" w:color="auto"/>
        <w:left w:val="none" w:sz="0" w:space="0" w:color="auto"/>
        <w:bottom w:val="none" w:sz="0" w:space="0" w:color="auto"/>
        <w:right w:val="none" w:sz="0" w:space="0" w:color="auto"/>
      </w:divBdr>
    </w:div>
    <w:div w:id="169150503">
      <w:bodyDiv w:val="1"/>
      <w:marLeft w:val="0"/>
      <w:marRight w:val="0"/>
      <w:marTop w:val="0"/>
      <w:marBottom w:val="0"/>
      <w:divBdr>
        <w:top w:val="none" w:sz="0" w:space="0" w:color="auto"/>
        <w:left w:val="none" w:sz="0" w:space="0" w:color="auto"/>
        <w:bottom w:val="none" w:sz="0" w:space="0" w:color="auto"/>
        <w:right w:val="none" w:sz="0" w:space="0" w:color="auto"/>
      </w:divBdr>
    </w:div>
    <w:div w:id="169373322">
      <w:bodyDiv w:val="1"/>
      <w:marLeft w:val="0"/>
      <w:marRight w:val="0"/>
      <w:marTop w:val="0"/>
      <w:marBottom w:val="0"/>
      <w:divBdr>
        <w:top w:val="none" w:sz="0" w:space="0" w:color="auto"/>
        <w:left w:val="none" w:sz="0" w:space="0" w:color="auto"/>
        <w:bottom w:val="none" w:sz="0" w:space="0" w:color="auto"/>
        <w:right w:val="none" w:sz="0" w:space="0" w:color="auto"/>
      </w:divBdr>
    </w:div>
    <w:div w:id="178857777">
      <w:bodyDiv w:val="1"/>
      <w:marLeft w:val="0"/>
      <w:marRight w:val="0"/>
      <w:marTop w:val="0"/>
      <w:marBottom w:val="0"/>
      <w:divBdr>
        <w:top w:val="none" w:sz="0" w:space="0" w:color="auto"/>
        <w:left w:val="none" w:sz="0" w:space="0" w:color="auto"/>
        <w:bottom w:val="none" w:sz="0" w:space="0" w:color="auto"/>
        <w:right w:val="none" w:sz="0" w:space="0" w:color="auto"/>
      </w:divBdr>
    </w:div>
    <w:div w:id="189339161">
      <w:bodyDiv w:val="1"/>
      <w:marLeft w:val="0"/>
      <w:marRight w:val="0"/>
      <w:marTop w:val="0"/>
      <w:marBottom w:val="0"/>
      <w:divBdr>
        <w:top w:val="none" w:sz="0" w:space="0" w:color="auto"/>
        <w:left w:val="none" w:sz="0" w:space="0" w:color="auto"/>
        <w:bottom w:val="none" w:sz="0" w:space="0" w:color="auto"/>
        <w:right w:val="none" w:sz="0" w:space="0" w:color="auto"/>
      </w:divBdr>
    </w:div>
    <w:div w:id="234584664">
      <w:bodyDiv w:val="1"/>
      <w:marLeft w:val="0"/>
      <w:marRight w:val="0"/>
      <w:marTop w:val="0"/>
      <w:marBottom w:val="0"/>
      <w:divBdr>
        <w:top w:val="none" w:sz="0" w:space="0" w:color="auto"/>
        <w:left w:val="none" w:sz="0" w:space="0" w:color="auto"/>
        <w:bottom w:val="none" w:sz="0" w:space="0" w:color="auto"/>
        <w:right w:val="none" w:sz="0" w:space="0" w:color="auto"/>
      </w:divBdr>
    </w:div>
    <w:div w:id="246695909">
      <w:bodyDiv w:val="1"/>
      <w:marLeft w:val="0"/>
      <w:marRight w:val="0"/>
      <w:marTop w:val="0"/>
      <w:marBottom w:val="0"/>
      <w:divBdr>
        <w:top w:val="none" w:sz="0" w:space="0" w:color="auto"/>
        <w:left w:val="none" w:sz="0" w:space="0" w:color="auto"/>
        <w:bottom w:val="none" w:sz="0" w:space="0" w:color="auto"/>
        <w:right w:val="none" w:sz="0" w:space="0" w:color="auto"/>
      </w:divBdr>
    </w:div>
    <w:div w:id="251007938">
      <w:bodyDiv w:val="1"/>
      <w:marLeft w:val="0"/>
      <w:marRight w:val="0"/>
      <w:marTop w:val="0"/>
      <w:marBottom w:val="0"/>
      <w:divBdr>
        <w:top w:val="none" w:sz="0" w:space="0" w:color="auto"/>
        <w:left w:val="none" w:sz="0" w:space="0" w:color="auto"/>
        <w:bottom w:val="none" w:sz="0" w:space="0" w:color="auto"/>
        <w:right w:val="none" w:sz="0" w:space="0" w:color="auto"/>
      </w:divBdr>
    </w:div>
    <w:div w:id="271790618">
      <w:bodyDiv w:val="1"/>
      <w:marLeft w:val="0"/>
      <w:marRight w:val="0"/>
      <w:marTop w:val="0"/>
      <w:marBottom w:val="0"/>
      <w:divBdr>
        <w:top w:val="none" w:sz="0" w:space="0" w:color="auto"/>
        <w:left w:val="none" w:sz="0" w:space="0" w:color="auto"/>
        <w:bottom w:val="none" w:sz="0" w:space="0" w:color="auto"/>
        <w:right w:val="none" w:sz="0" w:space="0" w:color="auto"/>
      </w:divBdr>
    </w:div>
    <w:div w:id="273027381">
      <w:bodyDiv w:val="1"/>
      <w:marLeft w:val="0"/>
      <w:marRight w:val="0"/>
      <w:marTop w:val="0"/>
      <w:marBottom w:val="0"/>
      <w:divBdr>
        <w:top w:val="none" w:sz="0" w:space="0" w:color="auto"/>
        <w:left w:val="none" w:sz="0" w:space="0" w:color="auto"/>
        <w:bottom w:val="none" w:sz="0" w:space="0" w:color="auto"/>
        <w:right w:val="none" w:sz="0" w:space="0" w:color="auto"/>
      </w:divBdr>
    </w:div>
    <w:div w:id="277031103">
      <w:bodyDiv w:val="1"/>
      <w:marLeft w:val="0"/>
      <w:marRight w:val="0"/>
      <w:marTop w:val="0"/>
      <w:marBottom w:val="0"/>
      <w:divBdr>
        <w:top w:val="none" w:sz="0" w:space="0" w:color="auto"/>
        <w:left w:val="none" w:sz="0" w:space="0" w:color="auto"/>
        <w:bottom w:val="none" w:sz="0" w:space="0" w:color="auto"/>
        <w:right w:val="none" w:sz="0" w:space="0" w:color="auto"/>
      </w:divBdr>
    </w:div>
    <w:div w:id="279726614">
      <w:bodyDiv w:val="1"/>
      <w:marLeft w:val="0"/>
      <w:marRight w:val="0"/>
      <w:marTop w:val="0"/>
      <w:marBottom w:val="0"/>
      <w:divBdr>
        <w:top w:val="none" w:sz="0" w:space="0" w:color="auto"/>
        <w:left w:val="none" w:sz="0" w:space="0" w:color="auto"/>
        <w:bottom w:val="none" w:sz="0" w:space="0" w:color="auto"/>
        <w:right w:val="none" w:sz="0" w:space="0" w:color="auto"/>
      </w:divBdr>
    </w:div>
    <w:div w:id="280460836">
      <w:bodyDiv w:val="1"/>
      <w:marLeft w:val="0"/>
      <w:marRight w:val="0"/>
      <w:marTop w:val="0"/>
      <w:marBottom w:val="0"/>
      <w:divBdr>
        <w:top w:val="none" w:sz="0" w:space="0" w:color="auto"/>
        <w:left w:val="none" w:sz="0" w:space="0" w:color="auto"/>
        <w:bottom w:val="none" w:sz="0" w:space="0" w:color="auto"/>
        <w:right w:val="none" w:sz="0" w:space="0" w:color="auto"/>
      </w:divBdr>
    </w:div>
    <w:div w:id="286355459">
      <w:bodyDiv w:val="1"/>
      <w:marLeft w:val="0"/>
      <w:marRight w:val="0"/>
      <w:marTop w:val="0"/>
      <w:marBottom w:val="0"/>
      <w:divBdr>
        <w:top w:val="none" w:sz="0" w:space="0" w:color="auto"/>
        <w:left w:val="none" w:sz="0" w:space="0" w:color="auto"/>
        <w:bottom w:val="none" w:sz="0" w:space="0" w:color="auto"/>
        <w:right w:val="none" w:sz="0" w:space="0" w:color="auto"/>
      </w:divBdr>
    </w:div>
    <w:div w:id="289745159">
      <w:bodyDiv w:val="1"/>
      <w:marLeft w:val="0"/>
      <w:marRight w:val="0"/>
      <w:marTop w:val="0"/>
      <w:marBottom w:val="0"/>
      <w:divBdr>
        <w:top w:val="none" w:sz="0" w:space="0" w:color="auto"/>
        <w:left w:val="none" w:sz="0" w:space="0" w:color="auto"/>
        <w:bottom w:val="none" w:sz="0" w:space="0" w:color="auto"/>
        <w:right w:val="none" w:sz="0" w:space="0" w:color="auto"/>
      </w:divBdr>
    </w:div>
    <w:div w:id="310794685">
      <w:bodyDiv w:val="1"/>
      <w:marLeft w:val="0"/>
      <w:marRight w:val="0"/>
      <w:marTop w:val="0"/>
      <w:marBottom w:val="0"/>
      <w:divBdr>
        <w:top w:val="none" w:sz="0" w:space="0" w:color="auto"/>
        <w:left w:val="none" w:sz="0" w:space="0" w:color="auto"/>
        <w:bottom w:val="none" w:sz="0" w:space="0" w:color="auto"/>
        <w:right w:val="none" w:sz="0" w:space="0" w:color="auto"/>
      </w:divBdr>
    </w:div>
    <w:div w:id="331101294">
      <w:bodyDiv w:val="1"/>
      <w:marLeft w:val="0"/>
      <w:marRight w:val="0"/>
      <w:marTop w:val="0"/>
      <w:marBottom w:val="0"/>
      <w:divBdr>
        <w:top w:val="none" w:sz="0" w:space="0" w:color="auto"/>
        <w:left w:val="none" w:sz="0" w:space="0" w:color="auto"/>
        <w:bottom w:val="none" w:sz="0" w:space="0" w:color="auto"/>
        <w:right w:val="none" w:sz="0" w:space="0" w:color="auto"/>
      </w:divBdr>
    </w:div>
    <w:div w:id="336227543">
      <w:bodyDiv w:val="1"/>
      <w:marLeft w:val="0"/>
      <w:marRight w:val="0"/>
      <w:marTop w:val="0"/>
      <w:marBottom w:val="0"/>
      <w:divBdr>
        <w:top w:val="none" w:sz="0" w:space="0" w:color="auto"/>
        <w:left w:val="none" w:sz="0" w:space="0" w:color="auto"/>
        <w:bottom w:val="none" w:sz="0" w:space="0" w:color="auto"/>
        <w:right w:val="none" w:sz="0" w:space="0" w:color="auto"/>
      </w:divBdr>
    </w:div>
    <w:div w:id="355736522">
      <w:bodyDiv w:val="1"/>
      <w:marLeft w:val="0"/>
      <w:marRight w:val="0"/>
      <w:marTop w:val="0"/>
      <w:marBottom w:val="0"/>
      <w:divBdr>
        <w:top w:val="none" w:sz="0" w:space="0" w:color="auto"/>
        <w:left w:val="none" w:sz="0" w:space="0" w:color="auto"/>
        <w:bottom w:val="none" w:sz="0" w:space="0" w:color="auto"/>
        <w:right w:val="none" w:sz="0" w:space="0" w:color="auto"/>
      </w:divBdr>
    </w:div>
    <w:div w:id="358507929">
      <w:bodyDiv w:val="1"/>
      <w:marLeft w:val="0"/>
      <w:marRight w:val="0"/>
      <w:marTop w:val="0"/>
      <w:marBottom w:val="0"/>
      <w:divBdr>
        <w:top w:val="none" w:sz="0" w:space="0" w:color="auto"/>
        <w:left w:val="none" w:sz="0" w:space="0" w:color="auto"/>
        <w:bottom w:val="none" w:sz="0" w:space="0" w:color="auto"/>
        <w:right w:val="none" w:sz="0" w:space="0" w:color="auto"/>
      </w:divBdr>
    </w:div>
    <w:div w:id="371654980">
      <w:bodyDiv w:val="1"/>
      <w:marLeft w:val="0"/>
      <w:marRight w:val="0"/>
      <w:marTop w:val="0"/>
      <w:marBottom w:val="0"/>
      <w:divBdr>
        <w:top w:val="none" w:sz="0" w:space="0" w:color="auto"/>
        <w:left w:val="none" w:sz="0" w:space="0" w:color="auto"/>
        <w:bottom w:val="none" w:sz="0" w:space="0" w:color="auto"/>
        <w:right w:val="none" w:sz="0" w:space="0" w:color="auto"/>
      </w:divBdr>
    </w:div>
    <w:div w:id="371855300">
      <w:bodyDiv w:val="1"/>
      <w:marLeft w:val="0"/>
      <w:marRight w:val="0"/>
      <w:marTop w:val="0"/>
      <w:marBottom w:val="0"/>
      <w:divBdr>
        <w:top w:val="none" w:sz="0" w:space="0" w:color="auto"/>
        <w:left w:val="none" w:sz="0" w:space="0" w:color="auto"/>
        <w:bottom w:val="none" w:sz="0" w:space="0" w:color="auto"/>
        <w:right w:val="none" w:sz="0" w:space="0" w:color="auto"/>
      </w:divBdr>
    </w:div>
    <w:div w:id="383679557">
      <w:bodyDiv w:val="1"/>
      <w:marLeft w:val="0"/>
      <w:marRight w:val="0"/>
      <w:marTop w:val="0"/>
      <w:marBottom w:val="0"/>
      <w:divBdr>
        <w:top w:val="none" w:sz="0" w:space="0" w:color="auto"/>
        <w:left w:val="none" w:sz="0" w:space="0" w:color="auto"/>
        <w:bottom w:val="none" w:sz="0" w:space="0" w:color="auto"/>
        <w:right w:val="none" w:sz="0" w:space="0" w:color="auto"/>
      </w:divBdr>
    </w:div>
    <w:div w:id="401298213">
      <w:bodyDiv w:val="1"/>
      <w:marLeft w:val="0"/>
      <w:marRight w:val="0"/>
      <w:marTop w:val="0"/>
      <w:marBottom w:val="0"/>
      <w:divBdr>
        <w:top w:val="none" w:sz="0" w:space="0" w:color="auto"/>
        <w:left w:val="none" w:sz="0" w:space="0" w:color="auto"/>
        <w:bottom w:val="none" w:sz="0" w:space="0" w:color="auto"/>
        <w:right w:val="none" w:sz="0" w:space="0" w:color="auto"/>
      </w:divBdr>
    </w:div>
    <w:div w:id="405807482">
      <w:bodyDiv w:val="1"/>
      <w:marLeft w:val="0"/>
      <w:marRight w:val="0"/>
      <w:marTop w:val="0"/>
      <w:marBottom w:val="0"/>
      <w:divBdr>
        <w:top w:val="none" w:sz="0" w:space="0" w:color="auto"/>
        <w:left w:val="none" w:sz="0" w:space="0" w:color="auto"/>
        <w:bottom w:val="none" w:sz="0" w:space="0" w:color="auto"/>
        <w:right w:val="none" w:sz="0" w:space="0" w:color="auto"/>
      </w:divBdr>
    </w:div>
    <w:div w:id="406920421">
      <w:bodyDiv w:val="1"/>
      <w:marLeft w:val="0"/>
      <w:marRight w:val="0"/>
      <w:marTop w:val="0"/>
      <w:marBottom w:val="0"/>
      <w:divBdr>
        <w:top w:val="none" w:sz="0" w:space="0" w:color="auto"/>
        <w:left w:val="none" w:sz="0" w:space="0" w:color="auto"/>
        <w:bottom w:val="none" w:sz="0" w:space="0" w:color="auto"/>
        <w:right w:val="none" w:sz="0" w:space="0" w:color="auto"/>
      </w:divBdr>
    </w:div>
    <w:div w:id="407046910">
      <w:bodyDiv w:val="1"/>
      <w:marLeft w:val="0"/>
      <w:marRight w:val="0"/>
      <w:marTop w:val="0"/>
      <w:marBottom w:val="0"/>
      <w:divBdr>
        <w:top w:val="none" w:sz="0" w:space="0" w:color="auto"/>
        <w:left w:val="none" w:sz="0" w:space="0" w:color="auto"/>
        <w:bottom w:val="none" w:sz="0" w:space="0" w:color="auto"/>
        <w:right w:val="none" w:sz="0" w:space="0" w:color="auto"/>
      </w:divBdr>
    </w:div>
    <w:div w:id="415058830">
      <w:bodyDiv w:val="1"/>
      <w:marLeft w:val="0"/>
      <w:marRight w:val="0"/>
      <w:marTop w:val="0"/>
      <w:marBottom w:val="0"/>
      <w:divBdr>
        <w:top w:val="none" w:sz="0" w:space="0" w:color="auto"/>
        <w:left w:val="none" w:sz="0" w:space="0" w:color="auto"/>
        <w:bottom w:val="none" w:sz="0" w:space="0" w:color="auto"/>
        <w:right w:val="none" w:sz="0" w:space="0" w:color="auto"/>
      </w:divBdr>
    </w:div>
    <w:div w:id="426928052">
      <w:bodyDiv w:val="1"/>
      <w:marLeft w:val="0"/>
      <w:marRight w:val="0"/>
      <w:marTop w:val="0"/>
      <w:marBottom w:val="0"/>
      <w:divBdr>
        <w:top w:val="none" w:sz="0" w:space="0" w:color="auto"/>
        <w:left w:val="none" w:sz="0" w:space="0" w:color="auto"/>
        <w:bottom w:val="none" w:sz="0" w:space="0" w:color="auto"/>
        <w:right w:val="none" w:sz="0" w:space="0" w:color="auto"/>
      </w:divBdr>
    </w:div>
    <w:div w:id="428431465">
      <w:bodyDiv w:val="1"/>
      <w:marLeft w:val="0"/>
      <w:marRight w:val="0"/>
      <w:marTop w:val="0"/>
      <w:marBottom w:val="0"/>
      <w:divBdr>
        <w:top w:val="none" w:sz="0" w:space="0" w:color="auto"/>
        <w:left w:val="none" w:sz="0" w:space="0" w:color="auto"/>
        <w:bottom w:val="none" w:sz="0" w:space="0" w:color="auto"/>
        <w:right w:val="none" w:sz="0" w:space="0" w:color="auto"/>
      </w:divBdr>
    </w:div>
    <w:div w:id="430975908">
      <w:bodyDiv w:val="1"/>
      <w:marLeft w:val="0"/>
      <w:marRight w:val="0"/>
      <w:marTop w:val="0"/>
      <w:marBottom w:val="0"/>
      <w:divBdr>
        <w:top w:val="none" w:sz="0" w:space="0" w:color="auto"/>
        <w:left w:val="none" w:sz="0" w:space="0" w:color="auto"/>
        <w:bottom w:val="none" w:sz="0" w:space="0" w:color="auto"/>
        <w:right w:val="none" w:sz="0" w:space="0" w:color="auto"/>
      </w:divBdr>
    </w:div>
    <w:div w:id="434977844">
      <w:bodyDiv w:val="1"/>
      <w:marLeft w:val="0"/>
      <w:marRight w:val="0"/>
      <w:marTop w:val="0"/>
      <w:marBottom w:val="0"/>
      <w:divBdr>
        <w:top w:val="none" w:sz="0" w:space="0" w:color="auto"/>
        <w:left w:val="none" w:sz="0" w:space="0" w:color="auto"/>
        <w:bottom w:val="none" w:sz="0" w:space="0" w:color="auto"/>
        <w:right w:val="none" w:sz="0" w:space="0" w:color="auto"/>
      </w:divBdr>
    </w:div>
    <w:div w:id="442461149">
      <w:bodyDiv w:val="1"/>
      <w:marLeft w:val="0"/>
      <w:marRight w:val="0"/>
      <w:marTop w:val="0"/>
      <w:marBottom w:val="0"/>
      <w:divBdr>
        <w:top w:val="none" w:sz="0" w:space="0" w:color="auto"/>
        <w:left w:val="none" w:sz="0" w:space="0" w:color="auto"/>
        <w:bottom w:val="none" w:sz="0" w:space="0" w:color="auto"/>
        <w:right w:val="none" w:sz="0" w:space="0" w:color="auto"/>
      </w:divBdr>
    </w:div>
    <w:div w:id="448359170">
      <w:bodyDiv w:val="1"/>
      <w:marLeft w:val="0"/>
      <w:marRight w:val="0"/>
      <w:marTop w:val="0"/>
      <w:marBottom w:val="0"/>
      <w:divBdr>
        <w:top w:val="none" w:sz="0" w:space="0" w:color="auto"/>
        <w:left w:val="none" w:sz="0" w:space="0" w:color="auto"/>
        <w:bottom w:val="none" w:sz="0" w:space="0" w:color="auto"/>
        <w:right w:val="none" w:sz="0" w:space="0" w:color="auto"/>
      </w:divBdr>
    </w:div>
    <w:div w:id="448813828">
      <w:bodyDiv w:val="1"/>
      <w:marLeft w:val="0"/>
      <w:marRight w:val="0"/>
      <w:marTop w:val="0"/>
      <w:marBottom w:val="0"/>
      <w:divBdr>
        <w:top w:val="none" w:sz="0" w:space="0" w:color="auto"/>
        <w:left w:val="none" w:sz="0" w:space="0" w:color="auto"/>
        <w:bottom w:val="none" w:sz="0" w:space="0" w:color="auto"/>
        <w:right w:val="none" w:sz="0" w:space="0" w:color="auto"/>
      </w:divBdr>
    </w:div>
    <w:div w:id="455030196">
      <w:bodyDiv w:val="1"/>
      <w:marLeft w:val="0"/>
      <w:marRight w:val="0"/>
      <w:marTop w:val="0"/>
      <w:marBottom w:val="0"/>
      <w:divBdr>
        <w:top w:val="none" w:sz="0" w:space="0" w:color="auto"/>
        <w:left w:val="none" w:sz="0" w:space="0" w:color="auto"/>
        <w:bottom w:val="none" w:sz="0" w:space="0" w:color="auto"/>
        <w:right w:val="none" w:sz="0" w:space="0" w:color="auto"/>
      </w:divBdr>
    </w:div>
    <w:div w:id="481047359">
      <w:bodyDiv w:val="1"/>
      <w:marLeft w:val="0"/>
      <w:marRight w:val="0"/>
      <w:marTop w:val="0"/>
      <w:marBottom w:val="0"/>
      <w:divBdr>
        <w:top w:val="none" w:sz="0" w:space="0" w:color="auto"/>
        <w:left w:val="none" w:sz="0" w:space="0" w:color="auto"/>
        <w:bottom w:val="none" w:sz="0" w:space="0" w:color="auto"/>
        <w:right w:val="none" w:sz="0" w:space="0" w:color="auto"/>
      </w:divBdr>
    </w:div>
    <w:div w:id="481894522">
      <w:bodyDiv w:val="1"/>
      <w:marLeft w:val="0"/>
      <w:marRight w:val="0"/>
      <w:marTop w:val="0"/>
      <w:marBottom w:val="0"/>
      <w:divBdr>
        <w:top w:val="none" w:sz="0" w:space="0" w:color="auto"/>
        <w:left w:val="none" w:sz="0" w:space="0" w:color="auto"/>
        <w:bottom w:val="none" w:sz="0" w:space="0" w:color="auto"/>
        <w:right w:val="none" w:sz="0" w:space="0" w:color="auto"/>
      </w:divBdr>
    </w:div>
    <w:div w:id="489951468">
      <w:bodyDiv w:val="1"/>
      <w:marLeft w:val="0"/>
      <w:marRight w:val="0"/>
      <w:marTop w:val="0"/>
      <w:marBottom w:val="0"/>
      <w:divBdr>
        <w:top w:val="none" w:sz="0" w:space="0" w:color="auto"/>
        <w:left w:val="none" w:sz="0" w:space="0" w:color="auto"/>
        <w:bottom w:val="none" w:sz="0" w:space="0" w:color="auto"/>
        <w:right w:val="none" w:sz="0" w:space="0" w:color="auto"/>
      </w:divBdr>
    </w:div>
    <w:div w:id="491721112">
      <w:bodyDiv w:val="1"/>
      <w:marLeft w:val="0"/>
      <w:marRight w:val="0"/>
      <w:marTop w:val="0"/>
      <w:marBottom w:val="0"/>
      <w:divBdr>
        <w:top w:val="none" w:sz="0" w:space="0" w:color="auto"/>
        <w:left w:val="none" w:sz="0" w:space="0" w:color="auto"/>
        <w:bottom w:val="none" w:sz="0" w:space="0" w:color="auto"/>
        <w:right w:val="none" w:sz="0" w:space="0" w:color="auto"/>
      </w:divBdr>
    </w:div>
    <w:div w:id="499547303">
      <w:bodyDiv w:val="1"/>
      <w:marLeft w:val="0"/>
      <w:marRight w:val="0"/>
      <w:marTop w:val="0"/>
      <w:marBottom w:val="0"/>
      <w:divBdr>
        <w:top w:val="none" w:sz="0" w:space="0" w:color="auto"/>
        <w:left w:val="none" w:sz="0" w:space="0" w:color="auto"/>
        <w:bottom w:val="none" w:sz="0" w:space="0" w:color="auto"/>
        <w:right w:val="none" w:sz="0" w:space="0" w:color="auto"/>
      </w:divBdr>
    </w:div>
    <w:div w:id="499855729">
      <w:bodyDiv w:val="1"/>
      <w:marLeft w:val="0"/>
      <w:marRight w:val="0"/>
      <w:marTop w:val="0"/>
      <w:marBottom w:val="0"/>
      <w:divBdr>
        <w:top w:val="none" w:sz="0" w:space="0" w:color="auto"/>
        <w:left w:val="none" w:sz="0" w:space="0" w:color="auto"/>
        <w:bottom w:val="none" w:sz="0" w:space="0" w:color="auto"/>
        <w:right w:val="none" w:sz="0" w:space="0" w:color="auto"/>
      </w:divBdr>
    </w:div>
    <w:div w:id="521667887">
      <w:bodyDiv w:val="1"/>
      <w:marLeft w:val="0"/>
      <w:marRight w:val="0"/>
      <w:marTop w:val="0"/>
      <w:marBottom w:val="0"/>
      <w:divBdr>
        <w:top w:val="none" w:sz="0" w:space="0" w:color="auto"/>
        <w:left w:val="none" w:sz="0" w:space="0" w:color="auto"/>
        <w:bottom w:val="none" w:sz="0" w:space="0" w:color="auto"/>
        <w:right w:val="none" w:sz="0" w:space="0" w:color="auto"/>
      </w:divBdr>
    </w:div>
    <w:div w:id="522785480">
      <w:bodyDiv w:val="1"/>
      <w:marLeft w:val="0"/>
      <w:marRight w:val="0"/>
      <w:marTop w:val="0"/>
      <w:marBottom w:val="0"/>
      <w:divBdr>
        <w:top w:val="none" w:sz="0" w:space="0" w:color="auto"/>
        <w:left w:val="none" w:sz="0" w:space="0" w:color="auto"/>
        <w:bottom w:val="none" w:sz="0" w:space="0" w:color="auto"/>
        <w:right w:val="none" w:sz="0" w:space="0" w:color="auto"/>
      </w:divBdr>
    </w:div>
    <w:div w:id="528950141">
      <w:bodyDiv w:val="1"/>
      <w:marLeft w:val="0"/>
      <w:marRight w:val="0"/>
      <w:marTop w:val="0"/>
      <w:marBottom w:val="0"/>
      <w:divBdr>
        <w:top w:val="none" w:sz="0" w:space="0" w:color="auto"/>
        <w:left w:val="none" w:sz="0" w:space="0" w:color="auto"/>
        <w:bottom w:val="none" w:sz="0" w:space="0" w:color="auto"/>
        <w:right w:val="none" w:sz="0" w:space="0" w:color="auto"/>
      </w:divBdr>
    </w:div>
    <w:div w:id="544220338">
      <w:bodyDiv w:val="1"/>
      <w:marLeft w:val="0"/>
      <w:marRight w:val="0"/>
      <w:marTop w:val="0"/>
      <w:marBottom w:val="0"/>
      <w:divBdr>
        <w:top w:val="none" w:sz="0" w:space="0" w:color="auto"/>
        <w:left w:val="none" w:sz="0" w:space="0" w:color="auto"/>
        <w:bottom w:val="none" w:sz="0" w:space="0" w:color="auto"/>
        <w:right w:val="none" w:sz="0" w:space="0" w:color="auto"/>
      </w:divBdr>
    </w:div>
    <w:div w:id="555511082">
      <w:bodyDiv w:val="1"/>
      <w:marLeft w:val="0"/>
      <w:marRight w:val="0"/>
      <w:marTop w:val="0"/>
      <w:marBottom w:val="0"/>
      <w:divBdr>
        <w:top w:val="none" w:sz="0" w:space="0" w:color="auto"/>
        <w:left w:val="none" w:sz="0" w:space="0" w:color="auto"/>
        <w:bottom w:val="none" w:sz="0" w:space="0" w:color="auto"/>
        <w:right w:val="none" w:sz="0" w:space="0" w:color="auto"/>
      </w:divBdr>
    </w:div>
    <w:div w:id="574973223">
      <w:bodyDiv w:val="1"/>
      <w:marLeft w:val="0"/>
      <w:marRight w:val="0"/>
      <w:marTop w:val="0"/>
      <w:marBottom w:val="0"/>
      <w:divBdr>
        <w:top w:val="none" w:sz="0" w:space="0" w:color="auto"/>
        <w:left w:val="none" w:sz="0" w:space="0" w:color="auto"/>
        <w:bottom w:val="none" w:sz="0" w:space="0" w:color="auto"/>
        <w:right w:val="none" w:sz="0" w:space="0" w:color="auto"/>
      </w:divBdr>
    </w:div>
    <w:div w:id="579220857">
      <w:bodyDiv w:val="1"/>
      <w:marLeft w:val="0"/>
      <w:marRight w:val="0"/>
      <w:marTop w:val="0"/>
      <w:marBottom w:val="0"/>
      <w:divBdr>
        <w:top w:val="none" w:sz="0" w:space="0" w:color="auto"/>
        <w:left w:val="none" w:sz="0" w:space="0" w:color="auto"/>
        <w:bottom w:val="none" w:sz="0" w:space="0" w:color="auto"/>
        <w:right w:val="none" w:sz="0" w:space="0" w:color="auto"/>
      </w:divBdr>
    </w:div>
    <w:div w:id="587270386">
      <w:bodyDiv w:val="1"/>
      <w:marLeft w:val="0"/>
      <w:marRight w:val="0"/>
      <w:marTop w:val="0"/>
      <w:marBottom w:val="0"/>
      <w:divBdr>
        <w:top w:val="none" w:sz="0" w:space="0" w:color="auto"/>
        <w:left w:val="none" w:sz="0" w:space="0" w:color="auto"/>
        <w:bottom w:val="none" w:sz="0" w:space="0" w:color="auto"/>
        <w:right w:val="none" w:sz="0" w:space="0" w:color="auto"/>
      </w:divBdr>
    </w:div>
    <w:div w:id="593782875">
      <w:bodyDiv w:val="1"/>
      <w:marLeft w:val="0"/>
      <w:marRight w:val="0"/>
      <w:marTop w:val="0"/>
      <w:marBottom w:val="0"/>
      <w:divBdr>
        <w:top w:val="none" w:sz="0" w:space="0" w:color="auto"/>
        <w:left w:val="none" w:sz="0" w:space="0" w:color="auto"/>
        <w:bottom w:val="none" w:sz="0" w:space="0" w:color="auto"/>
        <w:right w:val="none" w:sz="0" w:space="0" w:color="auto"/>
      </w:divBdr>
    </w:div>
    <w:div w:id="596183255">
      <w:bodyDiv w:val="1"/>
      <w:marLeft w:val="0"/>
      <w:marRight w:val="0"/>
      <w:marTop w:val="0"/>
      <w:marBottom w:val="0"/>
      <w:divBdr>
        <w:top w:val="none" w:sz="0" w:space="0" w:color="auto"/>
        <w:left w:val="none" w:sz="0" w:space="0" w:color="auto"/>
        <w:bottom w:val="none" w:sz="0" w:space="0" w:color="auto"/>
        <w:right w:val="none" w:sz="0" w:space="0" w:color="auto"/>
      </w:divBdr>
    </w:div>
    <w:div w:id="600265070">
      <w:bodyDiv w:val="1"/>
      <w:marLeft w:val="0"/>
      <w:marRight w:val="0"/>
      <w:marTop w:val="0"/>
      <w:marBottom w:val="0"/>
      <w:divBdr>
        <w:top w:val="none" w:sz="0" w:space="0" w:color="auto"/>
        <w:left w:val="none" w:sz="0" w:space="0" w:color="auto"/>
        <w:bottom w:val="none" w:sz="0" w:space="0" w:color="auto"/>
        <w:right w:val="none" w:sz="0" w:space="0" w:color="auto"/>
      </w:divBdr>
    </w:div>
    <w:div w:id="602494366">
      <w:bodyDiv w:val="1"/>
      <w:marLeft w:val="0"/>
      <w:marRight w:val="0"/>
      <w:marTop w:val="0"/>
      <w:marBottom w:val="0"/>
      <w:divBdr>
        <w:top w:val="none" w:sz="0" w:space="0" w:color="auto"/>
        <w:left w:val="none" w:sz="0" w:space="0" w:color="auto"/>
        <w:bottom w:val="none" w:sz="0" w:space="0" w:color="auto"/>
        <w:right w:val="none" w:sz="0" w:space="0" w:color="auto"/>
      </w:divBdr>
    </w:div>
    <w:div w:id="605045793">
      <w:bodyDiv w:val="1"/>
      <w:marLeft w:val="0"/>
      <w:marRight w:val="0"/>
      <w:marTop w:val="0"/>
      <w:marBottom w:val="0"/>
      <w:divBdr>
        <w:top w:val="none" w:sz="0" w:space="0" w:color="auto"/>
        <w:left w:val="none" w:sz="0" w:space="0" w:color="auto"/>
        <w:bottom w:val="none" w:sz="0" w:space="0" w:color="auto"/>
        <w:right w:val="none" w:sz="0" w:space="0" w:color="auto"/>
      </w:divBdr>
    </w:div>
    <w:div w:id="609364207">
      <w:bodyDiv w:val="1"/>
      <w:marLeft w:val="0"/>
      <w:marRight w:val="0"/>
      <w:marTop w:val="0"/>
      <w:marBottom w:val="0"/>
      <w:divBdr>
        <w:top w:val="none" w:sz="0" w:space="0" w:color="auto"/>
        <w:left w:val="none" w:sz="0" w:space="0" w:color="auto"/>
        <w:bottom w:val="none" w:sz="0" w:space="0" w:color="auto"/>
        <w:right w:val="none" w:sz="0" w:space="0" w:color="auto"/>
      </w:divBdr>
    </w:div>
    <w:div w:id="626395567">
      <w:bodyDiv w:val="1"/>
      <w:marLeft w:val="0"/>
      <w:marRight w:val="0"/>
      <w:marTop w:val="0"/>
      <w:marBottom w:val="0"/>
      <w:divBdr>
        <w:top w:val="none" w:sz="0" w:space="0" w:color="auto"/>
        <w:left w:val="none" w:sz="0" w:space="0" w:color="auto"/>
        <w:bottom w:val="none" w:sz="0" w:space="0" w:color="auto"/>
        <w:right w:val="none" w:sz="0" w:space="0" w:color="auto"/>
      </w:divBdr>
    </w:div>
    <w:div w:id="637565234">
      <w:bodyDiv w:val="1"/>
      <w:marLeft w:val="0"/>
      <w:marRight w:val="0"/>
      <w:marTop w:val="0"/>
      <w:marBottom w:val="0"/>
      <w:divBdr>
        <w:top w:val="none" w:sz="0" w:space="0" w:color="auto"/>
        <w:left w:val="none" w:sz="0" w:space="0" w:color="auto"/>
        <w:bottom w:val="none" w:sz="0" w:space="0" w:color="auto"/>
        <w:right w:val="none" w:sz="0" w:space="0" w:color="auto"/>
      </w:divBdr>
    </w:div>
    <w:div w:id="640503608">
      <w:bodyDiv w:val="1"/>
      <w:marLeft w:val="0"/>
      <w:marRight w:val="0"/>
      <w:marTop w:val="0"/>
      <w:marBottom w:val="0"/>
      <w:divBdr>
        <w:top w:val="none" w:sz="0" w:space="0" w:color="auto"/>
        <w:left w:val="none" w:sz="0" w:space="0" w:color="auto"/>
        <w:bottom w:val="none" w:sz="0" w:space="0" w:color="auto"/>
        <w:right w:val="none" w:sz="0" w:space="0" w:color="auto"/>
      </w:divBdr>
    </w:div>
    <w:div w:id="662705815">
      <w:bodyDiv w:val="1"/>
      <w:marLeft w:val="0"/>
      <w:marRight w:val="0"/>
      <w:marTop w:val="0"/>
      <w:marBottom w:val="0"/>
      <w:divBdr>
        <w:top w:val="none" w:sz="0" w:space="0" w:color="auto"/>
        <w:left w:val="none" w:sz="0" w:space="0" w:color="auto"/>
        <w:bottom w:val="none" w:sz="0" w:space="0" w:color="auto"/>
        <w:right w:val="none" w:sz="0" w:space="0" w:color="auto"/>
      </w:divBdr>
    </w:div>
    <w:div w:id="708333138">
      <w:bodyDiv w:val="1"/>
      <w:marLeft w:val="0"/>
      <w:marRight w:val="0"/>
      <w:marTop w:val="0"/>
      <w:marBottom w:val="0"/>
      <w:divBdr>
        <w:top w:val="none" w:sz="0" w:space="0" w:color="auto"/>
        <w:left w:val="none" w:sz="0" w:space="0" w:color="auto"/>
        <w:bottom w:val="none" w:sz="0" w:space="0" w:color="auto"/>
        <w:right w:val="none" w:sz="0" w:space="0" w:color="auto"/>
      </w:divBdr>
    </w:div>
    <w:div w:id="714545755">
      <w:bodyDiv w:val="1"/>
      <w:marLeft w:val="0"/>
      <w:marRight w:val="0"/>
      <w:marTop w:val="0"/>
      <w:marBottom w:val="0"/>
      <w:divBdr>
        <w:top w:val="none" w:sz="0" w:space="0" w:color="auto"/>
        <w:left w:val="none" w:sz="0" w:space="0" w:color="auto"/>
        <w:bottom w:val="none" w:sz="0" w:space="0" w:color="auto"/>
        <w:right w:val="none" w:sz="0" w:space="0" w:color="auto"/>
      </w:divBdr>
    </w:div>
    <w:div w:id="718937083">
      <w:bodyDiv w:val="1"/>
      <w:marLeft w:val="0"/>
      <w:marRight w:val="0"/>
      <w:marTop w:val="0"/>
      <w:marBottom w:val="0"/>
      <w:divBdr>
        <w:top w:val="none" w:sz="0" w:space="0" w:color="auto"/>
        <w:left w:val="none" w:sz="0" w:space="0" w:color="auto"/>
        <w:bottom w:val="none" w:sz="0" w:space="0" w:color="auto"/>
        <w:right w:val="none" w:sz="0" w:space="0" w:color="auto"/>
      </w:divBdr>
    </w:div>
    <w:div w:id="723061026">
      <w:bodyDiv w:val="1"/>
      <w:marLeft w:val="0"/>
      <w:marRight w:val="0"/>
      <w:marTop w:val="0"/>
      <w:marBottom w:val="0"/>
      <w:divBdr>
        <w:top w:val="none" w:sz="0" w:space="0" w:color="auto"/>
        <w:left w:val="none" w:sz="0" w:space="0" w:color="auto"/>
        <w:bottom w:val="none" w:sz="0" w:space="0" w:color="auto"/>
        <w:right w:val="none" w:sz="0" w:space="0" w:color="auto"/>
      </w:divBdr>
    </w:div>
    <w:div w:id="730736015">
      <w:bodyDiv w:val="1"/>
      <w:marLeft w:val="0"/>
      <w:marRight w:val="0"/>
      <w:marTop w:val="0"/>
      <w:marBottom w:val="0"/>
      <w:divBdr>
        <w:top w:val="none" w:sz="0" w:space="0" w:color="auto"/>
        <w:left w:val="none" w:sz="0" w:space="0" w:color="auto"/>
        <w:bottom w:val="none" w:sz="0" w:space="0" w:color="auto"/>
        <w:right w:val="none" w:sz="0" w:space="0" w:color="auto"/>
      </w:divBdr>
    </w:div>
    <w:div w:id="744181723">
      <w:bodyDiv w:val="1"/>
      <w:marLeft w:val="0"/>
      <w:marRight w:val="0"/>
      <w:marTop w:val="0"/>
      <w:marBottom w:val="0"/>
      <w:divBdr>
        <w:top w:val="none" w:sz="0" w:space="0" w:color="auto"/>
        <w:left w:val="none" w:sz="0" w:space="0" w:color="auto"/>
        <w:bottom w:val="none" w:sz="0" w:space="0" w:color="auto"/>
        <w:right w:val="none" w:sz="0" w:space="0" w:color="auto"/>
      </w:divBdr>
    </w:div>
    <w:div w:id="768158132">
      <w:bodyDiv w:val="1"/>
      <w:marLeft w:val="0"/>
      <w:marRight w:val="0"/>
      <w:marTop w:val="0"/>
      <w:marBottom w:val="0"/>
      <w:divBdr>
        <w:top w:val="none" w:sz="0" w:space="0" w:color="auto"/>
        <w:left w:val="none" w:sz="0" w:space="0" w:color="auto"/>
        <w:bottom w:val="none" w:sz="0" w:space="0" w:color="auto"/>
        <w:right w:val="none" w:sz="0" w:space="0" w:color="auto"/>
      </w:divBdr>
    </w:div>
    <w:div w:id="787971090">
      <w:bodyDiv w:val="1"/>
      <w:marLeft w:val="0"/>
      <w:marRight w:val="0"/>
      <w:marTop w:val="0"/>
      <w:marBottom w:val="0"/>
      <w:divBdr>
        <w:top w:val="none" w:sz="0" w:space="0" w:color="auto"/>
        <w:left w:val="none" w:sz="0" w:space="0" w:color="auto"/>
        <w:bottom w:val="none" w:sz="0" w:space="0" w:color="auto"/>
        <w:right w:val="none" w:sz="0" w:space="0" w:color="auto"/>
      </w:divBdr>
    </w:div>
    <w:div w:id="807548728">
      <w:bodyDiv w:val="1"/>
      <w:marLeft w:val="0"/>
      <w:marRight w:val="0"/>
      <w:marTop w:val="0"/>
      <w:marBottom w:val="0"/>
      <w:divBdr>
        <w:top w:val="none" w:sz="0" w:space="0" w:color="auto"/>
        <w:left w:val="none" w:sz="0" w:space="0" w:color="auto"/>
        <w:bottom w:val="none" w:sz="0" w:space="0" w:color="auto"/>
        <w:right w:val="none" w:sz="0" w:space="0" w:color="auto"/>
      </w:divBdr>
    </w:div>
    <w:div w:id="811168049">
      <w:bodyDiv w:val="1"/>
      <w:marLeft w:val="0"/>
      <w:marRight w:val="0"/>
      <w:marTop w:val="0"/>
      <w:marBottom w:val="0"/>
      <w:divBdr>
        <w:top w:val="none" w:sz="0" w:space="0" w:color="auto"/>
        <w:left w:val="none" w:sz="0" w:space="0" w:color="auto"/>
        <w:bottom w:val="none" w:sz="0" w:space="0" w:color="auto"/>
        <w:right w:val="none" w:sz="0" w:space="0" w:color="auto"/>
      </w:divBdr>
    </w:div>
    <w:div w:id="815418553">
      <w:bodyDiv w:val="1"/>
      <w:marLeft w:val="0"/>
      <w:marRight w:val="0"/>
      <w:marTop w:val="0"/>
      <w:marBottom w:val="0"/>
      <w:divBdr>
        <w:top w:val="none" w:sz="0" w:space="0" w:color="auto"/>
        <w:left w:val="none" w:sz="0" w:space="0" w:color="auto"/>
        <w:bottom w:val="none" w:sz="0" w:space="0" w:color="auto"/>
        <w:right w:val="none" w:sz="0" w:space="0" w:color="auto"/>
      </w:divBdr>
    </w:div>
    <w:div w:id="825588553">
      <w:bodyDiv w:val="1"/>
      <w:marLeft w:val="0"/>
      <w:marRight w:val="0"/>
      <w:marTop w:val="0"/>
      <w:marBottom w:val="0"/>
      <w:divBdr>
        <w:top w:val="none" w:sz="0" w:space="0" w:color="auto"/>
        <w:left w:val="none" w:sz="0" w:space="0" w:color="auto"/>
        <w:bottom w:val="none" w:sz="0" w:space="0" w:color="auto"/>
        <w:right w:val="none" w:sz="0" w:space="0" w:color="auto"/>
      </w:divBdr>
    </w:div>
    <w:div w:id="832065155">
      <w:bodyDiv w:val="1"/>
      <w:marLeft w:val="0"/>
      <w:marRight w:val="0"/>
      <w:marTop w:val="0"/>
      <w:marBottom w:val="0"/>
      <w:divBdr>
        <w:top w:val="none" w:sz="0" w:space="0" w:color="auto"/>
        <w:left w:val="none" w:sz="0" w:space="0" w:color="auto"/>
        <w:bottom w:val="none" w:sz="0" w:space="0" w:color="auto"/>
        <w:right w:val="none" w:sz="0" w:space="0" w:color="auto"/>
      </w:divBdr>
    </w:div>
    <w:div w:id="834340368">
      <w:bodyDiv w:val="1"/>
      <w:marLeft w:val="0"/>
      <w:marRight w:val="0"/>
      <w:marTop w:val="0"/>
      <w:marBottom w:val="0"/>
      <w:divBdr>
        <w:top w:val="none" w:sz="0" w:space="0" w:color="auto"/>
        <w:left w:val="none" w:sz="0" w:space="0" w:color="auto"/>
        <w:bottom w:val="none" w:sz="0" w:space="0" w:color="auto"/>
        <w:right w:val="none" w:sz="0" w:space="0" w:color="auto"/>
      </w:divBdr>
    </w:div>
    <w:div w:id="836533454">
      <w:bodyDiv w:val="1"/>
      <w:marLeft w:val="0"/>
      <w:marRight w:val="0"/>
      <w:marTop w:val="0"/>
      <w:marBottom w:val="0"/>
      <w:divBdr>
        <w:top w:val="none" w:sz="0" w:space="0" w:color="auto"/>
        <w:left w:val="none" w:sz="0" w:space="0" w:color="auto"/>
        <w:bottom w:val="none" w:sz="0" w:space="0" w:color="auto"/>
        <w:right w:val="none" w:sz="0" w:space="0" w:color="auto"/>
      </w:divBdr>
    </w:div>
    <w:div w:id="838814297">
      <w:bodyDiv w:val="1"/>
      <w:marLeft w:val="0"/>
      <w:marRight w:val="0"/>
      <w:marTop w:val="0"/>
      <w:marBottom w:val="0"/>
      <w:divBdr>
        <w:top w:val="none" w:sz="0" w:space="0" w:color="auto"/>
        <w:left w:val="none" w:sz="0" w:space="0" w:color="auto"/>
        <w:bottom w:val="none" w:sz="0" w:space="0" w:color="auto"/>
        <w:right w:val="none" w:sz="0" w:space="0" w:color="auto"/>
      </w:divBdr>
    </w:div>
    <w:div w:id="839124956">
      <w:bodyDiv w:val="1"/>
      <w:marLeft w:val="0"/>
      <w:marRight w:val="0"/>
      <w:marTop w:val="0"/>
      <w:marBottom w:val="0"/>
      <w:divBdr>
        <w:top w:val="none" w:sz="0" w:space="0" w:color="auto"/>
        <w:left w:val="none" w:sz="0" w:space="0" w:color="auto"/>
        <w:bottom w:val="none" w:sz="0" w:space="0" w:color="auto"/>
        <w:right w:val="none" w:sz="0" w:space="0" w:color="auto"/>
      </w:divBdr>
    </w:div>
    <w:div w:id="841549660">
      <w:bodyDiv w:val="1"/>
      <w:marLeft w:val="0"/>
      <w:marRight w:val="0"/>
      <w:marTop w:val="0"/>
      <w:marBottom w:val="0"/>
      <w:divBdr>
        <w:top w:val="none" w:sz="0" w:space="0" w:color="auto"/>
        <w:left w:val="none" w:sz="0" w:space="0" w:color="auto"/>
        <w:bottom w:val="none" w:sz="0" w:space="0" w:color="auto"/>
        <w:right w:val="none" w:sz="0" w:space="0" w:color="auto"/>
      </w:divBdr>
    </w:div>
    <w:div w:id="845095157">
      <w:bodyDiv w:val="1"/>
      <w:marLeft w:val="0"/>
      <w:marRight w:val="0"/>
      <w:marTop w:val="0"/>
      <w:marBottom w:val="0"/>
      <w:divBdr>
        <w:top w:val="none" w:sz="0" w:space="0" w:color="auto"/>
        <w:left w:val="none" w:sz="0" w:space="0" w:color="auto"/>
        <w:bottom w:val="none" w:sz="0" w:space="0" w:color="auto"/>
        <w:right w:val="none" w:sz="0" w:space="0" w:color="auto"/>
      </w:divBdr>
    </w:div>
    <w:div w:id="861557293">
      <w:bodyDiv w:val="1"/>
      <w:marLeft w:val="0"/>
      <w:marRight w:val="0"/>
      <w:marTop w:val="0"/>
      <w:marBottom w:val="0"/>
      <w:divBdr>
        <w:top w:val="none" w:sz="0" w:space="0" w:color="auto"/>
        <w:left w:val="none" w:sz="0" w:space="0" w:color="auto"/>
        <w:bottom w:val="none" w:sz="0" w:space="0" w:color="auto"/>
        <w:right w:val="none" w:sz="0" w:space="0" w:color="auto"/>
      </w:divBdr>
    </w:div>
    <w:div w:id="863206943">
      <w:bodyDiv w:val="1"/>
      <w:marLeft w:val="0"/>
      <w:marRight w:val="0"/>
      <w:marTop w:val="0"/>
      <w:marBottom w:val="0"/>
      <w:divBdr>
        <w:top w:val="none" w:sz="0" w:space="0" w:color="auto"/>
        <w:left w:val="none" w:sz="0" w:space="0" w:color="auto"/>
        <w:bottom w:val="none" w:sz="0" w:space="0" w:color="auto"/>
        <w:right w:val="none" w:sz="0" w:space="0" w:color="auto"/>
      </w:divBdr>
    </w:div>
    <w:div w:id="863249024">
      <w:bodyDiv w:val="1"/>
      <w:marLeft w:val="0"/>
      <w:marRight w:val="0"/>
      <w:marTop w:val="0"/>
      <w:marBottom w:val="0"/>
      <w:divBdr>
        <w:top w:val="none" w:sz="0" w:space="0" w:color="auto"/>
        <w:left w:val="none" w:sz="0" w:space="0" w:color="auto"/>
        <w:bottom w:val="none" w:sz="0" w:space="0" w:color="auto"/>
        <w:right w:val="none" w:sz="0" w:space="0" w:color="auto"/>
      </w:divBdr>
    </w:div>
    <w:div w:id="871575912">
      <w:bodyDiv w:val="1"/>
      <w:marLeft w:val="0"/>
      <w:marRight w:val="0"/>
      <w:marTop w:val="0"/>
      <w:marBottom w:val="0"/>
      <w:divBdr>
        <w:top w:val="none" w:sz="0" w:space="0" w:color="auto"/>
        <w:left w:val="none" w:sz="0" w:space="0" w:color="auto"/>
        <w:bottom w:val="none" w:sz="0" w:space="0" w:color="auto"/>
        <w:right w:val="none" w:sz="0" w:space="0" w:color="auto"/>
      </w:divBdr>
    </w:div>
    <w:div w:id="873350446">
      <w:bodyDiv w:val="1"/>
      <w:marLeft w:val="0"/>
      <w:marRight w:val="0"/>
      <w:marTop w:val="0"/>
      <w:marBottom w:val="0"/>
      <w:divBdr>
        <w:top w:val="none" w:sz="0" w:space="0" w:color="auto"/>
        <w:left w:val="none" w:sz="0" w:space="0" w:color="auto"/>
        <w:bottom w:val="none" w:sz="0" w:space="0" w:color="auto"/>
        <w:right w:val="none" w:sz="0" w:space="0" w:color="auto"/>
      </w:divBdr>
    </w:div>
    <w:div w:id="874929021">
      <w:bodyDiv w:val="1"/>
      <w:marLeft w:val="0"/>
      <w:marRight w:val="0"/>
      <w:marTop w:val="0"/>
      <w:marBottom w:val="0"/>
      <w:divBdr>
        <w:top w:val="none" w:sz="0" w:space="0" w:color="auto"/>
        <w:left w:val="none" w:sz="0" w:space="0" w:color="auto"/>
        <w:bottom w:val="none" w:sz="0" w:space="0" w:color="auto"/>
        <w:right w:val="none" w:sz="0" w:space="0" w:color="auto"/>
      </w:divBdr>
    </w:div>
    <w:div w:id="891770868">
      <w:bodyDiv w:val="1"/>
      <w:marLeft w:val="0"/>
      <w:marRight w:val="0"/>
      <w:marTop w:val="0"/>
      <w:marBottom w:val="0"/>
      <w:divBdr>
        <w:top w:val="none" w:sz="0" w:space="0" w:color="auto"/>
        <w:left w:val="none" w:sz="0" w:space="0" w:color="auto"/>
        <w:bottom w:val="none" w:sz="0" w:space="0" w:color="auto"/>
        <w:right w:val="none" w:sz="0" w:space="0" w:color="auto"/>
      </w:divBdr>
    </w:div>
    <w:div w:id="897126164">
      <w:bodyDiv w:val="1"/>
      <w:marLeft w:val="0"/>
      <w:marRight w:val="0"/>
      <w:marTop w:val="0"/>
      <w:marBottom w:val="0"/>
      <w:divBdr>
        <w:top w:val="none" w:sz="0" w:space="0" w:color="auto"/>
        <w:left w:val="none" w:sz="0" w:space="0" w:color="auto"/>
        <w:bottom w:val="none" w:sz="0" w:space="0" w:color="auto"/>
        <w:right w:val="none" w:sz="0" w:space="0" w:color="auto"/>
      </w:divBdr>
    </w:div>
    <w:div w:id="902981663">
      <w:bodyDiv w:val="1"/>
      <w:marLeft w:val="0"/>
      <w:marRight w:val="0"/>
      <w:marTop w:val="0"/>
      <w:marBottom w:val="0"/>
      <w:divBdr>
        <w:top w:val="none" w:sz="0" w:space="0" w:color="auto"/>
        <w:left w:val="none" w:sz="0" w:space="0" w:color="auto"/>
        <w:bottom w:val="none" w:sz="0" w:space="0" w:color="auto"/>
        <w:right w:val="none" w:sz="0" w:space="0" w:color="auto"/>
      </w:divBdr>
    </w:div>
    <w:div w:id="906646712">
      <w:bodyDiv w:val="1"/>
      <w:marLeft w:val="0"/>
      <w:marRight w:val="0"/>
      <w:marTop w:val="0"/>
      <w:marBottom w:val="0"/>
      <w:divBdr>
        <w:top w:val="none" w:sz="0" w:space="0" w:color="auto"/>
        <w:left w:val="none" w:sz="0" w:space="0" w:color="auto"/>
        <w:bottom w:val="none" w:sz="0" w:space="0" w:color="auto"/>
        <w:right w:val="none" w:sz="0" w:space="0" w:color="auto"/>
      </w:divBdr>
    </w:div>
    <w:div w:id="908420037">
      <w:bodyDiv w:val="1"/>
      <w:marLeft w:val="0"/>
      <w:marRight w:val="0"/>
      <w:marTop w:val="0"/>
      <w:marBottom w:val="0"/>
      <w:divBdr>
        <w:top w:val="none" w:sz="0" w:space="0" w:color="auto"/>
        <w:left w:val="none" w:sz="0" w:space="0" w:color="auto"/>
        <w:bottom w:val="none" w:sz="0" w:space="0" w:color="auto"/>
        <w:right w:val="none" w:sz="0" w:space="0" w:color="auto"/>
      </w:divBdr>
    </w:div>
    <w:div w:id="920524630">
      <w:bodyDiv w:val="1"/>
      <w:marLeft w:val="0"/>
      <w:marRight w:val="0"/>
      <w:marTop w:val="0"/>
      <w:marBottom w:val="0"/>
      <w:divBdr>
        <w:top w:val="none" w:sz="0" w:space="0" w:color="auto"/>
        <w:left w:val="none" w:sz="0" w:space="0" w:color="auto"/>
        <w:bottom w:val="none" w:sz="0" w:space="0" w:color="auto"/>
        <w:right w:val="none" w:sz="0" w:space="0" w:color="auto"/>
      </w:divBdr>
    </w:div>
    <w:div w:id="931086517">
      <w:bodyDiv w:val="1"/>
      <w:marLeft w:val="0"/>
      <w:marRight w:val="0"/>
      <w:marTop w:val="0"/>
      <w:marBottom w:val="0"/>
      <w:divBdr>
        <w:top w:val="none" w:sz="0" w:space="0" w:color="auto"/>
        <w:left w:val="none" w:sz="0" w:space="0" w:color="auto"/>
        <w:bottom w:val="none" w:sz="0" w:space="0" w:color="auto"/>
        <w:right w:val="none" w:sz="0" w:space="0" w:color="auto"/>
      </w:divBdr>
    </w:div>
    <w:div w:id="937982338">
      <w:bodyDiv w:val="1"/>
      <w:marLeft w:val="0"/>
      <w:marRight w:val="0"/>
      <w:marTop w:val="0"/>
      <w:marBottom w:val="0"/>
      <w:divBdr>
        <w:top w:val="none" w:sz="0" w:space="0" w:color="auto"/>
        <w:left w:val="none" w:sz="0" w:space="0" w:color="auto"/>
        <w:bottom w:val="none" w:sz="0" w:space="0" w:color="auto"/>
        <w:right w:val="none" w:sz="0" w:space="0" w:color="auto"/>
      </w:divBdr>
    </w:div>
    <w:div w:id="947808155">
      <w:bodyDiv w:val="1"/>
      <w:marLeft w:val="0"/>
      <w:marRight w:val="0"/>
      <w:marTop w:val="0"/>
      <w:marBottom w:val="0"/>
      <w:divBdr>
        <w:top w:val="none" w:sz="0" w:space="0" w:color="auto"/>
        <w:left w:val="none" w:sz="0" w:space="0" w:color="auto"/>
        <w:bottom w:val="none" w:sz="0" w:space="0" w:color="auto"/>
        <w:right w:val="none" w:sz="0" w:space="0" w:color="auto"/>
      </w:divBdr>
    </w:div>
    <w:div w:id="972751935">
      <w:bodyDiv w:val="1"/>
      <w:marLeft w:val="0"/>
      <w:marRight w:val="0"/>
      <w:marTop w:val="0"/>
      <w:marBottom w:val="0"/>
      <w:divBdr>
        <w:top w:val="none" w:sz="0" w:space="0" w:color="auto"/>
        <w:left w:val="none" w:sz="0" w:space="0" w:color="auto"/>
        <w:bottom w:val="none" w:sz="0" w:space="0" w:color="auto"/>
        <w:right w:val="none" w:sz="0" w:space="0" w:color="auto"/>
      </w:divBdr>
    </w:div>
    <w:div w:id="977223926">
      <w:bodyDiv w:val="1"/>
      <w:marLeft w:val="0"/>
      <w:marRight w:val="0"/>
      <w:marTop w:val="0"/>
      <w:marBottom w:val="0"/>
      <w:divBdr>
        <w:top w:val="none" w:sz="0" w:space="0" w:color="auto"/>
        <w:left w:val="none" w:sz="0" w:space="0" w:color="auto"/>
        <w:bottom w:val="none" w:sz="0" w:space="0" w:color="auto"/>
        <w:right w:val="none" w:sz="0" w:space="0" w:color="auto"/>
      </w:divBdr>
    </w:div>
    <w:div w:id="981694421">
      <w:bodyDiv w:val="1"/>
      <w:marLeft w:val="0"/>
      <w:marRight w:val="0"/>
      <w:marTop w:val="0"/>
      <w:marBottom w:val="0"/>
      <w:divBdr>
        <w:top w:val="none" w:sz="0" w:space="0" w:color="auto"/>
        <w:left w:val="none" w:sz="0" w:space="0" w:color="auto"/>
        <w:bottom w:val="none" w:sz="0" w:space="0" w:color="auto"/>
        <w:right w:val="none" w:sz="0" w:space="0" w:color="auto"/>
      </w:divBdr>
    </w:div>
    <w:div w:id="986667020">
      <w:bodyDiv w:val="1"/>
      <w:marLeft w:val="0"/>
      <w:marRight w:val="0"/>
      <w:marTop w:val="0"/>
      <w:marBottom w:val="0"/>
      <w:divBdr>
        <w:top w:val="none" w:sz="0" w:space="0" w:color="auto"/>
        <w:left w:val="none" w:sz="0" w:space="0" w:color="auto"/>
        <w:bottom w:val="none" w:sz="0" w:space="0" w:color="auto"/>
        <w:right w:val="none" w:sz="0" w:space="0" w:color="auto"/>
      </w:divBdr>
    </w:div>
    <w:div w:id="1004894145">
      <w:bodyDiv w:val="1"/>
      <w:marLeft w:val="0"/>
      <w:marRight w:val="0"/>
      <w:marTop w:val="0"/>
      <w:marBottom w:val="0"/>
      <w:divBdr>
        <w:top w:val="none" w:sz="0" w:space="0" w:color="auto"/>
        <w:left w:val="none" w:sz="0" w:space="0" w:color="auto"/>
        <w:bottom w:val="none" w:sz="0" w:space="0" w:color="auto"/>
        <w:right w:val="none" w:sz="0" w:space="0" w:color="auto"/>
      </w:divBdr>
    </w:div>
    <w:div w:id="1008558945">
      <w:bodyDiv w:val="1"/>
      <w:marLeft w:val="0"/>
      <w:marRight w:val="0"/>
      <w:marTop w:val="0"/>
      <w:marBottom w:val="0"/>
      <w:divBdr>
        <w:top w:val="none" w:sz="0" w:space="0" w:color="auto"/>
        <w:left w:val="none" w:sz="0" w:space="0" w:color="auto"/>
        <w:bottom w:val="none" w:sz="0" w:space="0" w:color="auto"/>
        <w:right w:val="none" w:sz="0" w:space="0" w:color="auto"/>
      </w:divBdr>
    </w:div>
    <w:div w:id="1019235187">
      <w:bodyDiv w:val="1"/>
      <w:marLeft w:val="0"/>
      <w:marRight w:val="0"/>
      <w:marTop w:val="0"/>
      <w:marBottom w:val="0"/>
      <w:divBdr>
        <w:top w:val="none" w:sz="0" w:space="0" w:color="auto"/>
        <w:left w:val="none" w:sz="0" w:space="0" w:color="auto"/>
        <w:bottom w:val="none" w:sz="0" w:space="0" w:color="auto"/>
        <w:right w:val="none" w:sz="0" w:space="0" w:color="auto"/>
      </w:divBdr>
    </w:div>
    <w:div w:id="1024476345">
      <w:bodyDiv w:val="1"/>
      <w:marLeft w:val="0"/>
      <w:marRight w:val="0"/>
      <w:marTop w:val="0"/>
      <w:marBottom w:val="0"/>
      <w:divBdr>
        <w:top w:val="none" w:sz="0" w:space="0" w:color="auto"/>
        <w:left w:val="none" w:sz="0" w:space="0" w:color="auto"/>
        <w:bottom w:val="none" w:sz="0" w:space="0" w:color="auto"/>
        <w:right w:val="none" w:sz="0" w:space="0" w:color="auto"/>
      </w:divBdr>
    </w:div>
    <w:div w:id="1037855565">
      <w:bodyDiv w:val="1"/>
      <w:marLeft w:val="0"/>
      <w:marRight w:val="0"/>
      <w:marTop w:val="0"/>
      <w:marBottom w:val="0"/>
      <w:divBdr>
        <w:top w:val="none" w:sz="0" w:space="0" w:color="auto"/>
        <w:left w:val="none" w:sz="0" w:space="0" w:color="auto"/>
        <w:bottom w:val="none" w:sz="0" w:space="0" w:color="auto"/>
        <w:right w:val="none" w:sz="0" w:space="0" w:color="auto"/>
      </w:divBdr>
    </w:div>
    <w:div w:id="1040132778">
      <w:bodyDiv w:val="1"/>
      <w:marLeft w:val="0"/>
      <w:marRight w:val="0"/>
      <w:marTop w:val="0"/>
      <w:marBottom w:val="0"/>
      <w:divBdr>
        <w:top w:val="none" w:sz="0" w:space="0" w:color="auto"/>
        <w:left w:val="none" w:sz="0" w:space="0" w:color="auto"/>
        <w:bottom w:val="none" w:sz="0" w:space="0" w:color="auto"/>
        <w:right w:val="none" w:sz="0" w:space="0" w:color="auto"/>
      </w:divBdr>
    </w:div>
    <w:div w:id="1071122335">
      <w:bodyDiv w:val="1"/>
      <w:marLeft w:val="0"/>
      <w:marRight w:val="0"/>
      <w:marTop w:val="0"/>
      <w:marBottom w:val="0"/>
      <w:divBdr>
        <w:top w:val="none" w:sz="0" w:space="0" w:color="auto"/>
        <w:left w:val="none" w:sz="0" w:space="0" w:color="auto"/>
        <w:bottom w:val="none" w:sz="0" w:space="0" w:color="auto"/>
        <w:right w:val="none" w:sz="0" w:space="0" w:color="auto"/>
      </w:divBdr>
    </w:div>
    <w:div w:id="1080180320">
      <w:bodyDiv w:val="1"/>
      <w:marLeft w:val="0"/>
      <w:marRight w:val="0"/>
      <w:marTop w:val="0"/>
      <w:marBottom w:val="0"/>
      <w:divBdr>
        <w:top w:val="none" w:sz="0" w:space="0" w:color="auto"/>
        <w:left w:val="none" w:sz="0" w:space="0" w:color="auto"/>
        <w:bottom w:val="none" w:sz="0" w:space="0" w:color="auto"/>
        <w:right w:val="none" w:sz="0" w:space="0" w:color="auto"/>
      </w:divBdr>
    </w:div>
    <w:div w:id="1089502103">
      <w:bodyDiv w:val="1"/>
      <w:marLeft w:val="0"/>
      <w:marRight w:val="0"/>
      <w:marTop w:val="0"/>
      <w:marBottom w:val="0"/>
      <w:divBdr>
        <w:top w:val="none" w:sz="0" w:space="0" w:color="auto"/>
        <w:left w:val="none" w:sz="0" w:space="0" w:color="auto"/>
        <w:bottom w:val="none" w:sz="0" w:space="0" w:color="auto"/>
        <w:right w:val="none" w:sz="0" w:space="0" w:color="auto"/>
      </w:divBdr>
    </w:div>
    <w:div w:id="1100368913">
      <w:bodyDiv w:val="1"/>
      <w:marLeft w:val="0"/>
      <w:marRight w:val="0"/>
      <w:marTop w:val="0"/>
      <w:marBottom w:val="0"/>
      <w:divBdr>
        <w:top w:val="none" w:sz="0" w:space="0" w:color="auto"/>
        <w:left w:val="none" w:sz="0" w:space="0" w:color="auto"/>
        <w:bottom w:val="none" w:sz="0" w:space="0" w:color="auto"/>
        <w:right w:val="none" w:sz="0" w:space="0" w:color="auto"/>
      </w:divBdr>
    </w:div>
    <w:div w:id="1105922979">
      <w:bodyDiv w:val="1"/>
      <w:marLeft w:val="0"/>
      <w:marRight w:val="0"/>
      <w:marTop w:val="0"/>
      <w:marBottom w:val="0"/>
      <w:divBdr>
        <w:top w:val="none" w:sz="0" w:space="0" w:color="auto"/>
        <w:left w:val="none" w:sz="0" w:space="0" w:color="auto"/>
        <w:bottom w:val="none" w:sz="0" w:space="0" w:color="auto"/>
        <w:right w:val="none" w:sz="0" w:space="0" w:color="auto"/>
      </w:divBdr>
    </w:div>
    <w:div w:id="1126772539">
      <w:bodyDiv w:val="1"/>
      <w:marLeft w:val="0"/>
      <w:marRight w:val="0"/>
      <w:marTop w:val="0"/>
      <w:marBottom w:val="0"/>
      <w:divBdr>
        <w:top w:val="none" w:sz="0" w:space="0" w:color="auto"/>
        <w:left w:val="none" w:sz="0" w:space="0" w:color="auto"/>
        <w:bottom w:val="none" w:sz="0" w:space="0" w:color="auto"/>
        <w:right w:val="none" w:sz="0" w:space="0" w:color="auto"/>
      </w:divBdr>
    </w:div>
    <w:div w:id="1130250052">
      <w:bodyDiv w:val="1"/>
      <w:marLeft w:val="0"/>
      <w:marRight w:val="0"/>
      <w:marTop w:val="0"/>
      <w:marBottom w:val="0"/>
      <w:divBdr>
        <w:top w:val="none" w:sz="0" w:space="0" w:color="auto"/>
        <w:left w:val="none" w:sz="0" w:space="0" w:color="auto"/>
        <w:bottom w:val="none" w:sz="0" w:space="0" w:color="auto"/>
        <w:right w:val="none" w:sz="0" w:space="0" w:color="auto"/>
      </w:divBdr>
    </w:div>
    <w:div w:id="1134256789">
      <w:bodyDiv w:val="1"/>
      <w:marLeft w:val="0"/>
      <w:marRight w:val="0"/>
      <w:marTop w:val="0"/>
      <w:marBottom w:val="0"/>
      <w:divBdr>
        <w:top w:val="none" w:sz="0" w:space="0" w:color="auto"/>
        <w:left w:val="none" w:sz="0" w:space="0" w:color="auto"/>
        <w:bottom w:val="none" w:sz="0" w:space="0" w:color="auto"/>
        <w:right w:val="none" w:sz="0" w:space="0" w:color="auto"/>
      </w:divBdr>
    </w:div>
    <w:div w:id="1149791057">
      <w:bodyDiv w:val="1"/>
      <w:marLeft w:val="0"/>
      <w:marRight w:val="0"/>
      <w:marTop w:val="0"/>
      <w:marBottom w:val="0"/>
      <w:divBdr>
        <w:top w:val="none" w:sz="0" w:space="0" w:color="auto"/>
        <w:left w:val="none" w:sz="0" w:space="0" w:color="auto"/>
        <w:bottom w:val="none" w:sz="0" w:space="0" w:color="auto"/>
        <w:right w:val="none" w:sz="0" w:space="0" w:color="auto"/>
      </w:divBdr>
    </w:div>
    <w:div w:id="1150486715">
      <w:bodyDiv w:val="1"/>
      <w:marLeft w:val="0"/>
      <w:marRight w:val="0"/>
      <w:marTop w:val="0"/>
      <w:marBottom w:val="0"/>
      <w:divBdr>
        <w:top w:val="none" w:sz="0" w:space="0" w:color="auto"/>
        <w:left w:val="none" w:sz="0" w:space="0" w:color="auto"/>
        <w:bottom w:val="none" w:sz="0" w:space="0" w:color="auto"/>
        <w:right w:val="none" w:sz="0" w:space="0" w:color="auto"/>
      </w:divBdr>
    </w:div>
    <w:div w:id="1163012771">
      <w:bodyDiv w:val="1"/>
      <w:marLeft w:val="0"/>
      <w:marRight w:val="0"/>
      <w:marTop w:val="0"/>
      <w:marBottom w:val="0"/>
      <w:divBdr>
        <w:top w:val="none" w:sz="0" w:space="0" w:color="auto"/>
        <w:left w:val="none" w:sz="0" w:space="0" w:color="auto"/>
        <w:bottom w:val="none" w:sz="0" w:space="0" w:color="auto"/>
        <w:right w:val="none" w:sz="0" w:space="0" w:color="auto"/>
      </w:divBdr>
    </w:div>
    <w:div w:id="1173688151">
      <w:bodyDiv w:val="1"/>
      <w:marLeft w:val="0"/>
      <w:marRight w:val="0"/>
      <w:marTop w:val="0"/>
      <w:marBottom w:val="0"/>
      <w:divBdr>
        <w:top w:val="none" w:sz="0" w:space="0" w:color="auto"/>
        <w:left w:val="none" w:sz="0" w:space="0" w:color="auto"/>
        <w:bottom w:val="none" w:sz="0" w:space="0" w:color="auto"/>
        <w:right w:val="none" w:sz="0" w:space="0" w:color="auto"/>
      </w:divBdr>
    </w:div>
    <w:div w:id="1183516459">
      <w:bodyDiv w:val="1"/>
      <w:marLeft w:val="0"/>
      <w:marRight w:val="0"/>
      <w:marTop w:val="0"/>
      <w:marBottom w:val="0"/>
      <w:divBdr>
        <w:top w:val="none" w:sz="0" w:space="0" w:color="auto"/>
        <w:left w:val="none" w:sz="0" w:space="0" w:color="auto"/>
        <w:bottom w:val="none" w:sz="0" w:space="0" w:color="auto"/>
        <w:right w:val="none" w:sz="0" w:space="0" w:color="auto"/>
      </w:divBdr>
    </w:div>
    <w:div w:id="1189369957">
      <w:bodyDiv w:val="1"/>
      <w:marLeft w:val="0"/>
      <w:marRight w:val="0"/>
      <w:marTop w:val="0"/>
      <w:marBottom w:val="0"/>
      <w:divBdr>
        <w:top w:val="none" w:sz="0" w:space="0" w:color="auto"/>
        <w:left w:val="none" w:sz="0" w:space="0" w:color="auto"/>
        <w:bottom w:val="none" w:sz="0" w:space="0" w:color="auto"/>
        <w:right w:val="none" w:sz="0" w:space="0" w:color="auto"/>
      </w:divBdr>
    </w:div>
    <w:div w:id="1191843535">
      <w:bodyDiv w:val="1"/>
      <w:marLeft w:val="0"/>
      <w:marRight w:val="0"/>
      <w:marTop w:val="0"/>
      <w:marBottom w:val="0"/>
      <w:divBdr>
        <w:top w:val="none" w:sz="0" w:space="0" w:color="auto"/>
        <w:left w:val="none" w:sz="0" w:space="0" w:color="auto"/>
        <w:bottom w:val="none" w:sz="0" w:space="0" w:color="auto"/>
        <w:right w:val="none" w:sz="0" w:space="0" w:color="auto"/>
      </w:divBdr>
    </w:div>
    <w:div w:id="1245259828">
      <w:bodyDiv w:val="1"/>
      <w:marLeft w:val="0"/>
      <w:marRight w:val="0"/>
      <w:marTop w:val="0"/>
      <w:marBottom w:val="0"/>
      <w:divBdr>
        <w:top w:val="none" w:sz="0" w:space="0" w:color="auto"/>
        <w:left w:val="none" w:sz="0" w:space="0" w:color="auto"/>
        <w:bottom w:val="none" w:sz="0" w:space="0" w:color="auto"/>
        <w:right w:val="none" w:sz="0" w:space="0" w:color="auto"/>
      </w:divBdr>
    </w:div>
    <w:div w:id="1261597742">
      <w:bodyDiv w:val="1"/>
      <w:marLeft w:val="0"/>
      <w:marRight w:val="0"/>
      <w:marTop w:val="0"/>
      <w:marBottom w:val="0"/>
      <w:divBdr>
        <w:top w:val="none" w:sz="0" w:space="0" w:color="auto"/>
        <w:left w:val="none" w:sz="0" w:space="0" w:color="auto"/>
        <w:bottom w:val="none" w:sz="0" w:space="0" w:color="auto"/>
        <w:right w:val="none" w:sz="0" w:space="0" w:color="auto"/>
      </w:divBdr>
    </w:div>
    <w:div w:id="1278835101">
      <w:bodyDiv w:val="1"/>
      <w:marLeft w:val="0"/>
      <w:marRight w:val="0"/>
      <w:marTop w:val="0"/>
      <w:marBottom w:val="0"/>
      <w:divBdr>
        <w:top w:val="none" w:sz="0" w:space="0" w:color="auto"/>
        <w:left w:val="none" w:sz="0" w:space="0" w:color="auto"/>
        <w:bottom w:val="none" w:sz="0" w:space="0" w:color="auto"/>
        <w:right w:val="none" w:sz="0" w:space="0" w:color="auto"/>
      </w:divBdr>
    </w:div>
    <w:div w:id="1279022622">
      <w:bodyDiv w:val="1"/>
      <w:marLeft w:val="0"/>
      <w:marRight w:val="0"/>
      <w:marTop w:val="0"/>
      <w:marBottom w:val="0"/>
      <w:divBdr>
        <w:top w:val="none" w:sz="0" w:space="0" w:color="auto"/>
        <w:left w:val="none" w:sz="0" w:space="0" w:color="auto"/>
        <w:bottom w:val="none" w:sz="0" w:space="0" w:color="auto"/>
        <w:right w:val="none" w:sz="0" w:space="0" w:color="auto"/>
      </w:divBdr>
    </w:div>
    <w:div w:id="1291595385">
      <w:bodyDiv w:val="1"/>
      <w:marLeft w:val="0"/>
      <w:marRight w:val="0"/>
      <w:marTop w:val="0"/>
      <w:marBottom w:val="0"/>
      <w:divBdr>
        <w:top w:val="none" w:sz="0" w:space="0" w:color="auto"/>
        <w:left w:val="none" w:sz="0" w:space="0" w:color="auto"/>
        <w:bottom w:val="none" w:sz="0" w:space="0" w:color="auto"/>
        <w:right w:val="none" w:sz="0" w:space="0" w:color="auto"/>
      </w:divBdr>
    </w:div>
    <w:div w:id="1299460430">
      <w:bodyDiv w:val="1"/>
      <w:marLeft w:val="0"/>
      <w:marRight w:val="0"/>
      <w:marTop w:val="0"/>
      <w:marBottom w:val="0"/>
      <w:divBdr>
        <w:top w:val="none" w:sz="0" w:space="0" w:color="auto"/>
        <w:left w:val="none" w:sz="0" w:space="0" w:color="auto"/>
        <w:bottom w:val="none" w:sz="0" w:space="0" w:color="auto"/>
        <w:right w:val="none" w:sz="0" w:space="0" w:color="auto"/>
      </w:divBdr>
    </w:div>
    <w:div w:id="1308629142">
      <w:bodyDiv w:val="1"/>
      <w:marLeft w:val="0"/>
      <w:marRight w:val="0"/>
      <w:marTop w:val="0"/>
      <w:marBottom w:val="0"/>
      <w:divBdr>
        <w:top w:val="none" w:sz="0" w:space="0" w:color="auto"/>
        <w:left w:val="none" w:sz="0" w:space="0" w:color="auto"/>
        <w:bottom w:val="none" w:sz="0" w:space="0" w:color="auto"/>
        <w:right w:val="none" w:sz="0" w:space="0" w:color="auto"/>
      </w:divBdr>
    </w:div>
    <w:div w:id="1320504535">
      <w:bodyDiv w:val="1"/>
      <w:marLeft w:val="0"/>
      <w:marRight w:val="0"/>
      <w:marTop w:val="0"/>
      <w:marBottom w:val="0"/>
      <w:divBdr>
        <w:top w:val="none" w:sz="0" w:space="0" w:color="auto"/>
        <w:left w:val="none" w:sz="0" w:space="0" w:color="auto"/>
        <w:bottom w:val="none" w:sz="0" w:space="0" w:color="auto"/>
        <w:right w:val="none" w:sz="0" w:space="0" w:color="auto"/>
      </w:divBdr>
    </w:div>
    <w:div w:id="1324771160">
      <w:bodyDiv w:val="1"/>
      <w:marLeft w:val="0"/>
      <w:marRight w:val="0"/>
      <w:marTop w:val="0"/>
      <w:marBottom w:val="0"/>
      <w:divBdr>
        <w:top w:val="none" w:sz="0" w:space="0" w:color="auto"/>
        <w:left w:val="none" w:sz="0" w:space="0" w:color="auto"/>
        <w:bottom w:val="none" w:sz="0" w:space="0" w:color="auto"/>
        <w:right w:val="none" w:sz="0" w:space="0" w:color="auto"/>
      </w:divBdr>
    </w:div>
    <w:div w:id="1327437376">
      <w:bodyDiv w:val="1"/>
      <w:marLeft w:val="0"/>
      <w:marRight w:val="0"/>
      <w:marTop w:val="0"/>
      <w:marBottom w:val="0"/>
      <w:divBdr>
        <w:top w:val="none" w:sz="0" w:space="0" w:color="auto"/>
        <w:left w:val="none" w:sz="0" w:space="0" w:color="auto"/>
        <w:bottom w:val="none" w:sz="0" w:space="0" w:color="auto"/>
        <w:right w:val="none" w:sz="0" w:space="0" w:color="auto"/>
      </w:divBdr>
    </w:div>
    <w:div w:id="1333604489">
      <w:bodyDiv w:val="1"/>
      <w:marLeft w:val="0"/>
      <w:marRight w:val="0"/>
      <w:marTop w:val="0"/>
      <w:marBottom w:val="0"/>
      <w:divBdr>
        <w:top w:val="none" w:sz="0" w:space="0" w:color="auto"/>
        <w:left w:val="none" w:sz="0" w:space="0" w:color="auto"/>
        <w:bottom w:val="none" w:sz="0" w:space="0" w:color="auto"/>
        <w:right w:val="none" w:sz="0" w:space="0" w:color="auto"/>
      </w:divBdr>
    </w:div>
    <w:div w:id="1348752898">
      <w:bodyDiv w:val="1"/>
      <w:marLeft w:val="0"/>
      <w:marRight w:val="0"/>
      <w:marTop w:val="0"/>
      <w:marBottom w:val="0"/>
      <w:divBdr>
        <w:top w:val="none" w:sz="0" w:space="0" w:color="auto"/>
        <w:left w:val="none" w:sz="0" w:space="0" w:color="auto"/>
        <w:bottom w:val="none" w:sz="0" w:space="0" w:color="auto"/>
        <w:right w:val="none" w:sz="0" w:space="0" w:color="auto"/>
      </w:divBdr>
    </w:div>
    <w:div w:id="1352104069">
      <w:bodyDiv w:val="1"/>
      <w:marLeft w:val="0"/>
      <w:marRight w:val="0"/>
      <w:marTop w:val="0"/>
      <w:marBottom w:val="0"/>
      <w:divBdr>
        <w:top w:val="none" w:sz="0" w:space="0" w:color="auto"/>
        <w:left w:val="none" w:sz="0" w:space="0" w:color="auto"/>
        <w:bottom w:val="none" w:sz="0" w:space="0" w:color="auto"/>
        <w:right w:val="none" w:sz="0" w:space="0" w:color="auto"/>
      </w:divBdr>
    </w:div>
    <w:div w:id="1367868608">
      <w:bodyDiv w:val="1"/>
      <w:marLeft w:val="0"/>
      <w:marRight w:val="0"/>
      <w:marTop w:val="0"/>
      <w:marBottom w:val="0"/>
      <w:divBdr>
        <w:top w:val="none" w:sz="0" w:space="0" w:color="auto"/>
        <w:left w:val="none" w:sz="0" w:space="0" w:color="auto"/>
        <w:bottom w:val="none" w:sz="0" w:space="0" w:color="auto"/>
        <w:right w:val="none" w:sz="0" w:space="0" w:color="auto"/>
      </w:divBdr>
    </w:div>
    <w:div w:id="1368070760">
      <w:bodyDiv w:val="1"/>
      <w:marLeft w:val="0"/>
      <w:marRight w:val="0"/>
      <w:marTop w:val="0"/>
      <w:marBottom w:val="0"/>
      <w:divBdr>
        <w:top w:val="none" w:sz="0" w:space="0" w:color="auto"/>
        <w:left w:val="none" w:sz="0" w:space="0" w:color="auto"/>
        <w:bottom w:val="none" w:sz="0" w:space="0" w:color="auto"/>
        <w:right w:val="none" w:sz="0" w:space="0" w:color="auto"/>
      </w:divBdr>
    </w:div>
    <w:div w:id="1396590041">
      <w:bodyDiv w:val="1"/>
      <w:marLeft w:val="0"/>
      <w:marRight w:val="0"/>
      <w:marTop w:val="0"/>
      <w:marBottom w:val="0"/>
      <w:divBdr>
        <w:top w:val="none" w:sz="0" w:space="0" w:color="auto"/>
        <w:left w:val="none" w:sz="0" w:space="0" w:color="auto"/>
        <w:bottom w:val="none" w:sz="0" w:space="0" w:color="auto"/>
        <w:right w:val="none" w:sz="0" w:space="0" w:color="auto"/>
      </w:divBdr>
    </w:div>
    <w:div w:id="1402213264">
      <w:bodyDiv w:val="1"/>
      <w:marLeft w:val="0"/>
      <w:marRight w:val="0"/>
      <w:marTop w:val="0"/>
      <w:marBottom w:val="0"/>
      <w:divBdr>
        <w:top w:val="none" w:sz="0" w:space="0" w:color="auto"/>
        <w:left w:val="none" w:sz="0" w:space="0" w:color="auto"/>
        <w:bottom w:val="none" w:sz="0" w:space="0" w:color="auto"/>
        <w:right w:val="none" w:sz="0" w:space="0" w:color="auto"/>
      </w:divBdr>
    </w:div>
    <w:div w:id="1421295571">
      <w:bodyDiv w:val="1"/>
      <w:marLeft w:val="0"/>
      <w:marRight w:val="0"/>
      <w:marTop w:val="0"/>
      <w:marBottom w:val="0"/>
      <w:divBdr>
        <w:top w:val="none" w:sz="0" w:space="0" w:color="auto"/>
        <w:left w:val="none" w:sz="0" w:space="0" w:color="auto"/>
        <w:bottom w:val="none" w:sz="0" w:space="0" w:color="auto"/>
        <w:right w:val="none" w:sz="0" w:space="0" w:color="auto"/>
      </w:divBdr>
    </w:div>
    <w:div w:id="1424493388">
      <w:bodyDiv w:val="1"/>
      <w:marLeft w:val="0"/>
      <w:marRight w:val="0"/>
      <w:marTop w:val="0"/>
      <w:marBottom w:val="0"/>
      <w:divBdr>
        <w:top w:val="none" w:sz="0" w:space="0" w:color="auto"/>
        <w:left w:val="none" w:sz="0" w:space="0" w:color="auto"/>
        <w:bottom w:val="none" w:sz="0" w:space="0" w:color="auto"/>
        <w:right w:val="none" w:sz="0" w:space="0" w:color="auto"/>
      </w:divBdr>
    </w:div>
    <w:div w:id="1425296199">
      <w:bodyDiv w:val="1"/>
      <w:marLeft w:val="0"/>
      <w:marRight w:val="0"/>
      <w:marTop w:val="0"/>
      <w:marBottom w:val="0"/>
      <w:divBdr>
        <w:top w:val="none" w:sz="0" w:space="0" w:color="auto"/>
        <w:left w:val="none" w:sz="0" w:space="0" w:color="auto"/>
        <w:bottom w:val="none" w:sz="0" w:space="0" w:color="auto"/>
        <w:right w:val="none" w:sz="0" w:space="0" w:color="auto"/>
      </w:divBdr>
    </w:div>
    <w:div w:id="1432507426">
      <w:bodyDiv w:val="1"/>
      <w:marLeft w:val="0"/>
      <w:marRight w:val="0"/>
      <w:marTop w:val="0"/>
      <w:marBottom w:val="0"/>
      <w:divBdr>
        <w:top w:val="none" w:sz="0" w:space="0" w:color="auto"/>
        <w:left w:val="none" w:sz="0" w:space="0" w:color="auto"/>
        <w:bottom w:val="none" w:sz="0" w:space="0" w:color="auto"/>
        <w:right w:val="none" w:sz="0" w:space="0" w:color="auto"/>
      </w:divBdr>
    </w:div>
    <w:div w:id="1441290987">
      <w:bodyDiv w:val="1"/>
      <w:marLeft w:val="0"/>
      <w:marRight w:val="0"/>
      <w:marTop w:val="0"/>
      <w:marBottom w:val="0"/>
      <w:divBdr>
        <w:top w:val="none" w:sz="0" w:space="0" w:color="auto"/>
        <w:left w:val="none" w:sz="0" w:space="0" w:color="auto"/>
        <w:bottom w:val="none" w:sz="0" w:space="0" w:color="auto"/>
        <w:right w:val="none" w:sz="0" w:space="0" w:color="auto"/>
      </w:divBdr>
    </w:div>
    <w:div w:id="1445731813">
      <w:bodyDiv w:val="1"/>
      <w:marLeft w:val="0"/>
      <w:marRight w:val="0"/>
      <w:marTop w:val="0"/>
      <w:marBottom w:val="0"/>
      <w:divBdr>
        <w:top w:val="none" w:sz="0" w:space="0" w:color="auto"/>
        <w:left w:val="none" w:sz="0" w:space="0" w:color="auto"/>
        <w:bottom w:val="none" w:sz="0" w:space="0" w:color="auto"/>
        <w:right w:val="none" w:sz="0" w:space="0" w:color="auto"/>
      </w:divBdr>
    </w:div>
    <w:div w:id="1446460432">
      <w:bodyDiv w:val="1"/>
      <w:marLeft w:val="0"/>
      <w:marRight w:val="0"/>
      <w:marTop w:val="0"/>
      <w:marBottom w:val="0"/>
      <w:divBdr>
        <w:top w:val="none" w:sz="0" w:space="0" w:color="auto"/>
        <w:left w:val="none" w:sz="0" w:space="0" w:color="auto"/>
        <w:bottom w:val="none" w:sz="0" w:space="0" w:color="auto"/>
        <w:right w:val="none" w:sz="0" w:space="0" w:color="auto"/>
      </w:divBdr>
    </w:div>
    <w:div w:id="1464228999">
      <w:bodyDiv w:val="1"/>
      <w:marLeft w:val="0"/>
      <w:marRight w:val="0"/>
      <w:marTop w:val="0"/>
      <w:marBottom w:val="0"/>
      <w:divBdr>
        <w:top w:val="none" w:sz="0" w:space="0" w:color="auto"/>
        <w:left w:val="none" w:sz="0" w:space="0" w:color="auto"/>
        <w:bottom w:val="none" w:sz="0" w:space="0" w:color="auto"/>
        <w:right w:val="none" w:sz="0" w:space="0" w:color="auto"/>
      </w:divBdr>
    </w:div>
    <w:div w:id="1465999852">
      <w:bodyDiv w:val="1"/>
      <w:marLeft w:val="0"/>
      <w:marRight w:val="0"/>
      <w:marTop w:val="0"/>
      <w:marBottom w:val="0"/>
      <w:divBdr>
        <w:top w:val="none" w:sz="0" w:space="0" w:color="auto"/>
        <w:left w:val="none" w:sz="0" w:space="0" w:color="auto"/>
        <w:bottom w:val="none" w:sz="0" w:space="0" w:color="auto"/>
        <w:right w:val="none" w:sz="0" w:space="0" w:color="auto"/>
      </w:divBdr>
    </w:div>
    <w:div w:id="1471090020">
      <w:bodyDiv w:val="1"/>
      <w:marLeft w:val="0"/>
      <w:marRight w:val="0"/>
      <w:marTop w:val="0"/>
      <w:marBottom w:val="0"/>
      <w:divBdr>
        <w:top w:val="none" w:sz="0" w:space="0" w:color="auto"/>
        <w:left w:val="none" w:sz="0" w:space="0" w:color="auto"/>
        <w:bottom w:val="none" w:sz="0" w:space="0" w:color="auto"/>
        <w:right w:val="none" w:sz="0" w:space="0" w:color="auto"/>
      </w:divBdr>
    </w:div>
    <w:div w:id="1490096564">
      <w:bodyDiv w:val="1"/>
      <w:marLeft w:val="0"/>
      <w:marRight w:val="0"/>
      <w:marTop w:val="0"/>
      <w:marBottom w:val="0"/>
      <w:divBdr>
        <w:top w:val="none" w:sz="0" w:space="0" w:color="auto"/>
        <w:left w:val="none" w:sz="0" w:space="0" w:color="auto"/>
        <w:bottom w:val="none" w:sz="0" w:space="0" w:color="auto"/>
        <w:right w:val="none" w:sz="0" w:space="0" w:color="auto"/>
      </w:divBdr>
    </w:div>
    <w:div w:id="1495755247">
      <w:bodyDiv w:val="1"/>
      <w:marLeft w:val="0"/>
      <w:marRight w:val="0"/>
      <w:marTop w:val="0"/>
      <w:marBottom w:val="0"/>
      <w:divBdr>
        <w:top w:val="none" w:sz="0" w:space="0" w:color="auto"/>
        <w:left w:val="none" w:sz="0" w:space="0" w:color="auto"/>
        <w:bottom w:val="none" w:sz="0" w:space="0" w:color="auto"/>
        <w:right w:val="none" w:sz="0" w:space="0" w:color="auto"/>
      </w:divBdr>
    </w:div>
    <w:div w:id="1507210876">
      <w:bodyDiv w:val="1"/>
      <w:marLeft w:val="0"/>
      <w:marRight w:val="0"/>
      <w:marTop w:val="0"/>
      <w:marBottom w:val="0"/>
      <w:divBdr>
        <w:top w:val="none" w:sz="0" w:space="0" w:color="auto"/>
        <w:left w:val="none" w:sz="0" w:space="0" w:color="auto"/>
        <w:bottom w:val="none" w:sz="0" w:space="0" w:color="auto"/>
        <w:right w:val="none" w:sz="0" w:space="0" w:color="auto"/>
      </w:divBdr>
    </w:div>
    <w:div w:id="1511796929">
      <w:bodyDiv w:val="1"/>
      <w:marLeft w:val="0"/>
      <w:marRight w:val="0"/>
      <w:marTop w:val="0"/>
      <w:marBottom w:val="0"/>
      <w:divBdr>
        <w:top w:val="none" w:sz="0" w:space="0" w:color="auto"/>
        <w:left w:val="none" w:sz="0" w:space="0" w:color="auto"/>
        <w:bottom w:val="none" w:sz="0" w:space="0" w:color="auto"/>
        <w:right w:val="none" w:sz="0" w:space="0" w:color="auto"/>
      </w:divBdr>
    </w:div>
    <w:div w:id="1513907855">
      <w:bodyDiv w:val="1"/>
      <w:marLeft w:val="0"/>
      <w:marRight w:val="0"/>
      <w:marTop w:val="0"/>
      <w:marBottom w:val="0"/>
      <w:divBdr>
        <w:top w:val="none" w:sz="0" w:space="0" w:color="auto"/>
        <w:left w:val="none" w:sz="0" w:space="0" w:color="auto"/>
        <w:bottom w:val="none" w:sz="0" w:space="0" w:color="auto"/>
        <w:right w:val="none" w:sz="0" w:space="0" w:color="auto"/>
      </w:divBdr>
    </w:div>
    <w:div w:id="1515607304">
      <w:bodyDiv w:val="1"/>
      <w:marLeft w:val="0"/>
      <w:marRight w:val="0"/>
      <w:marTop w:val="0"/>
      <w:marBottom w:val="0"/>
      <w:divBdr>
        <w:top w:val="none" w:sz="0" w:space="0" w:color="auto"/>
        <w:left w:val="none" w:sz="0" w:space="0" w:color="auto"/>
        <w:bottom w:val="none" w:sz="0" w:space="0" w:color="auto"/>
        <w:right w:val="none" w:sz="0" w:space="0" w:color="auto"/>
      </w:divBdr>
    </w:div>
    <w:div w:id="1516579048">
      <w:bodyDiv w:val="1"/>
      <w:marLeft w:val="0"/>
      <w:marRight w:val="0"/>
      <w:marTop w:val="0"/>
      <w:marBottom w:val="0"/>
      <w:divBdr>
        <w:top w:val="none" w:sz="0" w:space="0" w:color="auto"/>
        <w:left w:val="none" w:sz="0" w:space="0" w:color="auto"/>
        <w:bottom w:val="none" w:sz="0" w:space="0" w:color="auto"/>
        <w:right w:val="none" w:sz="0" w:space="0" w:color="auto"/>
      </w:divBdr>
    </w:div>
    <w:div w:id="1531797468">
      <w:bodyDiv w:val="1"/>
      <w:marLeft w:val="0"/>
      <w:marRight w:val="0"/>
      <w:marTop w:val="0"/>
      <w:marBottom w:val="0"/>
      <w:divBdr>
        <w:top w:val="none" w:sz="0" w:space="0" w:color="auto"/>
        <w:left w:val="none" w:sz="0" w:space="0" w:color="auto"/>
        <w:bottom w:val="none" w:sz="0" w:space="0" w:color="auto"/>
        <w:right w:val="none" w:sz="0" w:space="0" w:color="auto"/>
      </w:divBdr>
    </w:div>
    <w:div w:id="1532575852">
      <w:bodyDiv w:val="1"/>
      <w:marLeft w:val="0"/>
      <w:marRight w:val="0"/>
      <w:marTop w:val="0"/>
      <w:marBottom w:val="0"/>
      <w:divBdr>
        <w:top w:val="none" w:sz="0" w:space="0" w:color="auto"/>
        <w:left w:val="none" w:sz="0" w:space="0" w:color="auto"/>
        <w:bottom w:val="none" w:sz="0" w:space="0" w:color="auto"/>
        <w:right w:val="none" w:sz="0" w:space="0" w:color="auto"/>
      </w:divBdr>
    </w:div>
    <w:div w:id="1532722594">
      <w:bodyDiv w:val="1"/>
      <w:marLeft w:val="0"/>
      <w:marRight w:val="0"/>
      <w:marTop w:val="0"/>
      <w:marBottom w:val="0"/>
      <w:divBdr>
        <w:top w:val="none" w:sz="0" w:space="0" w:color="auto"/>
        <w:left w:val="none" w:sz="0" w:space="0" w:color="auto"/>
        <w:bottom w:val="none" w:sz="0" w:space="0" w:color="auto"/>
        <w:right w:val="none" w:sz="0" w:space="0" w:color="auto"/>
      </w:divBdr>
    </w:div>
    <w:div w:id="1541626399">
      <w:bodyDiv w:val="1"/>
      <w:marLeft w:val="0"/>
      <w:marRight w:val="0"/>
      <w:marTop w:val="0"/>
      <w:marBottom w:val="0"/>
      <w:divBdr>
        <w:top w:val="none" w:sz="0" w:space="0" w:color="auto"/>
        <w:left w:val="none" w:sz="0" w:space="0" w:color="auto"/>
        <w:bottom w:val="none" w:sz="0" w:space="0" w:color="auto"/>
        <w:right w:val="none" w:sz="0" w:space="0" w:color="auto"/>
      </w:divBdr>
    </w:div>
    <w:div w:id="1548419999">
      <w:bodyDiv w:val="1"/>
      <w:marLeft w:val="0"/>
      <w:marRight w:val="0"/>
      <w:marTop w:val="0"/>
      <w:marBottom w:val="0"/>
      <w:divBdr>
        <w:top w:val="none" w:sz="0" w:space="0" w:color="auto"/>
        <w:left w:val="none" w:sz="0" w:space="0" w:color="auto"/>
        <w:bottom w:val="none" w:sz="0" w:space="0" w:color="auto"/>
        <w:right w:val="none" w:sz="0" w:space="0" w:color="auto"/>
      </w:divBdr>
    </w:div>
    <w:div w:id="1552233464">
      <w:bodyDiv w:val="1"/>
      <w:marLeft w:val="0"/>
      <w:marRight w:val="0"/>
      <w:marTop w:val="0"/>
      <w:marBottom w:val="0"/>
      <w:divBdr>
        <w:top w:val="none" w:sz="0" w:space="0" w:color="auto"/>
        <w:left w:val="none" w:sz="0" w:space="0" w:color="auto"/>
        <w:bottom w:val="none" w:sz="0" w:space="0" w:color="auto"/>
        <w:right w:val="none" w:sz="0" w:space="0" w:color="auto"/>
      </w:divBdr>
    </w:div>
    <w:div w:id="1554997406">
      <w:bodyDiv w:val="1"/>
      <w:marLeft w:val="0"/>
      <w:marRight w:val="0"/>
      <w:marTop w:val="0"/>
      <w:marBottom w:val="0"/>
      <w:divBdr>
        <w:top w:val="none" w:sz="0" w:space="0" w:color="auto"/>
        <w:left w:val="none" w:sz="0" w:space="0" w:color="auto"/>
        <w:bottom w:val="none" w:sz="0" w:space="0" w:color="auto"/>
        <w:right w:val="none" w:sz="0" w:space="0" w:color="auto"/>
      </w:divBdr>
    </w:div>
    <w:div w:id="1557738636">
      <w:bodyDiv w:val="1"/>
      <w:marLeft w:val="0"/>
      <w:marRight w:val="0"/>
      <w:marTop w:val="0"/>
      <w:marBottom w:val="0"/>
      <w:divBdr>
        <w:top w:val="none" w:sz="0" w:space="0" w:color="auto"/>
        <w:left w:val="none" w:sz="0" w:space="0" w:color="auto"/>
        <w:bottom w:val="none" w:sz="0" w:space="0" w:color="auto"/>
        <w:right w:val="none" w:sz="0" w:space="0" w:color="auto"/>
      </w:divBdr>
    </w:div>
    <w:div w:id="1559173178">
      <w:bodyDiv w:val="1"/>
      <w:marLeft w:val="0"/>
      <w:marRight w:val="0"/>
      <w:marTop w:val="0"/>
      <w:marBottom w:val="0"/>
      <w:divBdr>
        <w:top w:val="none" w:sz="0" w:space="0" w:color="auto"/>
        <w:left w:val="none" w:sz="0" w:space="0" w:color="auto"/>
        <w:bottom w:val="none" w:sz="0" w:space="0" w:color="auto"/>
        <w:right w:val="none" w:sz="0" w:space="0" w:color="auto"/>
      </w:divBdr>
    </w:div>
    <w:div w:id="1570531269">
      <w:bodyDiv w:val="1"/>
      <w:marLeft w:val="0"/>
      <w:marRight w:val="0"/>
      <w:marTop w:val="0"/>
      <w:marBottom w:val="0"/>
      <w:divBdr>
        <w:top w:val="none" w:sz="0" w:space="0" w:color="auto"/>
        <w:left w:val="none" w:sz="0" w:space="0" w:color="auto"/>
        <w:bottom w:val="none" w:sz="0" w:space="0" w:color="auto"/>
        <w:right w:val="none" w:sz="0" w:space="0" w:color="auto"/>
      </w:divBdr>
    </w:div>
    <w:div w:id="1571189942">
      <w:bodyDiv w:val="1"/>
      <w:marLeft w:val="0"/>
      <w:marRight w:val="0"/>
      <w:marTop w:val="0"/>
      <w:marBottom w:val="0"/>
      <w:divBdr>
        <w:top w:val="none" w:sz="0" w:space="0" w:color="auto"/>
        <w:left w:val="none" w:sz="0" w:space="0" w:color="auto"/>
        <w:bottom w:val="none" w:sz="0" w:space="0" w:color="auto"/>
        <w:right w:val="none" w:sz="0" w:space="0" w:color="auto"/>
      </w:divBdr>
    </w:div>
    <w:div w:id="1582908478">
      <w:bodyDiv w:val="1"/>
      <w:marLeft w:val="0"/>
      <w:marRight w:val="0"/>
      <w:marTop w:val="0"/>
      <w:marBottom w:val="0"/>
      <w:divBdr>
        <w:top w:val="none" w:sz="0" w:space="0" w:color="auto"/>
        <w:left w:val="none" w:sz="0" w:space="0" w:color="auto"/>
        <w:bottom w:val="none" w:sz="0" w:space="0" w:color="auto"/>
        <w:right w:val="none" w:sz="0" w:space="0" w:color="auto"/>
      </w:divBdr>
    </w:div>
    <w:div w:id="1589148125">
      <w:bodyDiv w:val="1"/>
      <w:marLeft w:val="0"/>
      <w:marRight w:val="0"/>
      <w:marTop w:val="0"/>
      <w:marBottom w:val="0"/>
      <w:divBdr>
        <w:top w:val="none" w:sz="0" w:space="0" w:color="auto"/>
        <w:left w:val="none" w:sz="0" w:space="0" w:color="auto"/>
        <w:bottom w:val="none" w:sz="0" w:space="0" w:color="auto"/>
        <w:right w:val="none" w:sz="0" w:space="0" w:color="auto"/>
      </w:divBdr>
    </w:div>
    <w:div w:id="1597441660">
      <w:bodyDiv w:val="1"/>
      <w:marLeft w:val="0"/>
      <w:marRight w:val="0"/>
      <w:marTop w:val="0"/>
      <w:marBottom w:val="0"/>
      <w:divBdr>
        <w:top w:val="none" w:sz="0" w:space="0" w:color="auto"/>
        <w:left w:val="none" w:sz="0" w:space="0" w:color="auto"/>
        <w:bottom w:val="none" w:sz="0" w:space="0" w:color="auto"/>
        <w:right w:val="none" w:sz="0" w:space="0" w:color="auto"/>
      </w:divBdr>
    </w:div>
    <w:div w:id="1598755587">
      <w:bodyDiv w:val="1"/>
      <w:marLeft w:val="0"/>
      <w:marRight w:val="0"/>
      <w:marTop w:val="0"/>
      <w:marBottom w:val="0"/>
      <w:divBdr>
        <w:top w:val="none" w:sz="0" w:space="0" w:color="auto"/>
        <w:left w:val="none" w:sz="0" w:space="0" w:color="auto"/>
        <w:bottom w:val="none" w:sz="0" w:space="0" w:color="auto"/>
        <w:right w:val="none" w:sz="0" w:space="0" w:color="auto"/>
      </w:divBdr>
    </w:div>
    <w:div w:id="1608929824">
      <w:bodyDiv w:val="1"/>
      <w:marLeft w:val="0"/>
      <w:marRight w:val="0"/>
      <w:marTop w:val="0"/>
      <w:marBottom w:val="0"/>
      <w:divBdr>
        <w:top w:val="none" w:sz="0" w:space="0" w:color="auto"/>
        <w:left w:val="none" w:sz="0" w:space="0" w:color="auto"/>
        <w:bottom w:val="none" w:sz="0" w:space="0" w:color="auto"/>
        <w:right w:val="none" w:sz="0" w:space="0" w:color="auto"/>
      </w:divBdr>
    </w:div>
    <w:div w:id="1630893205">
      <w:bodyDiv w:val="1"/>
      <w:marLeft w:val="0"/>
      <w:marRight w:val="0"/>
      <w:marTop w:val="0"/>
      <w:marBottom w:val="0"/>
      <w:divBdr>
        <w:top w:val="none" w:sz="0" w:space="0" w:color="auto"/>
        <w:left w:val="none" w:sz="0" w:space="0" w:color="auto"/>
        <w:bottom w:val="none" w:sz="0" w:space="0" w:color="auto"/>
        <w:right w:val="none" w:sz="0" w:space="0" w:color="auto"/>
      </w:divBdr>
    </w:div>
    <w:div w:id="1633828827">
      <w:bodyDiv w:val="1"/>
      <w:marLeft w:val="0"/>
      <w:marRight w:val="0"/>
      <w:marTop w:val="0"/>
      <w:marBottom w:val="0"/>
      <w:divBdr>
        <w:top w:val="none" w:sz="0" w:space="0" w:color="auto"/>
        <w:left w:val="none" w:sz="0" w:space="0" w:color="auto"/>
        <w:bottom w:val="none" w:sz="0" w:space="0" w:color="auto"/>
        <w:right w:val="none" w:sz="0" w:space="0" w:color="auto"/>
      </w:divBdr>
    </w:div>
    <w:div w:id="1645045274">
      <w:bodyDiv w:val="1"/>
      <w:marLeft w:val="0"/>
      <w:marRight w:val="0"/>
      <w:marTop w:val="0"/>
      <w:marBottom w:val="0"/>
      <w:divBdr>
        <w:top w:val="none" w:sz="0" w:space="0" w:color="auto"/>
        <w:left w:val="none" w:sz="0" w:space="0" w:color="auto"/>
        <w:bottom w:val="none" w:sz="0" w:space="0" w:color="auto"/>
        <w:right w:val="none" w:sz="0" w:space="0" w:color="auto"/>
      </w:divBdr>
    </w:div>
    <w:div w:id="1654287725">
      <w:bodyDiv w:val="1"/>
      <w:marLeft w:val="0"/>
      <w:marRight w:val="0"/>
      <w:marTop w:val="0"/>
      <w:marBottom w:val="0"/>
      <w:divBdr>
        <w:top w:val="none" w:sz="0" w:space="0" w:color="auto"/>
        <w:left w:val="none" w:sz="0" w:space="0" w:color="auto"/>
        <w:bottom w:val="none" w:sz="0" w:space="0" w:color="auto"/>
        <w:right w:val="none" w:sz="0" w:space="0" w:color="auto"/>
      </w:divBdr>
    </w:div>
    <w:div w:id="1654992034">
      <w:bodyDiv w:val="1"/>
      <w:marLeft w:val="0"/>
      <w:marRight w:val="0"/>
      <w:marTop w:val="0"/>
      <w:marBottom w:val="0"/>
      <w:divBdr>
        <w:top w:val="none" w:sz="0" w:space="0" w:color="auto"/>
        <w:left w:val="none" w:sz="0" w:space="0" w:color="auto"/>
        <w:bottom w:val="none" w:sz="0" w:space="0" w:color="auto"/>
        <w:right w:val="none" w:sz="0" w:space="0" w:color="auto"/>
      </w:divBdr>
    </w:div>
    <w:div w:id="1656377338">
      <w:bodyDiv w:val="1"/>
      <w:marLeft w:val="0"/>
      <w:marRight w:val="0"/>
      <w:marTop w:val="0"/>
      <w:marBottom w:val="0"/>
      <w:divBdr>
        <w:top w:val="none" w:sz="0" w:space="0" w:color="auto"/>
        <w:left w:val="none" w:sz="0" w:space="0" w:color="auto"/>
        <w:bottom w:val="none" w:sz="0" w:space="0" w:color="auto"/>
        <w:right w:val="none" w:sz="0" w:space="0" w:color="auto"/>
      </w:divBdr>
    </w:div>
    <w:div w:id="1664695625">
      <w:bodyDiv w:val="1"/>
      <w:marLeft w:val="0"/>
      <w:marRight w:val="0"/>
      <w:marTop w:val="0"/>
      <w:marBottom w:val="0"/>
      <w:divBdr>
        <w:top w:val="none" w:sz="0" w:space="0" w:color="auto"/>
        <w:left w:val="none" w:sz="0" w:space="0" w:color="auto"/>
        <w:bottom w:val="none" w:sz="0" w:space="0" w:color="auto"/>
        <w:right w:val="none" w:sz="0" w:space="0" w:color="auto"/>
      </w:divBdr>
    </w:div>
    <w:div w:id="1673020917">
      <w:bodyDiv w:val="1"/>
      <w:marLeft w:val="0"/>
      <w:marRight w:val="0"/>
      <w:marTop w:val="0"/>
      <w:marBottom w:val="0"/>
      <w:divBdr>
        <w:top w:val="none" w:sz="0" w:space="0" w:color="auto"/>
        <w:left w:val="none" w:sz="0" w:space="0" w:color="auto"/>
        <w:bottom w:val="none" w:sz="0" w:space="0" w:color="auto"/>
        <w:right w:val="none" w:sz="0" w:space="0" w:color="auto"/>
      </w:divBdr>
    </w:div>
    <w:div w:id="1682734767">
      <w:bodyDiv w:val="1"/>
      <w:marLeft w:val="0"/>
      <w:marRight w:val="0"/>
      <w:marTop w:val="0"/>
      <w:marBottom w:val="0"/>
      <w:divBdr>
        <w:top w:val="none" w:sz="0" w:space="0" w:color="auto"/>
        <w:left w:val="none" w:sz="0" w:space="0" w:color="auto"/>
        <w:bottom w:val="none" w:sz="0" w:space="0" w:color="auto"/>
        <w:right w:val="none" w:sz="0" w:space="0" w:color="auto"/>
      </w:divBdr>
    </w:div>
    <w:div w:id="1683389774">
      <w:bodyDiv w:val="1"/>
      <w:marLeft w:val="0"/>
      <w:marRight w:val="0"/>
      <w:marTop w:val="0"/>
      <w:marBottom w:val="0"/>
      <w:divBdr>
        <w:top w:val="none" w:sz="0" w:space="0" w:color="auto"/>
        <w:left w:val="none" w:sz="0" w:space="0" w:color="auto"/>
        <w:bottom w:val="none" w:sz="0" w:space="0" w:color="auto"/>
        <w:right w:val="none" w:sz="0" w:space="0" w:color="auto"/>
      </w:divBdr>
    </w:div>
    <w:div w:id="1688556729">
      <w:bodyDiv w:val="1"/>
      <w:marLeft w:val="0"/>
      <w:marRight w:val="0"/>
      <w:marTop w:val="0"/>
      <w:marBottom w:val="0"/>
      <w:divBdr>
        <w:top w:val="none" w:sz="0" w:space="0" w:color="auto"/>
        <w:left w:val="none" w:sz="0" w:space="0" w:color="auto"/>
        <w:bottom w:val="none" w:sz="0" w:space="0" w:color="auto"/>
        <w:right w:val="none" w:sz="0" w:space="0" w:color="auto"/>
      </w:divBdr>
    </w:div>
    <w:div w:id="1689603989">
      <w:bodyDiv w:val="1"/>
      <w:marLeft w:val="0"/>
      <w:marRight w:val="0"/>
      <w:marTop w:val="0"/>
      <w:marBottom w:val="0"/>
      <w:divBdr>
        <w:top w:val="none" w:sz="0" w:space="0" w:color="auto"/>
        <w:left w:val="none" w:sz="0" w:space="0" w:color="auto"/>
        <w:bottom w:val="none" w:sz="0" w:space="0" w:color="auto"/>
        <w:right w:val="none" w:sz="0" w:space="0" w:color="auto"/>
      </w:divBdr>
    </w:div>
    <w:div w:id="1698197108">
      <w:bodyDiv w:val="1"/>
      <w:marLeft w:val="0"/>
      <w:marRight w:val="0"/>
      <w:marTop w:val="0"/>
      <w:marBottom w:val="0"/>
      <w:divBdr>
        <w:top w:val="none" w:sz="0" w:space="0" w:color="auto"/>
        <w:left w:val="none" w:sz="0" w:space="0" w:color="auto"/>
        <w:bottom w:val="none" w:sz="0" w:space="0" w:color="auto"/>
        <w:right w:val="none" w:sz="0" w:space="0" w:color="auto"/>
      </w:divBdr>
    </w:div>
    <w:div w:id="1718161672">
      <w:bodyDiv w:val="1"/>
      <w:marLeft w:val="0"/>
      <w:marRight w:val="0"/>
      <w:marTop w:val="0"/>
      <w:marBottom w:val="0"/>
      <w:divBdr>
        <w:top w:val="none" w:sz="0" w:space="0" w:color="auto"/>
        <w:left w:val="none" w:sz="0" w:space="0" w:color="auto"/>
        <w:bottom w:val="none" w:sz="0" w:space="0" w:color="auto"/>
        <w:right w:val="none" w:sz="0" w:space="0" w:color="auto"/>
      </w:divBdr>
    </w:div>
    <w:div w:id="1723091627">
      <w:bodyDiv w:val="1"/>
      <w:marLeft w:val="0"/>
      <w:marRight w:val="0"/>
      <w:marTop w:val="0"/>
      <w:marBottom w:val="0"/>
      <w:divBdr>
        <w:top w:val="none" w:sz="0" w:space="0" w:color="auto"/>
        <w:left w:val="none" w:sz="0" w:space="0" w:color="auto"/>
        <w:bottom w:val="none" w:sz="0" w:space="0" w:color="auto"/>
        <w:right w:val="none" w:sz="0" w:space="0" w:color="auto"/>
      </w:divBdr>
    </w:div>
    <w:div w:id="1738092943">
      <w:bodyDiv w:val="1"/>
      <w:marLeft w:val="0"/>
      <w:marRight w:val="0"/>
      <w:marTop w:val="0"/>
      <w:marBottom w:val="0"/>
      <w:divBdr>
        <w:top w:val="none" w:sz="0" w:space="0" w:color="auto"/>
        <w:left w:val="none" w:sz="0" w:space="0" w:color="auto"/>
        <w:bottom w:val="none" w:sz="0" w:space="0" w:color="auto"/>
        <w:right w:val="none" w:sz="0" w:space="0" w:color="auto"/>
      </w:divBdr>
    </w:div>
    <w:div w:id="1741099055">
      <w:bodyDiv w:val="1"/>
      <w:marLeft w:val="0"/>
      <w:marRight w:val="0"/>
      <w:marTop w:val="0"/>
      <w:marBottom w:val="0"/>
      <w:divBdr>
        <w:top w:val="none" w:sz="0" w:space="0" w:color="auto"/>
        <w:left w:val="none" w:sz="0" w:space="0" w:color="auto"/>
        <w:bottom w:val="none" w:sz="0" w:space="0" w:color="auto"/>
        <w:right w:val="none" w:sz="0" w:space="0" w:color="auto"/>
      </w:divBdr>
    </w:div>
    <w:div w:id="1756979211">
      <w:bodyDiv w:val="1"/>
      <w:marLeft w:val="0"/>
      <w:marRight w:val="0"/>
      <w:marTop w:val="0"/>
      <w:marBottom w:val="0"/>
      <w:divBdr>
        <w:top w:val="none" w:sz="0" w:space="0" w:color="auto"/>
        <w:left w:val="none" w:sz="0" w:space="0" w:color="auto"/>
        <w:bottom w:val="none" w:sz="0" w:space="0" w:color="auto"/>
        <w:right w:val="none" w:sz="0" w:space="0" w:color="auto"/>
      </w:divBdr>
    </w:div>
    <w:div w:id="1768889088">
      <w:bodyDiv w:val="1"/>
      <w:marLeft w:val="0"/>
      <w:marRight w:val="0"/>
      <w:marTop w:val="0"/>
      <w:marBottom w:val="0"/>
      <w:divBdr>
        <w:top w:val="none" w:sz="0" w:space="0" w:color="auto"/>
        <w:left w:val="none" w:sz="0" w:space="0" w:color="auto"/>
        <w:bottom w:val="none" w:sz="0" w:space="0" w:color="auto"/>
        <w:right w:val="none" w:sz="0" w:space="0" w:color="auto"/>
      </w:divBdr>
    </w:div>
    <w:div w:id="1770855283">
      <w:bodyDiv w:val="1"/>
      <w:marLeft w:val="0"/>
      <w:marRight w:val="0"/>
      <w:marTop w:val="0"/>
      <w:marBottom w:val="0"/>
      <w:divBdr>
        <w:top w:val="none" w:sz="0" w:space="0" w:color="auto"/>
        <w:left w:val="none" w:sz="0" w:space="0" w:color="auto"/>
        <w:bottom w:val="none" w:sz="0" w:space="0" w:color="auto"/>
        <w:right w:val="none" w:sz="0" w:space="0" w:color="auto"/>
      </w:divBdr>
    </w:div>
    <w:div w:id="1773279414">
      <w:bodyDiv w:val="1"/>
      <w:marLeft w:val="0"/>
      <w:marRight w:val="0"/>
      <w:marTop w:val="0"/>
      <w:marBottom w:val="0"/>
      <w:divBdr>
        <w:top w:val="none" w:sz="0" w:space="0" w:color="auto"/>
        <w:left w:val="none" w:sz="0" w:space="0" w:color="auto"/>
        <w:bottom w:val="none" w:sz="0" w:space="0" w:color="auto"/>
        <w:right w:val="none" w:sz="0" w:space="0" w:color="auto"/>
      </w:divBdr>
    </w:div>
    <w:div w:id="1783382431">
      <w:bodyDiv w:val="1"/>
      <w:marLeft w:val="0"/>
      <w:marRight w:val="0"/>
      <w:marTop w:val="0"/>
      <w:marBottom w:val="0"/>
      <w:divBdr>
        <w:top w:val="none" w:sz="0" w:space="0" w:color="auto"/>
        <w:left w:val="none" w:sz="0" w:space="0" w:color="auto"/>
        <w:bottom w:val="none" w:sz="0" w:space="0" w:color="auto"/>
        <w:right w:val="none" w:sz="0" w:space="0" w:color="auto"/>
      </w:divBdr>
    </w:div>
    <w:div w:id="1786652186">
      <w:bodyDiv w:val="1"/>
      <w:marLeft w:val="0"/>
      <w:marRight w:val="0"/>
      <w:marTop w:val="0"/>
      <w:marBottom w:val="0"/>
      <w:divBdr>
        <w:top w:val="none" w:sz="0" w:space="0" w:color="auto"/>
        <w:left w:val="none" w:sz="0" w:space="0" w:color="auto"/>
        <w:bottom w:val="none" w:sz="0" w:space="0" w:color="auto"/>
        <w:right w:val="none" w:sz="0" w:space="0" w:color="auto"/>
      </w:divBdr>
    </w:div>
    <w:div w:id="1790733642">
      <w:bodyDiv w:val="1"/>
      <w:marLeft w:val="0"/>
      <w:marRight w:val="0"/>
      <w:marTop w:val="0"/>
      <w:marBottom w:val="0"/>
      <w:divBdr>
        <w:top w:val="none" w:sz="0" w:space="0" w:color="auto"/>
        <w:left w:val="none" w:sz="0" w:space="0" w:color="auto"/>
        <w:bottom w:val="none" w:sz="0" w:space="0" w:color="auto"/>
        <w:right w:val="none" w:sz="0" w:space="0" w:color="auto"/>
      </w:divBdr>
    </w:div>
    <w:div w:id="1800879314">
      <w:bodyDiv w:val="1"/>
      <w:marLeft w:val="0"/>
      <w:marRight w:val="0"/>
      <w:marTop w:val="0"/>
      <w:marBottom w:val="0"/>
      <w:divBdr>
        <w:top w:val="none" w:sz="0" w:space="0" w:color="auto"/>
        <w:left w:val="none" w:sz="0" w:space="0" w:color="auto"/>
        <w:bottom w:val="none" w:sz="0" w:space="0" w:color="auto"/>
        <w:right w:val="none" w:sz="0" w:space="0" w:color="auto"/>
      </w:divBdr>
    </w:div>
    <w:div w:id="1806507270">
      <w:bodyDiv w:val="1"/>
      <w:marLeft w:val="0"/>
      <w:marRight w:val="0"/>
      <w:marTop w:val="0"/>
      <w:marBottom w:val="0"/>
      <w:divBdr>
        <w:top w:val="none" w:sz="0" w:space="0" w:color="auto"/>
        <w:left w:val="none" w:sz="0" w:space="0" w:color="auto"/>
        <w:bottom w:val="none" w:sz="0" w:space="0" w:color="auto"/>
        <w:right w:val="none" w:sz="0" w:space="0" w:color="auto"/>
      </w:divBdr>
    </w:div>
    <w:div w:id="1807232655">
      <w:bodyDiv w:val="1"/>
      <w:marLeft w:val="0"/>
      <w:marRight w:val="0"/>
      <w:marTop w:val="0"/>
      <w:marBottom w:val="0"/>
      <w:divBdr>
        <w:top w:val="none" w:sz="0" w:space="0" w:color="auto"/>
        <w:left w:val="none" w:sz="0" w:space="0" w:color="auto"/>
        <w:bottom w:val="none" w:sz="0" w:space="0" w:color="auto"/>
        <w:right w:val="none" w:sz="0" w:space="0" w:color="auto"/>
      </w:divBdr>
    </w:div>
    <w:div w:id="1811169804">
      <w:bodyDiv w:val="1"/>
      <w:marLeft w:val="0"/>
      <w:marRight w:val="0"/>
      <w:marTop w:val="0"/>
      <w:marBottom w:val="0"/>
      <w:divBdr>
        <w:top w:val="none" w:sz="0" w:space="0" w:color="auto"/>
        <w:left w:val="none" w:sz="0" w:space="0" w:color="auto"/>
        <w:bottom w:val="none" w:sz="0" w:space="0" w:color="auto"/>
        <w:right w:val="none" w:sz="0" w:space="0" w:color="auto"/>
      </w:divBdr>
    </w:div>
    <w:div w:id="1811555128">
      <w:bodyDiv w:val="1"/>
      <w:marLeft w:val="0"/>
      <w:marRight w:val="0"/>
      <w:marTop w:val="0"/>
      <w:marBottom w:val="0"/>
      <w:divBdr>
        <w:top w:val="none" w:sz="0" w:space="0" w:color="auto"/>
        <w:left w:val="none" w:sz="0" w:space="0" w:color="auto"/>
        <w:bottom w:val="none" w:sz="0" w:space="0" w:color="auto"/>
        <w:right w:val="none" w:sz="0" w:space="0" w:color="auto"/>
      </w:divBdr>
    </w:div>
    <w:div w:id="1829130637">
      <w:bodyDiv w:val="1"/>
      <w:marLeft w:val="0"/>
      <w:marRight w:val="0"/>
      <w:marTop w:val="0"/>
      <w:marBottom w:val="0"/>
      <w:divBdr>
        <w:top w:val="none" w:sz="0" w:space="0" w:color="auto"/>
        <w:left w:val="none" w:sz="0" w:space="0" w:color="auto"/>
        <w:bottom w:val="none" w:sz="0" w:space="0" w:color="auto"/>
        <w:right w:val="none" w:sz="0" w:space="0" w:color="auto"/>
      </w:divBdr>
    </w:div>
    <w:div w:id="1837261160">
      <w:bodyDiv w:val="1"/>
      <w:marLeft w:val="0"/>
      <w:marRight w:val="0"/>
      <w:marTop w:val="0"/>
      <w:marBottom w:val="0"/>
      <w:divBdr>
        <w:top w:val="none" w:sz="0" w:space="0" w:color="auto"/>
        <w:left w:val="none" w:sz="0" w:space="0" w:color="auto"/>
        <w:bottom w:val="none" w:sz="0" w:space="0" w:color="auto"/>
        <w:right w:val="none" w:sz="0" w:space="0" w:color="auto"/>
      </w:divBdr>
    </w:div>
    <w:div w:id="1842501646">
      <w:bodyDiv w:val="1"/>
      <w:marLeft w:val="0"/>
      <w:marRight w:val="0"/>
      <w:marTop w:val="0"/>
      <w:marBottom w:val="0"/>
      <w:divBdr>
        <w:top w:val="none" w:sz="0" w:space="0" w:color="auto"/>
        <w:left w:val="none" w:sz="0" w:space="0" w:color="auto"/>
        <w:bottom w:val="none" w:sz="0" w:space="0" w:color="auto"/>
        <w:right w:val="none" w:sz="0" w:space="0" w:color="auto"/>
      </w:divBdr>
    </w:div>
    <w:div w:id="1855459011">
      <w:bodyDiv w:val="1"/>
      <w:marLeft w:val="0"/>
      <w:marRight w:val="0"/>
      <w:marTop w:val="0"/>
      <w:marBottom w:val="0"/>
      <w:divBdr>
        <w:top w:val="none" w:sz="0" w:space="0" w:color="auto"/>
        <w:left w:val="none" w:sz="0" w:space="0" w:color="auto"/>
        <w:bottom w:val="none" w:sz="0" w:space="0" w:color="auto"/>
        <w:right w:val="none" w:sz="0" w:space="0" w:color="auto"/>
      </w:divBdr>
    </w:div>
    <w:div w:id="1879734199">
      <w:bodyDiv w:val="1"/>
      <w:marLeft w:val="0"/>
      <w:marRight w:val="0"/>
      <w:marTop w:val="0"/>
      <w:marBottom w:val="0"/>
      <w:divBdr>
        <w:top w:val="none" w:sz="0" w:space="0" w:color="auto"/>
        <w:left w:val="none" w:sz="0" w:space="0" w:color="auto"/>
        <w:bottom w:val="none" w:sz="0" w:space="0" w:color="auto"/>
        <w:right w:val="none" w:sz="0" w:space="0" w:color="auto"/>
      </w:divBdr>
    </w:div>
    <w:div w:id="1890726375">
      <w:bodyDiv w:val="1"/>
      <w:marLeft w:val="0"/>
      <w:marRight w:val="0"/>
      <w:marTop w:val="0"/>
      <w:marBottom w:val="0"/>
      <w:divBdr>
        <w:top w:val="none" w:sz="0" w:space="0" w:color="auto"/>
        <w:left w:val="none" w:sz="0" w:space="0" w:color="auto"/>
        <w:bottom w:val="none" w:sz="0" w:space="0" w:color="auto"/>
        <w:right w:val="none" w:sz="0" w:space="0" w:color="auto"/>
      </w:divBdr>
    </w:div>
    <w:div w:id="1892764615">
      <w:bodyDiv w:val="1"/>
      <w:marLeft w:val="0"/>
      <w:marRight w:val="0"/>
      <w:marTop w:val="0"/>
      <w:marBottom w:val="0"/>
      <w:divBdr>
        <w:top w:val="none" w:sz="0" w:space="0" w:color="auto"/>
        <w:left w:val="none" w:sz="0" w:space="0" w:color="auto"/>
        <w:bottom w:val="none" w:sz="0" w:space="0" w:color="auto"/>
        <w:right w:val="none" w:sz="0" w:space="0" w:color="auto"/>
      </w:divBdr>
    </w:div>
    <w:div w:id="1895963160">
      <w:bodyDiv w:val="1"/>
      <w:marLeft w:val="0"/>
      <w:marRight w:val="0"/>
      <w:marTop w:val="0"/>
      <w:marBottom w:val="0"/>
      <w:divBdr>
        <w:top w:val="none" w:sz="0" w:space="0" w:color="auto"/>
        <w:left w:val="none" w:sz="0" w:space="0" w:color="auto"/>
        <w:bottom w:val="none" w:sz="0" w:space="0" w:color="auto"/>
        <w:right w:val="none" w:sz="0" w:space="0" w:color="auto"/>
      </w:divBdr>
    </w:div>
    <w:div w:id="1898397154">
      <w:bodyDiv w:val="1"/>
      <w:marLeft w:val="0"/>
      <w:marRight w:val="0"/>
      <w:marTop w:val="0"/>
      <w:marBottom w:val="0"/>
      <w:divBdr>
        <w:top w:val="none" w:sz="0" w:space="0" w:color="auto"/>
        <w:left w:val="none" w:sz="0" w:space="0" w:color="auto"/>
        <w:bottom w:val="none" w:sz="0" w:space="0" w:color="auto"/>
        <w:right w:val="none" w:sz="0" w:space="0" w:color="auto"/>
      </w:divBdr>
    </w:div>
    <w:div w:id="1923106345">
      <w:bodyDiv w:val="1"/>
      <w:marLeft w:val="0"/>
      <w:marRight w:val="0"/>
      <w:marTop w:val="0"/>
      <w:marBottom w:val="0"/>
      <w:divBdr>
        <w:top w:val="none" w:sz="0" w:space="0" w:color="auto"/>
        <w:left w:val="none" w:sz="0" w:space="0" w:color="auto"/>
        <w:bottom w:val="none" w:sz="0" w:space="0" w:color="auto"/>
        <w:right w:val="none" w:sz="0" w:space="0" w:color="auto"/>
      </w:divBdr>
    </w:div>
    <w:div w:id="1924948590">
      <w:bodyDiv w:val="1"/>
      <w:marLeft w:val="0"/>
      <w:marRight w:val="0"/>
      <w:marTop w:val="0"/>
      <w:marBottom w:val="0"/>
      <w:divBdr>
        <w:top w:val="none" w:sz="0" w:space="0" w:color="auto"/>
        <w:left w:val="none" w:sz="0" w:space="0" w:color="auto"/>
        <w:bottom w:val="none" w:sz="0" w:space="0" w:color="auto"/>
        <w:right w:val="none" w:sz="0" w:space="0" w:color="auto"/>
      </w:divBdr>
    </w:div>
    <w:div w:id="1925258889">
      <w:bodyDiv w:val="1"/>
      <w:marLeft w:val="0"/>
      <w:marRight w:val="0"/>
      <w:marTop w:val="0"/>
      <w:marBottom w:val="0"/>
      <w:divBdr>
        <w:top w:val="none" w:sz="0" w:space="0" w:color="auto"/>
        <w:left w:val="none" w:sz="0" w:space="0" w:color="auto"/>
        <w:bottom w:val="none" w:sz="0" w:space="0" w:color="auto"/>
        <w:right w:val="none" w:sz="0" w:space="0" w:color="auto"/>
      </w:divBdr>
    </w:div>
    <w:div w:id="1933976238">
      <w:bodyDiv w:val="1"/>
      <w:marLeft w:val="0"/>
      <w:marRight w:val="0"/>
      <w:marTop w:val="0"/>
      <w:marBottom w:val="0"/>
      <w:divBdr>
        <w:top w:val="none" w:sz="0" w:space="0" w:color="auto"/>
        <w:left w:val="none" w:sz="0" w:space="0" w:color="auto"/>
        <w:bottom w:val="none" w:sz="0" w:space="0" w:color="auto"/>
        <w:right w:val="none" w:sz="0" w:space="0" w:color="auto"/>
      </w:divBdr>
    </w:div>
    <w:div w:id="1936398677">
      <w:bodyDiv w:val="1"/>
      <w:marLeft w:val="0"/>
      <w:marRight w:val="0"/>
      <w:marTop w:val="0"/>
      <w:marBottom w:val="0"/>
      <w:divBdr>
        <w:top w:val="none" w:sz="0" w:space="0" w:color="auto"/>
        <w:left w:val="none" w:sz="0" w:space="0" w:color="auto"/>
        <w:bottom w:val="none" w:sz="0" w:space="0" w:color="auto"/>
        <w:right w:val="none" w:sz="0" w:space="0" w:color="auto"/>
      </w:divBdr>
    </w:div>
    <w:div w:id="1940065602">
      <w:bodyDiv w:val="1"/>
      <w:marLeft w:val="0"/>
      <w:marRight w:val="0"/>
      <w:marTop w:val="0"/>
      <w:marBottom w:val="0"/>
      <w:divBdr>
        <w:top w:val="none" w:sz="0" w:space="0" w:color="auto"/>
        <w:left w:val="none" w:sz="0" w:space="0" w:color="auto"/>
        <w:bottom w:val="none" w:sz="0" w:space="0" w:color="auto"/>
        <w:right w:val="none" w:sz="0" w:space="0" w:color="auto"/>
      </w:divBdr>
    </w:div>
    <w:div w:id="1940873933">
      <w:bodyDiv w:val="1"/>
      <w:marLeft w:val="0"/>
      <w:marRight w:val="0"/>
      <w:marTop w:val="0"/>
      <w:marBottom w:val="0"/>
      <w:divBdr>
        <w:top w:val="none" w:sz="0" w:space="0" w:color="auto"/>
        <w:left w:val="none" w:sz="0" w:space="0" w:color="auto"/>
        <w:bottom w:val="none" w:sz="0" w:space="0" w:color="auto"/>
        <w:right w:val="none" w:sz="0" w:space="0" w:color="auto"/>
      </w:divBdr>
    </w:div>
    <w:div w:id="1944923080">
      <w:bodyDiv w:val="1"/>
      <w:marLeft w:val="0"/>
      <w:marRight w:val="0"/>
      <w:marTop w:val="0"/>
      <w:marBottom w:val="0"/>
      <w:divBdr>
        <w:top w:val="none" w:sz="0" w:space="0" w:color="auto"/>
        <w:left w:val="none" w:sz="0" w:space="0" w:color="auto"/>
        <w:bottom w:val="none" w:sz="0" w:space="0" w:color="auto"/>
        <w:right w:val="none" w:sz="0" w:space="0" w:color="auto"/>
      </w:divBdr>
    </w:div>
    <w:div w:id="1951669434">
      <w:bodyDiv w:val="1"/>
      <w:marLeft w:val="0"/>
      <w:marRight w:val="0"/>
      <w:marTop w:val="0"/>
      <w:marBottom w:val="0"/>
      <w:divBdr>
        <w:top w:val="none" w:sz="0" w:space="0" w:color="auto"/>
        <w:left w:val="none" w:sz="0" w:space="0" w:color="auto"/>
        <w:bottom w:val="none" w:sz="0" w:space="0" w:color="auto"/>
        <w:right w:val="none" w:sz="0" w:space="0" w:color="auto"/>
      </w:divBdr>
    </w:div>
    <w:div w:id="1955794034">
      <w:bodyDiv w:val="1"/>
      <w:marLeft w:val="0"/>
      <w:marRight w:val="0"/>
      <w:marTop w:val="0"/>
      <w:marBottom w:val="0"/>
      <w:divBdr>
        <w:top w:val="none" w:sz="0" w:space="0" w:color="auto"/>
        <w:left w:val="none" w:sz="0" w:space="0" w:color="auto"/>
        <w:bottom w:val="none" w:sz="0" w:space="0" w:color="auto"/>
        <w:right w:val="none" w:sz="0" w:space="0" w:color="auto"/>
      </w:divBdr>
    </w:div>
    <w:div w:id="1972859981">
      <w:bodyDiv w:val="1"/>
      <w:marLeft w:val="0"/>
      <w:marRight w:val="0"/>
      <w:marTop w:val="0"/>
      <w:marBottom w:val="0"/>
      <w:divBdr>
        <w:top w:val="none" w:sz="0" w:space="0" w:color="auto"/>
        <w:left w:val="none" w:sz="0" w:space="0" w:color="auto"/>
        <w:bottom w:val="none" w:sz="0" w:space="0" w:color="auto"/>
        <w:right w:val="none" w:sz="0" w:space="0" w:color="auto"/>
      </w:divBdr>
    </w:div>
    <w:div w:id="1980912391">
      <w:bodyDiv w:val="1"/>
      <w:marLeft w:val="0"/>
      <w:marRight w:val="0"/>
      <w:marTop w:val="0"/>
      <w:marBottom w:val="0"/>
      <w:divBdr>
        <w:top w:val="none" w:sz="0" w:space="0" w:color="auto"/>
        <w:left w:val="none" w:sz="0" w:space="0" w:color="auto"/>
        <w:bottom w:val="none" w:sz="0" w:space="0" w:color="auto"/>
        <w:right w:val="none" w:sz="0" w:space="0" w:color="auto"/>
      </w:divBdr>
    </w:div>
    <w:div w:id="1982538514">
      <w:bodyDiv w:val="1"/>
      <w:marLeft w:val="0"/>
      <w:marRight w:val="0"/>
      <w:marTop w:val="0"/>
      <w:marBottom w:val="0"/>
      <w:divBdr>
        <w:top w:val="none" w:sz="0" w:space="0" w:color="auto"/>
        <w:left w:val="none" w:sz="0" w:space="0" w:color="auto"/>
        <w:bottom w:val="none" w:sz="0" w:space="0" w:color="auto"/>
        <w:right w:val="none" w:sz="0" w:space="0" w:color="auto"/>
      </w:divBdr>
    </w:div>
    <w:div w:id="1988825453">
      <w:bodyDiv w:val="1"/>
      <w:marLeft w:val="0"/>
      <w:marRight w:val="0"/>
      <w:marTop w:val="0"/>
      <w:marBottom w:val="0"/>
      <w:divBdr>
        <w:top w:val="none" w:sz="0" w:space="0" w:color="auto"/>
        <w:left w:val="none" w:sz="0" w:space="0" w:color="auto"/>
        <w:bottom w:val="none" w:sz="0" w:space="0" w:color="auto"/>
        <w:right w:val="none" w:sz="0" w:space="0" w:color="auto"/>
      </w:divBdr>
    </w:div>
    <w:div w:id="1990862531">
      <w:bodyDiv w:val="1"/>
      <w:marLeft w:val="0"/>
      <w:marRight w:val="0"/>
      <w:marTop w:val="0"/>
      <w:marBottom w:val="0"/>
      <w:divBdr>
        <w:top w:val="none" w:sz="0" w:space="0" w:color="auto"/>
        <w:left w:val="none" w:sz="0" w:space="0" w:color="auto"/>
        <w:bottom w:val="none" w:sz="0" w:space="0" w:color="auto"/>
        <w:right w:val="none" w:sz="0" w:space="0" w:color="auto"/>
      </w:divBdr>
    </w:div>
    <w:div w:id="2029866142">
      <w:bodyDiv w:val="1"/>
      <w:marLeft w:val="0"/>
      <w:marRight w:val="0"/>
      <w:marTop w:val="0"/>
      <w:marBottom w:val="0"/>
      <w:divBdr>
        <w:top w:val="none" w:sz="0" w:space="0" w:color="auto"/>
        <w:left w:val="none" w:sz="0" w:space="0" w:color="auto"/>
        <w:bottom w:val="none" w:sz="0" w:space="0" w:color="auto"/>
        <w:right w:val="none" w:sz="0" w:space="0" w:color="auto"/>
      </w:divBdr>
    </w:div>
    <w:div w:id="2049598653">
      <w:bodyDiv w:val="1"/>
      <w:marLeft w:val="0"/>
      <w:marRight w:val="0"/>
      <w:marTop w:val="0"/>
      <w:marBottom w:val="0"/>
      <w:divBdr>
        <w:top w:val="none" w:sz="0" w:space="0" w:color="auto"/>
        <w:left w:val="none" w:sz="0" w:space="0" w:color="auto"/>
        <w:bottom w:val="none" w:sz="0" w:space="0" w:color="auto"/>
        <w:right w:val="none" w:sz="0" w:space="0" w:color="auto"/>
      </w:divBdr>
    </w:div>
    <w:div w:id="2052916758">
      <w:bodyDiv w:val="1"/>
      <w:marLeft w:val="0"/>
      <w:marRight w:val="0"/>
      <w:marTop w:val="0"/>
      <w:marBottom w:val="0"/>
      <w:divBdr>
        <w:top w:val="none" w:sz="0" w:space="0" w:color="auto"/>
        <w:left w:val="none" w:sz="0" w:space="0" w:color="auto"/>
        <w:bottom w:val="none" w:sz="0" w:space="0" w:color="auto"/>
        <w:right w:val="none" w:sz="0" w:space="0" w:color="auto"/>
      </w:divBdr>
    </w:div>
    <w:div w:id="2062630514">
      <w:bodyDiv w:val="1"/>
      <w:marLeft w:val="0"/>
      <w:marRight w:val="0"/>
      <w:marTop w:val="0"/>
      <w:marBottom w:val="0"/>
      <w:divBdr>
        <w:top w:val="none" w:sz="0" w:space="0" w:color="auto"/>
        <w:left w:val="none" w:sz="0" w:space="0" w:color="auto"/>
        <w:bottom w:val="none" w:sz="0" w:space="0" w:color="auto"/>
        <w:right w:val="none" w:sz="0" w:space="0" w:color="auto"/>
      </w:divBdr>
    </w:div>
    <w:div w:id="2068185138">
      <w:bodyDiv w:val="1"/>
      <w:marLeft w:val="0"/>
      <w:marRight w:val="0"/>
      <w:marTop w:val="0"/>
      <w:marBottom w:val="0"/>
      <w:divBdr>
        <w:top w:val="none" w:sz="0" w:space="0" w:color="auto"/>
        <w:left w:val="none" w:sz="0" w:space="0" w:color="auto"/>
        <w:bottom w:val="none" w:sz="0" w:space="0" w:color="auto"/>
        <w:right w:val="none" w:sz="0" w:space="0" w:color="auto"/>
      </w:divBdr>
    </w:div>
    <w:div w:id="2073848222">
      <w:bodyDiv w:val="1"/>
      <w:marLeft w:val="0"/>
      <w:marRight w:val="0"/>
      <w:marTop w:val="0"/>
      <w:marBottom w:val="0"/>
      <w:divBdr>
        <w:top w:val="none" w:sz="0" w:space="0" w:color="auto"/>
        <w:left w:val="none" w:sz="0" w:space="0" w:color="auto"/>
        <w:bottom w:val="none" w:sz="0" w:space="0" w:color="auto"/>
        <w:right w:val="none" w:sz="0" w:space="0" w:color="auto"/>
      </w:divBdr>
    </w:div>
    <w:div w:id="2088916848">
      <w:bodyDiv w:val="1"/>
      <w:marLeft w:val="0"/>
      <w:marRight w:val="0"/>
      <w:marTop w:val="0"/>
      <w:marBottom w:val="0"/>
      <w:divBdr>
        <w:top w:val="none" w:sz="0" w:space="0" w:color="auto"/>
        <w:left w:val="none" w:sz="0" w:space="0" w:color="auto"/>
        <w:bottom w:val="none" w:sz="0" w:space="0" w:color="auto"/>
        <w:right w:val="none" w:sz="0" w:space="0" w:color="auto"/>
      </w:divBdr>
    </w:div>
    <w:div w:id="2095468860">
      <w:bodyDiv w:val="1"/>
      <w:marLeft w:val="0"/>
      <w:marRight w:val="0"/>
      <w:marTop w:val="0"/>
      <w:marBottom w:val="0"/>
      <w:divBdr>
        <w:top w:val="none" w:sz="0" w:space="0" w:color="auto"/>
        <w:left w:val="none" w:sz="0" w:space="0" w:color="auto"/>
        <w:bottom w:val="none" w:sz="0" w:space="0" w:color="auto"/>
        <w:right w:val="none" w:sz="0" w:space="0" w:color="auto"/>
      </w:divBdr>
    </w:div>
    <w:div w:id="2100173367">
      <w:bodyDiv w:val="1"/>
      <w:marLeft w:val="0"/>
      <w:marRight w:val="0"/>
      <w:marTop w:val="0"/>
      <w:marBottom w:val="0"/>
      <w:divBdr>
        <w:top w:val="none" w:sz="0" w:space="0" w:color="auto"/>
        <w:left w:val="none" w:sz="0" w:space="0" w:color="auto"/>
        <w:bottom w:val="none" w:sz="0" w:space="0" w:color="auto"/>
        <w:right w:val="none" w:sz="0" w:space="0" w:color="auto"/>
      </w:divBdr>
    </w:div>
    <w:div w:id="2104373921">
      <w:bodyDiv w:val="1"/>
      <w:marLeft w:val="0"/>
      <w:marRight w:val="0"/>
      <w:marTop w:val="0"/>
      <w:marBottom w:val="0"/>
      <w:divBdr>
        <w:top w:val="none" w:sz="0" w:space="0" w:color="auto"/>
        <w:left w:val="none" w:sz="0" w:space="0" w:color="auto"/>
        <w:bottom w:val="none" w:sz="0" w:space="0" w:color="auto"/>
        <w:right w:val="none" w:sz="0" w:space="0" w:color="auto"/>
      </w:divBdr>
    </w:div>
    <w:div w:id="2115589407">
      <w:bodyDiv w:val="1"/>
      <w:marLeft w:val="0"/>
      <w:marRight w:val="0"/>
      <w:marTop w:val="0"/>
      <w:marBottom w:val="0"/>
      <w:divBdr>
        <w:top w:val="none" w:sz="0" w:space="0" w:color="auto"/>
        <w:left w:val="none" w:sz="0" w:space="0" w:color="auto"/>
        <w:bottom w:val="none" w:sz="0" w:space="0" w:color="auto"/>
        <w:right w:val="none" w:sz="0" w:space="0" w:color="auto"/>
      </w:divBdr>
    </w:div>
    <w:div w:id="2124491377">
      <w:bodyDiv w:val="1"/>
      <w:marLeft w:val="0"/>
      <w:marRight w:val="0"/>
      <w:marTop w:val="0"/>
      <w:marBottom w:val="0"/>
      <w:divBdr>
        <w:top w:val="none" w:sz="0" w:space="0" w:color="auto"/>
        <w:left w:val="none" w:sz="0" w:space="0" w:color="auto"/>
        <w:bottom w:val="none" w:sz="0" w:space="0" w:color="auto"/>
        <w:right w:val="none" w:sz="0" w:space="0" w:color="auto"/>
      </w:divBdr>
    </w:div>
    <w:div w:id="2124809514">
      <w:bodyDiv w:val="1"/>
      <w:marLeft w:val="0"/>
      <w:marRight w:val="0"/>
      <w:marTop w:val="0"/>
      <w:marBottom w:val="0"/>
      <w:divBdr>
        <w:top w:val="none" w:sz="0" w:space="0" w:color="auto"/>
        <w:left w:val="none" w:sz="0" w:space="0" w:color="auto"/>
        <w:bottom w:val="none" w:sz="0" w:space="0" w:color="auto"/>
        <w:right w:val="none" w:sz="0" w:space="0" w:color="auto"/>
      </w:divBdr>
    </w:div>
    <w:div w:id="2125076421">
      <w:bodyDiv w:val="1"/>
      <w:marLeft w:val="0"/>
      <w:marRight w:val="0"/>
      <w:marTop w:val="0"/>
      <w:marBottom w:val="0"/>
      <w:divBdr>
        <w:top w:val="none" w:sz="0" w:space="0" w:color="auto"/>
        <w:left w:val="none" w:sz="0" w:space="0" w:color="auto"/>
        <w:bottom w:val="none" w:sz="0" w:space="0" w:color="auto"/>
        <w:right w:val="none" w:sz="0" w:space="0" w:color="auto"/>
      </w:divBdr>
    </w:div>
    <w:div w:id="2128968893">
      <w:bodyDiv w:val="1"/>
      <w:marLeft w:val="0"/>
      <w:marRight w:val="0"/>
      <w:marTop w:val="0"/>
      <w:marBottom w:val="0"/>
      <w:divBdr>
        <w:top w:val="none" w:sz="0" w:space="0" w:color="auto"/>
        <w:left w:val="none" w:sz="0" w:space="0" w:color="auto"/>
        <w:bottom w:val="none" w:sz="0" w:space="0" w:color="auto"/>
        <w:right w:val="none" w:sz="0" w:space="0" w:color="auto"/>
      </w:divBdr>
    </w:div>
    <w:div w:id="214638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12735&amp;dst=2987&amp;field=134&amp;date=30.03.2022" TargetMode="External"/><Relationship Id="rId13" Type="http://schemas.openxmlformats.org/officeDocument/2006/relationships/hyperlink" Target="https://login.consultant.ru/link/?req=doc&amp;base=SPB&amp;n=247648&amp;date=28.03.202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SPB&amp;n=254260&amp;dst=100013&amp;field=134&amp;date=28.03.202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SPB&amp;n=254260&amp;dst=100012&amp;field=134&amp;date=28.03.202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SPB&amp;n=235835&amp;dst=100004&amp;field=134&amp;date=28.03.2022" TargetMode="External"/><Relationship Id="rId4" Type="http://schemas.openxmlformats.org/officeDocument/2006/relationships/settings" Target="settings.xml"/><Relationship Id="rId9" Type="http://schemas.openxmlformats.org/officeDocument/2006/relationships/hyperlink" Target="https://login.consultant.ru/link/?req=doc&amp;base=LAW&amp;n=412735&amp;dst=2994&amp;field=134&amp;date=30.03.2022" TargetMode="External"/><Relationship Id="rId14" Type="http://schemas.openxmlformats.org/officeDocument/2006/relationships/hyperlink" Target="mailto:npa@procs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50C31-6CAD-4ECD-950D-D5A956187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Pages>
  <Words>1465</Words>
  <Characters>8355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Раздорская Е.В.</dc:creator>
  <cp:lastModifiedBy>Валентина Болтовская</cp:lastModifiedBy>
  <cp:revision>6</cp:revision>
  <cp:lastPrinted>2022-03-30T07:59:00Z</cp:lastPrinted>
  <dcterms:created xsi:type="dcterms:W3CDTF">2022-03-14T08:11:00Z</dcterms:created>
  <dcterms:modified xsi:type="dcterms:W3CDTF">2022-03-30T08:01:00Z</dcterms:modified>
</cp:coreProperties>
</file>