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3F" w:rsidRPr="0068383F" w:rsidRDefault="0068383F" w:rsidP="0068383F">
      <w:pPr>
        <w:spacing w:after="0" w:line="240" w:lineRule="auto"/>
        <w:ind w:left="11340" w:right="-1" w:hanging="12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8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6838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 распоряжению</w:t>
      </w:r>
    </w:p>
    <w:p w:rsidR="00135B27" w:rsidRPr="00135B27" w:rsidRDefault="0068383F" w:rsidP="0068383F">
      <w:pPr>
        <w:spacing w:after="0" w:line="240" w:lineRule="auto"/>
        <w:ind w:left="11340" w:right="-1" w:hanging="12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383F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Комитета        по      строительству</w:t>
      </w:r>
      <w:r w:rsidRPr="006838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от _____________ № </w:t>
      </w:r>
      <w:r w:rsidRPr="0068383F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</w:r>
      <w:r w:rsidRPr="0068383F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___________</w:t>
      </w:r>
    </w:p>
    <w:tbl>
      <w:tblPr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8"/>
        <w:gridCol w:w="2501"/>
        <w:gridCol w:w="1417"/>
        <w:gridCol w:w="178"/>
        <w:gridCol w:w="1066"/>
        <w:gridCol w:w="174"/>
        <w:gridCol w:w="1559"/>
        <w:gridCol w:w="7165"/>
      </w:tblGrid>
      <w:tr w:rsidR="00135B27" w:rsidRPr="00135B27" w:rsidTr="00FE0E33">
        <w:trPr>
          <w:trHeight w:val="315"/>
        </w:trPr>
        <w:tc>
          <w:tcPr>
            <w:tcW w:w="1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B27" w:rsidRPr="00135B27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B27" w:rsidRPr="00135B27" w:rsidTr="00FE0E33">
        <w:trPr>
          <w:trHeight w:val="315"/>
        </w:trPr>
        <w:tc>
          <w:tcPr>
            <w:tcW w:w="1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5B27" w:rsidRPr="00135B27" w:rsidRDefault="00135B27" w:rsidP="00FE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B27" w:rsidRPr="00135B27" w:rsidTr="00135B27">
        <w:trPr>
          <w:trHeight w:val="315"/>
        </w:trPr>
        <w:tc>
          <w:tcPr>
            <w:tcW w:w="1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B27" w:rsidRPr="00135B27" w:rsidRDefault="00FE0E33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0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0E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НОРМАТИВНЫЕ ЗАТРАТЫ </w:t>
            </w:r>
            <w:r w:rsidRPr="00FE0E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35B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обеспечение функций СПб ГКУ «Фонд капитального строительства и реконструкции»</w:t>
            </w:r>
            <w:r w:rsidRPr="00FE0E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2023 год и на плановый период 2024 и 2025  годов</w:t>
            </w:r>
          </w:p>
        </w:tc>
      </w:tr>
      <w:tr w:rsidR="00135B27" w:rsidRPr="00135B27" w:rsidTr="00F20F65">
        <w:trPr>
          <w:trHeight w:val="31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27" w:rsidRPr="00135B27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B27" w:rsidRPr="00135B27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B27" w:rsidRPr="00135B27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B27" w:rsidRPr="00135B27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B27" w:rsidRPr="00135B27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27" w:rsidRPr="00135B27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E03" w:rsidRPr="00280064" w:rsidTr="00F314B4">
        <w:trPr>
          <w:trHeight w:val="31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E03" w:rsidRPr="009A2E03" w:rsidRDefault="009A2E03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E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9A2E03" w:rsidRPr="009A2E03" w:rsidRDefault="009A2E03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E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  <w:p w:rsidR="009A2E03" w:rsidRPr="009A2E03" w:rsidRDefault="009A2E03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E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3" w:rsidRPr="009A2E03" w:rsidRDefault="009A2E03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E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(группа, подгруппа) затрат</w:t>
            </w:r>
          </w:p>
          <w:p w:rsidR="009A2E03" w:rsidRPr="009A2E03" w:rsidRDefault="009A2E03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E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3" w:rsidRPr="009A2E03" w:rsidRDefault="009A2E03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E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 нормативных затрат, руб. в год</w:t>
            </w:r>
          </w:p>
        </w:tc>
        <w:tc>
          <w:tcPr>
            <w:tcW w:w="7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E03" w:rsidRPr="009A2E03" w:rsidRDefault="009A2E03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E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расчета нормативных затрат</w:t>
            </w:r>
          </w:p>
        </w:tc>
      </w:tr>
      <w:tr w:rsidR="009A2E03" w:rsidRPr="00280064" w:rsidTr="006E50B1">
        <w:trPr>
          <w:trHeight w:val="315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E03" w:rsidRPr="009A2E03" w:rsidRDefault="009A2E03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3" w:rsidRPr="009A2E03" w:rsidRDefault="009A2E03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3" w:rsidRPr="009A2E03" w:rsidRDefault="009A2E03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2E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3" w:rsidRPr="009A2E03" w:rsidRDefault="009A2E03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2E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3" w:rsidRPr="009A2E03" w:rsidRDefault="009A2E03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2E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E03" w:rsidRPr="009A2E03" w:rsidRDefault="009A2E03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35B27" w:rsidRPr="00280064" w:rsidTr="006E50B1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9A2E03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E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9A2E03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E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9A2E03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E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9A2E03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E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9A2E03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E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9A2E03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2E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135B27" w:rsidRPr="00280064" w:rsidTr="006E50B1">
        <w:trPr>
          <w:trHeight w:val="12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информационно-коммуникационные 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34 690 184,96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36 378 101,31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38 040 532,91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1D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затраты на услуги связи; </w:t>
            </w:r>
          </w:p>
          <w:p w:rsidR="00135B27" w:rsidRPr="00280064" w:rsidRDefault="00135B2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содержание имущества;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затраты на приобретение материальных запасов в сфере информацио</w:t>
            </w:r>
            <w:r w:rsid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нно-коммуникационных технологий.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35B27" w:rsidRPr="00280064" w:rsidTr="006E50B1">
        <w:trPr>
          <w:trHeight w:val="7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16 233,00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15 615,00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16 255,21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83F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  нормативных   затрат   на </w:t>
            </w:r>
            <w:r w:rsid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услуги связи осуществляется </w:t>
            </w:r>
            <w:r w:rsidR="00280064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порядке, определяемом ИОГВ (ОУ ТГВФ)</w:t>
            </w:r>
            <w:r w:rsid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 учетом нормативных затрат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оплату иных услуг связи  в сфере информационно-коммуникационных технологий</w:t>
            </w:r>
            <w:r w:rsidR="00222C1D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35B27" w:rsidRPr="00280064" w:rsidTr="006E50B1">
        <w:trPr>
          <w:trHeight w:val="9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оплату иных услуг связи в сфере информационно</w:t>
            </w:r>
            <w:r w:rsidR="00222C1D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16 233,00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16 255,21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оплату иных услуги связи в сфере информационно-коммуникационных технологий осуществляется в порядке, определяемом ИОГВ </w:t>
            </w:r>
            <w:r w:rsidR="009A2E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(ОУ ТГВФ)</w:t>
            </w:r>
            <w:r w:rsid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35B27" w:rsidRPr="00280064" w:rsidTr="006E50B1">
        <w:trPr>
          <w:trHeight w:val="88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содержание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10 755 980,00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11 279 796,23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11 795 282,91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28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содержание имущества </w:t>
            </w:r>
            <w:r w:rsidR="00280064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осуществляется в порядке, определяемом ИОГВ (ОУ ТГВФ), с учетом нормативных затрат на</w:t>
            </w:r>
            <w:r w:rsid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обслуживание и регламентно</w:t>
            </w:r>
            <w:r w:rsidR="00222C1D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профилактический ремонт принтеров, многофункциональных устройств и  копир</w:t>
            </w:r>
            <w:r w:rsidR="00280064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овальных аппаратов (оргтехники).</w:t>
            </w:r>
          </w:p>
        </w:tc>
      </w:tr>
      <w:tr w:rsidR="00135B27" w:rsidRPr="00280064" w:rsidTr="006E50B1">
        <w:trPr>
          <w:trHeight w:val="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техническое обслуживание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регламентно</w:t>
            </w:r>
            <w:r w:rsidR="00222C1D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10 755 980,00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11 279 796,23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11 795 282,91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техническое обслуживание и регламентно-профилактический ремонт принтеров, многофункциональных устройств </w:t>
            </w:r>
          </w:p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 копировальных аппаратов (оргтехники) осуществляется в порядке, определяемом ИОГВ (ОУ ТГВФ)</w:t>
            </w:r>
            <w:r w:rsidR="00222C1D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35B27" w:rsidRPr="00280064" w:rsidTr="006E50B1">
        <w:trPr>
          <w:trHeight w:val="17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материальных запасов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сфере информационно</w:t>
            </w:r>
            <w:r w:rsidR="00222C1D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23 917 971,96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25 082 690,08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26 228 994,79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1D" w:rsidRPr="00280064" w:rsidRDefault="00222C1D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материальных </w:t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запасов  </w:t>
            </w:r>
          </w:p>
          <w:p w:rsidR="00F20F65" w:rsidRDefault="00222C1D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 сфере  информационно-</w:t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коммуникационных технологий осуществляется исходя </w:t>
            </w:r>
          </w:p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следующих подгрупп затрат: </w:t>
            </w:r>
          </w:p>
          <w:p w:rsidR="00280064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других запасных частей для вычислительной техники; </w:t>
            </w:r>
          </w:p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деталей для содержания принтеров,   мн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огофункциональных   устройств 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копировальных аппаратов (оргтехники); </w:t>
            </w:r>
          </w:p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затраты, относящиеся к затратам на приобретение материальных запасов в сфере информационно</w:t>
            </w:r>
            <w:r w:rsidR="00222C1D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коммуникационных технологий</w:t>
            </w:r>
            <w:r w:rsidR="00222C1D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35B27" w:rsidRPr="00280064" w:rsidTr="006E50B1">
        <w:trPr>
          <w:trHeight w:val="213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других запасных частей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вычислительной техники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361 652,00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379 264,45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396 596,84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</w:t>
            </w:r>
            <w:r w:rsidR="00222C1D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приобретение других запасных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частей   </w:t>
            </w:r>
          </w:p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  вычислительной   техники осуществляется по формуле: </w:t>
            </w:r>
          </w:p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НЗзч = Нц зч X Свт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где: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НЗзч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нормативные затраты на приобретение других запасных частей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вычислительной техники;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Нц зч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 норматив  цены  запасных  частей  для вычислительной техники (Распоряжение КЭПИСП от 13 мая 2022 г.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38-р);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Свт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первоначальная стоимость вычислительной техники, находящейся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балансе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ИОГВ (ОУ ТГВФ, КУ)</w:t>
            </w:r>
          </w:p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НЗзч = 1% x 33418222,14</w:t>
            </w:r>
          </w:p>
        </w:tc>
      </w:tr>
      <w:tr w:rsidR="00135B27" w:rsidRPr="00280064" w:rsidTr="006E50B1">
        <w:trPr>
          <w:trHeight w:val="29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де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талей для содержания принтеров,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многофункциональных устройств и копировальных аппаратов (оргтехники)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20 284 992,00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21 272 784,00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22 244 976,00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приобретение деталей для соде</w:t>
            </w:r>
            <w:r w:rsidR="00222C1D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ржания</w:t>
            </w:r>
            <w:r w:rsid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22C1D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оргтехники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(принтеров, многофункциональных устройств и  копировальных аппаратов) осуществляется по формуле: </w:t>
            </w:r>
          </w:p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НЗдет орг = Нц дет орг X НЗорг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222C1D" w:rsidRPr="00280064" w:rsidRDefault="00222C1D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где: </w:t>
            </w:r>
            <w:r w:rsidR="00135B27"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НЗдет орг</w:t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нормативные затраты на приобретение деталей  </w:t>
            </w:r>
          </w:p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 содержания  оргтехники  (принтеров, многофункциональных устройств </w:t>
            </w:r>
          </w:p>
          <w:p w:rsidR="00135B27" w:rsidRPr="00280064" w:rsidRDefault="00222C1D" w:rsidP="00B4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копировальных аппаратов); </w:t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135B27"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Нц дет орг</w:t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 цены приобретения деталей для содержан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</w:t>
            </w:r>
            <w:r w:rsid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оргтехники </w:t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(принтеров, многофункциональных устройств и  копировальных аппаратов) (Распоряжение КЭПИСП от 13 мая 2022 г.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38-р); </w:t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135B27"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НЗорг </w:t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нормативные затраты на приобрет</w:t>
            </w:r>
            <w:r w:rsid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ение оргтехники (приобретение </w:t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принтеров,   многофункциональных устройств, копировальных аппаратов) (Распоряжение КЭПИСП от 13 мая 2022 г.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38-р);</w:t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НЗдет орг = 150%*13523328 (14181856;14829984)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35B27" w:rsidRPr="00280064" w:rsidTr="006E50B1">
        <w:trPr>
          <w:trHeight w:val="127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затраты, относящиеся к затратам на приобретение материальных запасов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сфере информационно</w:t>
            </w:r>
            <w:r w:rsidR="00222C1D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3 271 327,96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3 430 641,63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3 587 421,95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иных нормативных затрат, относящихся к затратам на приобретение материальных запасов в сфере информационно-коммуникационных</w:t>
            </w:r>
            <w:r w:rsid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технологий, осуществляется в порядке, определяемом ИОГВ (ОУ ТГВФ)</w:t>
            </w:r>
            <w:r w:rsid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35B27" w:rsidRPr="00280064" w:rsidTr="006E50B1">
        <w:trPr>
          <w:trHeight w:val="313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 реализации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государственных функц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ий), не указанные в подпунктах «а» - «ж»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пункта 6 Общих правил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62 547 629,88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65 273 085,10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68 080 179,13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ий), не указанных в подпунктах «а» - «ж»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пункта 6 Общих правил, осуществляется исходя из следующих групп затрат: </w:t>
            </w:r>
          </w:p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услуги связи; </w:t>
            </w:r>
          </w:p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транспортные услуги; </w:t>
            </w:r>
          </w:p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содержание имущества; </w:t>
            </w:r>
          </w:p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командированием работников,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заключаемым со сторонними организациями, а также к затратам на коммунальные   услуги,   аренду   помещений  и оборудования, содержание имущества; </w:t>
            </w:r>
          </w:p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основных средств; </w:t>
            </w:r>
          </w:p>
          <w:p w:rsidR="00F20F65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материальных запасов, не отнесенные к затратам, указанным </w:t>
            </w:r>
          </w:p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подпунктах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«а» - «ж»</w:t>
            </w:r>
            <w:r w:rsid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пункта 6 Общих правил.</w:t>
            </w:r>
          </w:p>
        </w:tc>
      </w:tr>
      <w:tr w:rsidR="00135B27" w:rsidRPr="00280064" w:rsidTr="006E50B1">
        <w:trPr>
          <w:trHeight w:val="44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346 151,95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363 009,56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379 599,09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F20F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услуги связи </w:t>
            </w:r>
            <w:r w:rsidR="00F20F65"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осуществляется в порядке, определяемом ИОГВ (ОУ ТГВФ), с учетом нормативных затрат на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оплату услуг почтовой связи.</w:t>
            </w:r>
          </w:p>
        </w:tc>
      </w:tr>
      <w:tr w:rsidR="00135B27" w:rsidRPr="00280064" w:rsidTr="006E50B1">
        <w:trPr>
          <w:trHeight w:val="5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оплату услуг почтовой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346 151,95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363 009,56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379 599,09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услуги связи осуществляется в порядке, определяемом ИОГВ (ОУ ТГВФ)</w:t>
            </w:r>
            <w:r w:rsid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35B27" w:rsidRPr="00280064" w:rsidTr="006E50B1">
        <w:trPr>
          <w:trHeight w:val="70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38 978 940,00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40 712 595,98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42 487 209,83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транспортные услуги </w:t>
            </w:r>
            <w:r w:rsidR="00F20F65"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осуществляется в порядке, определяемом ИОГВ (ОУ ТГВФ), с учетом нормативных затрат на</w:t>
            </w: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оплату ус</w:t>
            </w:r>
            <w:r w:rsidR="00F20F65"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луг аренды транспортных средств.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5B27" w:rsidRPr="00280064" w:rsidTr="006E50B1">
        <w:trPr>
          <w:trHeight w:val="258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оплату услуг аренды транспортных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38 978 940,00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40 712 595,98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42 487 209,83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оплату услуг аренды транспортных средств осуществляется по формуле: </w:t>
            </w:r>
          </w:p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НЗа тс = </w:t>
            </w: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0,1</w:t>
            </w: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x Чр x Нц а тс x Да тс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где: </w:t>
            </w: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НЗа тс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нормативные затраты на оплату услуг аренды транспортных средств; </w:t>
            </w:r>
          </w:p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Чр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расчетная численность работников ИОГВ (ОУ ТГВФ, ку); </w:t>
            </w:r>
          </w:p>
          <w:p w:rsidR="00222C1D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Нц а тс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 цены услуг аренды транспортных средств;</w:t>
            </w:r>
          </w:p>
          <w:p w:rsidR="00C21BDF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 тс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дней оказания услуг аренды транспортных средств, </w:t>
            </w:r>
          </w:p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 не более количества рабочих дней в году. Для ИОГВ (ОУ ТГВФ, КУ), транспортное обслуживание которых  осуществляется   в   рамках  </w:t>
            </w:r>
            <w:r w:rsidR="00C21BDF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выполнения государственного задания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Санкт-Петербургским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государственным </w:t>
            </w:r>
            <w:r w:rsidR="00C21BDF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бюджетным </w:t>
            </w:r>
            <w:r w:rsidR="009A2E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автотранспортным учреждением «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Смольнинско</w:t>
            </w:r>
            <w:r w:rsidR="009A2E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е»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нормативные затраты на оплату услуг аренды транспортных средств равны нулю</w:t>
            </w:r>
            <w:r w:rsidR="00C21BDF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35B27" w:rsidRPr="00280064" w:rsidTr="006E50B1">
        <w:trPr>
          <w:trHeight w:val="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содержание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1 532 451,61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1 607 082,01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F20F65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0F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1 528 094,67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BDF" w:rsidRPr="00F20F65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содержание имущества осуществляется </w:t>
            </w:r>
          </w:p>
          <w:p w:rsidR="00C21BDF" w:rsidRPr="00F20F65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порядке, определяемом ИОГВ (ОУ ТГВФ), исходя из следующих подгрупп затрат:</w:t>
            </w: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затраты на содержание и техническое обслуживание помещений; </w:t>
            </w:r>
          </w:p>
          <w:p w:rsidR="00135B27" w:rsidRPr="00F20F65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техническое обслуживание и регламентно-профилактиче</w:t>
            </w:r>
            <w:r w:rsid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ский ремонт иного оборудования.</w:t>
            </w:r>
          </w:p>
        </w:tc>
      </w:tr>
      <w:tr w:rsidR="00135B27" w:rsidRPr="00280064" w:rsidTr="006E50B1">
        <w:trPr>
          <w:trHeight w:val="52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содержание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техническое обслуживание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738 882,87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774 866,47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810 277,87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65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оплату труда независимых экспертов осуществляется </w:t>
            </w:r>
          </w:p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порядке, определяемом ИОГВ (ОУ ТГВФ)</w:t>
            </w:r>
            <w:r w:rsid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35B27" w:rsidRPr="00280064" w:rsidTr="006E50B1">
        <w:trPr>
          <w:trHeight w:val="10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техническое обслуживание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регламентно-профилактический ремонт иного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793 568,74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832 215,54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717 816,80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оплату технического обслуживания и регламентно-профилактического ремонта иного оборудования осуществляется в порядке, определяемом ИОГВ (ОУ ТГВФ)</w:t>
            </w:r>
            <w:r w:rsid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35B27" w:rsidRPr="00280064" w:rsidTr="006E50B1">
        <w:trPr>
          <w:trHeight w:val="33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прочих работ и услуг,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относящихся к затратам на услуги связи, транспортные услуги, оплату расходов по договорам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оказании услуг, связанных с проездом и наймом жилого помещения в связи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командированием работников, заключаемым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сторонними организациями, а также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затратам на коммунальные услуги, аренду помещений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оборудования, содержание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2 640 647,99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2 694 055,77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2 817 174,13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65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прочих работ и услуг, не относящихся </w:t>
            </w:r>
          </w:p>
          <w:p w:rsidR="00F20F65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затратам на услуги связи, транспортные услуги, оплату расходов по договорам </w:t>
            </w:r>
          </w:p>
          <w:p w:rsidR="00F20F65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оказании услуг, связанных с проездом и наймом жилого помещения в связи </w:t>
            </w:r>
          </w:p>
          <w:p w:rsidR="00F20F65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командированием работников, заключаемым со сторонними организациями, </w:t>
            </w:r>
          </w:p>
          <w:p w:rsidR="00C21BDF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также к затратам на коммунальные услуги, аренду помещений и оборудования, содержание имущества, осуществляется исходя из следующих подгрупп затрат: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C21BDF" w:rsidRPr="00F20F65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оплату услуг лиц, привлекаемых н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основании гражданско-правовых </w:t>
            </w: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договоров; </w:t>
            </w:r>
          </w:p>
          <w:p w:rsidR="00C21BDF" w:rsidRPr="00F20F65" w:rsidRDefault="00135B27" w:rsidP="00C2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оплату труда независимых экспертов; </w:t>
            </w:r>
          </w:p>
          <w:p w:rsidR="00C21BDF" w:rsidRPr="00F20F65" w:rsidRDefault="00135B27" w:rsidP="00C2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затраты, относящиеся к затратам на приобретение прочих работ и услуг, </w:t>
            </w:r>
          </w:p>
          <w:p w:rsidR="00F20F65" w:rsidRDefault="00135B27" w:rsidP="00C2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относящихся к затратам на услуги связи, транспортные услуги, оплату расходов </w:t>
            </w:r>
          </w:p>
          <w:p w:rsidR="00F20F65" w:rsidRDefault="00135B27" w:rsidP="00C2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договорам об оказании услуг, связанных с проездом и наймом жилого помещения </w:t>
            </w:r>
          </w:p>
          <w:p w:rsidR="00F20F65" w:rsidRDefault="00135B27" w:rsidP="00C2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связи с командированием работников, заключаемым со сторонними организациями, </w:t>
            </w:r>
          </w:p>
          <w:p w:rsidR="00F20F65" w:rsidRDefault="00135B27" w:rsidP="00C2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также к затратам на коммунальные услуги, аренду помещений и оборудования </w:t>
            </w:r>
          </w:p>
          <w:p w:rsidR="00135B27" w:rsidRPr="00280064" w:rsidRDefault="00135B27" w:rsidP="00C2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содержание имущества, в рамках затрат, указанных в абзацах первом - двенадцатом пункта 15 Общих правил</w:t>
            </w: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F20F65"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35B27" w:rsidRPr="00280064" w:rsidTr="006E50B1">
        <w:trPr>
          <w:trHeight w:val="84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2 460 717,98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2 505 363,17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2 619 858,27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оплату услуг лиц, привлекаемых на основании гражданско-правовых договоров, осуществляется в порядке, определяемом ИОГВ </w:t>
            </w:r>
            <w:r w:rsidR="009A2E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(ОУ ТГВФ)</w:t>
            </w:r>
            <w:r w:rsidR="00C21BDF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35B27" w:rsidRPr="00280064" w:rsidTr="006E50B1">
        <w:trPr>
          <w:trHeight w:val="4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оплату труда независимых экспертов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115 240,01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120 852,20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126 375,15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65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оплату труда независимых экспертов осуществляется </w:t>
            </w:r>
          </w:p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порядке, определяемом ИОГВ (ОУ ТГВФ)</w:t>
            </w:r>
            <w:r w:rsid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35B27" w:rsidRPr="00280064" w:rsidTr="006E50B1">
        <w:trPr>
          <w:trHeight w:val="412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C21BDF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ные затраты, относящиеся к затратам на приобретение прочих работ и услуг,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относящихся к затратам на услуги связи, транспортные услуги, оплату расходов по договорам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оказании услуг, связанных с проездом и наймом жилого помещения в связи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командированием работников, заключаемым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сторонними организациями, а также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затратам на коммунальные услуги, аренду помещений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оборудования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содержание имущества,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рамках затрат, указанных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135B27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абзацах первом - двенадцатом пункта 15 Общих правил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64 690,00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67 840,40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70 940,71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оплату иных затрат, относящихся к затратам</w:t>
            </w:r>
            <w:r w:rsidR="009A2E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приобретение прочих работ и услуг, осуществляется в порядке, определяемом ИОГВ (ОУ ТГВФ)</w:t>
            </w:r>
            <w:r w:rsidR="00C21BDF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35B27" w:rsidRPr="00280064" w:rsidTr="006E50B1">
        <w:trPr>
          <w:trHeight w:val="140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11 051 499,12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11 494 913,38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12 068 591,82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F65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основных средств осуществляется исходя </w:t>
            </w:r>
          </w:p>
          <w:p w:rsidR="00C21BDF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следующих подгрупп затрат: </w:t>
            </w:r>
          </w:p>
          <w:p w:rsidR="00C21BDF" w:rsidRPr="00F20F65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мебели;</w:t>
            </w: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C21BDF" w:rsidRPr="00F20F65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систем кондиционирования; </w:t>
            </w:r>
          </w:p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затраты, относящиеся к затратам на приобретение основных средств в рамках затрат, указанных в абзацах первом - двенадцатом пункта 15 Общих правил</w:t>
            </w: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C21BDF"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35B27" w:rsidRPr="00280064" w:rsidTr="006E50B1">
        <w:trPr>
          <w:trHeight w:val="283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мебели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9 662 772,00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10 133 323,20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10 596 415,20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40"/>
            </w:tblGrid>
            <w:tr w:rsidR="00135B27" w:rsidRPr="00280064" w:rsidTr="00F20F65">
              <w:trPr>
                <w:trHeight w:val="2628"/>
                <w:tblCellSpacing w:w="0" w:type="dxa"/>
              </w:trPr>
              <w:tc>
                <w:tcPr>
                  <w:tcW w:w="1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1BDF" w:rsidRPr="00280064" w:rsidRDefault="00C21BDF" w:rsidP="00222C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0064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0402E4DE" wp14:editId="7E12B917">
                        <wp:simplePos x="0" y="0"/>
                        <wp:positionH relativeFrom="column">
                          <wp:posOffset>-33020</wp:posOffset>
                        </wp:positionH>
                        <wp:positionV relativeFrom="paragraph">
                          <wp:posOffset>293370</wp:posOffset>
                        </wp:positionV>
                        <wp:extent cx="2819400" cy="476250"/>
                        <wp:effectExtent l="0" t="0" r="0" b="0"/>
                        <wp:wrapNone/>
                        <wp:docPr id="2" name="Рисунок 2">
                          <a:extLst xmlns:a="http://schemas.openxmlformats.org/drawingml/2006/main"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EF9616F-308C-410C-B680-F783C1AE2E5B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Консультант Плюс">
                                  <a:extLst>
                                    <a:ext uri="{FF2B5EF4-FFF2-40B4-BE49-F238E27FC236}">
      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EF9616F-308C-410C-B680-F783C1AE2E5B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35B27" w:rsidRPr="002800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Расчет нормативных затрат на приобретение мебели осуществляет исходя </w:t>
                  </w:r>
                </w:p>
                <w:p w:rsidR="00C21BDF" w:rsidRPr="00280064" w:rsidRDefault="00135B27" w:rsidP="00222C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00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из нормативных затрат на приобретение комплекта мебели по формуле</w:t>
                  </w:r>
                  <w:r w:rsidR="00C21BDF" w:rsidRPr="002800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  <w:r w:rsidRPr="002800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2800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2800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</w:p>
                <w:p w:rsidR="00C21BDF" w:rsidRPr="00280064" w:rsidRDefault="00C21BDF" w:rsidP="00222C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F20F65" w:rsidRDefault="00F20F65" w:rsidP="00222C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21BDF" w:rsidRPr="00280064" w:rsidRDefault="00C21BDF" w:rsidP="00222C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00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где: </w:t>
                  </w:r>
                  <w:r w:rsidR="00135B27" w:rsidRPr="0028006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НЗмеб</w:t>
                  </w:r>
                  <w:r w:rsidR="00135B27" w:rsidRPr="002800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- нормативные затраты на приобретение комплекта мебели;</w:t>
                  </w:r>
                  <w:r w:rsidR="00135B27" w:rsidRPr="002800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r w:rsidR="00135B27" w:rsidRPr="0028006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Нц меб</w:t>
                  </w:r>
                  <w:r w:rsidR="00135B27" w:rsidRPr="002800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- норматив цены комплекта мебели в расчете на одного работника </w:t>
                  </w:r>
                </w:p>
                <w:p w:rsidR="00135B27" w:rsidRPr="00280064" w:rsidRDefault="00135B27" w:rsidP="00222C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00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ИОГВ (ОУ ТГВФ, КУ);</w:t>
                  </w:r>
                  <w:r w:rsidRPr="002800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28006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Чпр </w:t>
                  </w:r>
                  <w:r w:rsidRPr="002800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прогнозируемая численность работников ИОГВ (ОУ ТГВФ, КУ);</w:t>
                  </w:r>
                  <w:r w:rsidRPr="002800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28006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Нспи меб</w:t>
                  </w:r>
                  <w:r w:rsidRPr="002800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- норматив срока полезного использования комплекта мебели;</w:t>
                  </w:r>
                  <w:r w:rsidRPr="002800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28006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Чпл </w:t>
                  </w:r>
                  <w:r w:rsidRPr="002800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количество должностей, планируемых к замещению в ИОГВ (ОУ ТГВФ, КУ)</w:t>
                  </w:r>
                  <w:r w:rsidR="00F20F6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</w:tbl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5B27" w:rsidRPr="00280064" w:rsidTr="006E50B1">
        <w:trPr>
          <w:trHeight w:val="43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систем кондиционирования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1 273 651,72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1 240 910,72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1 345 982,16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приобрет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ение систем кондиционирования 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осуществляется   в   порядке, определяемом ИОГВ (ОУ ТГВФ)</w:t>
            </w:r>
            <w:r w:rsidR="00C21BDF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35B27" w:rsidRPr="00280064" w:rsidTr="006E50B1">
        <w:trPr>
          <w:trHeight w:val="124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затраты, относящиеся к затратам на приобретение основных средств в рамках затрат, указанных в абзацах первом - двенадцатом пункта 15 Общих правил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115 075,40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120 679,46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126 194,46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иных нормативных затрат, относящихся к затратам на приобретение основных средств в рамках затрат, указанных в абзацах первом - двенадцатом пункта 15 Общих правил, осуществляется в порядке, определяемом ИОГВ (ОУ ТГВФ)</w:t>
            </w:r>
            <w:r w:rsid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35B27" w:rsidRPr="00280064" w:rsidTr="006E50B1">
        <w:trPr>
          <w:trHeight w:val="11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материальных запасов, </w:t>
            </w:r>
            <w:r w:rsidR="009A2E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отнесенные к затратам, указанным в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подпунктах 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«а» - «ж»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пункта 6 Общих правил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7 997 939,20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8 401 428,40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8 799 509,60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BDF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  нормативных   затрат   на   приобретение материальных запасов, </w:t>
            </w:r>
          </w:p>
          <w:p w:rsidR="00C21BDF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отнесенных к за</w:t>
            </w:r>
            <w:r w:rsidR="00B4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тратам, указанным в подпунктах «а» - «ж»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пункта 6 Общих правил, осуществляется исходя из следующих подгрупп затрат: </w:t>
            </w:r>
          </w:p>
          <w:p w:rsidR="00C21BDF" w:rsidRPr="00F20F65" w:rsidRDefault="00C21BDF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</w:t>
            </w:r>
            <w:r w:rsidR="00135B27"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канцелярских принадлежностей; </w:t>
            </w:r>
          </w:p>
          <w:p w:rsidR="00C21BDF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хозяйств</w:t>
            </w:r>
            <w:r w:rsidR="00F20F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енных товаров и принадлежностей.</w:t>
            </w:r>
          </w:p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5B27" w:rsidRPr="00280064" w:rsidTr="006E50B1">
        <w:trPr>
          <w:trHeight w:val="141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2.6.1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приобретение канцелярских принадлежностей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6 993 376,00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7 334 080,00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7 669 376,00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нормативных затрат на приобретение канцелярских принадлежностей осуществляется по формуле: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НЗканц = Чр x Нц канц,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НЗканц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нормативные затраты на приобретение канцелярских принадлежностей;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Чр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расчетная численность работников ИОГВ (ОУ ТГВФ, КУ);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Нц канц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135B27" w:rsidRPr="00280064" w:rsidTr="006E50B1">
        <w:trPr>
          <w:trHeight w:val="194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2.6.2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B27" w:rsidRPr="00280064" w:rsidRDefault="00135B27" w:rsidP="0013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приобретение хозяйственных товаров </w:t>
            </w:r>
            <w:r w:rsidR="00493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принадлежностей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1 004 563,20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1 067 348,40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B27" w:rsidRPr="00280064" w:rsidRDefault="00135B27" w:rsidP="0013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1 130 133,60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BDF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хозяйственных товаров и принадлежностей осуществляется по формуле: </w:t>
            </w:r>
          </w:p>
          <w:p w:rsidR="00135B27" w:rsidRPr="00280064" w:rsidRDefault="00135B27" w:rsidP="0022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НЗхоз = Ппом x Нц хоз x Мхоз,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где:</w:t>
            </w: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НЗхоз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нормативные затраты на приобретение хозяйственных товаров </w:t>
            </w:r>
            <w:r w:rsidR="00493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принадлежностей;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Ппом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площадь обслуживаемых помещений;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Нц хоз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норматив цены набора хозяйственных товаров и принадлежностей в расчете </w:t>
            </w:r>
            <w:r w:rsidR="00493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один кв. м обслуж</w:t>
            </w:r>
            <w:r w:rsidR="00C21BDF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иваемых помещений за один месяц 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обслуживания;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00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Мхоз</w:t>
            </w:r>
            <w:r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месяцев обслуживания помещений</w:t>
            </w:r>
            <w:r w:rsidR="00C21BDF" w:rsidRPr="00280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9A2E03" w:rsidRDefault="009A2E03" w:rsidP="009A2E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385B" w:rsidRDefault="0044385B" w:rsidP="0044385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47BF7">
        <w:rPr>
          <w:rFonts w:ascii="Times New Roman" w:hAnsi="Times New Roman" w:cs="Times New Roman"/>
          <w:sz w:val="18"/>
          <w:szCs w:val="18"/>
        </w:rPr>
        <w:t>Принятые сокращения:</w:t>
      </w:r>
    </w:p>
    <w:p w:rsidR="0044385B" w:rsidRDefault="0044385B" w:rsidP="0044385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47BF7">
        <w:rPr>
          <w:rFonts w:ascii="Times New Roman" w:hAnsi="Times New Roman" w:cs="Times New Roman"/>
          <w:sz w:val="18"/>
          <w:szCs w:val="18"/>
        </w:rPr>
        <w:t>Комитет – Комитет по строительству;</w:t>
      </w:r>
    </w:p>
    <w:p w:rsidR="0044385B" w:rsidRPr="00D47BF7" w:rsidRDefault="0044385B" w:rsidP="0044385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47BF7">
        <w:rPr>
          <w:rFonts w:ascii="Times New Roman" w:hAnsi="Times New Roman" w:cs="Times New Roman"/>
          <w:sz w:val="18"/>
          <w:szCs w:val="18"/>
        </w:rPr>
        <w:t xml:space="preserve">Закон 44-ФЗ – Федеральный закон  от 05.04.2013 № 44-ФЗ «О контрактной системе в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>сфере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 xml:space="preserve"> закупок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 xml:space="preserve">товаров,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 xml:space="preserve">работ, услуг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 xml:space="preserve">обеспечения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 xml:space="preserve">государственных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 xml:space="preserve">и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 xml:space="preserve">муниципальных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47BF7">
        <w:rPr>
          <w:rFonts w:ascii="Times New Roman" w:hAnsi="Times New Roman" w:cs="Times New Roman"/>
          <w:sz w:val="18"/>
          <w:szCs w:val="18"/>
        </w:rPr>
        <w:t>нужд»;</w:t>
      </w:r>
    </w:p>
    <w:p w:rsidR="0044385B" w:rsidRDefault="0044385B" w:rsidP="0044385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47BF7">
        <w:rPr>
          <w:rFonts w:ascii="Times New Roman" w:hAnsi="Times New Roman" w:cs="Times New Roman"/>
          <w:sz w:val="18"/>
          <w:szCs w:val="18"/>
        </w:rPr>
        <w:t xml:space="preserve">Общие правила – 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  </w:t>
      </w:r>
      <w:r>
        <w:rPr>
          <w:rFonts w:ascii="Times New Roman" w:hAnsi="Times New Roman" w:cs="Times New Roman"/>
          <w:sz w:val="18"/>
          <w:szCs w:val="18"/>
        </w:rPr>
        <w:br/>
      </w:r>
      <w:r w:rsidRPr="00D47BF7">
        <w:rPr>
          <w:rFonts w:ascii="Times New Roman" w:hAnsi="Times New Roman" w:cs="Times New Roman"/>
          <w:sz w:val="18"/>
          <w:szCs w:val="18"/>
        </w:rPr>
        <w:t xml:space="preserve">и муниципальных органов, включая соответственно территориальные органы и подведомственные казенные учреждения, утвержденные постановлением Правительства </w:t>
      </w:r>
      <w:r>
        <w:rPr>
          <w:rFonts w:ascii="Times New Roman" w:hAnsi="Times New Roman" w:cs="Times New Roman"/>
          <w:sz w:val="18"/>
          <w:szCs w:val="18"/>
        </w:rPr>
        <w:br/>
      </w:r>
      <w:r w:rsidRPr="00D47BF7">
        <w:rPr>
          <w:rFonts w:ascii="Times New Roman" w:hAnsi="Times New Roman" w:cs="Times New Roman"/>
          <w:sz w:val="18"/>
          <w:szCs w:val="18"/>
        </w:rPr>
        <w:t>Российской Федерации от 13.10.2014 № 1047;</w:t>
      </w:r>
    </w:p>
    <w:p w:rsidR="0044385B" w:rsidRPr="00D47BF7" w:rsidRDefault="0044385B" w:rsidP="0044385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47BF7">
        <w:rPr>
          <w:rFonts w:ascii="Times New Roman" w:hAnsi="Times New Roman" w:cs="Times New Roman"/>
          <w:sz w:val="18"/>
          <w:szCs w:val="18"/>
        </w:rPr>
        <w:t xml:space="preserve">Правила –  Правила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и подведомственных им государственных казенных учреждений Санкт-Петербурга, утвержденные постановлением Правительства Санкт-Петербурга от 28.04.2016 </w:t>
      </w:r>
      <w:r w:rsidRPr="00D47BF7">
        <w:rPr>
          <w:rFonts w:ascii="Times New Roman" w:hAnsi="Times New Roman" w:cs="Times New Roman"/>
          <w:sz w:val="18"/>
          <w:szCs w:val="18"/>
        </w:rPr>
        <w:br/>
        <w:t>№ 327.</w:t>
      </w:r>
    </w:p>
    <w:p w:rsidR="00AC3815" w:rsidRPr="006E50B1" w:rsidRDefault="00AC3815" w:rsidP="004438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AC3815" w:rsidRPr="006E50B1" w:rsidSect="006E50B1">
      <w:headerReference w:type="default" r:id="rId9"/>
      <w:pgSz w:w="16838" w:h="11906" w:orient="landscape"/>
      <w:pgMar w:top="850" w:right="1134" w:bottom="1701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CA" w:rsidRDefault="000D3CCA" w:rsidP="00135B27">
      <w:pPr>
        <w:spacing w:after="0" w:line="240" w:lineRule="auto"/>
      </w:pPr>
      <w:r>
        <w:separator/>
      </w:r>
    </w:p>
  </w:endnote>
  <w:endnote w:type="continuationSeparator" w:id="0">
    <w:p w:rsidR="000D3CCA" w:rsidRDefault="000D3CCA" w:rsidP="0013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CA" w:rsidRDefault="000D3CCA" w:rsidP="00135B27">
      <w:pPr>
        <w:spacing w:after="0" w:line="240" w:lineRule="auto"/>
      </w:pPr>
      <w:r>
        <w:separator/>
      </w:r>
    </w:p>
  </w:footnote>
  <w:footnote w:type="continuationSeparator" w:id="0">
    <w:p w:rsidR="000D3CCA" w:rsidRDefault="000D3CCA" w:rsidP="0013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204788970"/>
      <w:docPartObj>
        <w:docPartGallery w:val="Page Numbers (Top of Page)"/>
        <w:docPartUnique/>
      </w:docPartObj>
    </w:sdtPr>
    <w:sdtEndPr/>
    <w:sdtContent>
      <w:p w:rsidR="00C21BDF" w:rsidRPr="006E50B1" w:rsidRDefault="00C21BDF" w:rsidP="006E50B1">
        <w:pPr>
          <w:pStyle w:val="a3"/>
          <w:jc w:val="center"/>
          <w:rPr>
            <w:rFonts w:ascii="Times New Roman" w:hAnsi="Times New Roman"/>
          </w:rPr>
        </w:pPr>
        <w:r w:rsidRPr="006E50B1">
          <w:rPr>
            <w:rFonts w:ascii="Times New Roman" w:hAnsi="Times New Roman"/>
            <w:sz w:val="20"/>
            <w:szCs w:val="20"/>
          </w:rPr>
          <w:fldChar w:fldCharType="begin"/>
        </w:r>
        <w:r w:rsidRPr="006E50B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E50B1">
          <w:rPr>
            <w:rFonts w:ascii="Times New Roman" w:hAnsi="Times New Roman"/>
            <w:sz w:val="20"/>
            <w:szCs w:val="20"/>
          </w:rPr>
          <w:fldChar w:fldCharType="separate"/>
        </w:r>
        <w:r w:rsidR="0044385B">
          <w:rPr>
            <w:rFonts w:ascii="Times New Roman" w:hAnsi="Times New Roman"/>
            <w:noProof/>
            <w:sz w:val="20"/>
            <w:szCs w:val="20"/>
          </w:rPr>
          <w:t>6</w:t>
        </w:r>
        <w:r w:rsidRPr="006E50B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0B"/>
    <w:rsid w:val="000D3CCA"/>
    <w:rsid w:val="00135B27"/>
    <w:rsid w:val="00222C1D"/>
    <w:rsid w:val="00226B41"/>
    <w:rsid w:val="00280064"/>
    <w:rsid w:val="0044385B"/>
    <w:rsid w:val="00486657"/>
    <w:rsid w:val="00493D5A"/>
    <w:rsid w:val="00615404"/>
    <w:rsid w:val="0068383F"/>
    <w:rsid w:val="006E50B1"/>
    <w:rsid w:val="007308F8"/>
    <w:rsid w:val="009A2E03"/>
    <w:rsid w:val="00A64E59"/>
    <w:rsid w:val="00AC3815"/>
    <w:rsid w:val="00B46B25"/>
    <w:rsid w:val="00BF0D94"/>
    <w:rsid w:val="00C21BDF"/>
    <w:rsid w:val="00ED540B"/>
    <w:rsid w:val="00F20F65"/>
    <w:rsid w:val="00F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B27"/>
  </w:style>
  <w:style w:type="paragraph" w:styleId="a5">
    <w:name w:val="footer"/>
    <w:basedOn w:val="a"/>
    <w:link w:val="a6"/>
    <w:uiPriority w:val="99"/>
    <w:unhideWhenUsed/>
    <w:rsid w:val="0013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B27"/>
  </w:style>
  <w:style w:type="paragraph" w:styleId="a7">
    <w:name w:val="Balloon Text"/>
    <w:basedOn w:val="a"/>
    <w:link w:val="a8"/>
    <w:uiPriority w:val="99"/>
    <w:semiHidden/>
    <w:unhideWhenUsed/>
    <w:rsid w:val="00FE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B27"/>
  </w:style>
  <w:style w:type="paragraph" w:styleId="a5">
    <w:name w:val="footer"/>
    <w:basedOn w:val="a"/>
    <w:link w:val="a6"/>
    <w:uiPriority w:val="99"/>
    <w:unhideWhenUsed/>
    <w:rsid w:val="0013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B27"/>
  </w:style>
  <w:style w:type="paragraph" w:styleId="a7">
    <w:name w:val="Balloon Text"/>
    <w:basedOn w:val="a"/>
    <w:link w:val="a8"/>
    <w:uiPriority w:val="99"/>
    <w:semiHidden/>
    <w:unhideWhenUsed/>
    <w:rsid w:val="00FE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A8A7-0BB7-4CF9-A471-1CA436CF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Ульянова</dc:creator>
  <cp:keywords/>
  <dc:description/>
  <cp:lastModifiedBy>Анастасия Ульянова</cp:lastModifiedBy>
  <cp:revision>9</cp:revision>
  <cp:lastPrinted>2022-10-18T12:17:00Z</cp:lastPrinted>
  <dcterms:created xsi:type="dcterms:W3CDTF">2022-08-08T09:32:00Z</dcterms:created>
  <dcterms:modified xsi:type="dcterms:W3CDTF">2022-10-18T13:52:00Z</dcterms:modified>
</cp:coreProperties>
</file>