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46" w:rsidRPr="009E3946" w:rsidRDefault="009E3946" w:rsidP="003A0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E3946" w:rsidRPr="009E3946" w:rsidRDefault="009E3946" w:rsidP="003A0DA1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 проекту распоряжения Комитета по строительству</w:t>
      </w:r>
    </w:p>
    <w:p w:rsidR="009E3946" w:rsidRPr="009E3946" w:rsidRDefault="009E3946" w:rsidP="003A0DA1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="001D7B6C" w:rsidRPr="001D7B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 утверждении нормативных затрат</w:t>
      </w:r>
      <w:r w:rsidR="001D7B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7B6C" w:rsidRPr="001D7B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 обеспечение функций </w:t>
      </w:r>
      <w:r w:rsidR="003A0D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="001D7B6C" w:rsidRPr="001D7B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Комитета</w:t>
      </w:r>
      <w:r w:rsidR="001D7B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7B6C" w:rsidRPr="001D7B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 строительству и Санкт-Петербургского государственного казенного </w:t>
      </w:r>
      <w:r w:rsidR="003A0D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="001D7B6C" w:rsidRPr="001D7B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учреждения</w:t>
      </w:r>
      <w:r w:rsidR="001D7B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«Фонд капитального </w:t>
      </w:r>
      <w:r w:rsidR="001D7B6C" w:rsidRPr="001D7B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строительства и реконструкции» на 2023</w:t>
      </w:r>
      <w:r w:rsidR="001D7B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год </w:t>
      </w:r>
      <w:r w:rsidR="003A0D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="001D7B6C" w:rsidRPr="001D7B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 на плановый период 2024 и 2025 годов</w:t>
      </w:r>
      <w:r w:rsidRPr="009E3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7B6C" w:rsidRPr="001D7B6C" w:rsidRDefault="009E3946" w:rsidP="001D7B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Проект распоряжения Комитета по строительству «</w:t>
      </w:r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нормативных затрат </w:t>
      </w:r>
      <w:r w:rsidR="007C55A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>на обеспечение фун</w:t>
      </w:r>
      <w:r w:rsidR="001D7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кций Комитета по строительству </w:t>
      </w:r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Санкт-Петербургского государственного казенного учреждения «Фонд капитального строительства и реконструкции» на 2023 год </w:t>
      </w:r>
      <w:r w:rsidR="007C55A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>и на плановый период 2024 и 2025 годов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(далее – Проект) разработан 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>Комитет</w:t>
      </w:r>
      <w:r w:rsidR="008A43A9"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3A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по строительству</w:t>
      </w:r>
      <w:r w:rsidR="008A43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3A9"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(далее – </w:t>
      </w:r>
      <w:r w:rsidR="008A43A9">
        <w:rPr>
          <w:rFonts w:ascii="Times New Roman" w:eastAsia="Calibri" w:hAnsi="Times New Roman" w:cs="Times New Roman"/>
          <w:color w:val="000000"/>
          <w:sz w:val="24"/>
          <w:szCs w:val="24"/>
        </w:rPr>
        <w:t>Комитет</w:t>
      </w:r>
      <w:r w:rsidR="008A43A9"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</w:t>
      </w:r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>с частью 5 статьи 19 Федерального закона от 05.04.2013 № 44-ФЗ «О контрактной системе в</w:t>
      </w:r>
      <w:proofErr w:type="gramEnd"/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>сфере закупок товаров, работ, услуг для обеспечения государственных и муниципальных нужд»</w:t>
      </w:r>
      <w:r w:rsidR="008A43A9" w:rsidRPr="008A43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3A9"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(далее – </w:t>
      </w:r>
      <w:r w:rsidR="008A43A9">
        <w:rPr>
          <w:rFonts w:ascii="Times New Roman" w:eastAsia="Calibri" w:hAnsi="Times New Roman" w:cs="Times New Roman"/>
          <w:color w:val="000000"/>
          <w:sz w:val="24"/>
          <w:szCs w:val="24"/>
        </w:rPr>
        <w:t>Закон 44-ФЗ)</w:t>
      </w:r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>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</w:t>
      </w:r>
      <w:r w:rsidR="001D7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определенных </w:t>
      </w:r>
      <w:r w:rsidR="008A43A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</w:t>
      </w:r>
      <w:proofErr w:type="gramEnd"/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>и подведомственные казенные учреждения</w:t>
      </w:r>
      <w:r w:rsidR="007C55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также Государственной корпорации </w:t>
      </w:r>
      <w:r w:rsidR="008A43A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>по атомной энергии «</w:t>
      </w:r>
      <w:proofErr w:type="spellStart"/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>Росатом</w:t>
      </w:r>
      <w:proofErr w:type="spellEnd"/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Государственной корпорации по космической деятельности </w:t>
      </w:r>
      <w:r w:rsidR="007C55A1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7C55A1">
        <w:rPr>
          <w:rFonts w:ascii="Times New Roman" w:eastAsia="Calibri" w:hAnsi="Times New Roman" w:cs="Times New Roman"/>
          <w:color w:val="000000"/>
          <w:sz w:val="24"/>
          <w:szCs w:val="24"/>
        </w:rPr>
        <w:t>Роскосмос</w:t>
      </w:r>
      <w:proofErr w:type="spellEnd"/>
      <w:r w:rsidR="007C55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 подведомственных </w:t>
      </w:r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 организаций», постановлением Правительства </w:t>
      </w:r>
      <w:r w:rsidR="008A43A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Санкт-Петербурга от 30.12.2013 № 1095 «О системе закупок товаров, работ, услуг </w:t>
      </w:r>
      <w:r w:rsidR="00115C8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>для обеспечения нужд Санкт-Петербурга», постановлением Пр</w:t>
      </w:r>
      <w:r w:rsidR="003A0D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авительства Санкт-Петербурга </w:t>
      </w:r>
      <w:r w:rsidR="007C55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>28.04.2016 № 327 «О Правилах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</w:t>
      </w:r>
      <w:proofErr w:type="gramEnd"/>
      <w:r w:rsidR="001D7B6C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фондом и подведомственных им государственных казенных учреждений</w:t>
      </w:r>
      <w:r w:rsidR="001D7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3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Санкт-Петербурга» в целях утверждения нормативных затрат на обеспечение функций Комитета и </w:t>
      </w:r>
      <w:r w:rsidR="008A43A9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Санкт-Петербургского государственного казенного учреждения «Фонд капитального строительства и реконструкции»</w:t>
      </w:r>
      <w:r w:rsidR="008A43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3A9"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(далее – </w:t>
      </w:r>
      <w:r w:rsidR="008A43A9">
        <w:rPr>
          <w:rFonts w:ascii="Times New Roman" w:eastAsia="Calibri" w:hAnsi="Times New Roman" w:cs="Times New Roman"/>
          <w:color w:val="000000"/>
          <w:sz w:val="24"/>
          <w:szCs w:val="24"/>
        </w:rPr>
        <w:t>СПб ГКУ «ФКСР»</w:t>
      </w:r>
      <w:r w:rsidR="008A43A9"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8A43A9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2023 год </w:t>
      </w:r>
      <w:r w:rsidR="00115C8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8A43A9" w:rsidRPr="001D7B6C">
        <w:rPr>
          <w:rFonts w:ascii="Times New Roman" w:eastAsia="Calibri" w:hAnsi="Times New Roman" w:cs="Times New Roman"/>
          <w:color w:val="000000"/>
          <w:sz w:val="24"/>
          <w:szCs w:val="24"/>
        </w:rPr>
        <w:t>и на плановый период 2024 и 2025 годов</w:t>
      </w:r>
      <w:r w:rsidR="001D7B6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E3946" w:rsidRDefault="00F7627B" w:rsidP="007C55A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Виды (группы, подгруппы), значения, а также порядки расчетов нормативных затрат </w:t>
      </w:r>
      <w:r w:rsidR="00115C8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на обеспечение функций Комитета (приложение № 1 к Прое</w:t>
      </w:r>
      <w:r w:rsidR="00DD320D">
        <w:rPr>
          <w:rFonts w:ascii="Times New Roman" w:eastAsia="Calibri" w:hAnsi="Times New Roman" w:cs="Times New Roman"/>
          <w:color w:val="000000"/>
          <w:sz w:val="24"/>
          <w:szCs w:val="24"/>
        </w:rPr>
        <w:t>кту) разработаны в рамках компетенции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Управлением организационно-аналитическо</w:t>
      </w:r>
      <w:r w:rsidR="00B94506">
        <w:rPr>
          <w:rFonts w:ascii="Times New Roman" w:eastAsia="Calibri" w:hAnsi="Times New Roman" w:cs="Times New Roman"/>
          <w:color w:val="000000"/>
          <w:sz w:val="24"/>
          <w:szCs w:val="24"/>
        </w:rPr>
        <w:t>го обеспечения</w:t>
      </w:r>
      <w:r w:rsidR="00646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Комитета (пункты 1.1.1, 1.2.1, 1.2.2.1, 1.3.1 </w:t>
      </w:r>
      <w:r w:rsidR="002868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приложения № 1 к Проекту), Отделом бухгалтерского учета и контроля Комитета и Сектором обеспечения деятельности Комитета и гражданской обороны Комитета (пункты </w:t>
      </w:r>
      <w:r w:rsidR="00115C80">
        <w:rPr>
          <w:rFonts w:ascii="Times New Roman" w:eastAsia="Calibri" w:hAnsi="Times New Roman" w:cs="Times New Roman"/>
          <w:color w:val="000000"/>
          <w:sz w:val="24"/>
          <w:szCs w:val="24"/>
        </w:rPr>
        <w:t>2.1.1, 2.1.2, 2.2.1, 2.3.1, 2.3.2, 2.3.3, 2.4.</w:t>
      </w:r>
      <w:r w:rsidR="00646C9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15C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6810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приложения № 1</w:t>
      </w:r>
      <w:proofErr w:type="gramEnd"/>
      <w:r w:rsidR="002868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Проекту).</w:t>
      </w:r>
    </w:p>
    <w:p w:rsidR="00286810" w:rsidRDefault="00286810" w:rsidP="007C55A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Виды (группы, подгруппы), значения, а также порядки расчетов нормативных затрат </w:t>
      </w:r>
      <w:r w:rsidR="00115C8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обеспечение функций СПб ГКУ «ФКСР» (приложение № 2 к Проекту) разработаны </w:t>
      </w:r>
      <w:r w:rsidR="00115C8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СПб ГКУ «ФКСР».</w:t>
      </w:r>
    </w:p>
    <w:p w:rsidR="00286810" w:rsidRDefault="00286810" w:rsidP="007C55A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Порядок расчета нормативных затрат на обеспечение функций СПб ГКУ «ФКСР», определяемый ИОГВ, осуществляется в соответствии со статьей 22 Закона 44-ФЗ</w:t>
      </w:r>
      <w:r w:rsidR="00DD320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320D" w:rsidRDefault="009E3946" w:rsidP="009E394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Начальник Управления </w:t>
      </w:r>
    </w:p>
    <w:p w:rsidR="009E3946" w:rsidRPr="009E3946" w:rsidRDefault="009E3946" w:rsidP="00DD320D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организационно-аналитического обеспечения  </w:t>
      </w:r>
      <w:r w:rsidR="00DD32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proofErr w:type="spellStart"/>
      <w:r w:rsidR="00DD320D"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Е.И.Тучкин</w:t>
      </w:r>
      <w:proofErr w:type="spellEnd"/>
      <w:r w:rsidR="00DD320D"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</w:t>
      </w: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DD32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="00DD32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                </w:t>
      </w:r>
    </w:p>
    <w:p w:rsidR="00C55715" w:rsidRDefault="00C55715"/>
    <w:sectPr w:rsidR="00C55715" w:rsidSect="003A0DA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F7"/>
    <w:rsid w:val="00115C80"/>
    <w:rsid w:val="001D7B6C"/>
    <w:rsid w:val="00286810"/>
    <w:rsid w:val="003A0DA1"/>
    <w:rsid w:val="004C35AB"/>
    <w:rsid w:val="004F6EBC"/>
    <w:rsid w:val="0052603B"/>
    <w:rsid w:val="00527203"/>
    <w:rsid w:val="00646BCB"/>
    <w:rsid w:val="00646C94"/>
    <w:rsid w:val="007664F1"/>
    <w:rsid w:val="00775933"/>
    <w:rsid w:val="007C55A1"/>
    <w:rsid w:val="008A43A9"/>
    <w:rsid w:val="009E3946"/>
    <w:rsid w:val="00A01108"/>
    <w:rsid w:val="00B86A8D"/>
    <w:rsid w:val="00B94506"/>
    <w:rsid w:val="00C55715"/>
    <w:rsid w:val="00C969A4"/>
    <w:rsid w:val="00D249F7"/>
    <w:rsid w:val="00DD320D"/>
    <w:rsid w:val="00F0237A"/>
    <w:rsid w:val="00F7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Билюков</dc:creator>
  <cp:keywords/>
  <dc:description/>
  <cp:lastModifiedBy>Анастасия Ульянова</cp:lastModifiedBy>
  <cp:revision>11</cp:revision>
  <cp:lastPrinted>2022-08-05T13:03:00Z</cp:lastPrinted>
  <dcterms:created xsi:type="dcterms:W3CDTF">2021-04-21T13:39:00Z</dcterms:created>
  <dcterms:modified xsi:type="dcterms:W3CDTF">2022-10-18T13:35:00Z</dcterms:modified>
</cp:coreProperties>
</file>