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414CF" w:rsidP="000E0956">
      <w:pPr>
        <w:ind w:left="510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-403225</wp:posOffset>
            </wp:positionV>
            <wp:extent cx="575945" cy="63690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9414CF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1275080</wp:posOffset>
                </wp:positionV>
                <wp:extent cx="937895" cy="381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763" w:rsidRPr="0000587F" w:rsidRDefault="00B03763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0.4pt;width:73.8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" filled="f" stroked="f" strokecolor="black [3213]">
                <v:textbox>
                  <w:txbxContent>
                    <w:p w:rsidR="00B03763" w:rsidRPr="0000587F" w:rsidRDefault="00B03763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1282065</wp:posOffset>
                </wp:positionV>
                <wp:extent cx="971550" cy="37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763" w:rsidRPr="0000587F" w:rsidRDefault="00B03763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1.85pt;margin-top:100.95pt;width:76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" filled="f" stroked="f" strokecolor="black [3213]">
                <v:textbox>
                  <w:txbxContent>
                    <w:p w:rsidR="00B03763" w:rsidRPr="0000587F" w:rsidRDefault="00B03763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E05">
        <w:rPr>
          <w:rFonts w:ascii="Times New Roman" w:hAnsi="Times New Roman"/>
          <w:noProof/>
          <w:szCs w:val="24"/>
        </w:rPr>
        <w:drawing>
          <wp:inline distT="0" distB="0" distL="0" distR="0">
            <wp:extent cx="5928360" cy="1524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333192" w:rsidRDefault="001A1010" w:rsidP="00F24DE8">
      <w:pPr>
        <w:rPr>
          <w:rFonts w:ascii="Times New Roman" w:hAnsi="Times New Roman"/>
          <w:szCs w:val="24"/>
        </w:rPr>
      </w:pPr>
    </w:p>
    <w:p w:rsidR="00B03763" w:rsidRPr="007D10AB" w:rsidRDefault="00B03763" w:rsidP="00B03763">
      <w:pPr>
        <w:rPr>
          <w:rFonts w:ascii="Times New Roman" w:hAnsi="Times New Roman"/>
          <w:b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О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комиссии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по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соблюдению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требований</w:t>
      </w:r>
      <w:r w:rsidRPr="007D10AB">
        <w:rPr>
          <w:rFonts w:ascii="Times New Roman" w:hAnsi="Times New Roman"/>
          <w:b/>
          <w:szCs w:val="24"/>
        </w:rPr>
        <w:t xml:space="preserve"> </w:t>
      </w:r>
    </w:p>
    <w:p w:rsidR="00B03763" w:rsidRPr="007D10AB" w:rsidRDefault="00B03763" w:rsidP="00B03763">
      <w:pPr>
        <w:rPr>
          <w:rFonts w:ascii="Times New Roman" w:hAnsi="Times New Roman"/>
          <w:b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к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служебному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поведению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государственных</w:t>
      </w:r>
      <w:r w:rsidRPr="007D10AB">
        <w:rPr>
          <w:rFonts w:ascii="Times New Roman" w:hAnsi="Times New Roman"/>
          <w:b/>
          <w:szCs w:val="24"/>
        </w:rPr>
        <w:t xml:space="preserve"> </w:t>
      </w:r>
    </w:p>
    <w:p w:rsidR="00B03763" w:rsidRPr="007D10AB" w:rsidRDefault="00B03763" w:rsidP="00B03763">
      <w:pPr>
        <w:rPr>
          <w:rFonts w:ascii="Times New Roman" w:hAnsi="Times New Roman"/>
          <w:b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гражданских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служащих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Санкт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Петербурга</w:t>
      </w:r>
    </w:p>
    <w:p w:rsidR="00B03763" w:rsidRPr="007D10AB" w:rsidRDefault="00B03763" w:rsidP="00B03763">
      <w:pPr>
        <w:rPr>
          <w:rFonts w:ascii="Times New Roman" w:hAnsi="Times New Roman"/>
          <w:b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Комитета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по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энергетике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и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инженерному</w:t>
      </w:r>
      <w:r w:rsidRPr="007D10AB">
        <w:rPr>
          <w:rFonts w:ascii="Times New Roman" w:hAnsi="Times New Roman"/>
          <w:b/>
          <w:szCs w:val="24"/>
        </w:rPr>
        <w:t xml:space="preserve"> </w:t>
      </w:r>
    </w:p>
    <w:p w:rsidR="00B03763" w:rsidRPr="007D10AB" w:rsidRDefault="00B03763" w:rsidP="00B03763">
      <w:pPr>
        <w:rPr>
          <w:rFonts w:ascii="Times New Roman" w:hAnsi="Times New Roman"/>
          <w:b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обеспечению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и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урегулированию</w:t>
      </w:r>
      <w:r w:rsidRPr="007D10AB">
        <w:rPr>
          <w:rFonts w:ascii="Times New Roman" w:hAnsi="Times New Roman"/>
          <w:b/>
          <w:szCs w:val="24"/>
        </w:rPr>
        <w:t xml:space="preserve"> </w:t>
      </w:r>
      <w:r w:rsidRPr="007D10AB">
        <w:rPr>
          <w:rFonts w:ascii="Times New Roman" w:hAnsi="Times New Roman" w:hint="eastAsia"/>
          <w:b/>
          <w:szCs w:val="24"/>
        </w:rPr>
        <w:t>конфликта</w:t>
      </w:r>
      <w:r w:rsidRPr="007D10AB">
        <w:rPr>
          <w:rFonts w:ascii="Times New Roman" w:hAnsi="Times New Roman"/>
          <w:b/>
          <w:szCs w:val="24"/>
        </w:rPr>
        <w:t xml:space="preserve"> </w:t>
      </w:r>
    </w:p>
    <w:p w:rsidR="00B03763" w:rsidRPr="0032578B" w:rsidRDefault="00B03763" w:rsidP="00B03763">
      <w:pPr>
        <w:rPr>
          <w:rFonts w:ascii="Times New Roman" w:hAnsi="Times New Roman"/>
          <w:szCs w:val="24"/>
        </w:rPr>
      </w:pPr>
      <w:r w:rsidRPr="007D10AB">
        <w:rPr>
          <w:rFonts w:ascii="Times New Roman" w:hAnsi="Times New Roman" w:hint="eastAsia"/>
          <w:b/>
          <w:szCs w:val="24"/>
        </w:rPr>
        <w:t>интересов</w:t>
      </w:r>
    </w:p>
    <w:p w:rsidR="00333192" w:rsidRPr="00333192" w:rsidRDefault="00333192" w:rsidP="006A621B">
      <w:pPr>
        <w:pStyle w:val="af0"/>
        <w:rPr>
          <w:rFonts w:ascii="Times New Roman" w:hAnsi="Times New Roman" w:cs="Times New Roman"/>
          <w:b/>
          <w:sz w:val="24"/>
          <w:szCs w:val="28"/>
        </w:rPr>
      </w:pPr>
    </w:p>
    <w:p w:rsidR="00333192" w:rsidRDefault="00333192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B03763">
        <w:rPr>
          <w:rFonts w:ascii="Times New Roman" w:hAnsi="Times New Roman"/>
          <w:color w:val="000000" w:themeColor="text1"/>
        </w:rPr>
        <w:t xml:space="preserve">В соответствии с Федеральным </w:t>
      </w:r>
      <w:hyperlink r:id="rId10" w:history="1">
        <w:r w:rsidRPr="00B03763">
          <w:rPr>
            <w:rStyle w:val="a3"/>
            <w:rFonts w:ascii="Times New Roman" w:hAnsi="Times New Roman"/>
            <w:color w:val="000000" w:themeColor="text1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</w:rPr>
        <w:t xml:space="preserve"> от 27.07.2004 </w:t>
      </w:r>
      <w:r>
        <w:rPr>
          <w:rFonts w:ascii="Times New Roman" w:hAnsi="Times New Roman"/>
          <w:color w:val="000000" w:themeColor="text1"/>
        </w:rPr>
        <w:t>№</w:t>
      </w:r>
      <w:r w:rsidRPr="00B03763">
        <w:rPr>
          <w:rFonts w:ascii="Times New Roman" w:hAnsi="Times New Roman"/>
          <w:color w:val="000000" w:themeColor="text1"/>
        </w:rPr>
        <w:t xml:space="preserve"> 79-ФЗ "О государственной гражданской службе Российской Федерации", Федеральным </w:t>
      </w:r>
      <w:hyperlink r:id="rId11" w:history="1">
        <w:r w:rsidRPr="00B03763">
          <w:rPr>
            <w:rStyle w:val="a3"/>
            <w:rFonts w:ascii="Times New Roman" w:hAnsi="Times New Roman"/>
            <w:color w:val="000000" w:themeColor="text1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</w:rPr>
        <w:t xml:space="preserve"> от 25.12.2008 </w:t>
      </w:r>
      <w:r>
        <w:rPr>
          <w:rFonts w:ascii="Times New Roman" w:hAnsi="Times New Roman"/>
          <w:color w:val="000000" w:themeColor="text1"/>
        </w:rPr>
        <w:br/>
        <w:t>№</w:t>
      </w:r>
      <w:r w:rsidRPr="00B03763">
        <w:rPr>
          <w:rFonts w:ascii="Times New Roman" w:hAnsi="Times New Roman"/>
          <w:color w:val="000000" w:themeColor="text1"/>
        </w:rPr>
        <w:t xml:space="preserve"> 273-ФЗ "О противодействии коррупции" и </w:t>
      </w:r>
      <w:hyperlink r:id="rId12" w:history="1">
        <w:r w:rsidRPr="00B03763">
          <w:rPr>
            <w:rStyle w:val="a3"/>
            <w:rFonts w:ascii="Times New Roman" w:hAnsi="Times New Roman"/>
            <w:color w:val="000000" w:themeColor="text1"/>
            <w:u w:val="none"/>
          </w:rPr>
          <w:t>распоряжением</w:t>
        </w:r>
      </w:hyperlink>
      <w:r w:rsidRPr="00B03763">
        <w:rPr>
          <w:rFonts w:ascii="Times New Roman" w:hAnsi="Times New Roman"/>
          <w:color w:val="000000" w:themeColor="text1"/>
        </w:rPr>
        <w:t xml:space="preserve"> Правительства </w:t>
      </w:r>
      <w:r>
        <w:rPr>
          <w:rFonts w:ascii="Times New Roman" w:hAnsi="Times New Roman"/>
          <w:color w:val="000000" w:themeColor="text1"/>
        </w:rPr>
        <w:br/>
      </w:r>
      <w:r w:rsidRPr="00B03763">
        <w:rPr>
          <w:rFonts w:ascii="Times New Roman" w:hAnsi="Times New Roman"/>
          <w:color w:val="000000" w:themeColor="text1"/>
        </w:rPr>
        <w:t xml:space="preserve">Санкт-Петербурга от 18.08.2010 </w:t>
      </w:r>
      <w:r>
        <w:rPr>
          <w:rFonts w:ascii="Times New Roman" w:hAnsi="Times New Roman"/>
          <w:color w:val="000000" w:themeColor="text1"/>
        </w:rPr>
        <w:t>№</w:t>
      </w:r>
      <w:r w:rsidRPr="00B03763">
        <w:rPr>
          <w:rFonts w:ascii="Times New Roman" w:hAnsi="Times New Roman"/>
          <w:color w:val="000000" w:themeColor="text1"/>
        </w:rPr>
        <w:t xml:space="preserve"> 83-рп "О Типовом положении о комиссии </w:t>
      </w:r>
      <w:r>
        <w:rPr>
          <w:rFonts w:ascii="Times New Roman" w:hAnsi="Times New Roman"/>
          <w:color w:val="000000" w:themeColor="text1"/>
        </w:rPr>
        <w:br/>
      </w:r>
      <w:r w:rsidRPr="00B03763">
        <w:rPr>
          <w:rFonts w:ascii="Times New Roman" w:hAnsi="Times New Roman"/>
          <w:color w:val="000000" w:themeColor="text1"/>
        </w:rPr>
        <w:t xml:space="preserve">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</w:t>
      </w:r>
      <w:r>
        <w:rPr>
          <w:rFonts w:ascii="Times New Roman" w:hAnsi="Times New Roman"/>
          <w:color w:val="000000" w:themeColor="text1"/>
        </w:rPr>
        <w:br/>
      </w:r>
      <w:r w:rsidRPr="00B03763">
        <w:rPr>
          <w:rFonts w:ascii="Times New Roman" w:hAnsi="Times New Roman"/>
          <w:color w:val="000000" w:themeColor="text1"/>
        </w:rPr>
        <w:t xml:space="preserve">Санкт-Петербурга и урегулированию конфликта интересов":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B03763">
        <w:rPr>
          <w:rFonts w:ascii="Times New Roman" w:hAnsi="Times New Roman"/>
          <w:color w:val="000000" w:themeColor="text1"/>
        </w:rPr>
        <w:t xml:space="preserve">1. Утвердить </w:t>
      </w:r>
      <w:hyperlink r:id="rId13" w:history="1">
        <w:r w:rsidRPr="00B03763">
          <w:rPr>
            <w:rStyle w:val="a3"/>
            <w:rFonts w:ascii="Times New Roman" w:hAnsi="Times New Roman"/>
            <w:color w:val="000000" w:themeColor="text1"/>
            <w:u w:val="none"/>
          </w:rPr>
          <w:t>положение</w:t>
        </w:r>
      </w:hyperlink>
      <w:r w:rsidRPr="00B03763">
        <w:rPr>
          <w:rFonts w:ascii="Times New Roman" w:hAnsi="Times New Roman"/>
          <w:color w:val="000000" w:themeColor="text1"/>
        </w:rPr>
        <w:t xml:space="preserve"> о Комиссии по соблюдению требований к служебному поведению государственных гражданских служащих Санкт-Петербурга Комитета </w:t>
      </w:r>
      <w:r>
        <w:rPr>
          <w:rFonts w:ascii="Times New Roman" w:hAnsi="Times New Roman"/>
          <w:color w:val="000000" w:themeColor="text1"/>
        </w:rPr>
        <w:br/>
      </w:r>
      <w:r w:rsidRPr="00B03763">
        <w:rPr>
          <w:rFonts w:ascii="Times New Roman" w:hAnsi="Times New Roman"/>
          <w:color w:val="000000" w:themeColor="text1"/>
        </w:rPr>
        <w:t xml:space="preserve">по </w:t>
      </w:r>
      <w:r>
        <w:rPr>
          <w:rFonts w:ascii="Times New Roman" w:hAnsi="Times New Roman"/>
          <w:color w:val="000000" w:themeColor="text1"/>
        </w:rPr>
        <w:t>энергетике и инженерному обеспечению</w:t>
      </w:r>
      <w:r w:rsidRPr="00B03763">
        <w:rPr>
          <w:rFonts w:ascii="Times New Roman" w:hAnsi="Times New Roman"/>
          <w:color w:val="000000" w:themeColor="text1"/>
        </w:rPr>
        <w:t xml:space="preserve"> и урегулированию конфликта интересов согласно приложению </w:t>
      </w:r>
      <w:r>
        <w:rPr>
          <w:rFonts w:ascii="Times New Roman" w:hAnsi="Times New Roman"/>
          <w:color w:val="000000" w:themeColor="text1"/>
        </w:rPr>
        <w:t>№</w:t>
      </w:r>
      <w:r w:rsidRPr="00B03763">
        <w:rPr>
          <w:rFonts w:ascii="Times New Roman" w:hAnsi="Times New Roman"/>
          <w:color w:val="000000" w:themeColor="text1"/>
        </w:rPr>
        <w:t xml:space="preserve"> 1 к распоряжению.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B03763">
        <w:rPr>
          <w:rFonts w:ascii="Times New Roman" w:hAnsi="Times New Roman"/>
          <w:color w:val="000000" w:themeColor="text1"/>
        </w:rPr>
        <w:t xml:space="preserve">2. Утвердить </w:t>
      </w:r>
      <w:hyperlink r:id="rId14" w:history="1">
        <w:r w:rsidRPr="00B03763">
          <w:rPr>
            <w:rStyle w:val="a3"/>
            <w:rFonts w:ascii="Times New Roman" w:hAnsi="Times New Roman"/>
            <w:color w:val="000000" w:themeColor="text1"/>
            <w:u w:val="none"/>
          </w:rPr>
          <w:t>состав</w:t>
        </w:r>
      </w:hyperlink>
      <w:r w:rsidRPr="00B03763">
        <w:rPr>
          <w:rFonts w:ascii="Times New Roman" w:hAnsi="Times New Roman"/>
          <w:color w:val="000000" w:themeColor="text1"/>
        </w:rPr>
        <w:t xml:space="preserve"> Комиссии по соблюдению требований к служебному поведению государственных гражданских служащих Санкт-Петербурга Комитета по </w:t>
      </w:r>
      <w:r>
        <w:rPr>
          <w:rFonts w:ascii="Times New Roman" w:hAnsi="Times New Roman"/>
          <w:color w:val="000000" w:themeColor="text1"/>
        </w:rPr>
        <w:t xml:space="preserve">энергетике </w:t>
      </w:r>
      <w:r>
        <w:rPr>
          <w:rFonts w:ascii="Times New Roman" w:hAnsi="Times New Roman"/>
          <w:color w:val="000000" w:themeColor="text1"/>
        </w:rPr>
        <w:br/>
        <w:t>и инженерному обеспечению</w:t>
      </w:r>
      <w:r w:rsidRPr="00B03763">
        <w:rPr>
          <w:rFonts w:ascii="Times New Roman" w:hAnsi="Times New Roman"/>
          <w:color w:val="000000" w:themeColor="text1"/>
        </w:rPr>
        <w:t xml:space="preserve"> и урегулированию конфликта интересов согласно приложению </w:t>
      </w:r>
      <w:r>
        <w:rPr>
          <w:rFonts w:ascii="Times New Roman" w:hAnsi="Times New Roman"/>
          <w:color w:val="000000" w:themeColor="text1"/>
        </w:rPr>
        <w:t>№</w:t>
      </w:r>
      <w:r w:rsidRPr="00B03763">
        <w:rPr>
          <w:rFonts w:ascii="Times New Roman" w:hAnsi="Times New Roman"/>
          <w:color w:val="000000" w:themeColor="text1"/>
        </w:rPr>
        <w:t xml:space="preserve"> 2 к распоряжению. </w:t>
      </w:r>
    </w:p>
    <w:p w:rsidR="009B76B6" w:rsidRPr="00B03763" w:rsidRDefault="00B03763" w:rsidP="00B03763">
      <w:pPr>
        <w:ind w:firstLine="567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B03763">
        <w:rPr>
          <w:rFonts w:ascii="Times New Roman" w:hAnsi="Times New Roman"/>
          <w:bCs/>
          <w:color w:val="000000" w:themeColor="text1"/>
        </w:rPr>
        <w:t>3</w:t>
      </w:r>
      <w:r w:rsidR="00E2091E" w:rsidRPr="00B03763">
        <w:rPr>
          <w:rFonts w:ascii="Times New Roman" w:hAnsi="Times New Roman"/>
          <w:bCs/>
          <w:color w:val="000000" w:themeColor="text1"/>
        </w:rPr>
        <w:t>. Контроль за исполнением распоряжения остается за председателем Комитета.</w:t>
      </w:r>
      <w:r w:rsidR="009B76B6" w:rsidRPr="00B03763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 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C6387" w:rsidRDefault="001C6387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C34D89" w:rsidRPr="004B7E05" w:rsidRDefault="00C34D89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F24DE8" w:rsidRPr="004B7E05" w:rsidRDefault="001C6387" w:rsidP="001C6387">
      <w:pPr>
        <w:jc w:val="both"/>
        <w:rPr>
          <w:rFonts w:ascii="Times New Roman" w:hAnsi="Times New Roman"/>
          <w:b/>
          <w:sz w:val="28"/>
          <w:szCs w:val="28"/>
        </w:rPr>
      </w:pPr>
      <w:r w:rsidRPr="004B7E05">
        <w:rPr>
          <w:rFonts w:ascii="Times New Roman" w:hAnsi="Times New Roman"/>
          <w:b/>
          <w:szCs w:val="24"/>
        </w:rPr>
        <w:t>Председатель Комитета</w:t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="00B435F1" w:rsidRPr="004B7E05">
        <w:rPr>
          <w:rFonts w:ascii="Times New Roman" w:hAnsi="Times New Roman"/>
          <w:b/>
          <w:szCs w:val="24"/>
        </w:rPr>
        <w:t xml:space="preserve">          </w:t>
      </w:r>
      <w:r w:rsidR="00C42D46">
        <w:rPr>
          <w:rFonts w:ascii="Times New Roman" w:hAnsi="Times New Roman"/>
          <w:b/>
          <w:szCs w:val="24"/>
        </w:rPr>
        <w:t xml:space="preserve">   С.Д.Протасов</w:t>
      </w:r>
    </w:p>
    <w:p w:rsidR="004B7E05" w:rsidRPr="00333192" w:rsidRDefault="004B7E05" w:rsidP="00217F20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 w:rsidR="000C0373">
        <w:rPr>
          <w:rFonts w:ascii="Times New Roman" w:hAnsi="Times New Roman"/>
          <w:szCs w:val="24"/>
        </w:rPr>
        <w:t>№ 1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4B7E05" w:rsidRPr="00333192" w:rsidRDefault="004B7E05" w:rsidP="004B7E05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 xml:space="preserve">от </w:t>
      </w:r>
      <w:r w:rsidR="00333192" w:rsidRPr="00333192">
        <w:rPr>
          <w:rFonts w:ascii="Times New Roman" w:hAnsi="Times New Roman"/>
          <w:szCs w:val="24"/>
        </w:rPr>
        <w:t>_____</w:t>
      </w:r>
      <w:r w:rsidR="00F0041C">
        <w:rPr>
          <w:rFonts w:ascii="Times New Roman" w:hAnsi="Times New Roman"/>
          <w:szCs w:val="24"/>
        </w:rPr>
        <w:t>___</w:t>
      </w:r>
      <w:r w:rsidR="005C16B5" w:rsidRPr="00333192">
        <w:rPr>
          <w:rFonts w:ascii="Times New Roman" w:hAnsi="Times New Roman"/>
          <w:szCs w:val="24"/>
        </w:rPr>
        <w:t xml:space="preserve"> №</w:t>
      </w:r>
      <w:r w:rsidR="00D33103" w:rsidRPr="00333192">
        <w:rPr>
          <w:rFonts w:ascii="Times New Roman" w:hAnsi="Times New Roman"/>
          <w:szCs w:val="24"/>
        </w:rPr>
        <w:t xml:space="preserve"> </w:t>
      </w:r>
      <w:r w:rsidR="00333192" w:rsidRPr="00333192">
        <w:rPr>
          <w:rFonts w:ascii="Times New Roman" w:hAnsi="Times New Roman"/>
          <w:szCs w:val="24"/>
        </w:rPr>
        <w:t>________</w:t>
      </w:r>
    </w:p>
    <w:p w:rsidR="004B7E05" w:rsidRPr="00333192" w:rsidRDefault="004B7E05" w:rsidP="004B7E05">
      <w:pPr>
        <w:tabs>
          <w:tab w:val="right" w:pos="9781"/>
        </w:tabs>
        <w:ind w:left="5670"/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3763" w:rsidRPr="00813A77" w:rsidRDefault="00B03763" w:rsidP="00B03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pacing w:val="30"/>
          <w:szCs w:val="24"/>
        </w:rPr>
      </w:pPr>
      <w:r w:rsidRPr="00813A77">
        <w:rPr>
          <w:rFonts w:ascii="Times New Roman" w:hAnsi="Times New Roman"/>
          <w:b/>
          <w:bCs/>
          <w:spacing w:val="30"/>
          <w:szCs w:val="24"/>
        </w:rPr>
        <w:t>ПОЛОЖЕНИЕ</w:t>
      </w:r>
    </w:p>
    <w:p w:rsidR="00B03763" w:rsidRPr="00813A77" w:rsidRDefault="00B03763" w:rsidP="00B03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813A77">
        <w:rPr>
          <w:rFonts w:ascii="Times New Roman" w:hAnsi="Times New Roman"/>
          <w:b/>
          <w:bCs/>
          <w:szCs w:val="24"/>
        </w:rPr>
        <w:t>о комиссии по соблюдению требований к служебному поведению</w:t>
      </w:r>
    </w:p>
    <w:p w:rsidR="00B03763" w:rsidRPr="00813A77" w:rsidRDefault="00B03763" w:rsidP="00B03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813A77">
        <w:rPr>
          <w:rFonts w:ascii="Times New Roman" w:hAnsi="Times New Roman"/>
          <w:b/>
          <w:bCs/>
          <w:szCs w:val="24"/>
        </w:rPr>
        <w:t>государственных гражданских служащих Санкт-Петербурга</w:t>
      </w:r>
    </w:p>
    <w:p w:rsidR="00B03763" w:rsidRPr="00813A77" w:rsidRDefault="00B03763" w:rsidP="00B037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813A77">
        <w:rPr>
          <w:rFonts w:ascii="Times New Roman" w:hAnsi="Times New Roman"/>
          <w:b/>
          <w:bCs/>
          <w:szCs w:val="24"/>
        </w:rPr>
        <w:t xml:space="preserve">Комитета по энергетике и инженерному обеспечению </w:t>
      </w:r>
      <w:r w:rsidRPr="00813A77">
        <w:rPr>
          <w:rFonts w:ascii="Times New Roman" w:hAnsi="Times New Roman"/>
          <w:b/>
          <w:bCs/>
          <w:szCs w:val="24"/>
        </w:rPr>
        <w:br/>
        <w:t>и урегулированию конфликта интересов</w:t>
      </w:r>
    </w:p>
    <w:p w:rsidR="006A621B" w:rsidRPr="00333192" w:rsidRDefault="006A621B" w:rsidP="006A621B">
      <w:pPr>
        <w:jc w:val="center"/>
        <w:rPr>
          <w:rFonts w:ascii="Times New Roman" w:hAnsi="Times New Roman"/>
          <w:szCs w:val="24"/>
        </w:rPr>
      </w:pP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Санкт-Петербурга Комитета </w:t>
      </w:r>
      <w:r w:rsidRPr="00B03763">
        <w:rPr>
          <w:rFonts w:ascii="Times New Roman" w:hAnsi="Times New Roman"/>
          <w:color w:val="000000" w:themeColor="text1"/>
        </w:rPr>
        <w:t xml:space="preserve">по </w:t>
      </w:r>
      <w:r>
        <w:rPr>
          <w:rFonts w:ascii="Times New Roman" w:hAnsi="Times New Roman"/>
          <w:color w:val="000000" w:themeColor="text1"/>
        </w:rPr>
        <w:t>энергетике и инженерному обеспечению</w:t>
      </w:r>
      <w:r w:rsidRPr="00B03763">
        <w:rPr>
          <w:rFonts w:ascii="Times New Roman" w:hAnsi="Times New Roman"/>
          <w:color w:val="000000" w:themeColor="text1"/>
        </w:rPr>
        <w:t xml:space="preserve"> 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урегулированию конфликта интересов (далее - Комиссия), образуемой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 </w:t>
      </w:r>
      <w:r w:rsidRPr="00B03763">
        <w:rPr>
          <w:rFonts w:ascii="Times New Roman" w:hAnsi="Times New Roman"/>
          <w:color w:val="000000" w:themeColor="text1"/>
        </w:rPr>
        <w:t xml:space="preserve">по </w:t>
      </w:r>
      <w:r>
        <w:rPr>
          <w:rFonts w:ascii="Times New Roman" w:hAnsi="Times New Roman"/>
          <w:color w:val="000000" w:themeColor="text1"/>
        </w:rPr>
        <w:t>энергетике и инженерному обеспечению</w:t>
      </w:r>
      <w:r w:rsidRPr="00B03763">
        <w:rPr>
          <w:rFonts w:ascii="Times New Roman" w:hAnsi="Times New Roman"/>
          <w:color w:val="000000" w:themeColor="text1"/>
        </w:rPr>
        <w:t xml:space="preserve"> 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(далее - Комитет) в соответствии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Федеральным </w:t>
      </w:r>
      <w:hyperlink r:id="rId1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от 25.12.2008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 "О противодействии коррупции" (далее - Федеральный закон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273-ФЗ).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1.1. Координацию деятельности Комиссии осуществляет Комитет государственной службы и кадровой политики Администрации Губернатора Санкт-Петербурга (далее - уполномоченный орган).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2. Комиссия в своей деятельности руководствуется </w:t>
      </w:r>
      <w:hyperlink r:id="rId1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Конституцией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настоящим Положением, а также нормативными актами исполнительных органов государственной власти Санкт-Петербурга (далее - исполнительные органы власти).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3. Основной задачей Комиссии является содействие Комитету: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 обеспечении соблюдения государственными гражданскими служащими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Санкт-Петербурга, замещающими должности государственной гражданской службы Санкт-Петербурга в Комитете (далее - гражданские служащие), ограничений и запретов, требований о предотвращении или урегулировании конфликта интересов, а также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обеспечении исполнения ими обязанностей, установленных Федеральным </w:t>
      </w:r>
      <w:hyperlink r:id="rId17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br/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273-ФЗ, другими федеральными законами (далее - требования к служебному поведению и(или) требования об урегулировании конфликта интересов);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 осуществлении в Комитете мер по предупреждению коррупции.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4. Комиссия рассматривает вопросы, связанные с соблюдением требований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служебному поведению и(или) требований об урегулировании конфликта интересов,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гражданских служащих, за исключением гражданского служащего, замещающего должность председателя Комитета.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5. Положение о Комиссии и ее состав утверждаются распоряжением Комитета.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 состав Комиссии входят председатель Комиссии, его заместитель, назначаемый председателем Комитета из числа членов Комиссии, замещающих должности государственной гражданской службы Санкт-Петербурга (далее - должности гражданской службы) в Комитете, секретарь и члены Комиссии. Все члены Комиссии при принятии решений обладают равными правами. В отсутствие председателя Комиссии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его обязанности исполняет заместитель председателя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6. В состав Комиссии входят: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заместитель председателя Комитета (председатель Комиссии), начальник </w:t>
      </w:r>
      <w:r>
        <w:rPr>
          <w:rFonts w:ascii="Times New Roman" w:hAnsi="Times New Roman"/>
          <w:color w:val="000000" w:themeColor="text1"/>
          <w:szCs w:val="24"/>
        </w:rPr>
        <w:t>О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тдела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по вопросам государственной службы и кадров Комитета (далее - кадровая служба) либо должностное лицо кадровой службы, ответственное за работу по профилактике </w:t>
      </w: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коррупционных и иных правонарушений (секретарь Комиссии), иные гражданские служащие кадровой службы, </w:t>
      </w:r>
      <w:r>
        <w:rPr>
          <w:rFonts w:ascii="Times New Roman" w:hAnsi="Times New Roman"/>
          <w:color w:val="000000" w:themeColor="text1"/>
          <w:szCs w:val="24"/>
        </w:rPr>
        <w:t>Ю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ридического отдела Комитета, других структурных подразделений Комитета, определяемые председателем Комитета;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p11"/>
      <w:bookmarkEnd w:id="0"/>
      <w:r w:rsidRPr="00B03763">
        <w:rPr>
          <w:rFonts w:ascii="Times New Roman" w:hAnsi="Times New Roman"/>
          <w:color w:val="000000" w:themeColor="text1"/>
          <w:szCs w:val="24"/>
        </w:rPr>
        <w:t xml:space="preserve">представитель уполномоченного органа;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" w:name="p12"/>
      <w:bookmarkEnd w:id="1"/>
      <w:r w:rsidRPr="00B03763">
        <w:rPr>
          <w:rFonts w:ascii="Times New Roman" w:hAnsi="Times New Roman"/>
          <w:color w:val="000000" w:themeColor="text1"/>
          <w:szCs w:val="24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Российской Федерации.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" w:name="p13"/>
      <w:bookmarkEnd w:id="2"/>
      <w:r w:rsidRPr="00B03763">
        <w:rPr>
          <w:rFonts w:ascii="Times New Roman" w:hAnsi="Times New Roman"/>
          <w:color w:val="000000" w:themeColor="text1"/>
          <w:szCs w:val="24"/>
        </w:rPr>
        <w:t xml:space="preserve">6.1. Председатель Комитета может принять решение о включении в состав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представителя общественного совета, образованного при Комитете;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представителя общественной организации ветеранов, созданной в Комитете;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представителя профсоюзной организации, действующей в установленном порядке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6.2. Лица, указанные в </w:t>
      </w:r>
      <w:hyperlink w:anchor="p11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абзацах третьем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1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четвертом пункта 6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1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пункте 6.1</w:t>
        </w:r>
      </w:hyperlink>
      <w:r>
        <w:rPr>
          <w:rFonts w:ascii="Times New Roman" w:hAnsi="Times New Roman"/>
          <w:color w:val="000000" w:themeColor="text1"/>
          <w:szCs w:val="24"/>
        </w:rPr>
        <w:t xml:space="preserve"> настоящего Положения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включаются в состав Комиссии по согласованию с уполномоченным органом, научными организациями и образовательными учреждениями среднего, высшего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дополнительного профессионального образования, общественным советом, образованным при Комитете, общественной организацией ветеранов, созданной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Комитете, на основании запроса председателя Комитета.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7. Число членов Комиссии, не замещающих должности гражданской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Комитете, должно составлять не менее одной четверти от общего числа членов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9. В заседаниях Комиссии с правом совещательного голоса участвуют: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служебному поведению и(или) требований об урегулировании конфликта интересов;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3" w:name="p22"/>
      <w:bookmarkEnd w:id="3"/>
      <w:r w:rsidRPr="00B03763">
        <w:rPr>
          <w:rFonts w:ascii="Times New Roman" w:hAnsi="Times New Roman"/>
          <w:color w:val="000000" w:themeColor="text1"/>
          <w:szCs w:val="24"/>
        </w:rPr>
        <w:t xml:space="preserve">другие гражданские служащие, замещающие должности гражданской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Комитете: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в Санкт-Петербурге; представители заинтересованных организаций; представитель гражданского служащего,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служебному поведению и(или) требований об урегулировании конфликта интересов,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соблюдении требований к служебному поведению и(или) требований об урегулировании конфликта интересов, или любого члена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Комитете, недопустимо.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об этом. В таком случае соответствующий член Комиссии не принимает участия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рассмотрении указанного вопроса.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4" w:name="p25"/>
      <w:bookmarkEnd w:id="4"/>
      <w:r w:rsidRPr="00B03763">
        <w:rPr>
          <w:rFonts w:ascii="Times New Roman" w:hAnsi="Times New Roman"/>
          <w:color w:val="000000" w:themeColor="text1"/>
          <w:szCs w:val="24"/>
        </w:rPr>
        <w:t xml:space="preserve">12. Основаниями для проведения заседания Комиссии являются: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5" w:name="p26"/>
      <w:bookmarkEnd w:id="5"/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1) представление председателем Комитета в соответствии со </w:t>
      </w:r>
      <w:hyperlink r:id="rId18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статьей 11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Закона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Санкт-Петербурга от 17.03.2010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Санкт-Петербурга требований к служебному поведению" (далее - Закон Санкт-Петербурга) материалов проверки, свидетельствующих: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6" w:name="p27"/>
      <w:bookmarkEnd w:id="6"/>
      <w:r w:rsidRPr="00B03763">
        <w:rPr>
          <w:rFonts w:ascii="Times New Roman" w:hAnsi="Times New Roman"/>
          <w:color w:val="000000" w:themeColor="text1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1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Санкт-Петербурга от 11.05.2016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248-44 "О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Санкт-Петербурга сведений о доходах, расходах, об имуществе и обязательствах имущественного характера" (далее - Закон Санкт-Петербурга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248-44);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7" w:name="p28"/>
      <w:bookmarkEnd w:id="7"/>
      <w:r w:rsidRPr="00B03763">
        <w:rPr>
          <w:rFonts w:ascii="Times New Roman" w:hAnsi="Times New Roman"/>
          <w:color w:val="000000" w:themeColor="text1"/>
          <w:szCs w:val="24"/>
        </w:rPr>
        <w:t xml:space="preserve">о несоблюдении гражданским служащим требований к служебному поведению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и(или) требований об урегулировании конфликта интересов;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8" w:name="p29"/>
      <w:bookmarkEnd w:id="8"/>
      <w:r w:rsidRPr="00B03763">
        <w:rPr>
          <w:rFonts w:ascii="Times New Roman" w:hAnsi="Times New Roman"/>
          <w:color w:val="000000" w:themeColor="text1"/>
          <w:szCs w:val="24"/>
        </w:rPr>
        <w:t xml:space="preserve">2) поступившее в кадровую службу либо должностному лицу кадровой службы, ответственному за работу по профилактике коррупционных и иных правонарушений (далее - должностное лицо кадровой службы), в порядке, установленном распоряжением Комитета: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9" w:name="p30"/>
      <w:bookmarkEnd w:id="9"/>
      <w:r w:rsidRPr="00B03763">
        <w:rPr>
          <w:rFonts w:ascii="Times New Roman" w:hAnsi="Times New Roman"/>
          <w:color w:val="000000" w:themeColor="text1"/>
          <w:szCs w:val="24"/>
        </w:rPr>
        <w:t xml:space="preserve">обращение гражданина, замещавшего в Комитете должность гражданской службы, включенную в </w:t>
      </w:r>
      <w:hyperlink r:id="rId2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Перечень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должностей государственной гражданской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Санкт-Петербурга от 21.07.2009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837, в течение двух лет после увольнения с государственной гражданской службы Санкт-Петербурга о даче согласия на замещение на условиях трудового договора должности в коммерческой или некоммерческой организации и(или) выполнение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0" w:name="p31"/>
      <w:bookmarkEnd w:id="10"/>
      <w:r w:rsidRPr="00B03763">
        <w:rPr>
          <w:rFonts w:ascii="Times New Roman" w:hAnsi="Times New Roman"/>
          <w:color w:val="000000" w:themeColor="text1"/>
          <w:szCs w:val="24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1" w:name="p32"/>
      <w:bookmarkEnd w:id="11"/>
      <w:r w:rsidRPr="00B03763">
        <w:rPr>
          <w:rFonts w:ascii="Times New Roman" w:hAnsi="Times New Roman"/>
          <w:color w:val="000000" w:themeColor="text1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21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закона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от 07.05.2013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иностранных банках, расположенных за пределами территории Российской Федерации, владеть и(или) пользоваться иностранными финансовыми инструментами" (далее - Федеральный закон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несовершеннолетних детей;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2" w:name="p33"/>
      <w:bookmarkEnd w:id="12"/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конфликту интересов;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3" w:name="p34"/>
      <w:bookmarkEnd w:id="13"/>
      <w:r w:rsidRPr="00B03763">
        <w:rPr>
          <w:rFonts w:ascii="Times New Roman" w:hAnsi="Times New Roman"/>
          <w:color w:val="000000" w:themeColor="text1"/>
          <w:szCs w:val="24"/>
        </w:rPr>
        <w:t xml:space="preserve">3)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 мер по предупреждению коррупции;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4" w:name="p35"/>
      <w:bookmarkEnd w:id="14"/>
      <w:r w:rsidRPr="00B03763">
        <w:rPr>
          <w:rFonts w:ascii="Times New Roman" w:hAnsi="Times New Roman"/>
          <w:color w:val="000000" w:themeColor="text1"/>
          <w:szCs w:val="24"/>
        </w:rPr>
        <w:t xml:space="preserve">4) представление председателем Комитета материалов проверки, свидетельствующих о представлении гражданским служащим недостоверных или неполных сведений, предусмотренных в </w:t>
      </w:r>
      <w:hyperlink r:id="rId2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части 1 статьи 3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от 03.12.2012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230-ФЗ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"О контроле за соответствием расходов лиц, замещающих государственные должности,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иных лиц их доходам" (далее - Федеральный закон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230-ФЗ);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5" w:name="p36"/>
      <w:bookmarkEnd w:id="15"/>
      <w:r w:rsidRPr="00B03763">
        <w:rPr>
          <w:rFonts w:ascii="Times New Roman" w:hAnsi="Times New Roman"/>
          <w:color w:val="000000" w:themeColor="text1"/>
          <w:szCs w:val="24"/>
        </w:rPr>
        <w:t xml:space="preserve">5) поступившее в соответствии с </w:t>
      </w:r>
      <w:hyperlink r:id="rId2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частью 4 статьи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</w:t>
      </w:r>
      <w:hyperlink r:id="rId2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статьей 64.1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Трудового кодекса Российской Федерации в Комитет уведомление коммерческой или некоммерческой организации о заключении с гражданином, замещавшим должность гражданской службы 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при условии, что указанному гражданину Комиссией ранее было отказано во вступлении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трудовые и гражданско-правовые отношения с данной организацией или что вопрос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даче согласия такому гражданину на замещение им должности в коммерческой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не рассматривался.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12.1. Каждый случай невыполнения гражданским служащим требований, предусмотренных в </w:t>
      </w:r>
      <w:hyperlink r:id="rId2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части первой статьи 3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и(или) </w:t>
      </w:r>
      <w:hyperlink r:id="rId2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части третьей статьи 4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CE21FA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79-ФЗ, подлежит рассмотрению в установленном порядке на заседании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6" w:name="p39"/>
      <w:bookmarkEnd w:id="16"/>
      <w:r w:rsidRPr="00B03763">
        <w:rPr>
          <w:rFonts w:ascii="Times New Roman" w:hAnsi="Times New Roman"/>
          <w:color w:val="000000" w:themeColor="text1"/>
          <w:szCs w:val="24"/>
        </w:rPr>
        <w:t xml:space="preserve">13.1. Обращение, указанное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подается гражданином, замещавшим должность гражданской службы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Комитете, в кадровую службу либо должностному лицу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государственной гражданской службы Санкт-Петербурга (далее - гражданская служба),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его действия, сумма оплаты за выполнение (оказание) по договору работ (услуг).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Кадровой службой либо должностным лицом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статьи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6D7908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13.2. Обращение, указанное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может быть подано гражданским служащим, планирующим свое увольнение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гражданской службы, и подлежит рассмотрению Комиссией в соответствии с настоящим Положением.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7" w:name="p42"/>
      <w:bookmarkEnd w:id="17"/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13.3. Уведомление, указанное в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рассматривается кадровой службой либо должностным лицом кадровой службы, которые осуществляют подготовку мотивированного заключения о соблюдении гражданином, замещавшим должность гражданской службы в Комитете, требований </w:t>
      </w:r>
      <w:hyperlink r:id="rId28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статьи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6D7908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8" w:name="p43"/>
      <w:bookmarkEnd w:id="18"/>
      <w:r w:rsidRPr="00B03763">
        <w:rPr>
          <w:rFonts w:ascii="Times New Roman" w:hAnsi="Times New Roman"/>
          <w:color w:val="000000" w:themeColor="text1"/>
          <w:szCs w:val="24"/>
        </w:rPr>
        <w:t xml:space="preserve">13.4. Уведомление, указанное в </w:t>
      </w:r>
      <w:hyperlink w:anchor="p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пятом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рассматривается кадровой службой или должностным лицом кадровой службы, которые осуществляют подготовку мотивированного заключения по результатам рассмотрения указанного уведомления.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13.5. При подготовке мотивированного заключения по результатам рассмотрения обращения, указанного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 (далее - обращение), или уведомлений, указанных в </w:t>
      </w:r>
      <w:hyperlink w:anchor="p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пятом подпункта 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 (далее - уведомление), должностные лица кадровой службы или должностное лицо кадровой службы проводят собеседование с гражданином или гражданским служащим, представившим обращение или уведомление, получают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от него письменные пояснения, а председатель Комитета либо уполномоченное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(далее - запросы).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в кадровую службу или должностному лицу кадровой службы. Указанный срок может быть продлен, но не более чем на 30 дней.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13.6. Мотивированные заключения, предусмотренные в </w:t>
      </w:r>
      <w:hyperlink w:anchor="p3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пунктах 13.1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4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13.3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4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13.4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должны содержать: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информацию, изложенную в обращениях или уведомлениях, указанных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абзацах втором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пятом подпункта 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мотивированный вывод по результатам предварительного рассмотрения обращений </w:t>
      </w:r>
      <w:r w:rsidR="00DE6B4B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уведомлений, указанных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абзацах втором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пятом подпункта 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а также рекомендации для принятия одного из решений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соответствии с </w:t>
      </w:r>
      <w:hyperlink w:anchor="p8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пунктом 24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9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абзацами восьмым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- </w:t>
      </w:r>
      <w:hyperlink w:anchor="p9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одиннадцатым пункта 25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98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пунктом 26.1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 или иного решения.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14. Председатель Комиссии при поступлении к нему информации, содержащей основания для проведения заседания Комиссии: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в </w:t>
      </w:r>
      <w:hyperlink w:anchor="p5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пунктах 14.1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5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14.2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лиц. участвующих в заседании Комиссии, с информацией, поступившей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кадровую службу либо должностному лицу кадровой службы, и с результатами </w:t>
      </w:r>
      <w:r w:rsidR="006D7908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ее проверки;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рассматривает ходатайства о приглашении на заседание Комиссии лиц, указанных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</w:t>
      </w:r>
      <w:hyperlink w:anchor="p2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третьем пункта 9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принимает решение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об их удовлетворении (об отказе в удовлетворении) и о рассмотрении (об отказе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рассмотрении) в ходе заседания Комиссии дополнительных материалов.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9" w:name="p53"/>
      <w:bookmarkEnd w:id="19"/>
      <w:r w:rsidRPr="00B03763">
        <w:rPr>
          <w:rFonts w:ascii="Times New Roman" w:hAnsi="Times New Roman"/>
          <w:color w:val="000000" w:themeColor="text1"/>
          <w:szCs w:val="24"/>
        </w:rPr>
        <w:t xml:space="preserve">14.1. Заседание Комиссии его рассмотрению заявлений. указанных в </w:t>
      </w:r>
      <w:hyperlink w:anchor="p31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абзацах третьем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четвертом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как правило, проводится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не позднее одного месяца со дня истечения срока, установленного для представления сведений о доходах, имуществе и обязательствах имущественного характера.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0" w:name="p54"/>
      <w:bookmarkEnd w:id="20"/>
      <w:r w:rsidRPr="00B03763">
        <w:rPr>
          <w:rFonts w:ascii="Times New Roman" w:hAnsi="Times New Roman"/>
          <w:color w:val="000000" w:themeColor="text1"/>
          <w:szCs w:val="24"/>
        </w:rPr>
        <w:t xml:space="preserve">14.2. Уведомление, указанное в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как правило, рассматривается на очередном (плановом) заседании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15. Секретарь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решает организационные вопросы, связанные с подготовкой заседания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осуществляет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кадровой службы, и с результатами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ее проверки;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письменно извещает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членов Комиссии и приглашенных лиц о дате, времени и месте заседания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ведет протокол заседания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в семидневный срок со дня заседания Комиссии направляет копии протокола заседания Комиссии председателю Комитета, полностью или в виде выписок из него - гражданскому служащему, в отношении которого Комиссией рассматривается вопрос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соблюдении требований к служебному поведению и(или) требований об урегулировании конфликта интересов, а также по решению Комиссии - иным заинтересованным лицам;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не позднее одного рабочего дня, следующего за днем заседания Комиссии, вручает выписку из решения Комиссии, заверенную личной подписью и печатью Комитета, гражданину, замещавшему должность гражданской службы в Комитете, в отношении которого рассматривался вопрос, указанный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или направляет ее заказным письмом с уведомлением по адресу, указанному гражданином в обращении;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формирует дело с материалами проверки.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16. Заседание Комиссии проводится в присутствии гражданского служащего,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 в Комитете, </w:t>
      </w:r>
      <w:r w:rsidR="00DE6B4B">
        <w:rPr>
          <w:rFonts w:ascii="Times New Roman" w:hAnsi="Times New Roman"/>
          <w:color w:val="000000" w:themeColor="text1"/>
          <w:szCs w:val="24"/>
        </w:rPr>
        <w:t>о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2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 xml:space="preserve">подпунктом </w:t>
        </w:r>
        <w:r w:rsidR="000C037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br/>
        </w:r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16.1. Заседания Комиссии могут проводиться в отсутствие гражданского служащего или гражданина в случае: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если в обращении, заявлении или уведомлении, предусмотренных в </w:t>
      </w:r>
      <w:hyperlink w:anchor="p2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 xml:space="preserve">подпункте </w:t>
        </w:r>
        <w:r w:rsidR="000C037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br/>
        </w:r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17. На заседании Комиссии может присутствовать уполномоченный гражданским служащим представитель.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Полномочия представителя могут быть выражены в доверенности, выданной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оформленной в соответствии с законодательством Российской Федерации,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18.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19. На заседании Комиссии заслушиваются пояснения гражданского служащего </w:t>
      </w:r>
      <w:r w:rsidR="00DE6B4B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или гражданина, замещавшего должность гражданской службы в Комитете (с их согласия),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иных лиц, рассматриваются материалы по существу вынесенных на заседание Комиссии вопросов, а также дополнительные материалы.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20.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При переносе заседания Комиссии председатель Комиссии назначает дату нового заседания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1" w:name="p74"/>
      <w:bookmarkEnd w:id="21"/>
      <w:r w:rsidRPr="00B03763">
        <w:rPr>
          <w:rFonts w:ascii="Times New Roman" w:hAnsi="Times New Roman"/>
          <w:color w:val="000000" w:themeColor="text1"/>
          <w:szCs w:val="24"/>
        </w:rPr>
        <w:t xml:space="preserve">22. По итогам рассмотрения вопроса, указанного в </w:t>
      </w:r>
      <w:hyperlink w:anchor="p27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1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1) установить, что сведения, представленные гражданским служащим в соответствии с </w:t>
      </w:r>
      <w:hyperlink r:id="rId2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Санкт-Петербурга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248-44, являются достоверными и полными;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установить, что сведения, представленные гражданским служащим в соответствии с </w:t>
      </w:r>
      <w:hyperlink r:id="rId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Законом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Санкт-Петербурга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248-44, являются недостоверными и(или) неполными.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этом случае Комиссия рекомендует председателю Комитета применить к гражданскому служащему конкретную меру ответственности.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23. По итогам рассмотрения вопроса, указанного в </w:t>
      </w:r>
      <w:hyperlink w:anchor="p28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третьем подпункта 1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1) установить, что гражданский служащий соблюдал требования к служебному поведению и(или) требования об урегулировании конфликта интересов;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председателю Комитета указать гражданскому служащему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на недопустимость нарушения требований к служебному поведению и(или) требований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об урегулировании конфликта интересов либо применить к гражданскому служащему конкретную меру ответственности.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2" w:name="p80"/>
      <w:bookmarkEnd w:id="22"/>
      <w:r w:rsidRPr="00B03763">
        <w:rPr>
          <w:rFonts w:ascii="Times New Roman" w:hAnsi="Times New Roman"/>
          <w:color w:val="000000" w:themeColor="text1"/>
          <w:szCs w:val="24"/>
        </w:rPr>
        <w:t xml:space="preserve">24. По итогам рассмотрения вопроса, указанного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дать гражданину согласие на замещение на условиях трудового договора должности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организации и(или)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отказать гражданину в замещении на условиях трудового договора должности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организации и(или)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служащего, и мотивировать свой отказ.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3" w:name="p83"/>
      <w:bookmarkEnd w:id="23"/>
      <w:r w:rsidRPr="00B03763">
        <w:rPr>
          <w:rFonts w:ascii="Times New Roman" w:hAnsi="Times New Roman"/>
          <w:color w:val="000000" w:themeColor="text1"/>
          <w:szCs w:val="24"/>
        </w:rPr>
        <w:t xml:space="preserve">25. По итогам рассмотрения вопроса, указанного в </w:t>
      </w:r>
      <w:hyperlink w:anchor="p31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третьем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1) признать, что причина непредставления гражданским служащим сведений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признать, что причина непредставления гражданским служащим сведений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3) признать, что причина непредставления гражданским служащим сведений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от представления указанных сведений. В этом случае Комиссия рекомендует председателю Комитета применить к гражданскому служащему конкретную меру ответственности.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По итогам рассмотрения вопроса, указанного в </w:t>
      </w:r>
      <w:hyperlink w:anchor="p3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четвертом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31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закона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79-ФЗ, являются объективными и уважительными;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32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закона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79-ФЗ, не являются объективными и уважительными. В этом случае Комиссия рекомендует председателю Комитета применить к государственному служащему конкретную меру ответственности.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4" w:name="p90"/>
      <w:bookmarkEnd w:id="24"/>
      <w:r w:rsidRPr="00B03763">
        <w:rPr>
          <w:rFonts w:ascii="Times New Roman" w:hAnsi="Times New Roman"/>
          <w:color w:val="000000" w:themeColor="text1"/>
          <w:szCs w:val="24"/>
        </w:rPr>
        <w:t xml:space="preserve">По итогам рассмотрения вопроса, указанного в </w:t>
      </w:r>
      <w:hyperlink w:anchor="p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пятом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1) признать, что при исполнении гражданским служащим должностных обязанностей конфликт интересов отсутствует;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и(или) председателю Комитета принять меры по урегулированию конфликта интересов или по недопущению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его возникновения;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5" w:name="p93"/>
      <w:bookmarkEnd w:id="25"/>
      <w:r w:rsidRPr="00B03763">
        <w:rPr>
          <w:rFonts w:ascii="Times New Roman" w:hAnsi="Times New Roman"/>
          <w:color w:val="000000" w:themeColor="text1"/>
          <w:szCs w:val="24"/>
        </w:rPr>
        <w:t xml:space="preserve">3) признать, что гражданский служащий не соблюдал требования об урегулировании конфликта интересов. В этом случае Комиссия рекомендует председателю Комитета применить к гражданскому служащему конкретную меру ответственности.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6" w:name="p94"/>
      <w:bookmarkEnd w:id="26"/>
      <w:r w:rsidRPr="00B03763">
        <w:rPr>
          <w:rFonts w:ascii="Times New Roman" w:hAnsi="Times New Roman"/>
          <w:color w:val="000000" w:themeColor="text1"/>
          <w:szCs w:val="24"/>
        </w:rPr>
        <w:t xml:space="preserve">25.1. По итогам рассмотрения вопроса, указанного в </w:t>
      </w:r>
      <w:hyperlink w:anchor="p3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4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1) признать, что сведения, представленные гражданским служащим в соответствии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</w:t>
      </w:r>
      <w:hyperlink r:id="rId3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частью 1 статьи 3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230-ФЗ, являются достоверными и полными;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2) признать, что сведения, представленные гражданским служащим в соответствии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</w:t>
      </w:r>
      <w:hyperlink r:id="rId3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частью 1 статьи 3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230-ФЗ, являются недостоверными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и(или) неполными. В этом случае Комиссия рекомендует председателю Комитета применить к гражданскому служащему конкретную меру ответственности и(или) направить материалы, полученные в результате осуществления контроля за расходами,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органы прокуратуры и(или) иные государственные органы в соответствии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их компетенцией.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26. По итогам рассмотрения вопросов, предусмотренных в </w:t>
      </w:r>
      <w:hyperlink w:anchor="p2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подпунктах 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29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3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4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,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при наличии к тому оснований Комиссия может принять иное решение, не предусмотренное в </w:t>
      </w:r>
      <w:hyperlink w:anchor="p7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пунктах 22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- </w:t>
      </w:r>
      <w:hyperlink w:anchor="p83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25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9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25.1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7" w:name="p98"/>
      <w:bookmarkEnd w:id="27"/>
      <w:r w:rsidRPr="00B03763">
        <w:rPr>
          <w:rFonts w:ascii="Times New Roman" w:hAnsi="Times New Roman"/>
          <w:color w:val="000000" w:themeColor="text1"/>
          <w:szCs w:val="24"/>
        </w:rPr>
        <w:t xml:space="preserve">26.1. По итогам рассмотрения вопроса, указанного в </w:t>
      </w:r>
      <w:hyperlink w:anchor="p36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5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Комитете, одно из следующих решений: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коммерческой или некоммерческой организации, если отдельные функции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по государственному управлению этой организацией входили в его должностные (служебные) обязанности;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установить, что замещение им на условиях трудового договора должности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коммерческой или некоммерческой организации и(или) выполнение в коммерческой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или некоммерческой организации работ (оказание услуг) нарушают требования </w:t>
      </w:r>
      <w:hyperlink r:id="rId3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статьи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0C0373">
        <w:rPr>
          <w:rFonts w:ascii="Times New Roman" w:hAnsi="Times New Roman"/>
          <w:color w:val="000000" w:themeColor="text1"/>
          <w:szCs w:val="24"/>
        </w:rPr>
        <w:t>№</w:t>
      </w:r>
      <w:r w:rsidRPr="00B03763">
        <w:rPr>
          <w:rFonts w:ascii="Times New Roman" w:hAnsi="Times New Roman"/>
          <w:color w:val="000000" w:themeColor="text1"/>
          <w:szCs w:val="24"/>
        </w:rPr>
        <w:t xml:space="preserve"> 273-ФЗ. В этом случае Комиссия рекомендует председателю Комитета проинформировать об указанных обстоятельствах органы прокуратуры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уведомившую организацию.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27. По итогам рассмотрения вопроса, предусмотренного в </w:t>
      </w:r>
      <w:hyperlink w:anchor="p34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подпункте 3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Положения. Комиссия принимает соответствующее решение.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28. Для исполнения решений Комиссии могут быть подготовлены проекты нормативных правовых актов Комитета, решений или поручений председателя Комитета, которые в установленном порядке представляются на рассмотрение председателя Комитета.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29. Решения Комиссии по вопросам, указанным в </w:t>
      </w:r>
      <w:hyperlink w:anchor="p25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пункте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Решение Комиссии выносится Комиссией в отсутствие гражданского служащего,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которого Комиссией рассматривается вопрос о соблюдении требований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служебному поведению и(или) требований об урегулировании конфликта интересов, его представителя и приглашенных лиц.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для председателя Комитета носят рекомендательный характер. Решение, принимаемое по итогам рассмотрения вопроса, указанного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носит обязательный характер.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31. В протоколе заседания Комиссии указываются: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формулировка каждого из рассматриваемых на заседании Комиссии вопросов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предъявляемые к гражданскому служащему претензии, материалы, на которых </w:t>
      </w:r>
      <w:r w:rsidR="0093183E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они основываются;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содержание пояснений гражданского служащего и других лиц по существу предъявляемых претензий;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фамилии, имена, отчества выступивших на заседании лиц и краткое изложение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их выступлений;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Комитет: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другие сведения;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результаты голосования;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решение и обоснование его принятия.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32. Член Комиссии, не согласный с ее решением, вправе в письменной форме изложить свое мнение, которое подлежит обязательному приобщению к протоколу </w:t>
      </w:r>
      <w:r w:rsidRPr="00B03763">
        <w:rPr>
          <w:rFonts w:ascii="Times New Roman" w:hAnsi="Times New Roman"/>
          <w:color w:val="000000" w:themeColor="text1"/>
          <w:szCs w:val="24"/>
        </w:rPr>
        <w:lastRenderedPageBreak/>
        <w:t xml:space="preserve">заседания Комиссии и с которым должен быть ознакомлен гражданский служащий,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отношении которого рассмотрен вопрос о соблюдении требований к служебному поведению и(или) требований об урегулировании конфликта интересов.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33. Копии протокола заседания Комиссии в семидневный срок со дня заседания направляются председателю Комитета, полностью или в виде выписок из него - гражданскому служащему, в отношении которого рассмотрен вопрос о соблюдении требований к служебному поведению и(или) требований об урегулировании конфликта интересов, а также по решению Комиссии - иным заинтересованным лицам.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34. Оригинал протокола заседания Комиссии подшивается в дело с материалами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к заседанию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К протоколу заседания Комиссии приобщаются письменные пояснения гражданского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гражданского служащего, и иные документы.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35. Председатель Комитета обязан рассмотреть протокол заседания Комиссии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вправе учесть в пределах своей компетенции содержащиеся в нем рекомендации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по иным вопросам организации противодействия коррупции.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оглашается на ближайшем заседании Комиссии и принимается к сведению без обсуждения.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36. В случае установления Комиссией признаков дисциплинарного проступка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в действиях (бездействии) гражданского служащего информация об этом представляется председателю Комитета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37.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38.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и(или) требований об урегулировании конфликта интересов.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38.1. Выписка из решения Комиссии, заверенная подписью секретаря Комиссии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и печатью Комитета, вручается гражданину, замещавшему должность гражданской службы в Комитете, в отношении которого рассматривался вопрос, указанный в </w:t>
      </w:r>
      <w:hyperlink w:anchor="p30" w:history="1">
        <w:r w:rsidRPr="00B03763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абзаце втором подпункта 2 пункта 12</w:t>
        </w:r>
      </w:hyperlink>
      <w:r w:rsidRPr="00B03763">
        <w:rPr>
          <w:rFonts w:ascii="Times New Roman" w:hAnsi="Times New Roman"/>
          <w:color w:val="000000" w:themeColor="text1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39.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 w:rsidR="000C0373">
        <w:rPr>
          <w:rFonts w:ascii="Times New Roman" w:hAnsi="Times New Roman"/>
          <w:color w:val="000000" w:themeColor="text1"/>
          <w:szCs w:val="24"/>
        </w:rPr>
        <w:br/>
      </w:r>
      <w:r w:rsidRPr="00B03763">
        <w:rPr>
          <w:rFonts w:ascii="Times New Roman" w:hAnsi="Times New Roman"/>
          <w:color w:val="000000" w:themeColor="text1"/>
          <w:szCs w:val="24"/>
        </w:rPr>
        <w:t xml:space="preserve">с материалами, представляемыми для обсуждения на заседании Комиссии, осуществляются кадровой службой или должностным лицом кадровой службы. </w:t>
      </w:r>
    </w:p>
    <w:p w:rsidR="00B03763" w:rsidRPr="00B03763" w:rsidRDefault="00B03763" w:rsidP="00B03763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B03763">
        <w:rPr>
          <w:rFonts w:ascii="Times New Roman" w:hAnsi="Times New Roman"/>
          <w:color w:val="000000" w:themeColor="text1"/>
          <w:szCs w:val="24"/>
        </w:rPr>
        <w:t xml:space="preserve">40. Дело с материалами к заседанию Комиссии хранится в кадровой службе.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0C0373" w:rsidRPr="00333192" w:rsidRDefault="000C0373" w:rsidP="000C0373">
      <w:pPr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 2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0C0373" w:rsidRPr="00333192" w:rsidRDefault="000C0373" w:rsidP="000C0373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>от _____</w:t>
      </w:r>
      <w:r>
        <w:rPr>
          <w:rFonts w:ascii="Times New Roman" w:hAnsi="Times New Roman"/>
          <w:szCs w:val="24"/>
        </w:rPr>
        <w:t>___</w:t>
      </w:r>
      <w:r w:rsidRPr="00333192">
        <w:rPr>
          <w:rFonts w:ascii="Times New Roman" w:hAnsi="Times New Roman"/>
          <w:szCs w:val="24"/>
        </w:rPr>
        <w:t xml:space="preserve"> № ________</w:t>
      </w:r>
    </w:p>
    <w:p w:rsidR="000C0373" w:rsidRDefault="000C0373" w:rsidP="000C0373">
      <w:pPr>
        <w:pStyle w:val="HEADERTEXT"/>
        <w:spacing w:after="120"/>
        <w:jc w:val="center"/>
        <w:rPr>
          <w:rFonts w:ascii="Times New Roman" w:hAnsi="Times New Roman" w:cs="Times New Roman"/>
          <w:b/>
          <w:bCs/>
          <w:color w:val="000001"/>
          <w:spacing w:val="30"/>
          <w:sz w:val="24"/>
          <w:szCs w:val="24"/>
        </w:rPr>
      </w:pPr>
    </w:p>
    <w:p w:rsidR="000C0373" w:rsidRPr="00783DE2" w:rsidRDefault="000C0373" w:rsidP="000C0373">
      <w:pPr>
        <w:pStyle w:val="HEADERTEXT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3DE2">
        <w:rPr>
          <w:rFonts w:ascii="Times New Roman" w:hAnsi="Times New Roman" w:cs="Times New Roman"/>
          <w:b/>
          <w:bCs/>
          <w:color w:val="000001"/>
          <w:spacing w:val="30"/>
          <w:sz w:val="24"/>
          <w:szCs w:val="24"/>
        </w:rPr>
        <w:t>СОСТАВ</w:t>
      </w:r>
      <w:r w:rsidRPr="00783DE2">
        <w:rPr>
          <w:rFonts w:ascii="Times New Roman" w:hAnsi="Times New Roman" w:cs="Times New Roman"/>
          <w:b/>
          <w:bCs/>
          <w:color w:val="000001"/>
          <w:sz w:val="24"/>
          <w:szCs w:val="24"/>
        </w:rPr>
        <w:br/>
      </w:r>
      <w:r w:rsidRPr="00783D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комиссии </w:t>
      </w:r>
      <w:r w:rsidRPr="00783DE2">
        <w:rPr>
          <w:rFonts w:ascii="Times New Roman" w:hAnsi="Times New Roman" w:cs="Times New Roman"/>
          <w:b/>
          <w:color w:val="auto"/>
          <w:sz w:val="24"/>
          <w:szCs w:val="24"/>
        </w:rPr>
        <w:t>по соблюдению требований к служебному поведению государственных гражданских служащих Санкт</w:t>
      </w:r>
      <w:r w:rsidRPr="00783DE2">
        <w:rPr>
          <w:rFonts w:ascii="Times New Roman" w:hAnsi="Times New Roman" w:cs="Times New Roman"/>
          <w:b/>
          <w:color w:val="auto"/>
          <w:sz w:val="24"/>
          <w:szCs w:val="24"/>
        </w:rPr>
        <w:noBreakHyphen/>
        <w:t>Петербурга Комитета по энергетике и инженерному обеспечению и урегулированию конфликта интересов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936"/>
        <w:gridCol w:w="310"/>
        <w:gridCol w:w="6218"/>
      </w:tblGrid>
      <w:tr w:rsidR="000C0373" w:rsidRPr="00783DE2" w:rsidTr="00842AD7">
        <w:tc>
          <w:tcPr>
            <w:tcW w:w="9464" w:type="dxa"/>
            <w:gridSpan w:val="3"/>
          </w:tcPr>
          <w:p w:rsidR="000C0373" w:rsidRDefault="000C0373" w:rsidP="000C0373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rPr>
                <w:bCs/>
                <w:color w:val="000001"/>
              </w:rPr>
              <w:t>Председатель:</w:t>
            </w:r>
          </w:p>
          <w:p w:rsidR="000C0373" w:rsidRPr="000C0373" w:rsidRDefault="000C0373" w:rsidP="000C0373">
            <w:pPr>
              <w:pStyle w:val="FORMATTEXT"/>
              <w:jc w:val="both"/>
              <w:rPr>
                <w:color w:val="000001"/>
              </w:rPr>
            </w:pP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color w:val="000001"/>
              </w:rPr>
            </w:pPr>
            <w:r w:rsidRPr="000C0373">
              <w:rPr>
                <w:bCs/>
                <w:color w:val="000001"/>
              </w:rPr>
              <w:t xml:space="preserve">заместитель председателя Комитета по энергетике </w:t>
            </w:r>
            <w:r w:rsidRPr="000C0373">
              <w:rPr>
                <w:bCs/>
                <w:color w:val="000001"/>
              </w:rPr>
              <w:br/>
              <w:t>и инженерному обеспечению</w:t>
            </w:r>
          </w:p>
        </w:tc>
      </w:tr>
      <w:tr w:rsidR="000C0373" w:rsidRPr="00783DE2" w:rsidTr="00842AD7">
        <w:tc>
          <w:tcPr>
            <w:tcW w:w="9464" w:type="dxa"/>
            <w:gridSpan w:val="3"/>
          </w:tcPr>
          <w:p w:rsid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t>З</w:t>
            </w:r>
            <w:r w:rsidRPr="000C0373">
              <w:rPr>
                <w:bCs/>
                <w:color w:val="000001"/>
              </w:rPr>
              <w:t>аместитель председателя комиссии:</w:t>
            </w:r>
          </w:p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Кирилл Сергеевич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color w:val="000001"/>
              </w:rPr>
            </w:pPr>
            <w:r w:rsidRPr="000C0373">
              <w:rPr>
                <w:bCs/>
                <w:color w:val="000001"/>
              </w:rPr>
              <w:t xml:space="preserve">начальник Юридического отдела Комитета по энергетике </w:t>
            </w:r>
            <w:r w:rsidRPr="000C0373">
              <w:rPr>
                <w:bCs/>
                <w:color w:val="000001"/>
              </w:rPr>
              <w:br/>
              <w:t>и инженерному обеспечению</w:t>
            </w:r>
          </w:p>
        </w:tc>
      </w:tr>
      <w:tr w:rsidR="000C0373" w:rsidRPr="00783DE2" w:rsidTr="00842AD7">
        <w:tc>
          <w:tcPr>
            <w:tcW w:w="9464" w:type="dxa"/>
            <w:gridSpan w:val="3"/>
          </w:tcPr>
          <w:p w:rsidR="000C0373" w:rsidRPr="000C0373" w:rsidRDefault="000C0373" w:rsidP="00842AD7">
            <w:pPr>
              <w:pStyle w:val="FORMATTEXT"/>
              <w:jc w:val="both"/>
            </w:pPr>
            <w:r w:rsidRPr="000C0373">
              <w:t>Члены комиссии:</w:t>
            </w: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Авраменко Иван Сергеевич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Балуев </w:t>
            </w:r>
            <w:r w:rsidRPr="000C0373">
              <w:rPr>
                <w:rFonts w:ascii="Times New Roman" w:hAnsi="Times New Roman" w:cs="Times New Roman"/>
                <w:sz w:val="24"/>
                <w:szCs w:val="24"/>
              </w:rPr>
              <w:br/>
              <w:t>Роман Викторович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Гришутин 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</w:p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C0373" w:rsidRPr="000C0373" w:rsidRDefault="000C0373" w:rsidP="00842AD7">
            <w:pPr>
              <w:jc w:val="both"/>
              <w:rPr>
                <w:rFonts w:ascii="Times New Roman" w:hAnsi="Times New Roman"/>
                <w:bCs/>
                <w:color w:val="000001"/>
                <w:szCs w:val="24"/>
              </w:rPr>
            </w:pPr>
            <w:r w:rsidRPr="000C0373">
              <w:rPr>
                <w:rFonts w:ascii="Times New Roman" w:hAnsi="Times New Roman"/>
                <w:color w:val="000001"/>
                <w:szCs w:val="24"/>
              </w:rPr>
              <w:t xml:space="preserve">начальник </w:t>
            </w:r>
            <w:r w:rsidRPr="000C0373">
              <w:rPr>
                <w:rFonts w:ascii="Times New Roman" w:hAnsi="Times New Roman"/>
                <w:szCs w:val="24"/>
              </w:rPr>
              <w:t>Технического управления</w:t>
            </w:r>
            <w:r w:rsidRPr="000C0373">
              <w:rPr>
                <w:rFonts w:ascii="Times New Roman" w:hAnsi="Times New Roman"/>
                <w:bCs/>
                <w:color w:val="000001"/>
                <w:szCs w:val="24"/>
              </w:rPr>
              <w:t xml:space="preserve"> Комитета </w:t>
            </w:r>
            <w:r w:rsidRPr="000C0373">
              <w:rPr>
                <w:rFonts w:ascii="Times New Roman" w:hAnsi="Times New Roman"/>
                <w:bCs/>
                <w:color w:val="000001"/>
                <w:szCs w:val="24"/>
              </w:rPr>
              <w:br/>
              <w:t>по энергетике и инженерному обеспечению</w:t>
            </w:r>
          </w:p>
          <w:p w:rsidR="000C0373" w:rsidRPr="000C0373" w:rsidRDefault="000C0373" w:rsidP="00842AD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C0373" w:rsidRPr="000C0373" w:rsidRDefault="000C0373" w:rsidP="00842AD7">
            <w:pPr>
              <w:jc w:val="both"/>
              <w:rPr>
                <w:rFonts w:ascii="Times New Roman" w:hAnsi="Times New Roman"/>
                <w:szCs w:val="24"/>
              </w:rPr>
            </w:pPr>
            <w:r w:rsidRPr="000C0373">
              <w:rPr>
                <w:rFonts w:ascii="Times New Roman" w:hAnsi="Times New Roman"/>
                <w:szCs w:val="24"/>
              </w:rPr>
              <w:t xml:space="preserve">заместитель председателя </w:t>
            </w:r>
            <w:r w:rsidRPr="000C0373">
              <w:rPr>
                <w:rFonts w:ascii="Times New Roman" w:hAnsi="Times New Roman"/>
                <w:bCs/>
                <w:color w:val="000001"/>
                <w:szCs w:val="24"/>
              </w:rPr>
              <w:t xml:space="preserve">Комитета </w:t>
            </w:r>
            <w:r w:rsidRPr="000C0373">
              <w:rPr>
                <w:rFonts w:ascii="Times New Roman" w:hAnsi="Times New Roman"/>
                <w:bCs/>
                <w:color w:val="000001"/>
                <w:szCs w:val="24"/>
              </w:rPr>
              <w:br/>
              <w:t>по энергетике и инженерному обеспечению</w:t>
            </w:r>
          </w:p>
          <w:p w:rsidR="000C0373" w:rsidRPr="000C0373" w:rsidRDefault="000C0373" w:rsidP="00842AD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C0373" w:rsidRPr="000C0373" w:rsidRDefault="000C0373" w:rsidP="00842AD7">
            <w:pPr>
              <w:jc w:val="both"/>
              <w:rPr>
                <w:rFonts w:ascii="Times New Roman" w:hAnsi="Times New Roman"/>
                <w:szCs w:val="24"/>
              </w:rPr>
            </w:pPr>
            <w:r w:rsidRPr="000C0373">
              <w:rPr>
                <w:rFonts w:ascii="Times New Roman" w:hAnsi="Times New Roman"/>
                <w:szCs w:val="24"/>
              </w:rPr>
              <w:t xml:space="preserve">председатель Общественного совета при Комитете </w:t>
            </w:r>
            <w:r w:rsidRPr="000C0373">
              <w:rPr>
                <w:rFonts w:ascii="Times New Roman" w:hAnsi="Times New Roman"/>
                <w:szCs w:val="24"/>
              </w:rPr>
              <w:br/>
              <w:t xml:space="preserve">по энергетике и инженерному обеспечению </w:t>
            </w:r>
            <w:r w:rsidRPr="000C0373">
              <w:rPr>
                <w:rFonts w:ascii="Times New Roman" w:hAnsi="Times New Roman"/>
                <w:szCs w:val="24"/>
              </w:rPr>
              <w:br/>
              <w:t>(по согласованию)</w:t>
            </w:r>
          </w:p>
          <w:p w:rsidR="000C0373" w:rsidRPr="000C0373" w:rsidRDefault="000C0373" w:rsidP="00842AD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Домокур Алексей Николаевич</w:t>
            </w: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rPr>
                <w:bCs/>
                <w:color w:val="000001"/>
              </w:rPr>
              <w:t xml:space="preserve">начальник отдела по профилактике коррупционных </w:t>
            </w:r>
            <w:r w:rsidRPr="000C0373">
              <w:rPr>
                <w:bCs/>
                <w:color w:val="000001"/>
              </w:rPr>
              <w:br/>
              <w:t>и иных правонарушений Комитета государственной службы и кадровой политики Администрации Губернатора Санкт</w:t>
            </w:r>
            <w:r w:rsidRPr="000C0373">
              <w:rPr>
                <w:bCs/>
                <w:color w:val="000001"/>
              </w:rPr>
              <w:noBreakHyphen/>
              <w:t>Петербурга (по согласованию)</w:t>
            </w:r>
          </w:p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>Полина Дмитриевна</w:t>
            </w: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spacing w:val="-6"/>
              </w:rPr>
            </w:pPr>
            <w:r w:rsidRPr="000C0373">
              <w:rPr>
                <w:spacing w:val="-6"/>
              </w:rPr>
              <w:t xml:space="preserve">специалист 1-й категории </w:t>
            </w:r>
            <w:r w:rsidRPr="000C0373">
              <w:rPr>
                <w:bCs/>
                <w:color w:val="000001"/>
              </w:rPr>
              <w:t xml:space="preserve">Отдела по вопросам государственной службы и кадров Комитета </w:t>
            </w:r>
            <w:r w:rsidRPr="000C0373">
              <w:rPr>
                <w:bCs/>
                <w:color w:val="000001"/>
              </w:rPr>
              <w:br/>
              <w:t>по энергетике и инженерному обеспечению</w:t>
            </w: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rPr>
                <w:color w:val="000001"/>
              </w:rPr>
            </w:pP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</w:p>
        </w:tc>
      </w:tr>
      <w:tr w:rsidR="000C0373" w:rsidRPr="00783DE2" w:rsidTr="00842AD7">
        <w:tc>
          <w:tcPr>
            <w:tcW w:w="2936" w:type="dxa"/>
          </w:tcPr>
          <w:p w:rsidR="000C0373" w:rsidRPr="000C0373" w:rsidRDefault="000C0373" w:rsidP="00842AD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73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</w:t>
            </w:r>
            <w:r w:rsidRPr="000C0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Вадим Сергеевич </w:t>
            </w: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rPr>
                <w:bCs/>
                <w:color w:val="000001"/>
              </w:rPr>
              <w:t xml:space="preserve">доцент кафедры менеджмента факультета экономики </w:t>
            </w:r>
            <w:r w:rsidRPr="000C0373">
              <w:rPr>
                <w:bCs/>
                <w:color w:val="000001"/>
              </w:rPr>
              <w:br/>
              <w:t xml:space="preserve">и финансов Северо-Западного института управления Российской академии народного хозяйства </w:t>
            </w:r>
            <w:r w:rsidRPr="000C0373">
              <w:rPr>
                <w:bCs/>
                <w:color w:val="000001"/>
              </w:rPr>
              <w:br/>
              <w:t>и государственной службы при Президенте Российской Федерации</w:t>
            </w:r>
          </w:p>
          <w:p w:rsidR="000C0373" w:rsidRPr="000C0373" w:rsidRDefault="000C0373" w:rsidP="00842AD7">
            <w:pPr>
              <w:pStyle w:val="FORMATTEXT"/>
            </w:pPr>
          </w:p>
        </w:tc>
      </w:tr>
      <w:tr w:rsidR="000C0373" w:rsidRPr="00783DE2" w:rsidTr="00842AD7">
        <w:trPr>
          <w:trHeight w:val="252"/>
        </w:trPr>
        <w:tc>
          <w:tcPr>
            <w:tcW w:w="2936" w:type="dxa"/>
          </w:tcPr>
          <w:p w:rsidR="000C0373" w:rsidRPr="000C0373" w:rsidRDefault="000C0373" w:rsidP="00842AD7">
            <w:pPr>
              <w:pStyle w:val="FORMATTEXT"/>
              <w:jc w:val="both"/>
            </w:pPr>
            <w:r w:rsidRPr="000C0373">
              <w:t xml:space="preserve">Титов </w:t>
            </w:r>
            <w:r w:rsidRPr="000C0373">
              <w:br/>
              <w:t>Виктор Евгеньевич</w:t>
            </w: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rPr>
                <w:bCs/>
                <w:color w:val="000001"/>
              </w:rPr>
              <w:t xml:space="preserve">начальник отдела капитального ремонта и строительного контроля Северо-Западного института управления Российской академии народного хозяйства </w:t>
            </w:r>
            <w:r w:rsidRPr="000C0373">
              <w:rPr>
                <w:bCs/>
                <w:color w:val="000001"/>
              </w:rPr>
              <w:br/>
              <w:t>и государственной службы при Президенте Российской Федерации</w:t>
            </w:r>
            <w:r w:rsidRPr="000C0373">
              <w:t xml:space="preserve"> </w:t>
            </w:r>
          </w:p>
        </w:tc>
      </w:tr>
      <w:tr w:rsidR="000C0373" w:rsidRPr="000C0373" w:rsidTr="00842AD7">
        <w:tc>
          <w:tcPr>
            <w:tcW w:w="9464" w:type="dxa"/>
            <w:gridSpan w:val="3"/>
          </w:tcPr>
          <w:p w:rsidR="000C0373" w:rsidRDefault="000C0373" w:rsidP="00842AD7">
            <w:pPr>
              <w:pStyle w:val="FORMATTEXT"/>
              <w:jc w:val="both"/>
            </w:pPr>
            <w:r w:rsidRPr="000C0373">
              <w:lastRenderedPageBreak/>
              <w:t>Секретарь комиссии:</w:t>
            </w:r>
          </w:p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</w:p>
        </w:tc>
      </w:tr>
      <w:tr w:rsidR="000C0373" w:rsidRPr="000C0373" w:rsidTr="00842AD7">
        <w:tc>
          <w:tcPr>
            <w:tcW w:w="2936" w:type="dxa"/>
          </w:tcPr>
          <w:p w:rsidR="000C0373" w:rsidRPr="000C0373" w:rsidRDefault="000C0373" w:rsidP="00842AD7">
            <w:pPr>
              <w:pStyle w:val="FORMATTEXT"/>
              <w:jc w:val="both"/>
            </w:pPr>
            <w:r w:rsidRPr="000C0373">
              <w:t xml:space="preserve">Ковалева </w:t>
            </w:r>
            <w:r w:rsidRPr="000C0373">
              <w:br/>
              <w:t xml:space="preserve">Светлана Юрьевна </w:t>
            </w:r>
          </w:p>
          <w:p w:rsidR="000C0373" w:rsidRPr="000C0373" w:rsidRDefault="000C0373" w:rsidP="00842AD7">
            <w:pPr>
              <w:pStyle w:val="FORMATTEXT"/>
              <w:jc w:val="both"/>
              <w:rPr>
                <w:color w:val="000001"/>
              </w:rPr>
            </w:pPr>
          </w:p>
        </w:tc>
        <w:tc>
          <w:tcPr>
            <w:tcW w:w="310" w:type="dxa"/>
          </w:tcPr>
          <w:p w:rsidR="000C0373" w:rsidRPr="000C0373" w:rsidRDefault="000C0373" w:rsidP="00842AD7">
            <w:pPr>
              <w:pStyle w:val="FORMATTEXT"/>
              <w:jc w:val="center"/>
              <w:rPr>
                <w:color w:val="000001"/>
              </w:rPr>
            </w:pPr>
            <w:r w:rsidRPr="000C0373">
              <w:rPr>
                <w:color w:val="000001"/>
              </w:rPr>
              <w:t>-</w:t>
            </w:r>
          </w:p>
        </w:tc>
        <w:tc>
          <w:tcPr>
            <w:tcW w:w="6218" w:type="dxa"/>
          </w:tcPr>
          <w:p w:rsidR="000C0373" w:rsidRPr="000C0373" w:rsidRDefault="000C0373" w:rsidP="00842AD7">
            <w:pPr>
              <w:pStyle w:val="FORMATTEXT"/>
              <w:jc w:val="both"/>
              <w:rPr>
                <w:bCs/>
                <w:color w:val="000001"/>
              </w:rPr>
            </w:pPr>
            <w:r w:rsidRPr="000C0373">
              <w:t xml:space="preserve">начальник </w:t>
            </w:r>
            <w:r w:rsidRPr="000C0373">
              <w:rPr>
                <w:bCs/>
                <w:color w:val="000001"/>
              </w:rPr>
              <w:t xml:space="preserve">Отдела по вопросам государственной службы </w:t>
            </w:r>
            <w:r w:rsidRPr="000C0373">
              <w:rPr>
                <w:bCs/>
                <w:color w:val="000001"/>
              </w:rPr>
              <w:br/>
              <w:t>и кадров Комитета по энергетике и инженерному обеспечению</w:t>
            </w:r>
          </w:p>
        </w:tc>
      </w:tr>
    </w:tbl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93183E" w:rsidRDefault="0093183E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Pr="00E2091E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712006" w:rsidRPr="00E2091E" w:rsidRDefault="00712006" w:rsidP="00150D02">
      <w:pPr>
        <w:ind w:right="1133"/>
        <w:jc w:val="both"/>
        <w:rPr>
          <w:rFonts w:ascii="Times New Roman" w:hAnsi="Times New Roman"/>
          <w:color w:val="000000" w:themeColor="text1"/>
        </w:rPr>
      </w:pPr>
      <w:bookmarkStart w:id="28" w:name="_GoBack"/>
      <w:bookmarkEnd w:id="28"/>
    </w:p>
    <w:sectPr w:rsidR="00712006" w:rsidRPr="00E2091E" w:rsidSect="00B435F1">
      <w:headerReference w:type="first" r:id="rId36"/>
      <w:pgSz w:w="11906" w:h="16838"/>
      <w:pgMar w:top="1134" w:right="849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A8" w:rsidRDefault="00A15BA8" w:rsidP="005E130C">
      <w:r>
        <w:separator/>
      </w:r>
    </w:p>
  </w:endnote>
  <w:endnote w:type="continuationSeparator" w:id="0">
    <w:p w:rsidR="00A15BA8" w:rsidRDefault="00A15BA8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A8" w:rsidRDefault="00A15BA8" w:rsidP="005E130C">
      <w:r>
        <w:separator/>
      </w:r>
    </w:p>
  </w:footnote>
  <w:footnote w:type="continuationSeparator" w:id="0">
    <w:p w:rsidR="00A15BA8" w:rsidRDefault="00A15BA8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523"/>
      <w:docPartObj>
        <w:docPartGallery w:val="Page Numbers (Top of Page)"/>
        <w:docPartUnique/>
      </w:docPartObj>
    </w:sdtPr>
    <w:sdtEndPr/>
    <w:sdtContent>
      <w:p w:rsidR="00B03763" w:rsidRDefault="00B037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02">
          <w:rPr>
            <w:noProof/>
          </w:rPr>
          <w:t>1</w:t>
        </w:r>
        <w:r>
          <w:fldChar w:fldCharType="end"/>
        </w:r>
      </w:p>
    </w:sdtContent>
  </w:sdt>
  <w:p w:rsidR="00B03763" w:rsidRDefault="00B037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F"/>
    <w:multiLevelType w:val="hybridMultilevel"/>
    <w:tmpl w:val="1CEC0A44"/>
    <w:lvl w:ilvl="0" w:tplc="D97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6609"/>
    <w:multiLevelType w:val="hybridMultilevel"/>
    <w:tmpl w:val="D26066BC"/>
    <w:lvl w:ilvl="0" w:tplc="556699C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F01"/>
    <w:multiLevelType w:val="hybridMultilevel"/>
    <w:tmpl w:val="3FE0DC16"/>
    <w:lvl w:ilvl="0" w:tplc="CE5AF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320C08"/>
    <w:multiLevelType w:val="hybridMultilevel"/>
    <w:tmpl w:val="68FE5DD2"/>
    <w:lvl w:ilvl="0" w:tplc="D974E4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B07A7"/>
    <w:multiLevelType w:val="hybridMultilevel"/>
    <w:tmpl w:val="AE42C1C8"/>
    <w:lvl w:ilvl="0" w:tplc="403A76C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A709B"/>
    <w:multiLevelType w:val="hybridMultilevel"/>
    <w:tmpl w:val="32E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136AD"/>
    <w:rsid w:val="000312E4"/>
    <w:rsid w:val="00040F22"/>
    <w:rsid w:val="00066092"/>
    <w:rsid w:val="00067650"/>
    <w:rsid w:val="00086EE4"/>
    <w:rsid w:val="000A3627"/>
    <w:rsid w:val="000A6B98"/>
    <w:rsid w:val="000B2A2B"/>
    <w:rsid w:val="000C0373"/>
    <w:rsid w:val="000D5854"/>
    <w:rsid w:val="000D650D"/>
    <w:rsid w:val="000E0956"/>
    <w:rsid w:val="000E163B"/>
    <w:rsid w:val="000E1F94"/>
    <w:rsid w:val="000E3CB1"/>
    <w:rsid w:val="000F1E0A"/>
    <w:rsid w:val="0012411E"/>
    <w:rsid w:val="00150D02"/>
    <w:rsid w:val="00156CF9"/>
    <w:rsid w:val="00164C0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1F37EE"/>
    <w:rsid w:val="002017D0"/>
    <w:rsid w:val="00203E68"/>
    <w:rsid w:val="00214234"/>
    <w:rsid w:val="00217F20"/>
    <w:rsid w:val="00237A5C"/>
    <w:rsid w:val="00257437"/>
    <w:rsid w:val="002631A5"/>
    <w:rsid w:val="002763F5"/>
    <w:rsid w:val="00293BE3"/>
    <w:rsid w:val="00295A08"/>
    <w:rsid w:val="002A0B17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159F5"/>
    <w:rsid w:val="00324C82"/>
    <w:rsid w:val="003259B7"/>
    <w:rsid w:val="00330554"/>
    <w:rsid w:val="00333192"/>
    <w:rsid w:val="0033433E"/>
    <w:rsid w:val="003379CA"/>
    <w:rsid w:val="00343A60"/>
    <w:rsid w:val="0034746F"/>
    <w:rsid w:val="00351579"/>
    <w:rsid w:val="003562A6"/>
    <w:rsid w:val="003632D4"/>
    <w:rsid w:val="0036440B"/>
    <w:rsid w:val="0038027D"/>
    <w:rsid w:val="00380B8F"/>
    <w:rsid w:val="003821BC"/>
    <w:rsid w:val="00391C0D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65A91"/>
    <w:rsid w:val="00480D1E"/>
    <w:rsid w:val="004959C0"/>
    <w:rsid w:val="004B74C2"/>
    <w:rsid w:val="004B7E05"/>
    <w:rsid w:val="004D747F"/>
    <w:rsid w:val="004E193A"/>
    <w:rsid w:val="004F56B7"/>
    <w:rsid w:val="00507BF0"/>
    <w:rsid w:val="00510758"/>
    <w:rsid w:val="00513D7F"/>
    <w:rsid w:val="00515062"/>
    <w:rsid w:val="00520B4E"/>
    <w:rsid w:val="00531D28"/>
    <w:rsid w:val="005441E7"/>
    <w:rsid w:val="00560CFB"/>
    <w:rsid w:val="00565BF6"/>
    <w:rsid w:val="00566107"/>
    <w:rsid w:val="00576459"/>
    <w:rsid w:val="00587521"/>
    <w:rsid w:val="00596170"/>
    <w:rsid w:val="005A145C"/>
    <w:rsid w:val="005A29AF"/>
    <w:rsid w:val="005B182F"/>
    <w:rsid w:val="005B44B5"/>
    <w:rsid w:val="005C16B5"/>
    <w:rsid w:val="005E130C"/>
    <w:rsid w:val="005E3B75"/>
    <w:rsid w:val="005E3D5C"/>
    <w:rsid w:val="005E7892"/>
    <w:rsid w:val="005F3465"/>
    <w:rsid w:val="00611385"/>
    <w:rsid w:val="00617E61"/>
    <w:rsid w:val="00635B7D"/>
    <w:rsid w:val="006536C6"/>
    <w:rsid w:val="00653EF2"/>
    <w:rsid w:val="006547FF"/>
    <w:rsid w:val="00686EC0"/>
    <w:rsid w:val="006A2513"/>
    <w:rsid w:val="006A28BC"/>
    <w:rsid w:val="006A621B"/>
    <w:rsid w:val="006B530C"/>
    <w:rsid w:val="006D58FB"/>
    <w:rsid w:val="006D7908"/>
    <w:rsid w:val="006F30AE"/>
    <w:rsid w:val="006F30ED"/>
    <w:rsid w:val="007013D1"/>
    <w:rsid w:val="007014E2"/>
    <w:rsid w:val="00712006"/>
    <w:rsid w:val="00720025"/>
    <w:rsid w:val="0073021C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16AC7"/>
    <w:rsid w:val="0082119C"/>
    <w:rsid w:val="00822767"/>
    <w:rsid w:val="00825920"/>
    <w:rsid w:val="00830CA4"/>
    <w:rsid w:val="0084598F"/>
    <w:rsid w:val="0084631E"/>
    <w:rsid w:val="00865502"/>
    <w:rsid w:val="00870ACE"/>
    <w:rsid w:val="008828E4"/>
    <w:rsid w:val="00887914"/>
    <w:rsid w:val="008979FA"/>
    <w:rsid w:val="008A63F1"/>
    <w:rsid w:val="008C2ABF"/>
    <w:rsid w:val="008C4471"/>
    <w:rsid w:val="008F7000"/>
    <w:rsid w:val="0091555D"/>
    <w:rsid w:val="00920D20"/>
    <w:rsid w:val="0093183E"/>
    <w:rsid w:val="0094052A"/>
    <w:rsid w:val="009414CF"/>
    <w:rsid w:val="0099461C"/>
    <w:rsid w:val="009A72D9"/>
    <w:rsid w:val="009B1D25"/>
    <w:rsid w:val="009B48D7"/>
    <w:rsid w:val="009B76B6"/>
    <w:rsid w:val="009D4292"/>
    <w:rsid w:val="009E513F"/>
    <w:rsid w:val="009F246F"/>
    <w:rsid w:val="009F57D6"/>
    <w:rsid w:val="00A11B3B"/>
    <w:rsid w:val="00A15BA8"/>
    <w:rsid w:val="00A21642"/>
    <w:rsid w:val="00A31A76"/>
    <w:rsid w:val="00A44288"/>
    <w:rsid w:val="00A456FB"/>
    <w:rsid w:val="00A51CA9"/>
    <w:rsid w:val="00A574DA"/>
    <w:rsid w:val="00A6100D"/>
    <w:rsid w:val="00A63DC0"/>
    <w:rsid w:val="00A70F2F"/>
    <w:rsid w:val="00A75E8C"/>
    <w:rsid w:val="00AA128C"/>
    <w:rsid w:val="00AA7593"/>
    <w:rsid w:val="00AB6CA5"/>
    <w:rsid w:val="00AE1A3B"/>
    <w:rsid w:val="00AE3145"/>
    <w:rsid w:val="00AE4B51"/>
    <w:rsid w:val="00AF148E"/>
    <w:rsid w:val="00AF21A2"/>
    <w:rsid w:val="00B03763"/>
    <w:rsid w:val="00B221F9"/>
    <w:rsid w:val="00B34A17"/>
    <w:rsid w:val="00B435F1"/>
    <w:rsid w:val="00B70389"/>
    <w:rsid w:val="00B71D05"/>
    <w:rsid w:val="00B916A8"/>
    <w:rsid w:val="00BA03E0"/>
    <w:rsid w:val="00BB4BC8"/>
    <w:rsid w:val="00BD5287"/>
    <w:rsid w:val="00BE0494"/>
    <w:rsid w:val="00BE1A19"/>
    <w:rsid w:val="00C10632"/>
    <w:rsid w:val="00C1078E"/>
    <w:rsid w:val="00C2049E"/>
    <w:rsid w:val="00C21243"/>
    <w:rsid w:val="00C236F4"/>
    <w:rsid w:val="00C331D2"/>
    <w:rsid w:val="00C3496C"/>
    <w:rsid w:val="00C34D89"/>
    <w:rsid w:val="00C42D46"/>
    <w:rsid w:val="00C461BE"/>
    <w:rsid w:val="00C5622E"/>
    <w:rsid w:val="00C62BE0"/>
    <w:rsid w:val="00C638E1"/>
    <w:rsid w:val="00C71453"/>
    <w:rsid w:val="00C847FA"/>
    <w:rsid w:val="00C876E8"/>
    <w:rsid w:val="00C944D5"/>
    <w:rsid w:val="00C96461"/>
    <w:rsid w:val="00CB44B2"/>
    <w:rsid w:val="00CB6D62"/>
    <w:rsid w:val="00CE21FA"/>
    <w:rsid w:val="00CE6A4D"/>
    <w:rsid w:val="00CF2393"/>
    <w:rsid w:val="00CF7DBF"/>
    <w:rsid w:val="00D26271"/>
    <w:rsid w:val="00D33103"/>
    <w:rsid w:val="00D3658C"/>
    <w:rsid w:val="00D37DE1"/>
    <w:rsid w:val="00D42F76"/>
    <w:rsid w:val="00D60190"/>
    <w:rsid w:val="00D708C8"/>
    <w:rsid w:val="00D71D0E"/>
    <w:rsid w:val="00D82E8C"/>
    <w:rsid w:val="00D8580E"/>
    <w:rsid w:val="00D93906"/>
    <w:rsid w:val="00DA0E27"/>
    <w:rsid w:val="00DB2D55"/>
    <w:rsid w:val="00DD44EB"/>
    <w:rsid w:val="00DE6B4B"/>
    <w:rsid w:val="00E00402"/>
    <w:rsid w:val="00E01052"/>
    <w:rsid w:val="00E072D5"/>
    <w:rsid w:val="00E2091E"/>
    <w:rsid w:val="00E2206F"/>
    <w:rsid w:val="00E22100"/>
    <w:rsid w:val="00E2291A"/>
    <w:rsid w:val="00E50049"/>
    <w:rsid w:val="00E61A43"/>
    <w:rsid w:val="00E63ACD"/>
    <w:rsid w:val="00E72FDD"/>
    <w:rsid w:val="00E85C74"/>
    <w:rsid w:val="00E927B5"/>
    <w:rsid w:val="00EA2F2A"/>
    <w:rsid w:val="00EE15A0"/>
    <w:rsid w:val="00EE5CF4"/>
    <w:rsid w:val="00EF6A01"/>
    <w:rsid w:val="00F0041C"/>
    <w:rsid w:val="00F11E11"/>
    <w:rsid w:val="00F24DE8"/>
    <w:rsid w:val="00F373D9"/>
    <w:rsid w:val="00F44509"/>
    <w:rsid w:val="00F46FEC"/>
    <w:rsid w:val="00F65CC2"/>
    <w:rsid w:val="00F830A1"/>
    <w:rsid w:val="00F85328"/>
    <w:rsid w:val="00F93075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C31E4"/>
  <w15:chartTrackingRefBased/>
  <w15:docId w15:val="{55D72942-DB36-4C00-A4CF-89D424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130C"/>
    <w:rPr>
      <w:rFonts w:ascii="Baltica" w:hAnsi="Baltica"/>
      <w:sz w:val="24"/>
    </w:rPr>
  </w:style>
  <w:style w:type="paragraph" w:styleId="af0">
    <w:name w:val="No Spacing"/>
    <w:uiPriority w:val="1"/>
    <w:qFormat/>
    <w:rsid w:val="0033319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33319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rmal">
    <w:name w:val="ConsPlusNormal"/>
    <w:rsid w:val="00333192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3021C"/>
    <w:rPr>
      <w:sz w:val="24"/>
    </w:rPr>
  </w:style>
  <w:style w:type="paragraph" w:customStyle="1" w:styleId="FORMATTEXT">
    <w:name w:val=".FORMATTEXT"/>
    <w:rsid w:val="000C03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0C037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0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0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0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7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9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6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3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0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1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PB&amp;n=232519&amp;dst=100011&amp;field=134&amp;date=15.11.2022" TargetMode="External"/><Relationship Id="rId18" Type="http://schemas.openxmlformats.org/officeDocument/2006/relationships/hyperlink" Target="https://login.consultant.ru/link/?req=doc&amp;base=SPB&amp;n=200169&amp;dst=100081&amp;field=134&amp;date=15.11.2022" TargetMode="External"/><Relationship Id="rId26" Type="http://schemas.openxmlformats.org/officeDocument/2006/relationships/hyperlink" Target="https://login.consultant.ru/link/?req=doc&amp;base=LAW&amp;n=317673&amp;dst=3&amp;field=134&amp;date=15.11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7673&amp;date=15.11.2022" TargetMode="External"/><Relationship Id="rId34" Type="http://schemas.openxmlformats.org/officeDocument/2006/relationships/hyperlink" Target="https://login.consultant.ru/link/?req=doc&amp;base=LAW&amp;n=299547&amp;dst=100128&amp;field=134&amp;date=15.1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196078&amp;date=15.11.2022" TargetMode="External"/><Relationship Id="rId17" Type="http://schemas.openxmlformats.org/officeDocument/2006/relationships/hyperlink" Target="https://login.consultant.ru/link/?req=doc&amp;base=LAW&amp;n=351246&amp;date=15.11.2022" TargetMode="External"/><Relationship Id="rId25" Type="http://schemas.openxmlformats.org/officeDocument/2006/relationships/hyperlink" Target="https://login.consultant.ru/link/?req=doc&amp;base=LAW&amp;n=317673&amp;dst=100026&amp;field=134&amp;date=15.11.2022" TargetMode="External"/><Relationship Id="rId33" Type="http://schemas.openxmlformats.org/officeDocument/2006/relationships/hyperlink" Target="https://login.consultant.ru/link/?req=doc&amp;base=LAW&amp;n=299547&amp;dst=100128&amp;field=134&amp;date=15.11.202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15.11.2022" TargetMode="External"/><Relationship Id="rId20" Type="http://schemas.openxmlformats.org/officeDocument/2006/relationships/hyperlink" Target="https://login.consultant.ru/link/?req=doc&amp;base=SPB&amp;n=228664&amp;dst=100032&amp;field=134&amp;date=15.11.2022" TargetMode="External"/><Relationship Id="rId29" Type="http://schemas.openxmlformats.org/officeDocument/2006/relationships/hyperlink" Target="https://login.consultant.ru/link/?req=doc&amp;base=SPB&amp;n=173242&amp;date=15.1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1246&amp;date=15.11.2022" TargetMode="External"/><Relationship Id="rId24" Type="http://schemas.openxmlformats.org/officeDocument/2006/relationships/hyperlink" Target="https://login.consultant.ru/link/?req=doc&amp;base=LAW&amp;n=357134&amp;dst=1713&amp;field=134&amp;date=15.11.2022" TargetMode="External"/><Relationship Id="rId32" Type="http://schemas.openxmlformats.org/officeDocument/2006/relationships/hyperlink" Target="https://login.consultant.ru/link/?req=doc&amp;base=LAW&amp;n=317673&amp;date=15.11.202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1246&amp;date=15.11.2022" TargetMode="External"/><Relationship Id="rId23" Type="http://schemas.openxmlformats.org/officeDocument/2006/relationships/hyperlink" Target="https://login.consultant.ru/link/?req=doc&amp;base=LAW&amp;n=351246&amp;dst=33&amp;field=134&amp;date=15.11.2022" TargetMode="External"/><Relationship Id="rId28" Type="http://schemas.openxmlformats.org/officeDocument/2006/relationships/hyperlink" Target="https://login.consultant.ru/link/?req=doc&amp;base=LAW&amp;n=351246&amp;dst=28&amp;field=134&amp;date=15.11.202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901&amp;date=15.11.2022" TargetMode="External"/><Relationship Id="rId19" Type="http://schemas.openxmlformats.org/officeDocument/2006/relationships/hyperlink" Target="https://login.consultant.ru/link/?req=doc&amp;base=SPB&amp;n=173242&amp;date=15.11.2022" TargetMode="External"/><Relationship Id="rId31" Type="http://schemas.openxmlformats.org/officeDocument/2006/relationships/hyperlink" Target="https://login.consultant.ru/link/?req=doc&amp;base=LAW&amp;n=317673&amp;date=15.11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SPB&amp;n=232519&amp;dst=100140&amp;field=134&amp;date=15.11.2022" TargetMode="External"/><Relationship Id="rId22" Type="http://schemas.openxmlformats.org/officeDocument/2006/relationships/hyperlink" Target="https://login.consultant.ru/link/?req=doc&amp;base=LAW&amp;n=299547&amp;dst=100128&amp;field=134&amp;date=15.11.2022" TargetMode="External"/><Relationship Id="rId27" Type="http://schemas.openxmlformats.org/officeDocument/2006/relationships/hyperlink" Target="https://login.consultant.ru/link/?req=doc&amp;base=LAW&amp;n=351246&amp;dst=28&amp;field=134&amp;date=15.11.2022" TargetMode="External"/><Relationship Id="rId30" Type="http://schemas.openxmlformats.org/officeDocument/2006/relationships/hyperlink" Target="https://login.consultant.ru/link/?req=doc&amp;base=SPB&amp;n=173242&amp;date=15.11.2022" TargetMode="External"/><Relationship Id="rId35" Type="http://schemas.openxmlformats.org/officeDocument/2006/relationships/hyperlink" Target="https://login.consultant.ru/link/?req=doc&amp;base=LAW&amp;n=351246&amp;dst=28&amp;field=134&amp;date=1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8C0A-064D-40E2-B23D-8D8A136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cp:lastModifiedBy>Комарова Полина Дмитриевна</cp:lastModifiedBy>
  <cp:revision>8</cp:revision>
  <cp:lastPrinted>2022-11-16T13:14:00Z</cp:lastPrinted>
  <dcterms:created xsi:type="dcterms:W3CDTF">2022-11-11T13:23:00Z</dcterms:created>
  <dcterms:modified xsi:type="dcterms:W3CDTF">2022-11-17T13:50:00Z</dcterms:modified>
</cp:coreProperties>
</file>