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7642" w14:textId="77777777" w:rsidR="00BB0CC9" w:rsidRDefault="00BB0CC9"/>
    <w:p w14:paraId="3A89AF26" w14:textId="77777777" w:rsidR="00BB0CC9" w:rsidRDefault="00BB0CC9"/>
    <w:tbl>
      <w:tblPr>
        <w:tblpPr w:leftFromText="180" w:rightFromText="180" w:vertAnchor="page" w:horzAnchor="page" w:tblpX="7386" w:tblpY="691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940A85" w:rsidRPr="00940A85" w14:paraId="08C46300" w14:textId="77777777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113B" w14:textId="77777777" w:rsidR="00BB0CC9" w:rsidRPr="00940A85" w:rsidRDefault="00BB0CC9" w:rsidP="00F43175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</w:p>
          <w:p w14:paraId="5CCEE8C3" w14:textId="77777777" w:rsidR="00F43175" w:rsidRPr="00940A85" w:rsidRDefault="00F43175" w:rsidP="00220621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  <w:r w:rsidRPr="00940A85">
              <w:rPr>
                <w:sz w:val="24"/>
                <w:szCs w:val="24"/>
                <w:lang w:eastAsia="ru-RU"/>
              </w:rPr>
              <w:t xml:space="preserve">Приложение                                                                                                                  к постановлению                                                                                       Правительства Санкт-Петербурга     </w:t>
            </w:r>
            <w:r w:rsidR="00220621" w:rsidRPr="00940A85">
              <w:rPr>
                <w:sz w:val="24"/>
                <w:szCs w:val="24"/>
                <w:lang w:eastAsia="ru-RU"/>
              </w:rPr>
              <w:t xml:space="preserve">                            </w:t>
            </w:r>
            <w:r w:rsidR="00220621" w:rsidRPr="00940A85">
              <w:rPr>
                <w:sz w:val="24"/>
                <w:szCs w:val="24"/>
                <w:lang w:eastAsia="ru-RU"/>
              </w:rPr>
              <w:br/>
              <w:t xml:space="preserve">от </w:t>
            </w:r>
            <w:r w:rsidR="00E255DF" w:rsidRPr="00940A85">
              <w:rPr>
                <w:sz w:val="24"/>
                <w:szCs w:val="24"/>
                <w:lang w:eastAsia="ru-RU"/>
              </w:rPr>
              <w:t>___________</w:t>
            </w:r>
            <w:r w:rsidR="00220621" w:rsidRPr="00940A85">
              <w:rPr>
                <w:sz w:val="24"/>
                <w:szCs w:val="24"/>
                <w:lang w:eastAsia="ru-RU"/>
              </w:rPr>
              <w:t>№</w:t>
            </w:r>
            <w:r w:rsidR="00E255DF" w:rsidRPr="00940A85">
              <w:rPr>
                <w:sz w:val="24"/>
                <w:szCs w:val="24"/>
                <w:lang w:eastAsia="ru-RU"/>
              </w:rPr>
              <w:t>___________</w:t>
            </w:r>
          </w:p>
        </w:tc>
      </w:tr>
      <w:tr w:rsidR="00940A85" w:rsidRPr="00940A85" w14:paraId="0D4C1F5C" w14:textId="77777777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A886" w14:textId="77777777" w:rsidR="00F43175" w:rsidRPr="00940A85" w:rsidRDefault="00F43175" w:rsidP="00F43175">
            <w:pPr>
              <w:widowControl/>
              <w:autoSpaceDE/>
              <w:autoSpaceDN/>
              <w:adjustRightInd/>
              <w:ind w:left="-10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40A85" w:rsidRPr="00940A85" w14:paraId="259BBAB7" w14:textId="77777777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BB782" w14:textId="77777777" w:rsidR="00F43175" w:rsidRPr="00940A85" w:rsidRDefault="00F43175" w:rsidP="00F43175">
            <w:pPr>
              <w:pStyle w:val="a3"/>
              <w:widowControl/>
              <w:tabs>
                <w:tab w:val="left" w:pos="1790"/>
                <w:tab w:val="left" w:pos="2499"/>
              </w:tabs>
              <w:autoSpaceDE/>
              <w:autoSpaceDN/>
              <w:adjustRightInd/>
              <w:ind w:left="252"/>
              <w:rPr>
                <w:sz w:val="24"/>
                <w:szCs w:val="24"/>
                <w:lang w:eastAsia="ru-RU"/>
              </w:rPr>
            </w:pPr>
          </w:p>
        </w:tc>
      </w:tr>
    </w:tbl>
    <w:p w14:paraId="6256B2B4" w14:textId="77777777" w:rsidR="00F43175" w:rsidRPr="00940A85" w:rsidRDefault="00F43175" w:rsidP="00F43175"/>
    <w:p w14:paraId="33129462" w14:textId="77777777" w:rsidR="00F43175" w:rsidRPr="00940A85" w:rsidRDefault="00F43175" w:rsidP="00F43175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0A85" w:rsidRPr="00940A85" w14:paraId="58ACC324" w14:textId="77777777" w:rsidTr="008E0590">
        <w:trPr>
          <w:trHeight w:val="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4A24" w14:textId="77777777" w:rsidR="00F43175" w:rsidRPr="00940A85" w:rsidRDefault="00F43175" w:rsidP="004838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ru-RU"/>
              </w:rPr>
            </w:pPr>
            <w:r w:rsidRPr="00940A85">
              <w:rPr>
                <w:b/>
                <w:sz w:val="24"/>
                <w:szCs w:val="24"/>
                <w:lang w:eastAsia="ru-RU"/>
              </w:rPr>
              <w:t>П О Р Я Д О К</w:t>
            </w:r>
          </w:p>
          <w:p w14:paraId="46D03F6A" w14:textId="77777777" w:rsidR="005D41CD" w:rsidRPr="00940A85" w:rsidRDefault="005D41CD" w:rsidP="00483802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государственному унитарному предприятию</w:t>
            </w:r>
          </w:p>
          <w:p w14:paraId="3E1D948F" w14:textId="77777777" w:rsidR="001D5B80" w:rsidRPr="001D5B80" w:rsidRDefault="005D41CD" w:rsidP="008E0590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90">
              <w:rPr>
                <w:rFonts w:ascii="Times New Roman" w:hAnsi="Times New Roman" w:cs="Times New Roman"/>
                <w:bCs w:val="0"/>
                <w:sz w:val="24"/>
                <w:szCs w:val="24"/>
              </w:rPr>
              <w:t>«Водоканал Санкт-Петербурга» в 20</w:t>
            </w:r>
            <w:r w:rsidR="008A5467" w:rsidRPr="008E0590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="0053739D" w:rsidRPr="008E0590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 w:rsidRPr="008E059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году </w:t>
            </w:r>
            <w:r w:rsidRPr="008E0590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DD2A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0590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затрат</w:t>
            </w:r>
            <w:r w:rsidRPr="008E0590">
              <w:rPr>
                <w:rFonts w:ascii="Times New Roman" w:hAnsi="Times New Roman" w:cs="Times New Roman"/>
                <w:sz w:val="24"/>
                <w:szCs w:val="24"/>
              </w:rPr>
              <w:br/>
              <w:t>на капитальный ремонт общественных туалетов</w:t>
            </w:r>
            <w:r w:rsidR="001D5B80" w:rsidRPr="001E380A">
              <w:rPr>
                <w:rFonts w:ascii="Times New Roman" w:hAnsi="Times New Roman" w:cs="Times New Roman"/>
                <w:sz w:val="24"/>
                <w:szCs w:val="24"/>
              </w:rPr>
              <w:t xml:space="preserve">, фонтанов и фонтанных комплексов Санкт-Петербурга и на возмещение затрат </w:t>
            </w:r>
            <w:r w:rsidR="001D5B80" w:rsidRPr="001D5B80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мероприятия </w:t>
            </w:r>
            <w:r w:rsidR="001D5B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5B80" w:rsidRPr="001D5B80">
              <w:rPr>
                <w:rFonts w:ascii="Times New Roman" w:hAnsi="Times New Roman" w:cs="Times New Roman"/>
                <w:sz w:val="24"/>
                <w:szCs w:val="24"/>
              </w:rPr>
              <w:t>по сохранению фонтанов, являющихся объектами культурного наследия</w:t>
            </w:r>
            <w:r w:rsidR="00AB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8FDA1" w14:textId="77777777" w:rsidR="005D41CD" w:rsidRPr="00940A85" w:rsidRDefault="005D41CD" w:rsidP="00483802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6CE80" w14:textId="77777777" w:rsidR="00F43175" w:rsidRPr="00940A85" w:rsidRDefault="00F43175" w:rsidP="0048380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6C71038" w14:textId="77777777" w:rsidR="0069396C" w:rsidRPr="00D90121" w:rsidRDefault="00204BE3" w:rsidP="00483802">
      <w:pPr>
        <w:pStyle w:val="a3"/>
        <w:widowControl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9396C" w:rsidRPr="00D90121">
        <w:rPr>
          <w:b/>
          <w:sz w:val="24"/>
          <w:szCs w:val="24"/>
        </w:rPr>
        <w:t>Общие положения</w:t>
      </w:r>
    </w:p>
    <w:p w14:paraId="4DC633DF" w14:textId="77777777" w:rsidR="0069396C" w:rsidRPr="00D90121" w:rsidRDefault="0069396C" w:rsidP="00483802">
      <w:pPr>
        <w:widowControl/>
        <w:ind w:firstLine="567"/>
        <w:jc w:val="both"/>
        <w:rPr>
          <w:sz w:val="24"/>
          <w:szCs w:val="24"/>
        </w:rPr>
      </w:pPr>
    </w:p>
    <w:p w14:paraId="47C0D1D8" w14:textId="7B53B0D3" w:rsidR="005D41CD" w:rsidRPr="00940A85" w:rsidRDefault="00487155" w:rsidP="00483802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D41CD" w:rsidRPr="00D90121">
        <w:rPr>
          <w:sz w:val="24"/>
          <w:szCs w:val="24"/>
        </w:rPr>
        <w:t>Настоящий Порядок устанавливает правила предоставления в 202</w:t>
      </w:r>
      <w:r w:rsidR="0053739D">
        <w:rPr>
          <w:sz w:val="24"/>
          <w:szCs w:val="24"/>
        </w:rPr>
        <w:t>3</w:t>
      </w:r>
      <w:r w:rsidR="005D41CD" w:rsidRPr="00D90121">
        <w:rPr>
          <w:sz w:val="24"/>
          <w:szCs w:val="24"/>
        </w:rPr>
        <w:t xml:space="preserve"> году </w:t>
      </w:r>
      <w:r w:rsidR="00DD2AD8" w:rsidRPr="00D90121">
        <w:rPr>
          <w:sz w:val="24"/>
          <w:szCs w:val="24"/>
        </w:rPr>
        <w:t>субсиди</w:t>
      </w:r>
      <w:r w:rsidR="00DD2AD8">
        <w:rPr>
          <w:sz w:val="24"/>
          <w:szCs w:val="24"/>
        </w:rPr>
        <w:t>й</w:t>
      </w:r>
      <w:r w:rsidR="005D41CD" w:rsidRPr="00D90121">
        <w:rPr>
          <w:sz w:val="24"/>
          <w:szCs w:val="24"/>
        </w:rPr>
        <w:t xml:space="preserve">, </w:t>
      </w:r>
      <w:r w:rsidR="009617F4" w:rsidRPr="00D90121">
        <w:rPr>
          <w:sz w:val="24"/>
          <w:szCs w:val="24"/>
        </w:rPr>
        <w:t>предусмотренн</w:t>
      </w:r>
      <w:r w:rsidR="009617F4">
        <w:rPr>
          <w:sz w:val="24"/>
          <w:szCs w:val="24"/>
        </w:rPr>
        <w:t>ых</w:t>
      </w:r>
      <w:r w:rsidR="00DD2AD8" w:rsidRPr="00D90121">
        <w:rPr>
          <w:sz w:val="24"/>
          <w:szCs w:val="24"/>
        </w:rPr>
        <w:t xml:space="preserve"> </w:t>
      </w:r>
      <w:r w:rsidR="005D41CD" w:rsidRPr="00D90121">
        <w:rPr>
          <w:sz w:val="24"/>
          <w:szCs w:val="24"/>
        </w:rPr>
        <w:t xml:space="preserve">Комитету по энергетике и инженерному обеспечению </w:t>
      </w:r>
      <w:r w:rsidR="005D41CD" w:rsidRPr="00D90121">
        <w:rPr>
          <w:sz w:val="24"/>
          <w:szCs w:val="24"/>
        </w:rPr>
        <w:br/>
        <w:t>(далее – КЭиИО) статьей расходов «Субсидия государственному унитарному предприятию «Водоканал Санкт-Петербурга» на возмещение затрат на капитальный ремонт общественных туалетов Санкт-Петербурга» (код целевой статьи 1050087810)</w:t>
      </w:r>
      <w:r w:rsidR="001D5B80">
        <w:rPr>
          <w:sz w:val="24"/>
          <w:szCs w:val="24"/>
        </w:rPr>
        <w:t xml:space="preserve">, статьей расходов «Субсидия государственному унитарному предприятию «Водоканал </w:t>
      </w:r>
      <w:r w:rsidR="003F5E9C">
        <w:rPr>
          <w:sz w:val="24"/>
          <w:szCs w:val="24"/>
        </w:rPr>
        <w:br/>
      </w:r>
      <w:r w:rsidR="001D5B80">
        <w:rPr>
          <w:sz w:val="24"/>
          <w:szCs w:val="24"/>
        </w:rPr>
        <w:t xml:space="preserve">Санкт-Петербурга»  на возмещение затрат на капитальный ремонт фонтанов и фонтанных комплексов Санкт-Петербурга» (код целевой статьи </w:t>
      </w:r>
      <w:r w:rsidR="00861715">
        <w:rPr>
          <w:sz w:val="24"/>
          <w:szCs w:val="24"/>
        </w:rPr>
        <w:t>1050087800</w:t>
      </w:r>
      <w:r w:rsidR="001D5B80">
        <w:rPr>
          <w:sz w:val="24"/>
          <w:szCs w:val="24"/>
        </w:rPr>
        <w:t xml:space="preserve">), </w:t>
      </w:r>
      <w:r w:rsidR="005D41CD" w:rsidRPr="00D90121">
        <w:rPr>
          <w:sz w:val="24"/>
          <w:szCs w:val="24"/>
        </w:rPr>
        <w:t xml:space="preserve"> </w:t>
      </w:r>
      <w:r w:rsidR="001D5B80">
        <w:rPr>
          <w:sz w:val="24"/>
          <w:szCs w:val="24"/>
        </w:rPr>
        <w:t xml:space="preserve">статьей расходов «Субсидия государственному унитарному предприятию «Водоканал Санкт-Петербурга»  на возмещение затрат на </w:t>
      </w:r>
      <w:r w:rsidR="001D5B80" w:rsidRPr="008E0590">
        <w:rPr>
          <w:sz w:val="24"/>
          <w:szCs w:val="24"/>
        </w:rPr>
        <w:t>мероприятия по сохранению фонтанов, являющихся объектами культурного наследия</w:t>
      </w:r>
      <w:r w:rsidR="001D5B80">
        <w:rPr>
          <w:sz w:val="24"/>
          <w:szCs w:val="24"/>
        </w:rPr>
        <w:t xml:space="preserve">» (код целевой статьи </w:t>
      </w:r>
      <w:r w:rsidR="00861715">
        <w:rPr>
          <w:sz w:val="24"/>
          <w:szCs w:val="24"/>
        </w:rPr>
        <w:t>0720080530</w:t>
      </w:r>
      <w:r w:rsidR="001D5B80">
        <w:rPr>
          <w:sz w:val="24"/>
          <w:szCs w:val="24"/>
        </w:rPr>
        <w:t xml:space="preserve">) </w:t>
      </w:r>
      <w:r w:rsidR="005D41CD" w:rsidRPr="00D90121">
        <w:rPr>
          <w:sz w:val="24"/>
          <w:szCs w:val="24"/>
        </w:rPr>
        <w:t xml:space="preserve">в приложении к Закону </w:t>
      </w:r>
      <w:r w:rsidR="001D5B80">
        <w:rPr>
          <w:sz w:val="24"/>
          <w:szCs w:val="24"/>
        </w:rPr>
        <w:br/>
      </w:r>
      <w:r w:rsidR="005D41CD" w:rsidRPr="00D90121">
        <w:rPr>
          <w:sz w:val="24"/>
          <w:szCs w:val="24"/>
        </w:rPr>
        <w:t>Санкт-Петербурга от</w:t>
      </w:r>
      <w:r w:rsidR="005F5D1C" w:rsidRPr="00D90121">
        <w:rPr>
          <w:sz w:val="24"/>
          <w:szCs w:val="24"/>
        </w:rPr>
        <w:t xml:space="preserve"> </w:t>
      </w:r>
      <w:r w:rsidR="009E3564">
        <w:rPr>
          <w:sz w:val="24"/>
          <w:szCs w:val="24"/>
        </w:rPr>
        <w:t>23</w:t>
      </w:r>
      <w:r w:rsidR="008A5467" w:rsidRPr="00D90121">
        <w:rPr>
          <w:sz w:val="24"/>
          <w:szCs w:val="24"/>
        </w:rPr>
        <w:t>.</w:t>
      </w:r>
      <w:r w:rsidR="009E3564">
        <w:rPr>
          <w:sz w:val="24"/>
          <w:szCs w:val="24"/>
        </w:rPr>
        <w:t>11</w:t>
      </w:r>
      <w:r w:rsidR="008A5467" w:rsidRPr="00D90121">
        <w:rPr>
          <w:sz w:val="24"/>
          <w:szCs w:val="24"/>
        </w:rPr>
        <w:t>.202</w:t>
      </w:r>
      <w:r w:rsidR="0053739D">
        <w:rPr>
          <w:sz w:val="24"/>
          <w:szCs w:val="24"/>
        </w:rPr>
        <w:t>2</w:t>
      </w:r>
      <w:r w:rsidR="005D41CD" w:rsidRPr="00D90121">
        <w:rPr>
          <w:sz w:val="24"/>
          <w:szCs w:val="24"/>
        </w:rPr>
        <w:t xml:space="preserve"> № </w:t>
      </w:r>
      <w:r w:rsidR="009E3564">
        <w:rPr>
          <w:sz w:val="24"/>
          <w:szCs w:val="24"/>
        </w:rPr>
        <w:t>666</w:t>
      </w:r>
      <w:r>
        <w:rPr>
          <w:sz w:val="24"/>
          <w:szCs w:val="24"/>
        </w:rPr>
        <w:t>-</w:t>
      </w:r>
      <w:r w:rsidR="009E3564">
        <w:rPr>
          <w:sz w:val="24"/>
          <w:szCs w:val="24"/>
        </w:rPr>
        <w:t>104</w:t>
      </w:r>
      <w:r w:rsidR="005D41CD" w:rsidRPr="00D90121">
        <w:rPr>
          <w:sz w:val="24"/>
          <w:szCs w:val="24"/>
        </w:rPr>
        <w:t xml:space="preserve"> «О бюджете Санкт-П</w:t>
      </w:r>
      <w:r>
        <w:rPr>
          <w:sz w:val="24"/>
          <w:szCs w:val="24"/>
        </w:rPr>
        <w:t>етербурга на 202</w:t>
      </w:r>
      <w:r w:rsidR="0053739D">
        <w:rPr>
          <w:sz w:val="24"/>
          <w:szCs w:val="24"/>
        </w:rPr>
        <w:t>3</w:t>
      </w:r>
      <w:r w:rsidR="005D41CD" w:rsidRPr="00D90121">
        <w:rPr>
          <w:sz w:val="24"/>
          <w:szCs w:val="24"/>
        </w:rPr>
        <w:t xml:space="preserve"> год </w:t>
      </w:r>
      <w:r w:rsidR="001D5B80">
        <w:rPr>
          <w:sz w:val="24"/>
          <w:szCs w:val="24"/>
        </w:rPr>
        <w:br/>
      </w:r>
      <w:r w:rsidR="005D41CD" w:rsidRPr="00D90121">
        <w:rPr>
          <w:sz w:val="24"/>
          <w:szCs w:val="24"/>
        </w:rPr>
        <w:t>и на пла</w:t>
      </w:r>
      <w:r>
        <w:rPr>
          <w:sz w:val="24"/>
          <w:szCs w:val="24"/>
        </w:rPr>
        <w:t>новый период 202</w:t>
      </w:r>
      <w:r w:rsidR="0053739D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53739D">
        <w:rPr>
          <w:sz w:val="24"/>
          <w:szCs w:val="24"/>
        </w:rPr>
        <w:t>5</w:t>
      </w:r>
      <w:r w:rsidR="005D41CD" w:rsidRPr="00D90121">
        <w:rPr>
          <w:sz w:val="24"/>
          <w:szCs w:val="24"/>
        </w:rPr>
        <w:t xml:space="preserve"> годов» (далее – Закон о бюджете) в соответствии </w:t>
      </w:r>
      <w:r w:rsidR="001D5B80">
        <w:rPr>
          <w:sz w:val="24"/>
          <w:szCs w:val="24"/>
        </w:rPr>
        <w:br/>
      </w:r>
      <w:r w:rsidR="005D41CD" w:rsidRPr="00D90121">
        <w:rPr>
          <w:sz w:val="24"/>
          <w:szCs w:val="24"/>
        </w:rPr>
        <w:t xml:space="preserve">с </w:t>
      </w:r>
      <w:hyperlink r:id="rId8" w:history="1">
        <w:r w:rsidR="00F33E70">
          <w:rPr>
            <w:sz w:val="24"/>
            <w:szCs w:val="24"/>
          </w:rPr>
          <w:t>разделом</w:t>
        </w:r>
        <w:r w:rsidR="005D41CD" w:rsidRPr="00D90121">
          <w:rPr>
            <w:sz w:val="24"/>
            <w:szCs w:val="24"/>
          </w:rPr>
          <w:t xml:space="preserve"> 1</w:t>
        </w:r>
      </w:hyperlink>
      <w:r w:rsidR="00594270" w:rsidRPr="00D90121">
        <w:rPr>
          <w:sz w:val="24"/>
          <w:szCs w:val="24"/>
        </w:rPr>
        <w:t>2</w:t>
      </w:r>
      <w:r w:rsidR="005D41CD" w:rsidRPr="00D90121">
        <w:rPr>
          <w:sz w:val="24"/>
          <w:szCs w:val="24"/>
        </w:rPr>
        <w:t xml:space="preserve"> приложения к постановлению Правительства Санкт-Петербурга </w:t>
      </w:r>
      <w:r w:rsidR="001D5B80">
        <w:rPr>
          <w:sz w:val="24"/>
          <w:szCs w:val="24"/>
        </w:rPr>
        <w:br/>
      </w:r>
      <w:r w:rsidR="005D41CD" w:rsidRPr="00D90121">
        <w:rPr>
          <w:sz w:val="24"/>
          <w:szCs w:val="24"/>
        </w:rPr>
        <w:t>от</w:t>
      </w:r>
      <w:r w:rsidR="001D5B80">
        <w:rPr>
          <w:sz w:val="24"/>
          <w:szCs w:val="24"/>
        </w:rPr>
        <w:t xml:space="preserve"> </w:t>
      </w:r>
      <w:r w:rsidR="005D41CD" w:rsidRPr="00D90121">
        <w:rPr>
          <w:sz w:val="24"/>
          <w:szCs w:val="24"/>
        </w:rPr>
        <w:t xml:space="preserve">17.06.2014 № 487 «О государственной программе Санкт-Петербурга «Благоустройство </w:t>
      </w:r>
      <w:r w:rsidR="003F5E9C">
        <w:rPr>
          <w:sz w:val="24"/>
          <w:szCs w:val="24"/>
        </w:rPr>
        <w:br/>
      </w:r>
      <w:r w:rsidR="005D41CD" w:rsidRPr="00D90121">
        <w:rPr>
          <w:sz w:val="24"/>
          <w:szCs w:val="24"/>
        </w:rPr>
        <w:t>и охрана окружающей среды в Санкт-</w:t>
      </w:r>
      <w:r>
        <w:rPr>
          <w:sz w:val="24"/>
          <w:szCs w:val="24"/>
        </w:rPr>
        <w:t>Петербурге»</w:t>
      </w:r>
      <w:r w:rsidR="001D5B80">
        <w:rPr>
          <w:sz w:val="24"/>
          <w:szCs w:val="24"/>
        </w:rPr>
        <w:t xml:space="preserve">, разделом 9 </w:t>
      </w:r>
      <w:r w:rsidR="001D5B80" w:rsidRPr="00D90121">
        <w:rPr>
          <w:sz w:val="24"/>
          <w:szCs w:val="24"/>
        </w:rPr>
        <w:t xml:space="preserve">приложения </w:t>
      </w:r>
      <w:r w:rsidR="001D5B80">
        <w:rPr>
          <w:sz w:val="24"/>
          <w:szCs w:val="24"/>
        </w:rPr>
        <w:br/>
      </w:r>
      <w:r w:rsidR="001D5B80" w:rsidRPr="00D90121">
        <w:rPr>
          <w:sz w:val="24"/>
          <w:szCs w:val="24"/>
        </w:rPr>
        <w:t>к постановлению Правительства Санкт-Петербурга от</w:t>
      </w:r>
      <w:r w:rsidR="001D5B80">
        <w:rPr>
          <w:sz w:val="24"/>
          <w:szCs w:val="24"/>
        </w:rPr>
        <w:t xml:space="preserve"> </w:t>
      </w:r>
      <w:r w:rsidR="001D5B80" w:rsidRPr="00D90121">
        <w:rPr>
          <w:sz w:val="24"/>
          <w:szCs w:val="24"/>
        </w:rPr>
        <w:t>17.06.2014 № 48</w:t>
      </w:r>
      <w:r w:rsidR="001D5B80">
        <w:rPr>
          <w:sz w:val="24"/>
          <w:szCs w:val="24"/>
        </w:rPr>
        <w:t>6</w:t>
      </w:r>
      <w:r w:rsidR="001D5B80" w:rsidRPr="00D90121">
        <w:rPr>
          <w:sz w:val="24"/>
          <w:szCs w:val="24"/>
        </w:rPr>
        <w:t xml:space="preserve"> </w:t>
      </w:r>
      <w:r w:rsidR="003F5E9C">
        <w:rPr>
          <w:sz w:val="24"/>
          <w:szCs w:val="24"/>
        </w:rPr>
        <w:br/>
      </w:r>
      <w:r w:rsidR="001D5B80" w:rsidRPr="00D90121">
        <w:rPr>
          <w:sz w:val="24"/>
          <w:szCs w:val="24"/>
        </w:rPr>
        <w:t>«О государственной программе Санкт-Петербурга «</w:t>
      </w:r>
      <w:r w:rsidR="001D5B80" w:rsidRPr="008E0590">
        <w:rPr>
          <w:sz w:val="24"/>
          <w:szCs w:val="28"/>
        </w:rPr>
        <w:t>Комплексное развитие систем коммунальной инфраструктуры, энергетики и энергосбережения в Санкт-Петербурге</w:t>
      </w:r>
      <w:r w:rsidR="001D5B8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1D5B80">
        <w:rPr>
          <w:sz w:val="24"/>
          <w:szCs w:val="24"/>
        </w:rPr>
        <w:br/>
      </w:r>
      <w:r w:rsidRPr="009F777A">
        <w:rPr>
          <w:sz w:val="24"/>
          <w:szCs w:val="24"/>
        </w:rPr>
        <w:t>и общими требованиями</w:t>
      </w:r>
      <w:r>
        <w:rPr>
          <w:sz w:val="24"/>
          <w:szCs w:val="24"/>
        </w:rPr>
        <w:t xml:space="preserve"> </w:t>
      </w:r>
      <w:r w:rsidRPr="009F777A">
        <w:rPr>
          <w:sz w:val="24"/>
          <w:szCs w:val="24"/>
        </w:rPr>
        <w:t xml:space="preserve">к нормативным </w:t>
      </w:r>
      <w:r w:rsidRPr="00940A85">
        <w:rPr>
          <w:sz w:val="24"/>
          <w:szCs w:val="24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284F48" w:rsidRPr="00940A85">
        <w:rPr>
          <w:sz w:val="24"/>
          <w:szCs w:val="24"/>
        </w:rPr>
        <w:t xml:space="preserve"> </w:t>
      </w:r>
      <w:r w:rsidRPr="00940A85">
        <w:rPr>
          <w:sz w:val="24"/>
          <w:szCs w:val="24"/>
        </w:rPr>
        <w:t>– производителям товаров, работ, услуг, утвержденными постановлением Правительства Российской Федерации от 18.09.2020 № 1492</w:t>
      </w:r>
      <w:r w:rsidR="00220621" w:rsidRPr="00940A85">
        <w:rPr>
          <w:sz w:val="24"/>
          <w:szCs w:val="24"/>
        </w:rPr>
        <w:t xml:space="preserve"> «</w:t>
      </w:r>
      <w:r w:rsidR="00522257" w:rsidRPr="00940A85">
        <w:rPr>
          <w:bCs/>
          <w:kern w:val="36"/>
          <w:sz w:val="24"/>
          <w:szCs w:val="24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1D5B80">
        <w:rPr>
          <w:bCs/>
          <w:kern w:val="36"/>
          <w:sz w:val="24"/>
          <w:szCs w:val="24"/>
        </w:rPr>
        <w:br/>
      </w:r>
      <w:r w:rsidR="00522257" w:rsidRPr="00940A85">
        <w:rPr>
          <w:bCs/>
          <w:kern w:val="36"/>
          <w:sz w:val="24"/>
          <w:szCs w:val="24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20621" w:rsidRPr="00940A85">
        <w:rPr>
          <w:sz w:val="24"/>
          <w:szCs w:val="24"/>
        </w:rPr>
        <w:t xml:space="preserve"> </w:t>
      </w:r>
      <w:r w:rsidR="001D5B80">
        <w:rPr>
          <w:sz w:val="24"/>
          <w:szCs w:val="24"/>
        </w:rPr>
        <w:br/>
      </w:r>
      <w:r w:rsidR="00522257" w:rsidRPr="00940A85">
        <w:rPr>
          <w:sz w:val="24"/>
          <w:szCs w:val="24"/>
        </w:rPr>
        <w:t>(далее –</w:t>
      </w:r>
      <w:r w:rsidR="00220621" w:rsidRPr="00940A85">
        <w:rPr>
          <w:sz w:val="24"/>
          <w:szCs w:val="24"/>
        </w:rPr>
        <w:t xml:space="preserve"> </w:t>
      </w:r>
      <w:r w:rsidR="009617F4" w:rsidRPr="00940A85">
        <w:rPr>
          <w:sz w:val="24"/>
          <w:szCs w:val="24"/>
        </w:rPr>
        <w:t>субсиди</w:t>
      </w:r>
      <w:r w:rsidR="009617F4">
        <w:rPr>
          <w:sz w:val="24"/>
          <w:szCs w:val="24"/>
        </w:rPr>
        <w:t>и</w:t>
      </w:r>
      <w:r w:rsidR="00220621" w:rsidRPr="00940A85">
        <w:rPr>
          <w:sz w:val="24"/>
          <w:szCs w:val="24"/>
        </w:rPr>
        <w:t>)</w:t>
      </w:r>
      <w:r w:rsidRPr="00940A85">
        <w:rPr>
          <w:sz w:val="24"/>
          <w:szCs w:val="24"/>
        </w:rPr>
        <w:t>.</w:t>
      </w:r>
    </w:p>
    <w:p w14:paraId="4B3F3185" w14:textId="77777777" w:rsidR="00C429E2" w:rsidRPr="00940A85" w:rsidRDefault="00304FC6" w:rsidP="005D41CD">
      <w:pPr>
        <w:widowControl/>
        <w:ind w:firstLine="708"/>
        <w:jc w:val="both"/>
        <w:rPr>
          <w:sz w:val="24"/>
          <w:szCs w:val="24"/>
        </w:rPr>
      </w:pPr>
      <w:r w:rsidRPr="00940A85">
        <w:rPr>
          <w:sz w:val="24"/>
          <w:szCs w:val="24"/>
        </w:rPr>
        <w:t>1.</w:t>
      </w:r>
      <w:r w:rsidR="00F43175" w:rsidRPr="00940A85">
        <w:rPr>
          <w:sz w:val="24"/>
          <w:szCs w:val="24"/>
        </w:rPr>
        <w:t xml:space="preserve">2. </w:t>
      </w:r>
      <w:r w:rsidR="0046187C" w:rsidRPr="00940A85">
        <w:rPr>
          <w:sz w:val="24"/>
          <w:szCs w:val="24"/>
        </w:rPr>
        <w:t xml:space="preserve">В настоящем </w:t>
      </w:r>
      <w:r w:rsidR="00F43175" w:rsidRPr="00940A85">
        <w:rPr>
          <w:sz w:val="24"/>
          <w:szCs w:val="24"/>
        </w:rPr>
        <w:t>П</w:t>
      </w:r>
      <w:r w:rsidR="0046187C" w:rsidRPr="00940A85">
        <w:rPr>
          <w:sz w:val="24"/>
          <w:szCs w:val="24"/>
        </w:rPr>
        <w:t>о</w:t>
      </w:r>
      <w:r w:rsidR="00F43175" w:rsidRPr="00940A85">
        <w:rPr>
          <w:sz w:val="24"/>
          <w:szCs w:val="24"/>
        </w:rPr>
        <w:t>р</w:t>
      </w:r>
      <w:r w:rsidR="0046187C" w:rsidRPr="00940A85">
        <w:rPr>
          <w:sz w:val="24"/>
          <w:szCs w:val="24"/>
        </w:rPr>
        <w:t>ядке используются следующие понятия и принятые сокращения:</w:t>
      </w:r>
    </w:p>
    <w:p w14:paraId="525BA44A" w14:textId="77777777" w:rsidR="009617F4" w:rsidRPr="00D90121" w:rsidRDefault="009617F4" w:rsidP="009617F4">
      <w:pPr>
        <w:pStyle w:val="ConsPlusNormal"/>
        <w:tabs>
          <w:tab w:val="left" w:pos="993"/>
          <w:tab w:val="left" w:pos="1134"/>
          <w:tab w:val="left" w:pos="1276"/>
        </w:tabs>
        <w:spacing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21">
        <w:rPr>
          <w:rFonts w:ascii="Times New Roman" w:hAnsi="Times New Roman" w:cs="Times New Roman"/>
          <w:sz w:val="24"/>
          <w:szCs w:val="24"/>
        </w:rPr>
        <w:t xml:space="preserve">общественные туалеты </w:t>
      </w:r>
      <w:r w:rsidRPr="00EE3A7B">
        <w:rPr>
          <w:rFonts w:ascii="Times New Roman" w:hAnsi="Times New Roman" w:cs="Times New Roman"/>
          <w:sz w:val="24"/>
          <w:szCs w:val="24"/>
        </w:rPr>
        <w:t>–</w:t>
      </w:r>
      <w:r w:rsidRPr="00D90121">
        <w:rPr>
          <w:rFonts w:ascii="Times New Roman" w:hAnsi="Times New Roman" w:cs="Times New Roman"/>
          <w:sz w:val="24"/>
          <w:szCs w:val="24"/>
        </w:rPr>
        <w:t xml:space="preserve"> стационарные туалеты, являющиеся государственной собственностью Санкт-Петербурга и находящиеся в хозяйственном ведении государственного унитарного предприятия «Водоканал Санкт-Петербурга»</w:t>
      </w:r>
      <w:r w:rsidR="00786412">
        <w:rPr>
          <w:rFonts w:ascii="Times New Roman" w:hAnsi="Times New Roman" w:cs="Times New Roman"/>
          <w:sz w:val="24"/>
          <w:szCs w:val="24"/>
        </w:rPr>
        <w:t xml:space="preserve"> </w:t>
      </w:r>
      <w:r w:rsidR="00786412">
        <w:rPr>
          <w:rFonts w:ascii="Times New Roman" w:hAnsi="Times New Roman" w:cs="Times New Roman"/>
          <w:sz w:val="24"/>
          <w:szCs w:val="24"/>
        </w:rPr>
        <w:br/>
        <w:t>(далее – общественные туалеты)</w:t>
      </w:r>
      <w:r w:rsidRPr="00D90121">
        <w:rPr>
          <w:rFonts w:ascii="Times New Roman" w:hAnsi="Times New Roman" w:cs="Times New Roman"/>
          <w:sz w:val="24"/>
          <w:szCs w:val="24"/>
        </w:rPr>
        <w:t>;</w:t>
      </w:r>
    </w:p>
    <w:p w14:paraId="20BA9715" w14:textId="77777777" w:rsidR="009617F4" w:rsidRDefault="009617F4" w:rsidP="009617F4">
      <w:pPr>
        <w:pStyle w:val="ConsPlusNormal"/>
        <w:tabs>
          <w:tab w:val="left" w:pos="993"/>
          <w:tab w:val="left" w:pos="1134"/>
          <w:tab w:val="left" w:pos="1276"/>
        </w:tabs>
        <w:spacing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A85">
        <w:rPr>
          <w:rFonts w:ascii="Times New Roman" w:hAnsi="Times New Roman" w:cs="Times New Roman"/>
          <w:sz w:val="24"/>
          <w:szCs w:val="24"/>
        </w:rPr>
        <w:t>стационарные туалеты – отдельно стоящие на фундаменте здания или встроенные</w:t>
      </w:r>
      <w:r w:rsidRPr="00940A85">
        <w:rPr>
          <w:rFonts w:ascii="Times New Roman" w:hAnsi="Times New Roman" w:cs="Times New Roman"/>
          <w:sz w:val="24"/>
          <w:szCs w:val="24"/>
        </w:rPr>
        <w:br/>
      </w:r>
      <w:r w:rsidRPr="00940A85">
        <w:rPr>
          <w:rFonts w:ascii="Times New Roman" w:hAnsi="Times New Roman" w:cs="Times New Roman"/>
          <w:sz w:val="24"/>
          <w:szCs w:val="24"/>
        </w:rPr>
        <w:lastRenderedPageBreak/>
        <w:t>в здание помещения, оборудованные туалетными кабинами;</w:t>
      </w:r>
    </w:p>
    <w:p w14:paraId="3142BF32" w14:textId="77777777" w:rsidR="00A25126" w:rsidRDefault="00A25126" w:rsidP="00A251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фонтаны, фонтанные комплексы Санкт-Петербурга – искусственно созданные декоративные гидротехнические сооружения, служащие для создания водных картин                  под действием оказываемого на воду искусственно созданного давления вверх, в сторону или стекающих струй воды, являющиеся государственной собственностью                                  Санкт-Петербурга и находящиеся в хозяйственном ведении государственного унитарного предприятия «Водоканал Санкт-Петербурга» (далее – фонтаны);</w:t>
      </w:r>
    </w:p>
    <w:p w14:paraId="68ADAE57" w14:textId="77777777" w:rsidR="00A25126" w:rsidRPr="00940A85" w:rsidRDefault="00A25126" w:rsidP="00A25126">
      <w:pPr>
        <w:pStyle w:val="ConsPlusNormal"/>
        <w:tabs>
          <w:tab w:val="left" w:pos="993"/>
          <w:tab w:val="left" w:pos="1134"/>
          <w:tab w:val="left" w:pos="1276"/>
        </w:tabs>
        <w:spacing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4AF">
        <w:rPr>
          <w:rFonts w:ascii="Times New Roman" w:hAnsi="Times New Roman" w:cs="Times New Roman"/>
          <w:sz w:val="24"/>
          <w:szCs w:val="24"/>
        </w:rPr>
        <w:t xml:space="preserve">фонтаны, являющиеся объектами культурного наследия </w:t>
      </w:r>
      <w:r w:rsidR="00690442" w:rsidRPr="000F34AF">
        <w:rPr>
          <w:rFonts w:ascii="Times New Roman" w:hAnsi="Times New Roman" w:cs="Times New Roman"/>
          <w:sz w:val="24"/>
          <w:szCs w:val="24"/>
        </w:rPr>
        <w:t xml:space="preserve">- </w:t>
      </w:r>
      <w:r w:rsidR="00C166AC" w:rsidRPr="00C166AC">
        <w:rPr>
          <w:rFonts w:ascii="Times New Roman" w:hAnsi="Times New Roman" w:cs="Times New Roman"/>
          <w:sz w:val="24"/>
          <w:szCs w:val="24"/>
        </w:rPr>
        <w:t>искусственно созданные декоративные гидротехнические сооружения, служащие для создания водных картин под действием оказываемого на воду искусственно созданного давления вверх, в сторону или стекающих струй воды, имеющие ценность с точки зрения истории, архитектуры, градостроительства, искусства, эстетики, социальной культуры, представляющие собой подлинные источники информации о зарождении и развитии культуры, являющиеся государственной собственностью Санкт-Петербурга и находящиеся в хозяйственном ведении государственного унитарного предприятия «Водоканал Санкт-Петербурга»</w:t>
      </w:r>
      <w:r w:rsidR="00C166AC">
        <w:rPr>
          <w:rFonts w:ascii="Times New Roman" w:hAnsi="Times New Roman" w:cs="Times New Roman"/>
          <w:sz w:val="24"/>
          <w:szCs w:val="24"/>
        </w:rPr>
        <w:t xml:space="preserve"> </w:t>
      </w:r>
      <w:r w:rsidR="000F34AF">
        <w:rPr>
          <w:rFonts w:ascii="Times New Roman" w:hAnsi="Times New Roman" w:cs="Times New Roman"/>
          <w:sz w:val="24"/>
          <w:szCs w:val="24"/>
        </w:rPr>
        <w:br/>
      </w:r>
      <w:r w:rsidRPr="000F34AF">
        <w:rPr>
          <w:rFonts w:ascii="Times New Roman" w:hAnsi="Times New Roman" w:cs="Times New Roman"/>
          <w:sz w:val="24"/>
          <w:szCs w:val="24"/>
        </w:rPr>
        <w:t>(далее – ОКН)</w:t>
      </w:r>
      <w:r w:rsidR="00690442" w:rsidRPr="000F34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61CE4" w14:textId="77777777" w:rsidR="00D85D6A" w:rsidRDefault="00594270" w:rsidP="009617F4">
      <w:pPr>
        <w:pStyle w:val="ConsPlusNormal"/>
        <w:tabs>
          <w:tab w:val="left" w:pos="993"/>
          <w:tab w:val="left" w:pos="1134"/>
          <w:tab w:val="left" w:pos="1276"/>
        </w:tabs>
        <w:spacing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A85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522257" w:rsidRPr="00A25126">
        <w:rPr>
          <w:rFonts w:ascii="Times New Roman" w:hAnsi="Times New Roman" w:cs="Times New Roman"/>
          <w:sz w:val="24"/>
          <w:szCs w:val="24"/>
        </w:rPr>
        <w:t xml:space="preserve"> –</w:t>
      </w:r>
      <w:r w:rsidR="008353B3" w:rsidRPr="00A25126">
        <w:rPr>
          <w:rFonts w:ascii="Times New Roman" w:hAnsi="Times New Roman" w:cs="Times New Roman"/>
          <w:sz w:val="24"/>
          <w:szCs w:val="24"/>
        </w:rPr>
        <w:t xml:space="preserve"> </w:t>
      </w:r>
      <w:r w:rsidRPr="00A25126">
        <w:rPr>
          <w:rFonts w:ascii="Times New Roman" w:hAnsi="Times New Roman" w:cs="Times New Roman"/>
          <w:sz w:val="24"/>
          <w:szCs w:val="24"/>
        </w:rPr>
        <w:t>замена и (или) восстановление строительных конструкций</w:t>
      </w:r>
      <w:r w:rsidRPr="00522257">
        <w:rPr>
          <w:rFonts w:ascii="Times New Roman" w:hAnsi="Times New Roman" w:cs="Times New Roman"/>
          <w:sz w:val="24"/>
          <w:szCs w:val="24"/>
        </w:rPr>
        <w:t xml:space="preserve"> общественных туалетов</w:t>
      </w:r>
      <w:r w:rsidR="00A25126">
        <w:rPr>
          <w:rFonts w:ascii="Times New Roman" w:hAnsi="Times New Roman" w:cs="Times New Roman"/>
          <w:sz w:val="24"/>
          <w:szCs w:val="24"/>
        </w:rPr>
        <w:t>,</w:t>
      </w:r>
      <w:r w:rsidR="00A25126" w:rsidRPr="00A25126">
        <w:rPr>
          <w:rFonts w:ascii="Times New Roman" w:hAnsi="Times New Roman" w:cs="Times New Roman"/>
          <w:sz w:val="24"/>
          <w:szCs w:val="24"/>
        </w:rPr>
        <w:t xml:space="preserve"> </w:t>
      </w:r>
      <w:r w:rsidR="00A25126" w:rsidRPr="008611FA">
        <w:rPr>
          <w:rFonts w:ascii="Times New Roman" w:hAnsi="Times New Roman" w:cs="Times New Roman"/>
          <w:sz w:val="24"/>
          <w:szCs w:val="24"/>
        </w:rPr>
        <w:t>фонтан</w:t>
      </w:r>
      <w:r w:rsidR="00A25126">
        <w:rPr>
          <w:rFonts w:ascii="Times New Roman" w:hAnsi="Times New Roman" w:cs="Times New Roman"/>
          <w:sz w:val="24"/>
          <w:szCs w:val="24"/>
        </w:rPr>
        <w:t>ов, ОКН</w:t>
      </w:r>
      <w:r w:rsidRPr="00522257">
        <w:rPr>
          <w:rFonts w:ascii="Times New Roman" w:hAnsi="Times New Roman" w:cs="Times New Roman"/>
          <w:sz w:val="24"/>
          <w:szCs w:val="24"/>
        </w:rPr>
        <w:t xml:space="preserve"> и</w:t>
      </w:r>
      <w:r w:rsidR="00522257">
        <w:rPr>
          <w:rFonts w:ascii="Times New Roman" w:hAnsi="Times New Roman" w:cs="Times New Roman"/>
          <w:sz w:val="24"/>
          <w:szCs w:val="24"/>
        </w:rPr>
        <w:t xml:space="preserve">ли элементов таких </w:t>
      </w:r>
      <w:r w:rsidR="00522257" w:rsidRPr="00522257">
        <w:rPr>
          <w:rFonts w:ascii="Times New Roman" w:hAnsi="Times New Roman" w:cs="Times New Roman"/>
          <w:sz w:val="24"/>
          <w:szCs w:val="24"/>
        </w:rPr>
        <w:t xml:space="preserve">конструкций, </w:t>
      </w:r>
      <w:r w:rsidR="000F34AF">
        <w:rPr>
          <w:rFonts w:ascii="Times New Roman" w:hAnsi="Times New Roman" w:cs="Times New Roman"/>
          <w:sz w:val="24"/>
          <w:szCs w:val="24"/>
        </w:rPr>
        <w:br/>
      </w:r>
      <w:r w:rsidRPr="00522257">
        <w:rPr>
          <w:rFonts w:ascii="Times New Roman" w:hAnsi="Times New Roman" w:cs="Times New Roman"/>
          <w:sz w:val="24"/>
          <w:szCs w:val="24"/>
        </w:rPr>
        <w:t>за исключением несущих строительных конструкций, замена и (или) восстановление систем инженерно-технического обеспечения и сетей инженерно</w:t>
      </w:r>
      <w:r w:rsidRPr="00D90121">
        <w:rPr>
          <w:rFonts w:ascii="Times New Roman" w:hAnsi="Times New Roman" w:cs="Times New Roman"/>
          <w:sz w:val="24"/>
          <w:szCs w:val="24"/>
        </w:rPr>
        <w:t>-технического обеспечения общественных туалетов</w:t>
      </w:r>
      <w:r w:rsidR="00A25126">
        <w:rPr>
          <w:rFonts w:ascii="Times New Roman" w:hAnsi="Times New Roman" w:cs="Times New Roman"/>
          <w:sz w:val="24"/>
          <w:szCs w:val="24"/>
        </w:rPr>
        <w:t>,</w:t>
      </w:r>
      <w:r w:rsidR="00A25126" w:rsidRPr="00A25126">
        <w:rPr>
          <w:rFonts w:ascii="Times New Roman" w:hAnsi="Times New Roman" w:cs="Times New Roman"/>
          <w:sz w:val="24"/>
          <w:szCs w:val="24"/>
        </w:rPr>
        <w:t xml:space="preserve"> </w:t>
      </w:r>
      <w:r w:rsidR="00A25126" w:rsidRPr="008611FA">
        <w:rPr>
          <w:rFonts w:ascii="Times New Roman" w:hAnsi="Times New Roman" w:cs="Times New Roman"/>
          <w:sz w:val="24"/>
          <w:szCs w:val="24"/>
        </w:rPr>
        <w:t>фонтан</w:t>
      </w:r>
      <w:r w:rsidR="00A25126">
        <w:rPr>
          <w:rFonts w:ascii="Times New Roman" w:hAnsi="Times New Roman" w:cs="Times New Roman"/>
          <w:sz w:val="24"/>
          <w:szCs w:val="24"/>
        </w:rPr>
        <w:t>ов, ОКН</w:t>
      </w:r>
      <w:r w:rsidRPr="00D90121">
        <w:rPr>
          <w:rFonts w:ascii="Times New Roman" w:hAnsi="Times New Roman" w:cs="Times New Roman"/>
          <w:sz w:val="24"/>
          <w:szCs w:val="24"/>
        </w:rPr>
        <w:t xml:space="preserve">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14:paraId="078F3624" w14:textId="77777777" w:rsidR="00594270" w:rsidRPr="00940A85" w:rsidRDefault="00594270" w:rsidP="009617F4">
      <w:pPr>
        <w:ind w:firstLine="567"/>
        <w:jc w:val="both"/>
        <w:rPr>
          <w:sz w:val="24"/>
          <w:szCs w:val="24"/>
        </w:rPr>
      </w:pPr>
      <w:r w:rsidRPr="00940A85">
        <w:rPr>
          <w:sz w:val="24"/>
          <w:szCs w:val="24"/>
        </w:rPr>
        <w:t>проектирование капитальног</w:t>
      </w:r>
      <w:r w:rsidR="00522257" w:rsidRPr="00940A85">
        <w:rPr>
          <w:sz w:val="24"/>
          <w:szCs w:val="24"/>
        </w:rPr>
        <w:t>о ремонта (далее – проектирование) –</w:t>
      </w:r>
      <w:r w:rsidRPr="00940A85">
        <w:rPr>
          <w:sz w:val="24"/>
          <w:szCs w:val="24"/>
        </w:rPr>
        <w:t xml:space="preserve"> разработка проектной документации для проведения капитального ремонта общественных туалетов</w:t>
      </w:r>
      <w:r w:rsidR="00A25126">
        <w:rPr>
          <w:sz w:val="24"/>
          <w:szCs w:val="24"/>
        </w:rPr>
        <w:t xml:space="preserve">, </w:t>
      </w:r>
      <w:r w:rsidR="00A25126" w:rsidRPr="008611FA">
        <w:rPr>
          <w:sz w:val="24"/>
          <w:szCs w:val="24"/>
        </w:rPr>
        <w:t>фонтан</w:t>
      </w:r>
      <w:r w:rsidR="00A25126">
        <w:rPr>
          <w:sz w:val="24"/>
          <w:szCs w:val="24"/>
        </w:rPr>
        <w:t>ов и ОКН</w:t>
      </w:r>
      <w:r w:rsidRPr="00940A85">
        <w:rPr>
          <w:sz w:val="24"/>
          <w:szCs w:val="24"/>
        </w:rPr>
        <w:t>;</w:t>
      </w:r>
    </w:p>
    <w:p w14:paraId="1C1CB85B" w14:textId="77777777" w:rsidR="00EE3A7B" w:rsidRDefault="00EE3A7B" w:rsidP="009617F4">
      <w:pPr>
        <w:pStyle w:val="ConsPlusNormal"/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>КГФК – Комитет государственного финансового контроля Санкт-Петербурга</w:t>
      </w:r>
      <w:r w:rsidR="00242CF0" w:rsidRPr="00DD59F0">
        <w:rPr>
          <w:rFonts w:ascii="Times New Roman" w:hAnsi="Times New Roman" w:cs="Times New Roman"/>
          <w:sz w:val="24"/>
          <w:szCs w:val="24"/>
        </w:rPr>
        <w:t>;</w:t>
      </w:r>
    </w:p>
    <w:p w14:paraId="14D93428" w14:textId="77777777" w:rsidR="00DD59F0" w:rsidRPr="00DD59F0" w:rsidRDefault="00DD59F0" w:rsidP="009617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ЕИС </w:t>
      </w:r>
      <w:r w:rsidR="00786412" w:rsidRPr="00DD59F0">
        <w:rPr>
          <w:rFonts w:ascii="Times New Roman" w:hAnsi="Times New Roman" w:cs="Times New Roman"/>
          <w:sz w:val="24"/>
          <w:szCs w:val="24"/>
        </w:rPr>
        <w:t>–</w:t>
      </w:r>
      <w:r w:rsidRPr="00DD59F0">
        <w:rPr>
          <w:rFonts w:ascii="Times New Roman" w:hAnsi="Times New Roman" w:cs="Times New Roman"/>
          <w:sz w:val="24"/>
          <w:szCs w:val="24"/>
        </w:rPr>
        <w:t xml:space="preserve"> единая информационная система в сфере закупок, в которой осуществляется обязательное формирование, размещение, обработка, хранение, предоставление информации и документов, подписанных электронной цифровой подписью; доменное имя официального сайта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59F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59F0">
        <w:rPr>
          <w:rFonts w:ascii="Times New Roman" w:hAnsi="Times New Roman" w:cs="Times New Roman"/>
          <w:sz w:val="24"/>
          <w:szCs w:val="24"/>
        </w:rPr>
        <w:t xml:space="preserve"> - www.zakupki.gov.ru.</w:t>
      </w:r>
    </w:p>
    <w:p w14:paraId="6BB2A5BD" w14:textId="77777777" w:rsidR="00C429E2" w:rsidRPr="00940A85" w:rsidRDefault="00524669" w:rsidP="00DD59F0">
      <w:pPr>
        <w:ind w:firstLine="567"/>
        <w:jc w:val="both"/>
        <w:rPr>
          <w:sz w:val="24"/>
          <w:szCs w:val="24"/>
        </w:rPr>
      </w:pPr>
      <w:r w:rsidRPr="00DD59F0">
        <w:rPr>
          <w:sz w:val="24"/>
          <w:szCs w:val="24"/>
        </w:rPr>
        <w:t>1</w:t>
      </w:r>
      <w:r w:rsidR="00010D8F" w:rsidRPr="00DD59F0">
        <w:rPr>
          <w:sz w:val="24"/>
          <w:szCs w:val="24"/>
        </w:rPr>
        <w:t xml:space="preserve">.3. </w:t>
      </w:r>
      <w:r w:rsidR="009617F4" w:rsidRPr="00DD59F0">
        <w:rPr>
          <w:sz w:val="24"/>
          <w:szCs w:val="24"/>
        </w:rPr>
        <w:t>Субсиди</w:t>
      </w:r>
      <w:r w:rsidR="009617F4">
        <w:rPr>
          <w:sz w:val="24"/>
          <w:szCs w:val="24"/>
        </w:rPr>
        <w:t>и</w:t>
      </w:r>
      <w:r w:rsidR="009617F4" w:rsidRPr="00DD59F0">
        <w:rPr>
          <w:sz w:val="24"/>
          <w:szCs w:val="24"/>
        </w:rPr>
        <w:t xml:space="preserve"> предоставля</w:t>
      </w:r>
      <w:r w:rsidR="009617F4">
        <w:rPr>
          <w:sz w:val="24"/>
          <w:szCs w:val="24"/>
        </w:rPr>
        <w:t>ю</w:t>
      </w:r>
      <w:r w:rsidR="009617F4" w:rsidRPr="00DD59F0">
        <w:rPr>
          <w:sz w:val="24"/>
          <w:szCs w:val="24"/>
        </w:rPr>
        <w:t xml:space="preserve">тся </w:t>
      </w:r>
      <w:r w:rsidR="00010D8F" w:rsidRPr="00DD59F0">
        <w:rPr>
          <w:sz w:val="24"/>
          <w:szCs w:val="24"/>
        </w:rPr>
        <w:t xml:space="preserve">на </w:t>
      </w:r>
      <w:r w:rsidRPr="00DD59F0">
        <w:rPr>
          <w:sz w:val="24"/>
          <w:szCs w:val="24"/>
        </w:rPr>
        <w:t>безвозмездной и безвозвратной</w:t>
      </w:r>
      <w:r w:rsidRPr="00940A85">
        <w:rPr>
          <w:sz w:val="24"/>
          <w:szCs w:val="24"/>
        </w:rPr>
        <w:t xml:space="preserve"> основе государственному унитарному предприятию </w:t>
      </w:r>
      <w:r w:rsidR="000E3C70" w:rsidRPr="00940A85">
        <w:rPr>
          <w:sz w:val="24"/>
          <w:szCs w:val="24"/>
        </w:rPr>
        <w:t>«Водоканал Санкт-Петербурга»</w:t>
      </w:r>
      <w:r w:rsidR="000D466D" w:rsidRPr="00940A85">
        <w:rPr>
          <w:sz w:val="24"/>
          <w:szCs w:val="24"/>
        </w:rPr>
        <w:t xml:space="preserve"> </w:t>
      </w:r>
      <w:r w:rsidR="001F313F" w:rsidRPr="00940A85">
        <w:rPr>
          <w:sz w:val="24"/>
          <w:szCs w:val="24"/>
        </w:rPr>
        <w:t xml:space="preserve">             </w:t>
      </w:r>
      <w:r w:rsidR="0023623F">
        <w:rPr>
          <w:sz w:val="24"/>
          <w:szCs w:val="24"/>
        </w:rPr>
        <w:t xml:space="preserve">              </w:t>
      </w:r>
      <w:r w:rsidR="000D466D" w:rsidRPr="00940A85">
        <w:rPr>
          <w:sz w:val="24"/>
          <w:szCs w:val="24"/>
        </w:rPr>
        <w:t>(далее</w:t>
      </w:r>
      <w:r w:rsidR="001B3B7C" w:rsidRPr="00940A85">
        <w:rPr>
          <w:sz w:val="24"/>
          <w:szCs w:val="24"/>
        </w:rPr>
        <w:t xml:space="preserve"> </w:t>
      </w:r>
      <w:r w:rsidR="00522257" w:rsidRPr="00940A85">
        <w:rPr>
          <w:sz w:val="24"/>
          <w:szCs w:val="24"/>
        </w:rPr>
        <w:t>–</w:t>
      </w:r>
      <w:r w:rsidR="000D466D" w:rsidRPr="00940A85">
        <w:rPr>
          <w:sz w:val="24"/>
          <w:szCs w:val="24"/>
        </w:rPr>
        <w:t xml:space="preserve"> получатель </w:t>
      </w:r>
      <w:r w:rsidR="00AC5EB4" w:rsidRPr="00940A85">
        <w:rPr>
          <w:sz w:val="24"/>
          <w:szCs w:val="24"/>
        </w:rPr>
        <w:t>субсиди</w:t>
      </w:r>
      <w:r w:rsidR="00AC5EB4">
        <w:rPr>
          <w:sz w:val="24"/>
          <w:szCs w:val="24"/>
        </w:rPr>
        <w:t>й</w:t>
      </w:r>
      <w:r w:rsidR="000D466D" w:rsidRPr="00940A85">
        <w:rPr>
          <w:sz w:val="24"/>
          <w:szCs w:val="24"/>
        </w:rPr>
        <w:t>) в соответствии с</w:t>
      </w:r>
      <w:r w:rsidR="001F313F" w:rsidRPr="00940A85">
        <w:rPr>
          <w:sz w:val="24"/>
          <w:szCs w:val="24"/>
        </w:rPr>
        <w:t xml:space="preserve">о статьей 7-2 Закона Санкт-Петербурга                      от 26.04.2006 № 223-35 «О государственных унитарных предприятиях Санкт-Петербурга, государственных учреждениях Санкт-Петербурга и иных коммерческих </w:t>
      </w:r>
      <w:r w:rsidR="006C2FB9">
        <w:rPr>
          <w:sz w:val="24"/>
          <w:szCs w:val="24"/>
        </w:rPr>
        <w:br/>
      </w:r>
      <w:r w:rsidR="001F313F" w:rsidRPr="00940A85">
        <w:rPr>
          <w:sz w:val="24"/>
          <w:szCs w:val="24"/>
        </w:rPr>
        <w:t>и некоммерческих организациях, учредителем (участником, акционером, членом) которых является Санкт-Петербург».</w:t>
      </w:r>
    </w:p>
    <w:p w14:paraId="3F8D413E" w14:textId="77777777" w:rsidR="0007341A" w:rsidRDefault="00F36D4D" w:rsidP="004129C9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940A85">
        <w:rPr>
          <w:sz w:val="24"/>
          <w:szCs w:val="24"/>
        </w:rPr>
        <w:t xml:space="preserve">1.4. </w:t>
      </w:r>
      <w:r w:rsidR="009617F4" w:rsidRPr="00940A85">
        <w:rPr>
          <w:sz w:val="24"/>
          <w:szCs w:val="24"/>
        </w:rPr>
        <w:t>Субсиди</w:t>
      </w:r>
      <w:r w:rsidR="009617F4">
        <w:rPr>
          <w:sz w:val="24"/>
          <w:szCs w:val="24"/>
        </w:rPr>
        <w:t>и</w:t>
      </w:r>
      <w:r w:rsidR="009617F4" w:rsidRPr="00940A85">
        <w:rPr>
          <w:sz w:val="24"/>
          <w:szCs w:val="24"/>
        </w:rPr>
        <w:t xml:space="preserve"> предоставля</w:t>
      </w:r>
      <w:r w:rsidR="009617F4">
        <w:rPr>
          <w:sz w:val="24"/>
          <w:szCs w:val="24"/>
        </w:rPr>
        <w:t>ю</w:t>
      </w:r>
      <w:r w:rsidR="009617F4" w:rsidRPr="00940A85">
        <w:rPr>
          <w:sz w:val="24"/>
          <w:szCs w:val="24"/>
        </w:rPr>
        <w:t xml:space="preserve">тся </w:t>
      </w:r>
      <w:r w:rsidR="004615A5" w:rsidRPr="00940A85">
        <w:rPr>
          <w:sz w:val="24"/>
          <w:szCs w:val="24"/>
        </w:rPr>
        <w:t>в</w:t>
      </w:r>
      <w:r w:rsidR="0004744D" w:rsidRPr="00E61265">
        <w:rPr>
          <w:sz w:val="24"/>
          <w:szCs w:val="24"/>
        </w:rPr>
        <w:t xml:space="preserve"> 2023 </w:t>
      </w:r>
      <w:r w:rsidR="0004744D">
        <w:rPr>
          <w:sz w:val="24"/>
          <w:szCs w:val="24"/>
        </w:rPr>
        <w:t>году в</w:t>
      </w:r>
      <w:r w:rsidR="004615A5" w:rsidRPr="00940A85">
        <w:rPr>
          <w:sz w:val="24"/>
          <w:szCs w:val="24"/>
        </w:rPr>
        <w:t xml:space="preserve"> целях возмещения затрат, в связи </w:t>
      </w:r>
      <w:r w:rsidR="009617F4">
        <w:rPr>
          <w:sz w:val="24"/>
          <w:szCs w:val="24"/>
        </w:rPr>
        <w:br/>
      </w:r>
      <w:r w:rsidR="004615A5" w:rsidRPr="00940A85">
        <w:rPr>
          <w:sz w:val="24"/>
          <w:szCs w:val="24"/>
        </w:rPr>
        <w:t>с выполнением работ, оказанием услуг по капитальному ремонту</w:t>
      </w:r>
      <w:r w:rsidR="00B5670B" w:rsidRPr="00940A85">
        <w:rPr>
          <w:sz w:val="24"/>
          <w:szCs w:val="24"/>
        </w:rPr>
        <w:t xml:space="preserve"> </w:t>
      </w:r>
      <w:r w:rsidR="004615A5" w:rsidRPr="00940A85">
        <w:rPr>
          <w:sz w:val="24"/>
          <w:szCs w:val="24"/>
        </w:rPr>
        <w:t>и</w:t>
      </w:r>
      <w:r w:rsidR="00C73C7E" w:rsidRPr="00940A85">
        <w:rPr>
          <w:sz w:val="24"/>
          <w:szCs w:val="24"/>
        </w:rPr>
        <w:t xml:space="preserve"> (или)</w:t>
      </w:r>
      <w:r w:rsidR="004615A5" w:rsidRPr="00940A85">
        <w:rPr>
          <w:sz w:val="24"/>
          <w:szCs w:val="24"/>
        </w:rPr>
        <w:t xml:space="preserve"> проектированию, </w:t>
      </w:r>
      <w:r w:rsidR="004615A5" w:rsidRPr="009617F4">
        <w:rPr>
          <w:sz w:val="24"/>
          <w:szCs w:val="24"/>
        </w:rPr>
        <w:t xml:space="preserve">предусмотренных </w:t>
      </w:r>
      <w:r w:rsidR="0007341A" w:rsidRPr="00940A85">
        <w:rPr>
          <w:sz w:val="24"/>
          <w:szCs w:val="24"/>
        </w:rPr>
        <w:t>утверждаемым</w:t>
      </w:r>
      <w:r w:rsidR="00786412">
        <w:rPr>
          <w:sz w:val="24"/>
          <w:szCs w:val="24"/>
        </w:rPr>
        <w:t>и</w:t>
      </w:r>
      <w:r w:rsidR="0007341A" w:rsidRPr="00940A85">
        <w:rPr>
          <w:sz w:val="24"/>
          <w:szCs w:val="24"/>
        </w:rPr>
        <w:t xml:space="preserve"> КЭиИО </w:t>
      </w:r>
      <w:r w:rsidR="004615A5" w:rsidRPr="009617F4">
        <w:rPr>
          <w:sz w:val="24"/>
          <w:szCs w:val="24"/>
        </w:rPr>
        <w:t>адресны</w:t>
      </w:r>
      <w:r w:rsidR="00F370A2">
        <w:rPr>
          <w:sz w:val="24"/>
          <w:szCs w:val="24"/>
        </w:rPr>
        <w:t>ми</w:t>
      </w:r>
      <w:r w:rsidR="004615A5" w:rsidRPr="009617F4">
        <w:rPr>
          <w:sz w:val="24"/>
          <w:szCs w:val="24"/>
        </w:rPr>
        <w:t xml:space="preserve"> перечн</w:t>
      </w:r>
      <w:r w:rsidR="00F370A2">
        <w:rPr>
          <w:sz w:val="24"/>
          <w:szCs w:val="24"/>
        </w:rPr>
        <w:t>ями</w:t>
      </w:r>
      <w:r w:rsidR="004129C9">
        <w:rPr>
          <w:sz w:val="24"/>
          <w:szCs w:val="24"/>
        </w:rPr>
        <w:t xml:space="preserve"> </w:t>
      </w:r>
      <w:r w:rsidR="004129C9" w:rsidRPr="00940A85">
        <w:rPr>
          <w:sz w:val="24"/>
          <w:szCs w:val="24"/>
        </w:rPr>
        <w:t xml:space="preserve"> (далее – затраты)</w:t>
      </w:r>
      <w:r w:rsidR="0007341A">
        <w:rPr>
          <w:sz w:val="24"/>
          <w:szCs w:val="24"/>
        </w:rPr>
        <w:t>:</w:t>
      </w:r>
    </w:p>
    <w:p w14:paraId="290CAB7C" w14:textId="77777777" w:rsidR="004129C9" w:rsidRDefault="009260FD" w:rsidP="0007341A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9617F4">
        <w:rPr>
          <w:sz w:val="24"/>
          <w:szCs w:val="24"/>
        </w:rPr>
        <w:t>общественных туалетов</w:t>
      </w:r>
      <w:r w:rsidR="004129C9">
        <w:rPr>
          <w:sz w:val="24"/>
          <w:szCs w:val="24"/>
        </w:rPr>
        <w:t xml:space="preserve"> </w:t>
      </w:r>
      <w:r w:rsidR="004615A5" w:rsidRPr="009617F4">
        <w:rPr>
          <w:sz w:val="24"/>
          <w:szCs w:val="24"/>
        </w:rPr>
        <w:t>подлежащих проектированию и</w:t>
      </w:r>
      <w:r w:rsidR="00C73C7E" w:rsidRPr="009617F4">
        <w:rPr>
          <w:sz w:val="24"/>
          <w:szCs w:val="24"/>
        </w:rPr>
        <w:t xml:space="preserve"> (или)</w:t>
      </w:r>
      <w:r w:rsidR="004615A5" w:rsidRPr="009617F4">
        <w:rPr>
          <w:sz w:val="24"/>
          <w:szCs w:val="24"/>
        </w:rPr>
        <w:t xml:space="preserve"> капитальному ремонт</w:t>
      </w:r>
      <w:r w:rsidR="003C37D9" w:rsidRPr="009617F4">
        <w:rPr>
          <w:sz w:val="24"/>
          <w:szCs w:val="24"/>
        </w:rPr>
        <w:t>у</w:t>
      </w:r>
      <w:r w:rsidR="003C37D9" w:rsidRPr="00940A85">
        <w:rPr>
          <w:sz w:val="24"/>
          <w:szCs w:val="24"/>
        </w:rPr>
        <w:t xml:space="preserve"> в 202</w:t>
      </w:r>
      <w:r w:rsidR="0053739D">
        <w:rPr>
          <w:sz w:val="24"/>
          <w:szCs w:val="24"/>
        </w:rPr>
        <w:t>3</w:t>
      </w:r>
      <w:r w:rsidR="006A59A7" w:rsidRPr="00940A85">
        <w:rPr>
          <w:sz w:val="24"/>
          <w:szCs w:val="24"/>
        </w:rPr>
        <w:t xml:space="preserve"> году (далее – а</w:t>
      </w:r>
      <w:r w:rsidR="004615A5" w:rsidRPr="00940A85">
        <w:rPr>
          <w:sz w:val="24"/>
          <w:szCs w:val="24"/>
        </w:rPr>
        <w:t>дресный перечень</w:t>
      </w:r>
      <w:r w:rsidR="004129C9">
        <w:rPr>
          <w:sz w:val="24"/>
          <w:szCs w:val="24"/>
        </w:rPr>
        <w:t xml:space="preserve"> общественных туалетов</w:t>
      </w:r>
      <w:r w:rsidR="004615A5" w:rsidRPr="00940A85">
        <w:rPr>
          <w:sz w:val="24"/>
          <w:szCs w:val="24"/>
        </w:rPr>
        <w:t>)</w:t>
      </w:r>
      <w:r w:rsidR="004129C9">
        <w:rPr>
          <w:sz w:val="24"/>
          <w:szCs w:val="24"/>
        </w:rPr>
        <w:t>;</w:t>
      </w:r>
    </w:p>
    <w:p w14:paraId="661B8438" w14:textId="77777777" w:rsidR="004129C9" w:rsidRDefault="004129C9" w:rsidP="004129C9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фонтанов</w:t>
      </w:r>
      <w:r w:rsidRPr="009617F4">
        <w:rPr>
          <w:sz w:val="24"/>
          <w:szCs w:val="24"/>
        </w:rPr>
        <w:t xml:space="preserve"> подлежащих проектированию и (или) капитальному ремонту</w:t>
      </w:r>
      <w:r w:rsidRPr="00940A85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Pr="00940A85">
        <w:rPr>
          <w:sz w:val="24"/>
          <w:szCs w:val="24"/>
        </w:rPr>
        <w:t xml:space="preserve"> году (далее – адресный перечень</w:t>
      </w:r>
      <w:r>
        <w:rPr>
          <w:sz w:val="24"/>
          <w:szCs w:val="24"/>
        </w:rPr>
        <w:t xml:space="preserve"> фонтанов</w:t>
      </w:r>
      <w:r w:rsidRPr="00940A8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8AC3FD2" w14:textId="77777777" w:rsidR="004129C9" w:rsidRDefault="004129C9" w:rsidP="004129C9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ОКН</w:t>
      </w:r>
      <w:r w:rsidRPr="009617F4">
        <w:rPr>
          <w:sz w:val="24"/>
          <w:szCs w:val="24"/>
        </w:rPr>
        <w:t xml:space="preserve"> подлежащих проектированию и (или) капитальному ремонту</w:t>
      </w:r>
      <w:r w:rsidRPr="00940A85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Pr="00940A85">
        <w:rPr>
          <w:sz w:val="24"/>
          <w:szCs w:val="24"/>
        </w:rPr>
        <w:t xml:space="preserve"> году </w:t>
      </w:r>
      <w:r>
        <w:rPr>
          <w:sz w:val="24"/>
          <w:szCs w:val="24"/>
        </w:rPr>
        <w:br/>
      </w:r>
      <w:r w:rsidRPr="00940A85">
        <w:rPr>
          <w:sz w:val="24"/>
          <w:szCs w:val="24"/>
        </w:rPr>
        <w:t>(далее – адресный перечень</w:t>
      </w:r>
      <w:r>
        <w:rPr>
          <w:sz w:val="24"/>
          <w:szCs w:val="24"/>
        </w:rPr>
        <w:t xml:space="preserve"> ОКН</w:t>
      </w:r>
      <w:r w:rsidRPr="00940A8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3192F36" w14:textId="77777777" w:rsidR="003C33BB" w:rsidRPr="00940A85" w:rsidRDefault="003C33BB" w:rsidP="0007341A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940A85">
        <w:rPr>
          <w:sz w:val="24"/>
          <w:szCs w:val="24"/>
        </w:rPr>
        <w:t xml:space="preserve">1.5. </w:t>
      </w:r>
      <w:r w:rsidR="009617F4" w:rsidRPr="00940A85">
        <w:rPr>
          <w:sz w:val="24"/>
          <w:szCs w:val="24"/>
        </w:rPr>
        <w:t>Субсиди</w:t>
      </w:r>
      <w:r w:rsidR="009617F4">
        <w:rPr>
          <w:sz w:val="24"/>
          <w:szCs w:val="24"/>
        </w:rPr>
        <w:t>и</w:t>
      </w:r>
      <w:r w:rsidR="009617F4" w:rsidRPr="00940A85">
        <w:rPr>
          <w:sz w:val="24"/>
          <w:szCs w:val="24"/>
        </w:rPr>
        <w:t xml:space="preserve"> предоставля</w:t>
      </w:r>
      <w:r w:rsidR="009617F4">
        <w:rPr>
          <w:sz w:val="24"/>
          <w:szCs w:val="24"/>
        </w:rPr>
        <w:t>ю</w:t>
      </w:r>
      <w:r w:rsidR="009617F4" w:rsidRPr="00940A85">
        <w:rPr>
          <w:sz w:val="24"/>
          <w:szCs w:val="24"/>
        </w:rPr>
        <w:t>тся</w:t>
      </w:r>
      <w:r w:rsidR="009617F4">
        <w:rPr>
          <w:sz w:val="24"/>
          <w:szCs w:val="24"/>
        </w:rPr>
        <w:t xml:space="preserve"> </w:t>
      </w:r>
      <w:r w:rsidR="00940A85">
        <w:rPr>
          <w:sz w:val="24"/>
          <w:szCs w:val="24"/>
        </w:rPr>
        <w:t xml:space="preserve">получателю </w:t>
      </w:r>
      <w:r w:rsidR="009617F4">
        <w:rPr>
          <w:sz w:val="24"/>
          <w:szCs w:val="24"/>
        </w:rPr>
        <w:t xml:space="preserve">субсидий </w:t>
      </w:r>
      <w:r w:rsidR="00940A85">
        <w:rPr>
          <w:sz w:val="24"/>
          <w:szCs w:val="24"/>
        </w:rPr>
        <w:t>в пределах</w:t>
      </w:r>
      <w:r w:rsidR="00940A85" w:rsidRPr="00940A85">
        <w:rPr>
          <w:sz w:val="24"/>
          <w:szCs w:val="24"/>
        </w:rPr>
        <w:t xml:space="preserve"> средств, предусмотренных </w:t>
      </w:r>
      <w:r w:rsidRPr="00940A85">
        <w:rPr>
          <w:sz w:val="24"/>
          <w:szCs w:val="24"/>
        </w:rPr>
        <w:t xml:space="preserve">КЭиИО </w:t>
      </w:r>
      <w:r w:rsidR="00B75A47" w:rsidRPr="00940A85">
        <w:rPr>
          <w:sz w:val="24"/>
          <w:szCs w:val="24"/>
        </w:rPr>
        <w:t>Законом о бюджете.</w:t>
      </w:r>
    </w:p>
    <w:p w14:paraId="4834EEE0" w14:textId="77777777" w:rsidR="009D6ECC" w:rsidRDefault="009D6ECC" w:rsidP="0007341A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31BCF36C" w14:textId="77777777" w:rsidR="009D6ECC" w:rsidRPr="00940A85" w:rsidRDefault="00204BE3" w:rsidP="00204BE3">
      <w:pPr>
        <w:pStyle w:val="a3"/>
        <w:tabs>
          <w:tab w:val="left" w:pos="993"/>
          <w:tab w:val="left" w:pos="1276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9D6ECC" w:rsidRPr="00940A85">
        <w:rPr>
          <w:b/>
          <w:sz w:val="24"/>
          <w:szCs w:val="24"/>
        </w:rPr>
        <w:t xml:space="preserve">Условия предоставления </w:t>
      </w:r>
      <w:r w:rsidR="009617F4" w:rsidRPr="00940A85">
        <w:rPr>
          <w:b/>
          <w:sz w:val="24"/>
          <w:szCs w:val="24"/>
        </w:rPr>
        <w:t>субсиди</w:t>
      </w:r>
      <w:r w:rsidR="009617F4">
        <w:rPr>
          <w:b/>
          <w:sz w:val="24"/>
          <w:szCs w:val="24"/>
        </w:rPr>
        <w:t>й</w:t>
      </w:r>
    </w:p>
    <w:p w14:paraId="38D34D3A" w14:textId="77777777" w:rsidR="00C429E2" w:rsidRPr="00940A85" w:rsidRDefault="00C429E2" w:rsidP="00204BE3">
      <w:pPr>
        <w:jc w:val="both"/>
        <w:rPr>
          <w:sz w:val="24"/>
          <w:szCs w:val="24"/>
        </w:rPr>
      </w:pPr>
    </w:p>
    <w:p w14:paraId="1D467F7E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2.1. Условиями предоставления </w:t>
      </w:r>
      <w:r w:rsidR="009617F4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9617F4">
        <w:rPr>
          <w:rFonts w:ascii="Times New Roman" w:hAnsi="Times New Roman" w:cs="Times New Roman"/>
          <w:sz w:val="24"/>
          <w:szCs w:val="24"/>
        </w:rPr>
        <w:t>й</w:t>
      </w:r>
      <w:r w:rsidR="009617F4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>являются:</w:t>
      </w:r>
    </w:p>
    <w:p w14:paraId="3495BAF3" w14:textId="77777777" w:rsid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выполнение работ, оказание услуг по проектированию и(или) капитальному ремонту </w:t>
      </w:r>
      <w:r w:rsidR="008E0590" w:rsidRPr="000F34AF">
        <w:rPr>
          <w:rFonts w:ascii="Times New Roman" w:hAnsi="Times New Roman" w:cs="Times New Roman"/>
          <w:sz w:val="24"/>
          <w:szCs w:val="24"/>
        </w:rPr>
        <w:t>общественных туалетов</w:t>
      </w:r>
      <w:r w:rsidR="008E0590" w:rsidRPr="008E0590">
        <w:rPr>
          <w:rFonts w:ascii="Times New Roman" w:hAnsi="Times New Roman" w:cs="Times New Roman"/>
          <w:sz w:val="24"/>
          <w:szCs w:val="24"/>
        </w:rPr>
        <w:t xml:space="preserve"> </w:t>
      </w:r>
      <w:r w:rsidRPr="008E0590">
        <w:rPr>
          <w:rFonts w:ascii="Times New Roman" w:hAnsi="Times New Roman" w:cs="Times New Roman"/>
          <w:sz w:val="24"/>
          <w:szCs w:val="24"/>
        </w:rPr>
        <w:t>в</w:t>
      </w:r>
      <w:r w:rsidRPr="00DD59F0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адресным перечнем;</w:t>
      </w:r>
    </w:p>
    <w:p w14:paraId="6F31BC43" w14:textId="77777777" w:rsidR="008E0590" w:rsidRPr="00DD59F0" w:rsidRDefault="008E0590" w:rsidP="008E05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выполнение работ, оказание услуг по проектированию и(или) капитальному ремонту </w:t>
      </w:r>
      <w:r>
        <w:rPr>
          <w:rFonts w:ascii="Times New Roman" w:hAnsi="Times New Roman" w:cs="Times New Roman"/>
          <w:sz w:val="24"/>
          <w:szCs w:val="24"/>
        </w:rPr>
        <w:t>фонтанов</w:t>
      </w:r>
      <w:r w:rsidRPr="008E0590">
        <w:rPr>
          <w:rFonts w:ascii="Times New Roman" w:hAnsi="Times New Roman" w:cs="Times New Roman"/>
          <w:sz w:val="24"/>
          <w:szCs w:val="24"/>
        </w:rPr>
        <w:t xml:space="preserve"> в</w:t>
      </w:r>
      <w:r w:rsidRPr="00DD59F0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адресным перечнем;</w:t>
      </w:r>
    </w:p>
    <w:p w14:paraId="62105B30" w14:textId="77777777" w:rsidR="008E0590" w:rsidRPr="00DD59F0" w:rsidRDefault="00690442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690442">
        <w:rPr>
          <w:rFonts w:ascii="Times New Roman" w:hAnsi="Times New Roman" w:cs="Times New Roman"/>
          <w:sz w:val="24"/>
          <w:szCs w:val="24"/>
        </w:rPr>
        <w:t xml:space="preserve">по сохранению </w:t>
      </w:r>
      <w:r w:rsidR="008E0590">
        <w:rPr>
          <w:rFonts w:ascii="Times New Roman" w:hAnsi="Times New Roman" w:cs="Times New Roman"/>
          <w:sz w:val="24"/>
          <w:szCs w:val="24"/>
        </w:rPr>
        <w:t>ОКН</w:t>
      </w:r>
      <w:r w:rsidR="008E0590" w:rsidRPr="008E0590">
        <w:rPr>
          <w:rFonts w:ascii="Times New Roman" w:hAnsi="Times New Roman" w:cs="Times New Roman"/>
          <w:sz w:val="24"/>
          <w:szCs w:val="24"/>
        </w:rPr>
        <w:t xml:space="preserve"> в</w:t>
      </w:r>
      <w:r w:rsidR="008E0590" w:rsidRPr="00DD59F0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адресным перечнем</w:t>
      </w:r>
      <w:r w:rsidRPr="00690442">
        <w:t xml:space="preserve"> </w:t>
      </w:r>
      <w:r>
        <w:t>(</w:t>
      </w:r>
      <w:r w:rsidRPr="00690442">
        <w:rPr>
          <w:rFonts w:ascii="Times New Roman" w:hAnsi="Times New Roman" w:cs="Times New Roman"/>
          <w:sz w:val="24"/>
          <w:szCs w:val="24"/>
        </w:rPr>
        <w:t>выполнение работ, оказание услуг по проектированию и(или) капитальному ремонту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0590" w:rsidRPr="00DD59F0">
        <w:rPr>
          <w:rFonts w:ascii="Times New Roman" w:hAnsi="Times New Roman" w:cs="Times New Roman"/>
          <w:sz w:val="24"/>
          <w:szCs w:val="24"/>
        </w:rPr>
        <w:t>;</w:t>
      </w:r>
    </w:p>
    <w:p w14:paraId="28871C3A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>документальное подтверждение затрат;</w:t>
      </w:r>
    </w:p>
    <w:p w14:paraId="6252A41A" w14:textId="67C92BB5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>представление расчета пла</w:t>
      </w:r>
      <w:r w:rsidR="00204BE3">
        <w:rPr>
          <w:rFonts w:ascii="Times New Roman" w:hAnsi="Times New Roman" w:cs="Times New Roman"/>
          <w:sz w:val="24"/>
          <w:szCs w:val="24"/>
        </w:rPr>
        <w:t>нируемого размера затрат (далее – р</w:t>
      </w:r>
      <w:r w:rsidRPr="00DD59F0">
        <w:rPr>
          <w:rFonts w:ascii="Times New Roman" w:hAnsi="Times New Roman" w:cs="Times New Roman"/>
          <w:sz w:val="24"/>
          <w:szCs w:val="24"/>
        </w:rPr>
        <w:t xml:space="preserve">асчет затрат) </w:t>
      </w:r>
      <w:r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 xml:space="preserve">в пределах средств бюджета Санкт-Петербурга, указанных в </w:t>
      </w:r>
      <w:hyperlink r:id="rId9" w:anchor="Par52" w:tooltip="1.5. Субсидия предоставляется получателю субсидии в пределах средств, предусмотренных КЭиИО Законом о бюджете." w:history="1">
        <w:r w:rsidRPr="00DD59F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1.5</w:t>
        </w:r>
      </w:hyperlink>
      <w:r w:rsidRPr="00DD59F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176E5AC8" w14:textId="77777777" w:rsidR="005204AE" w:rsidRPr="005204AE" w:rsidRDefault="005204AE" w:rsidP="005204AE">
      <w:pPr>
        <w:ind w:firstLine="567"/>
        <w:jc w:val="both"/>
        <w:rPr>
          <w:sz w:val="24"/>
          <w:szCs w:val="24"/>
          <w:lang w:eastAsia="ru-RU"/>
        </w:rPr>
      </w:pPr>
      <w:r w:rsidRPr="005204AE">
        <w:rPr>
          <w:sz w:val="24"/>
          <w:szCs w:val="24"/>
        </w:rPr>
        <w:t xml:space="preserve">наличие согласия получателя </w:t>
      </w:r>
      <w:r w:rsidR="001B3FEA" w:rsidRPr="005204AE">
        <w:rPr>
          <w:sz w:val="24"/>
          <w:szCs w:val="24"/>
        </w:rPr>
        <w:t>субсиди</w:t>
      </w:r>
      <w:r w:rsidR="001B3FEA">
        <w:rPr>
          <w:sz w:val="24"/>
          <w:szCs w:val="24"/>
        </w:rPr>
        <w:t>й</w:t>
      </w:r>
      <w:r w:rsidR="001B3FEA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>на осуществление КЭиИО провер</w:t>
      </w:r>
      <w:r w:rsidR="006E00F5">
        <w:rPr>
          <w:sz w:val="24"/>
          <w:szCs w:val="24"/>
        </w:rPr>
        <w:t>ки</w:t>
      </w:r>
      <w:r w:rsidRPr="005204AE">
        <w:rPr>
          <w:sz w:val="24"/>
          <w:szCs w:val="24"/>
        </w:rPr>
        <w:t xml:space="preserve"> соблюдения порядка и условий предоставления </w:t>
      </w:r>
      <w:r w:rsidR="001B3FEA" w:rsidRPr="005204AE">
        <w:rPr>
          <w:sz w:val="24"/>
          <w:szCs w:val="24"/>
        </w:rPr>
        <w:t>субсиди</w:t>
      </w:r>
      <w:r w:rsidR="001B3FEA">
        <w:rPr>
          <w:sz w:val="24"/>
          <w:szCs w:val="24"/>
        </w:rPr>
        <w:t>й</w:t>
      </w:r>
      <w:r w:rsidRPr="005204AE">
        <w:rPr>
          <w:sz w:val="24"/>
          <w:szCs w:val="24"/>
        </w:rPr>
        <w:t xml:space="preserve">, в том числе в части достижения результата предоставления </w:t>
      </w:r>
      <w:r w:rsidR="001B3FEA" w:rsidRPr="005204AE">
        <w:rPr>
          <w:sz w:val="24"/>
          <w:szCs w:val="24"/>
        </w:rPr>
        <w:t>субсиди</w:t>
      </w:r>
      <w:r w:rsidR="001B3FEA">
        <w:rPr>
          <w:sz w:val="24"/>
          <w:szCs w:val="24"/>
        </w:rPr>
        <w:t>й</w:t>
      </w:r>
      <w:r w:rsidR="001B3FEA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(далее – </w:t>
      </w:r>
      <w:r w:rsidR="00DF4597">
        <w:rPr>
          <w:sz w:val="24"/>
          <w:szCs w:val="24"/>
        </w:rPr>
        <w:t>проверка</w:t>
      </w:r>
      <w:r w:rsidRPr="005204AE">
        <w:rPr>
          <w:sz w:val="24"/>
          <w:szCs w:val="24"/>
        </w:rPr>
        <w:t xml:space="preserve">), а также проверок органами государственного финансового контроля в соответствии с Бюджетным </w:t>
      </w:r>
      <w:hyperlink r:id="rId10" w:history="1">
        <w:r w:rsidRPr="005204AE">
          <w:rPr>
            <w:rStyle w:val="af"/>
            <w:color w:val="auto"/>
            <w:sz w:val="24"/>
            <w:szCs w:val="24"/>
            <w:u w:val="none"/>
          </w:rPr>
          <w:t>кодексом</w:t>
        </w:r>
      </w:hyperlink>
      <w:r w:rsidRPr="005204AE">
        <w:rPr>
          <w:sz w:val="24"/>
          <w:szCs w:val="24"/>
        </w:rPr>
        <w:t xml:space="preserve"> Российской Федерации;</w:t>
      </w:r>
    </w:p>
    <w:p w14:paraId="7F9D5C41" w14:textId="77777777" w:rsidR="00034035" w:rsidRDefault="00DD59F0" w:rsidP="000340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4AE">
        <w:rPr>
          <w:rFonts w:ascii="Times New Roman" w:hAnsi="Times New Roman" w:cs="Times New Roman"/>
          <w:sz w:val="24"/>
          <w:szCs w:val="24"/>
        </w:rPr>
        <w:t>соответствие получателя 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Pr="005204AE">
        <w:rPr>
          <w:rFonts w:ascii="Times New Roman" w:hAnsi="Times New Roman" w:cs="Times New Roman"/>
          <w:sz w:val="24"/>
          <w:szCs w:val="24"/>
        </w:rPr>
        <w:t xml:space="preserve"> требованиям, установленным</w:t>
      </w:r>
      <w:r w:rsidRPr="00DD59F0">
        <w:rPr>
          <w:rFonts w:ascii="Times New Roman" w:hAnsi="Times New Roman" w:cs="Times New Roman"/>
          <w:sz w:val="24"/>
          <w:szCs w:val="24"/>
        </w:rPr>
        <w:t xml:space="preserve"> в</w:t>
      </w:r>
      <w:r w:rsidR="00034035">
        <w:rPr>
          <w:rFonts w:ascii="Times New Roman" w:hAnsi="Times New Roman" w:cs="Times New Roman"/>
          <w:sz w:val="24"/>
          <w:szCs w:val="24"/>
        </w:rPr>
        <w:t xml:space="preserve"> пункте 2.2 настоящего Порядка.</w:t>
      </w:r>
    </w:p>
    <w:p w14:paraId="52E93341" w14:textId="77777777" w:rsidR="005204AE" w:rsidRDefault="00DD59F0" w:rsidP="000340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2.2. </w:t>
      </w:r>
      <w:r w:rsidR="005204AE">
        <w:rPr>
          <w:rFonts w:ascii="Times New Roman" w:hAnsi="Times New Roman" w:cs="Times New Roman"/>
          <w:sz w:val="24"/>
          <w:szCs w:val="24"/>
        </w:rPr>
        <w:t xml:space="preserve">Требования, которым должен соответствовать получатель </w:t>
      </w:r>
      <w:r w:rsidR="001B3FEA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5204AE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5204AE">
        <w:rPr>
          <w:rFonts w:ascii="Times New Roman" w:hAnsi="Times New Roman" w:cs="Times New Roman"/>
          <w:sz w:val="24"/>
          <w:szCs w:val="24"/>
        </w:rPr>
        <w:br/>
        <w:t xml:space="preserve">не ранее 30 дней до 1 числа месяца, в котором планируется принятие решения </w:t>
      </w:r>
      <w:r w:rsidR="005204AE">
        <w:rPr>
          <w:rFonts w:ascii="Times New Roman" w:hAnsi="Times New Roman" w:cs="Times New Roman"/>
          <w:sz w:val="24"/>
          <w:szCs w:val="24"/>
        </w:rPr>
        <w:br/>
        <w:t xml:space="preserve">о предоставлении </w:t>
      </w:r>
      <w:r w:rsidR="001B3FEA">
        <w:rPr>
          <w:rFonts w:ascii="Times New Roman" w:hAnsi="Times New Roman" w:cs="Times New Roman"/>
          <w:sz w:val="24"/>
          <w:szCs w:val="24"/>
        </w:rPr>
        <w:t>субсидий</w:t>
      </w:r>
      <w:r w:rsidR="005204AE">
        <w:rPr>
          <w:rFonts w:ascii="Times New Roman" w:hAnsi="Times New Roman" w:cs="Times New Roman"/>
          <w:sz w:val="24"/>
          <w:szCs w:val="24"/>
        </w:rPr>
        <w:t>, указанного в пункте 3.5 настоящего Порядка:</w:t>
      </w:r>
    </w:p>
    <w:p w14:paraId="57603860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отсутствие у получателя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налогах и сборах</w:t>
      </w:r>
      <w:r w:rsidR="00DD2AD8">
        <w:rPr>
          <w:rFonts w:ascii="Times New Roman" w:hAnsi="Times New Roman" w:cs="Times New Roman"/>
          <w:sz w:val="24"/>
          <w:szCs w:val="24"/>
        </w:rPr>
        <w:t>;</w:t>
      </w:r>
    </w:p>
    <w:p w14:paraId="215FAD11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отсутствие просроченной задолженности 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 xml:space="preserve">по денежным обязательствам перед Санкт-Петербургом (за исключением субсидий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14:paraId="6E7F381E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 должен находиться в процессе реорганизации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 xml:space="preserve">(за исключением реорганизации в форме присоединения к получателю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другого юридического лица), ликвидации, в отношении него не должна быть введена процедура банкротства, деятельность получателя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 должна быть приостановлена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Федерации;</w:t>
      </w:r>
    </w:p>
    <w:p w14:paraId="2198DA06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 xml:space="preserve">и предоставления информации при проведении финансовых операций (офшорные зоны)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в отношении таких юридических лиц, в совокупности превышают 50 процентов;</w:t>
      </w:r>
    </w:p>
    <w:p w14:paraId="7FF0ED38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отсутствие в реестре дисквалифицированных лиц сведений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58C983C4" w14:textId="77777777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 должен находиться в перечне организаций и физических лиц, </w:t>
      </w:r>
      <w:r w:rsidRPr="00DD59F0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>в отношении которых имеются сведения об их причастности к распространению оружия массового уничтожения;</w:t>
      </w:r>
    </w:p>
    <w:p w14:paraId="45D0CAF2" w14:textId="32AC7A84" w:rsidR="00DD59F0" w:rsidRPr="00DD59F0" w:rsidRDefault="00DD59F0" w:rsidP="00DD59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F0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3FEA" w:rsidRPr="00DD59F0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DD59F0">
        <w:rPr>
          <w:rFonts w:ascii="Times New Roman" w:hAnsi="Times New Roman" w:cs="Times New Roman"/>
          <w:sz w:val="24"/>
          <w:szCs w:val="24"/>
        </w:rPr>
        <w:t xml:space="preserve"> </w:t>
      </w:r>
      <w:r w:rsidRPr="00DD59F0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Санкт-Петербурга </w:t>
      </w:r>
      <w:r w:rsidR="00204BE3">
        <w:rPr>
          <w:rFonts w:ascii="Times New Roman" w:hAnsi="Times New Roman" w:cs="Times New Roman"/>
          <w:sz w:val="24"/>
          <w:szCs w:val="24"/>
        </w:rPr>
        <w:br/>
      </w:r>
      <w:r w:rsidRPr="00DD59F0">
        <w:rPr>
          <w:rFonts w:ascii="Times New Roman" w:hAnsi="Times New Roman" w:cs="Times New Roman"/>
          <w:sz w:val="24"/>
          <w:szCs w:val="24"/>
        </w:rPr>
        <w:t xml:space="preserve">на основании иных правовых актов на цели, указанные в </w:t>
      </w:r>
      <w:hyperlink r:id="rId11" w:anchor="Par51" w:tooltip="1.4. Субсидия предоставляется в целях возмещения затрат, возникших в 2022 году в связи с выполнением работ, оказанием услуг по капитальному ремонту и(или) проектированию, предусмотренных адресным перечнем общественных туалетов Санкт-Петербурга, подлежащих" w:history="1">
        <w:r w:rsidRPr="00DD59F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1.4</w:t>
        </w:r>
      </w:hyperlink>
      <w:r w:rsidRPr="00DD59F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6069076" w14:textId="77777777" w:rsidR="00051C5F" w:rsidRPr="00D90121" w:rsidRDefault="00051C5F" w:rsidP="00F43175">
      <w:pPr>
        <w:ind w:firstLine="709"/>
        <w:jc w:val="both"/>
        <w:rPr>
          <w:sz w:val="24"/>
          <w:szCs w:val="24"/>
        </w:rPr>
      </w:pPr>
    </w:p>
    <w:p w14:paraId="74E0E3F1" w14:textId="77777777" w:rsidR="001C5F04" w:rsidRPr="00D90121" w:rsidRDefault="00204BE3" w:rsidP="00204BE3">
      <w:pPr>
        <w:pStyle w:val="a3"/>
        <w:tabs>
          <w:tab w:val="left" w:pos="354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C5F04" w:rsidRPr="00D90121">
        <w:rPr>
          <w:b/>
          <w:sz w:val="24"/>
          <w:szCs w:val="24"/>
        </w:rPr>
        <w:t xml:space="preserve">Порядок предоставления </w:t>
      </w:r>
      <w:r w:rsidR="001B3FEA" w:rsidRPr="00D90121">
        <w:rPr>
          <w:b/>
          <w:sz w:val="24"/>
          <w:szCs w:val="24"/>
        </w:rPr>
        <w:t>субсиди</w:t>
      </w:r>
      <w:r w:rsidR="001B3FEA">
        <w:rPr>
          <w:b/>
          <w:sz w:val="24"/>
          <w:szCs w:val="24"/>
        </w:rPr>
        <w:t>й</w:t>
      </w:r>
    </w:p>
    <w:p w14:paraId="72959619" w14:textId="77777777" w:rsidR="006821E7" w:rsidRPr="00D90121" w:rsidRDefault="006821E7" w:rsidP="006821E7">
      <w:pPr>
        <w:jc w:val="both"/>
        <w:rPr>
          <w:b/>
          <w:sz w:val="24"/>
          <w:szCs w:val="24"/>
        </w:rPr>
      </w:pPr>
    </w:p>
    <w:p w14:paraId="6FAC3F88" w14:textId="3BEDDD3E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3.1. Для получения </w:t>
      </w:r>
      <w:r w:rsidR="001B3FE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1B3FE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представляет в КЭиИО заявление на предоставление </w:t>
      </w:r>
      <w:r w:rsidR="001B3FE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и документы, представляемые для принятия решения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B3FE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 xml:space="preserve">, </w:t>
      </w:r>
      <w:r w:rsidR="00B73628">
        <w:rPr>
          <w:rFonts w:ascii="Times New Roman" w:hAnsi="Times New Roman" w:cs="Times New Roman"/>
          <w:sz w:val="24"/>
          <w:szCs w:val="24"/>
        </w:rPr>
        <w:t>включая расчет затрат (далее – д</w:t>
      </w:r>
      <w:r w:rsidRPr="00B73628">
        <w:rPr>
          <w:rFonts w:ascii="Times New Roman" w:hAnsi="Times New Roman" w:cs="Times New Roman"/>
          <w:sz w:val="24"/>
          <w:szCs w:val="24"/>
        </w:rPr>
        <w:t xml:space="preserve">окументы), в соответствии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с </w:t>
      </w:r>
      <w:hyperlink r:id="rId12" w:anchor="Par182" w:tooltip="1. Документы, представляемые для принятия решения о предоставлении субсидии: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Перечня документов, представляемых в Комитет по энергетике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и инженерному обеспечению для предоставления </w:t>
      </w:r>
      <w:r w:rsidR="001B3FE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3FEA">
        <w:rPr>
          <w:rFonts w:ascii="Times New Roman" w:hAnsi="Times New Roman" w:cs="Times New Roman"/>
          <w:sz w:val="24"/>
          <w:szCs w:val="24"/>
        </w:rPr>
        <w:t>й</w:t>
      </w:r>
      <w:r w:rsidR="001B3FE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на капитальный ремонт общественных туалетов</w:t>
      </w:r>
      <w:r w:rsidR="00E6591A">
        <w:rPr>
          <w:rFonts w:ascii="Times New Roman" w:hAnsi="Times New Roman" w:cs="Times New Roman"/>
          <w:sz w:val="24"/>
          <w:szCs w:val="24"/>
        </w:rPr>
        <w:t>,</w:t>
      </w:r>
      <w:r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="00E6591A" w:rsidRPr="008E0590">
        <w:rPr>
          <w:rFonts w:ascii="Times New Roman" w:hAnsi="Times New Roman" w:cs="Times New Roman"/>
          <w:sz w:val="24"/>
          <w:szCs w:val="24"/>
        </w:rPr>
        <w:t xml:space="preserve">фонтанов и фонтанных комплексов </w:t>
      </w:r>
      <w:r w:rsidR="003F5E9C">
        <w:rPr>
          <w:rFonts w:ascii="Times New Roman" w:hAnsi="Times New Roman" w:cs="Times New Roman"/>
          <w:sz w:val="24"/>
          <w:szCs w:val="24"/>
        </w:rPr>
        <w:br/>
      </w:r>
      <w:r w:rsidR="00E6591A" w:rsidRPr="008E059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370A2">
        <w:rPr>
          <w:rFonts w:ascii="Times New Roman" w:hAnsi="Times New Roman" w:cs="Times New Roman"/>
          <w:sz w:val="24"/>
          <w:szCs w:val="24"/>
        </w:rPr>
        <w:t>, на мероприятия по сохранению</w:t>
      </w:r>
      <w:r w:rsidR="00E6591A" w:rsidRPr="008E0590">
        <w:rPr>
          <w:rFonts w:ascii="Times New Roman" w:hAnsi="Times New Roman" w:cs="Times New Roman"/>
          <w:sz w:val="24"/>
          <w:szCs w:val="24"/>
        </w:rPr>
        <w:t xml:space="preserve"> фонтанов, являющихся объектами культурного наследия</w:t>
      </w:r>
      <w:r w:rsidRPr="00B73628">
        <w:rPr>
          <w:rFonts w:ascii="Times New Roman" w:hAnsi="Times New Roman" w:cs="Times New Roman"/>
          <w:sz w:val="24"/>
          <w:szCs w:val="24"/>
        </w:rPr>
        <w:t xml:space="preserve">, в том числе документов, подтверждающих затраты получателя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>, и требования к ним согласно приложению</w:t>
      </w:r>
      <w:r w:rsidR="00B73628">
        <w:rPr>
          <w:rFonts w:ascii="Times New Roman" w:hAnsi="Times New Roman" w:cs="Times New Roman"/>
          <w:sz w:val="24"/>
          <w:szCs w:val="24"/>
        </w:rPr>
        <w:t xml:space="preserve"> к настоящему Порядку </w:t>
      </w:r>
      <w:r w:rsidR="000F34AF">
        <w:rPr>
          <w:rFonts w:ascii="Times New Roman" w:hAnsi="Times New Roman" w:cs="Times New Roman"/>
          <w:sz w:val="24"/>
          <w:szCs w:val="24"/>
        </w:rPr>
        <w:br/>
      </w:r>
      <w:r w:rsidR="00B73628">
        <w:rPr>
          <w:rFonts w:ascii="Times New Roman" w:hAnsi="Times New Roman" w:cs="Times New Roman"/>
          <w:sz w:val="24"/>
          <w:szCs w:val="24"/>
        </w:rPr>
        <w:t>(далее – П</w:t>
      </w:r>
      <w:r w:rsidRPr="00B73628">
        <w:rPr>
          <w:rFonts w:ascii="Times New Roman" w:hAnsi="Times New Roman" w:cs="Times New Roman"/>
          <w:sz w:val="24"/>
          <w:szCs w:val="24"/>
        </w:rPr>
        <w:t>еречень).</w:t>
      </w:r>
    </w:p>
    <w:p w14:paraId="3E0E2763" w14:textId="480DB511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3.2. КЭиИО в течение трех рабочих дней со дня представления документов, указанных в </w:t>
      </w:r>
      <w:hyperlink r:id="rId13" w:anchor="Par182" w:tooltip="1. Документы, представляемые для принятия решения о предоставлении субсидии: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Перечня, осуществляет проверку представленных документов.</w:t>
      </w:r>
    </w:p>
    <w:p w14:paraId="4009D8DB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3.3. По результатам проверки, указанной в пункте 3.2 настоящего Порядка, КЭиИО принимает решение о предоставлении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="00E6591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либо отказывает в предоставлении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>.</w:t>
      </w:r>
    </w:p>
    <w:p w14:paraId="54D125DF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3.4. Основаниями для отказа получателю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="00E6591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="00E6591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являются:</w:t>
      </w:r>
    </w:p>
    <w:p w14:paraId="76A6AD75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несоответствие документов требованиям, определенным в Перечне, или непредставление (представление не в полном объеме) документов;</w:t>
      </w:r>
    </w:p>
    <w:p w14:paraId="73594C59" w14:textId="0E41285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несоответствие получателя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="00E6591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условиям предоставления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hyperlink r:id="rId14" w:anchor="Par54" w:tooltip="2. Условия предоставления субсидии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2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3D2F36F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недостоверность представленной получателем </w:t>
      </w:r>
      <w:r w:rsidR="00E6591A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E6591A">
        <w:rPr>
          <w:rFonts w:ascii="Times New Roman" w:hAnsi="Times New Roman" w:cs="Times New Roman"/>
          <w:sz w:val="24"/>
          <w:szCs w:val="24"/>
        </w:rPr>
        <w:t>й</w:t>
      </w:r>
      <w:r w:rsidR="00E6591A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информации.</w:t>
      </w:r>
    </w:p>
    <w:p w14:paraId="0ED1C1F8" w14:textId="77777777" w:rsidR="008E0590" w:rsidRPr="008E0590" w:rsidRDefault="00204BE3" w:rsidP="008E0590">
      <w:pPr>
        <w:pStyle w:val="ConsPlusNormal"/>
        <w:tabs>
          <w:tab w:val="left" w:pos="0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bookmarkStart w:id="0" w:name="Par81"/>
      <w:bookmarkEnd w:id="0"/>
      <w:r w:rsidRPr="00B73628">
        <w:rPr>
          <w:rFonts w:ascii="Times New Roman" w:hAnsi="Times New Roman" w:cs="Times New Roman"/>
          <w:sz w:val="24"/>
          <w:szCs w:val="24"/>
        </w:rPr>
        <w:t xml:space="preserve">3.5. </w:t>
      </w:r>
      <w:r w:rsidR="008E0590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1779C1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8E0590">
        <w:rPr>
          <w:rFonts w:ascii="Times New Roman" w:hAnsi="Times New Roman" w:cs="Times New Roman"/>
          <w:sz w:val="24"/>
          <w:szCs w:val="24"/>
        </w:rPr>
        <w:t>субсиди</w:t>
      </w:r>
      <w:r w:rsidR="001779C1">
        <w:rPr>
          <w:rFonts w:ascii="Times New Roman" w:hAnsi="Times New Roman" w:cs="Times New Roman"/>
          <w:sz w:val="24"/>
          <w:szCs w:val="24"/>
        </w:rPr>
        <w:t>и</w:t>
      </w:r>
      <w:r w:rsidR="008E0590">
        <w:rPr>
          <w:rFonts w:ascii="Times New Roman" w:hAnsi="Times New Roman" w:cs="Times New Roman"/>
          <w:sz w:val="24"/>
          <w:szCs w:val="24"/>
        </w:rPr>
        <w:t xml:space="preserve"> оформляется распоряжением КЭиИО (далее – Распоряжение), в котором указываются:</w:t>
      </w:r>
    </w:p>
    <w:p w14:paraId="200AF600" w14:textId="77777777" w:rsidR="008E0590" w:rsidRDefault="008E0590" w:rsidP="008E0590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1779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C2C99" w14:textId="77777777" w:rsidR="008E0590" w:rsidRDefault="008E0590" w:rsidP="008E0590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размер возмещения затрат по субсидии на капитальный ремонт общественных туалетов в соответствии с пунктом 1.5 настоящего Порядка;</w:t>
      </w:r>
    </w:p>
    <w:p w14:paraId="1F97D82E" w14:textId="77777777" w:rsidR="008E0590" w:rsidRDefault="008E0590" w:rsidP="008E0590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размер возмещения затрат по субсидии на капитальный ремонт фонтанов в соответствии с пунктом 1.5 настоящего Порядка;</w:t>
      </w:r>
    </w:p>
    <w:p w14:paraId="1F4D1416" w14:textId="151652CB" w:rsidR="008E0590" w:rsidRDefault="008E0590" w:rsidP="008E0590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размер возмещения затрат по субсидии на </w:t>
      </w:r>
      <w:r w:rsidR="00F370A2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3F5E9C">
        <w:rPr>
          <w:rFonts w:ascii="Times New Roman" w:hAnsi="Times New Roman" w:cs="Times New Roman"/>
          <w:sz w:val="24"/>
          <w:szCs w:val="24"/>
        </w:rPr>
        <w:t>сохранению ОКН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1.5 настоящего Порядка;</w:t>
      </w:r>
    </w:p>
    <w:p w14:paraId="6B084C62" w14:textId="750A0F8F" w:rsidR="008E0590" w:rsidRDefault="008E0590" w:rsidP="00F370A2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размер возмещения затрат</w:t>
      </w:r>
      <w:r w:rsidR="007F2ADB">
        <w:rPr>
          <w:rFonts w:ascii="Times New Roman" w:hAnsi="Times New Roman" w:cs="Times New Roman"/>
          <w:sz w:val="24"/>
          <w:szCs w:val="24"/>
        </w:rPr>
        <w:t xml:space="preserve">, указанных в пункте 3.7 Порядка, </w:t>
      </w:r>
      <w:r w:rsidR="00F370A2" w:rsidRPr="00F370A2">
        <w:rPr>
          <w:rFonts w:ascii="Times New Roman" w:hAnsi="Times New Roman" w:cs="Times New Roman"/>
          <w:sz w:val="24"/>
          <w:szCs w:val="24"/>
        </w:rPr>
        <w:t>по каждо</w:t>
      </w:r>
      <w:r w:rsidR="00F370A2">
        <w:rPr>
          <w:rFonts w:ascii="Times New Roman" w:hAnsi="Times New Roman" w:cs="Times New Roman"/>
          <w:sz w:val="24"/>
          <w:szCs w:val="24"/>
        </w:rPr>
        <w:t xml:space="preserve">му объекту, </w:t>
      </w:r>
      <w:r w:rsidR="007F2ADB">
        <w:rPr>
          <w:rFonts w:ascii="Times New Roman" w:hAnsi="Times New Roman" w:cs="Times New Roman"/>
          <w:sz w:val="24"/>
          <w:szCs w:val="24"/>
        </w:rPr>
        <w:t xml:space="preserve">соответствующем содержащемуся в </w:t>
      </w:r>
      <w:r w:rsidR="00F370A2" w:rsidRPr="00F370A2">
        <w:rPr>
          <w:rFonts w:ascii="Times New Roman" w:hAnsi="Times New Roman" w:cs="Times New Roman"/>
          <w:sz w:val="24"/>
          <w:szCs w:val="24"/>
        </w:rPr>
        <w:t>адресн</w:t>
      </w:r>
      <w:r w:rsidR="007F2ADB">
        <w:rPr>
          <w:rFonts w:ascii="Times New Roman" w:hAnsi="Times New Roman" w:cs="Times New Roman"/>
          <w:sz w:val="24"/>
          <w:szCs w:val="24"/>
        </w:rPr>
        <w:t>ом</w:t>
      </w:r>
      <w:r w:rsidR="00F370A2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7F2ADB">
        <w:rPr>
          <w:rFonts w:ascii="Times New Roman" w:hAnsi="Times New Roman" w:cs="Times New Roman"/>
          <w:sz w:val="24"/>
          <w:szCs w:val="24"/>
        </w:rPr>
        <w:t>е</w:t>
      </w:r>
      <w:r w:rsidR="0013438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F34AF">
        <w:rPr>
          <w:rFonts w:ascii="Times New Roman" w:hAnsi="Times New Roman" w:cs="Times New Roman"/>
          <w:sz w:val="24"/>
          <w:szCs w:val="24"/>
        </w:rPr>
        <w:t>–</w:t>
      </w:r>
      <w:r w:rsidR="00134387">
        <w:rPr>
          <w:rFonts w:ascii="Times New Roman" w:hAnsi="Times New Roman" w:cs="Times New Roman"/>
          <w:sz w:val="24"/>
          <w:szCs w:val="24"/>
        </w:rPr>
        <w:t xml:space="preserve"> объекты)</w:t>
      </w:r>
      <w:r w:rsidR="00F370A2" w:rsidRPr="00F370A2">
        <w:rPr>
          <w:rFonts w:ascii="Times New Roman" w:hAnsi="Times New Roman" w:cs="Times New Roman"/>
          <w:sz w:val="24"/>
          <w:szCs w:val="24"/>
        </w:rPr>
        <w:t xml:space="preserve">, </w:t>
      </w:r>
      <w:r w:rsidR="007F2ADB">
        <w:rPr>
          <w:rFonts w:ascii="Times New Roman" w:hAnsi="Times New Roman" w:cs="Times New Roman"/>
          <w:sz w:val="24"/>
          <w:szCs w:val="24"/>
        </w:rPr>
        <w:t>согласно пункту 1.4 Порядка</w:t>
      </w:r>
      <w:r w:rsidR="00F370A2" w:rsidRPr="00F370A2">
        <w:rPr>
          <w:rFonts w:ascii="Times New Roman" w:hAnsi="Times New Roman" w:cs="Times New Roman"/>
          <w:sz w:val="24"/>
          <w:szCs w:val="24"/>
        </w:rPr>
        <w:t>, осуществляется возмещение затрат</w:t>
      </w:r>
      <w:r w:rsidR="007F2ADB">
        <w:rPr>
          <w:rFonts w:ascii="Times New Roman" w:hAnsi="Times New Roman" w:cs="Times New Roman"/>
          <w:sz w:val="24"/>
          <w:szCs w:val="24"/>
        </w:rPr>
        <w:t>.</w:t>
      </w:r>
    </w:p>
    <w:p w14:paraId="386734E0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>
        <w:rPr>
          <w:rFonts w:ascii="Times New Roman" w:hAnsi="Times New Roman" w:cs="Times New Roman"/>
          <w:sz w:val="24"/>
          <w:szCs w:val="24"/>
        </w:rPr>
        <w:t>6</w:t>
      </w:r>
      <w:r w:rsidRPr="00B73628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FA77B8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FA77B8">
        <w:rPr>
          <w:rFonts w:ascii="Times New Roman" w:hAnsi="Times New Roman" w:cs="Times New Roman"/>
          <w:sz w:val="24"/>
          <w:szCs w:val="24"/>
        </w:rPr>
        <w:t>й</w:t>
      </w:r>
      <w:r w:rsidR="00FA77B8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осуществляется в соответствии с соглашени</w:t>
      </w:r>
      <w:r w:rsidR="00C031E1">
        <w:rPr>
          <w:rFonts w:ascii="Times New Roman" w:hAnsi="Times New Roman" w:cs="Times New Roman"/>
          <w:sz w:val="24"/>
          <w:szCs w:val="24"/>
        </w:rPr>
        <w:t>ями</w:t>
      </w:r>
      <w:r w:rsidRPr="00B73628">
        <w:rPr>
          <w:rFonts w:ascii="Times New Roman" w:hAnsi="Times New Roman" w:cs="Times New Roman"/>
          <w:sz w:val="24"/>
          <w:szCs w:val="24"/>
        </w:rPr>
        <w:t>, заключаемым</w:t>
      </w:r>
      <w:r w:rsidR="00C031E1">
        <w:rPr>
          <w:rFonts w:ascii="Times New Roman" w:hAnsi="Times New Roman" w:cs="Times New Roman"/>
          <w:sz w:val="24"/>
          <w:szCs w:val="24"/>
        </w:rPr>
        <w:t>и</w:t>
      </w:r>
      <w:r w:rsidRPr="00B73628">
        <w:rPr>
          <w:rFonts w:ascii="Times New Roman" w:hAnsi="Times New Roman" w:cs="Times New Roman"/>
          <w:sz w:val="24"/>
          <w:szCs w:val="24"/>
        </w:rPr>
        <w:t xml:space="preserve"> между КЭиИО и получателем </w:t>
      </w:r>
      <w:r w:rsidR="00FA77B8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FA77B8">
        <w:rPr>
          <w:rFonts w:ascii="Times New Roman" w:hAnsi="Times New Roman" w:cs="Times New Roman"/>
          <w:sz w:val="24"/>
          <w:szCs w:val="24"/>
        </w:rPr>
        <w:t>й</w:t>
      </w:r>
      <w:r w:rsidR="00FA77B8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в соответствии с типовой формой, утвержденной Комитетом фина</w:t>
      </w:r>
      <w:r w:rsidR="00B73628">
        <w:rPr>
          <w:rFonts w:ascii="Times New Roman" w:hAnsi="Times New Roman" w:cs="Times New Roman"/>
          <w:sz w:val="24"/>
          <w:szCs w:val="24"/>
        </w:rPr>
        <w:t>нсов Санкт-Петербурга (далее – с</w:t>
      </w:r>
      <w:r w:rsidRPr="00B73628">
        <w:rPr>
          <w:rFonts w:ascii="Times New Roman" w:hAnsi="Times New Roman" w:cs="Times New Roman"/>
          <w:sz w:val="24"/>
          <w:szCs w:val="24"/>
        </w:rPr>
        <w:t>оглашение).</w:t>
      </w:r>
    </w:p>
    <w:p w14:paraId="6A645727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КЭиИО в течение семи рабочих дней со дня издания Распоряжения направляет получателю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проект соглашения. Получатель </w:t>
      </w:r>
      <w:r w:rsidR="001B10EF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1B10EF">
        <w:rPr>
          <w:rFonts w:ascii="Times New Roman" w:hAnsi="Times New Roman" w:cs="Times New Roman"/>
          <w:sz w:val="24"/>
          <w:szCs w:val="24"/>
        </w:rPr>
        <w:t>й</w:t>
      </w:r>
      <w:r w:rsidR="001B10EF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в течение семи рабочих дней со дня получения проекта соглашения подписывает его и направляет в КЭиИО.</w:t>
      </w:r>
    </w:p>
    <w:p w14:paraId="267074F2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Условия и порядок заключения дополнительного соглашения к соглашению, в том числе </w:t>
      </w:r>
      <w:r w:rsidR="00AC1EB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B73628">
        <w:rPr>
          <w:rFonts w:ascii="Times New Roman" w:hAnsi="Times New Roman" w:cs="Times New Roman"/>
          <w:sz w:val="24"/>
          <w:szCs w:val="24"/>
        </w:rPr>
        <w:t xml:space="preserve">соглашения о расторжении соглашения, определяются </w:t>
      </w:r>
      <w:r w:rsidR="000F34AF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в соглашении.</w:t>
      </w:r>
    </w:p>
    <w:p w14:paraId="43433278" w14:textId="1472F48A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lastRenderedPageBreak/>
        <w:t xml:space="preserve">В соглашение подлежат включению условия о том, что в случае уменьшения лимитов бюджетных обязательств, ранее доведенных КЭиИО на предоставление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 xml:space="preserve">, приводящего к невозможности предоставления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в размерах, определенных </w:t>
      </w:r>
      <w:r w:rsidR="003F5E9C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в соглашении, КЭиИО в течение семи рабочих дней после уменьшения указанных лимитов бюджетных обязательств направляет получателю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проект дополнительного соглашения к соглашению об уменьшении размера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="00B73628">
        <w:rPr>
          <w:rFonts w:ascii="Times New Roman" w:hAnsi="Times New Roman" w:cs="Times New Roman"/>
          <w:sz w:val="24"/>
          <w:szCs w:val="24"/>
        </w:rPr>
        <w:br/>
        <w:t>(далее – д</w:t>
      </w:r>
      <w:r w:rsidRPr="00B73628">
        <w:rPr>
          <w:rFonts w:ascii="Times New Roman" w:hAnsi="Times New Roman" w:cs="Times New Roman"/>
          <w:sz w:val="24"/>
          <w:szCs w:val="24"/>
        </w:rPr>
        <w:t xml:space="preserve">ополнительное соглашение). Получатель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подписывает дополнительное соглашение и направляет его в КЭиИО в течение семи рабочих дней со дня его получения.</w:t>
      </w:r>
    </w:p>
    <w:p w14:paraId="03F3F52C" w14:textId="77777777" w:rsidR="00204BE3" w:rsidRPr="00B73628" w:rsidRDefault="00204BE3" w:rsidP="00DD2A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проекта дополнительного соглашения в указанный срок соглашение подлежит расторжению.</w:t>
      </w:r>
      <w:r w:rsidR="00DD2AD8" w:rsidRPr="00B73628" w:rsidDel="00DD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148B7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>
        <w:rPr>
          <w:rFonts w:ascii="Times New Roman" w:hAnsi="Times New Roman" w:cs="Times New Roman"/>
          <w:sz w:val="24"/>
          <w:szCs w:val="24"/>
        </w:rPr>
        <w:t>7</w:t>
      </w:r>
      <w:r w:rsidRPr="00B73628">
        <w:rPr>
          <w:rFonts w:ascii="Times New Roman" w:hAnsi="Times New Roman" w:cs="Times New Roman"/>
          <w:sz w:val="24"/>
          <w:szCs w:val="24"/>
        </w:rPr>
        <w:t xml:space="preserve">. Возмещению подлежат затраты получателя </w:t>
      </w:r>
      <w:r w:rsidR="00A25126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25126">
        <w:rPr>
          <w:rFonts w:ascii="Times New Roman" w:hAnsi="Times New Roman" w:cs="Times New Roman"/>
          <w:sz w:val="24"/>
          <w:szCs w:val="24"/>
        </w:rPr>
        <w:t>й</w:t>
      </w:r>
      <w:r w:rsidR="00A25126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14:paraId="4F1F6301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затраты на выполнение инженерных изысканий и подготовку проектной документации для проведения капитального ремонта;</w:t>
      </w:r>
    </w:p>
    <w:p w14:paraId="022604FE" w14:textId="77777777" w:rsidR="00204BE3" w:rsidRPr="00AC5EB4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затраты на проведение государственной экспертизы проектной документации для проведения капитального ремонта и результатов инженерных изысканий, выполненных для подготовки такой проектной документации, в том числе на проведение проверки достоверности определения сметной стоимости капитального ремонта или затраты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на проведение экспертной оценки разделов проектной документации, в том числе сметной стоимости капитального ремонта общественных туалетов, </w:t>
      </w:r>
      <w:r w:rsidR="00AC5EB4">
        <w:rPr>
          <w:rFonts w:ascii="Times New Roman" w:hAnsi="Times New Roman" w:cs="Times New Roman"/>
          <w:sz w:val="24"/>
          <w:szCs w:val="24"/>
        </w:rPr>
        <w:t xml:space="preserve">фонтанов, ОКН </w:t>
      </w:r>
      <w:r w:rsidRPr="00B73628">
        <w:rPr>
          <w:rFonts w:ascii="Times New Roman" w:hAnsi="Times New Roman" w:cs="Times New Roman"/>
          <w:sz w:val="24"/>
          <w:szCs w:val="24"/>
        </w:rPr>
        <w:t>не являющихся объектами капитального строительства</w:t>
      </w:r>
      <w:r w:rsidR="00AC5EB4">
        <w:rPr>
          <w:rFonts w:ascii="Times New Roman" w:hAnsi="Times New Roman" w:cs="Times New Roman"/>
          <w:sz w:val="24"/>
          <w:szCs w:val="24"/>
        </w:rPr>
        <w:t xml:space="preserve">, </w:t>
      </w:r>
      <w:r w:rsidR="00AC5EB4" w:rsidRPr="008E0590">
        <w:rPr>
          <w:rFonts w:ascii="Times New Roman" w:hAnsi="Times New Roman" w:cs="Times New Roman"/>
          <w:sz w:val="24"/>
          <w:szCs w:val="24"/>
        </w:rPr>
        <w:t>а также затраты на проведение историко-культурной экспертизы</w:t>
      </w:r>
      <w:r w:rsidRPr="00AC5EB4">
        <w:rPr>
          <w:rFonts w:ascii="Times New Roman" w:hAnsi="Times New Roman" w:cs="Times New Roman"/>
          <w:sz w:val="24"/>
          <w:szCs w:val="24"/>
        </w:rPr>
        <w:t>;</w:t>
      </w:r>
    </w:p>
    <w:p w14:paraId="079A3FC5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затраты на проведение работ по капитальному ремонту</w:t>
      </w:r>
      <w:r w:rsidR="00134387">
        <w:rPr>
          <w:rFonts w:ascii="Times New Roman" w:hAnsi="Times New Roman" w:cs="Times New Roman"/>
          <w:sz w:val="24"/>
          <w:szCs w:val="24"/>
        </w:rPr>
        <w:t>/мероприятий по сохранению ОКН</w:t>
      </w:r>
      <w:r w:rsidRPr="00B73628">
        <w:rPr>
          <w:rFonts w:ascii="Times New Roman" w:hAnsi="Times New Roman" w:cs="Times New Roman"/>
          <w:sz w:val="24"/>
          <w:szCs w:val="24"/>
        </w:rPr>
        <w:t>;</w:t>
      </w:r>
    </w:p>
    <w:p w14:paraId="438D2496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затраты на оплату восстановительной стоимости зеленых насаждений;</w:t>
      </w:r>
    </w:p>
    <w:p w14:paraId="18C16BEC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затраты на оплату технологического подключения (присоединения) объектов к сетям инженерно-технического обеспечения;</w:t>
      </w:r>
    </w:p>
    <w:p w14:paraId="4F55F455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затраты на оплату услуг по осуществлению авторского надзора за выполнением работ по капитальному ремонту;</w:t>
      </w:r>
    </w:p>
    <w:p w14:paraId="2F8B322D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сумма налога на добавленную стоимость, предъявленная исполнителем работ, услуг получателю </w:t>
      </w:r>
      <w:r w:rsidR="00AC5EB4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C5EB4">
        <w:rPr>
          <w:rFonts w:ascii="Times New Roman" w:hAnsi="Times New Roman" w:cs="Times New Roman"/>
          <w:sz w:val="24"/>
          <w:szCs w:val="24"/>
        </w:rPr>
        <w:t>й</w:t>
      </w:r>
      <w:r w:rsidR="00AC5EB4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в связи с реализацией работ, услуг в связи с осуществлением затрат.</w:t>
      </w:r>
    </w:p>
    <w:p w14:paraId="0A10C543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В случае если согласно заключению уполномоченного органа государственной власти либо подведомственного ему государственного учреждения проведение государственной экспертизы проектной документации капитального ремонта</w:t>
      </w:r>
      <w:r w:rsidR="00134387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B73628">
        <w:rPr>
          <w:rFonts w:ascii="Times New Roman" w:hAnsi="Times New Roman" w:cs="Times New Roman"/>
          <w:sz w:val="24"/>
          <w:szCs w:val="24"/>
        </w:rPr>
        <w:t xml:space="preserve">, являющегося объектом капитального строительства, не требуется, получателю </w:t>
      </w:r>
      <w:r w:rsidR="00AC5EB4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C5EB4">
        <w:rPr>
          <w:rFonts w:ascii="Times New Roman" w:hAnsi="Times New Roman" w:cs="Times New Roman"/>
          <w:sz w:val="24"/>
          <w:szCs w:val="24"/>
        </w:rPr>
        <w:t>й</w:t>
      </w:r>
      <w:r w:rsidR="00AC5EB4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возмещаются затраты на проведение экспертной оценки разделов проектной документации, в том числе сметной стоимости капитального ремонта.</w:t>
      </w:r>
    </w:p>
    <w:p w14:paraId="406C57CF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>
        <w:rPr>
          <w:rFonts w:ascii="Times New Roman" w:hAnsi="Times New Roman" w:cs="Times New Roman"/>
          <w:sz w:val="24"/>
          <w:szCs w:val="24"/>
        </w:rPr>
        <w:t>8</w:t>
      </w:r>
      <w:r w:rsidRPr="00B73628">
        <w:rPr>
          <w:rFonts w:ascii="Times New Roman" w:hAnsi="Times New Roman" w:cs="Times New Roman"/>
          <w:sz w:val="24"/>
          <w:szCs w:val="24"/>
        </w:rPr>
        <w:t xml:space="preserve">. Расчет размера затрат по каждому объекту осуществляется получателем </w:t>
      </w:r>
      <w:r w:rsidR="00AC5EB4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AC5EB4">
        <w:rPr>
          <w:rFonts w:ascii="Times New Roman" w:hAnsi="Times New Roman" w:cs="Times New Roman"/>
          <w:sz w:val="24"/>
          <w:szCs w:val="24"/>
        </w:rPr>
        <w:t>й</w:t>
      </w:r>
      <w:r w:rsidR="00AC5EB4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14:paraId="17716A15" w14:textId="77777777" w:rsidR="00AC1EB6" w:rsidRDefault="00AC1EB6" w:rsidP="00B7362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FF5ED9" w14:textId="77777777" w:rsidR="00204BE3" w:rsidRPr="00B73628" w:rsidRDefault="00204BE3" w:rsidP="00B7362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С =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Зпр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+ Зэ +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Зкр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Звс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Зтп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+ НДС,</w:t>
      </w:r>
    </w:p>
    <w:p w14:paraId="03E6A605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где:</w:t>
      </w:r>
    </w:p>
    <w:p w14:paraId="427BB29B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С - размер затрат по объекту;</w:t>
      </w:r>
    </w:p>
    <w:p w14:paraId="1E7FC545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Зпр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размер затрат на выполнение инженерных изысканий и подготовку проектной документации для проведения капитального ремонта, определенный на основании ориентировочной сметной стоимости выполнения инженерных изысканий и подготовки проектной документации;</w:t>
      </w:r>
    </w:p>
    <w:p w14:paraId="26BF9D31" w14:textId="77777777" w:rsidR="00204BE3" w:rsidRPr="002508F1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Зэ - размер затрат на проведение государственной экспертизы проектной документации для проведения капитального ремонта и результатов инженерных изысканий, выполненных для подготовки такой проектной документации, определенный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05.03.2007 </w:t>
      </w:r>
      <w:r w:rsidR="00B73628">
        <w:rPr>
          <w:rFonts w:ascii="Times New Roman" w:hAnsi="Times New Roman" w:cs="Times New Roman"/>
          <w:sz w:val="24"/>
          <w:szCs w:val="24"/>
        </w:rPr>
        <w:br/>
        <w:t>№</w:t>
      </w:r>
      <w:r w:rsidRPr="00B73628">
        <w:rPr>
          <w:rFonts w:ascii="Times New Roman" w:hAnsi="Times New Roman" w:cs="Times New Roman"/>
          <w:sz w:val="24"/>
          <w:szCs w:val="24"/>
        </w:rPr>
        <w:t xml:space="preserve"> 145 </w:t>
      </w:r>
      <w:r w:rsidR="00B73628">
        <w:rPr>
          <w:rFonts w:ascii="Times New Roman" w:hAnsi="Times New Roman" w:cs="Times New Roman"/>
          <w:sz w:val="24"/>
          <w:szCs w:val="24"/>
        </w:rPr>
        <w:t>«</w:t>
      </w:r>
      <w:r w:rsidRPr="00B73628"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государственной экспертизы проектной </w:t>
      </w:r>
      <w:r w:rsidRPr="00B73628">
        <w:rPr>
          <w:rFonts w:ascii="Times New Roman" w:hAnsi="Times New Roman" w:cs="Times New Roman"/>
          <w:sz w:val="24"/>
          <w:szCs w:val="24"/>
        </w:rPr>
        <w:lastRenderedPageBreak/>
        <w:t>документации и результатов инженерных изысканий</w:t>
      </w:r>
      <w:r w:rsidR="00B73628">
        <w:rPr>
          <w:rFonts w:ascii="Times New Roman" w:hAnsi="Times New Roman" w:cs="Times New Roman"/>
          <w:sz w:val="24"/>
          <w:szCs w:val="24"/>
        </w:rPr>
        <w:t>»</w:t>
      </w:r>
      <w:r w:rsidRPr="00B73628">
        <w:rPr>
          <w:rFonts w:ascii="Times New Roman" w:hAnsi="Times New Roman" w:cs="Times New Roman"/>
          <w:sz w:val="24"/>
          <w:szCs w:val="24"/>
        </w:rPr>
        <w:t>, или размер затрат на проведение экспертной оценки разделов проектной документации, в том числе сметной стоимости капитального ремонта</w:t>
      </w:r>
      <w:r w:rsidR="0013438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B73628">
        <w:rPr>
          <w:rFonts w:ascii="Times New Roman" w:hAnsi="Times New Roman" w:cs="Times New Roman"/>
          <w:sz w:val="24"/>
          <w:szCs w:val="24"/>
        </w:rPr>
        <w:t xml:space="preserve">, не являющихся объектами капитального строительства, определенный исходя из ориентировочной сметной стоимости, рассчитанной </w:t>
      </w:r>
      <w:r w:rsidR="000F34AF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по объектам-аналогам;</w:t>
      </w:r>
      <w:r w:rsidR="002508F1" w:rsidRPr="002508F1">
        <w:rPr>
          <w:sz w:val="24"/>
          <w:szCs w:val="24"/>
        </w:rPr>
        <w:t xml:space="preserve"> </w:t>
      </w:r>
      <w:r w:rsidR="002508F1" w:rsidRPr="008E0590">
        <w:rPr>
          <w:rFonts w:ascii="Times New Roman" w:hAnsi="Times New Roman" w:cs="Times New Roman"/>
          <w:sz w:val="24"/>
          <w:szCs w:val="24"/>
        </w:rPr>
        <w:t>а также размер затрат на проведение историко-культурной экспертизы, определенный в соответствии с постановлением Правительства Российской Федерации от 15.07.2009 № 569 «Об утверждении Положения о государственной историко-культурной экспертизе»</w:t>
      </w:r>
      <w:r w:rsidR="002508F1">
        <w:rPr>
          <w:rFonts w:ascii="Times New Roman" w:hAnsi="Times New Roman" w:cs="Times New Roman"/>
          <w:sz w:val="24"/>
          <w:szCs w:val="24"/>
        </w:rPr>
        <w:t>;</w:t>
      </w:r>
    </w:p>
    <w:p w14:paraId="1FFE3253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Зкр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размер затрат на проведение работ по капитальному ремонту, определенный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в соответствии с проектной и сметной документацией, имеющей положительное заключение государственной экспертизы либо экспертной оценки сметной стоимости капитального ремонта</w:t>
      </w:r>
      <w:r w:rsidR="0013438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B73628">
        <w:rPr>
          <w:rFonts w:ascii="Times New Roman" w:hAnsi="Times New Roman" w:cs="Times New Roman"/>
          <w:sz w:val="24"/>
          <w:szCs w:val="24"/>
        </w:rPr>
        <w:t>, не являющихся объектами капитального строительства, рассчитанный по объектам-аналогам;</w:t>
      </w:r>
    </w:p>
    <w:p w14:paraId="75DD659A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Звс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размер затрат на оплату восстановительной стоимости зеленых насаждений, определенный в соответствии с </w:t>
      </w:r>
      <w:hyperlink r:id="rId16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о размере и порядке возмещения средств, составляющих восстановительную стоимость зеленых насаждений, а также перечне элементов благоустройства, расположенных в границах территорий зеленых насаждений, за уничтожение, повреждение которых выплачиваются средства, составляющие восстановительную стоимость, утвержденным постановлением Правительства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Санкт-Петербурга от 04.10.2004 </w:t>
      </w:r>
      <w:r w:rsidR="00B73628">
        <w:rPr>
          <w:rFonts w:ascii="Times New Roman" w:hAnsi="Times New Roman" w:cs="Times New Roman"/>
          <w:sz w:val="24"/>
          <w:szCs w:val="24"/>
        </w:rPr>
        <w:t>№ 1641 «</w:t>
      </w:r>
      <w:r w:rsidRPr="00B73628">
        <w:rPr>
          <w:rFonts w:ascii="Times New Roman" w:hAnsi="Times New Roman" w:cs="Times New Roman"/>
          <w:sz w:val="24"/>
          <w:szCs w:val="24"/>
        </w:rPr>
        <w:t>О размере и порядке возмещения средств, составляющих восстановительную стоимость зеленых насаждений, а также перечне элементов благоустройства, расположенных в границах территорий зеленых насаждений, за уничтожение, повреждения которых выплачиваются средства, составляю</w:t>
      </w:r>
      <w:r w:rsidR="00B73628">
        <w:rPr>
          <w:rFonts w:ascii="Times New Roman" w:hAnsi="Times New Roman" w:cs="Times New Roman"/>
          <w:sz w:val="24"/>
          <w:szCs w:val="24"/>
        </w:rPr>
        <w:t>щие восстановительную стоимость»</w:t>
      </w:r>
      <w:r w:rsidRPr="00B73628">
        <w:rPr>
          <w:rFonts w:ascii="Times New Roman" w:hAnsi="Times New Roman" w:cs="Times New Roman"/>
          <w:sz w:val="24"/>
          <w:szCs w:val="24"/>
        </w:rPr>
        <w:t>;</w:t>
      </w:r>
    </w:p>
    <w:p w14:paraId="498FC1C7" w14:textId="191C0DDA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Зтп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размер затрат на оплату технологического подключения (присоединения) объектов к сетям инженерно-технического обеспечения, определенный в соответствии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с необходимым объемом присоединяемой мощности и тарифом на подключение (платой </w:t>
      </w:r>
      <w:r w:rsidR="003F5E9C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за подключение), установленным Комитетом по тарифам Санкт-Петербурга;</w:t>
      </w:r>
    </w:p>
    <w:p w14:paraId="2B09BA73" w14:textId="644C351E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размер затрат на оплату услуг по осуществлению авторского надзора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за выполнением работ по капитальному ремонту, определенный в соответствии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</w:t>
      </w:r>
      <w:r w:rsidR="003F5E9C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Федерации, утвержденной приказом Министерства строительства и жилищно-коммунального хозяйства Российской Федерации от 04.08.2020 </w:t>
      </w:r>
      <w:r w:rsidR="00B73628">
        <w:rPr>
          <w:rFonts w:ascii="Times New Roman" w:hAnsi="Times New Roman" w:cs="Times New Roman"/>
          <w:sz w:val="24"/>
          <w:szCs w:val="24"/>
        </w:rPr>
        <w:t>№</w:t>
      </w:r>
      <w:r w:rsidRPr="00B73628">
        <w:rPr>
          <w:rFonts w:ascii="Times New Roman" w:hAnsi="Times New Roman" w:cs="Times New Roman"/>
          <w:sz w:val="24"/>
          <w:szCs w:val="24"/>
        </w:rPr>
        <w:t xml:space="preserve"> 421/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>;</w:t>
      </w:r>
    </w:p>
    <w:p w14:paraId="2F42885F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НДС - налог на добавленную стоимость, предъявленный исполнителем работ, услуг получателю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в связи с осуществлением затрат.</w:t>
      </w:r>
    </w:p>
    <w:p w14:paraId="26768000" w14:textId="170DEDFD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>
        <w:rPr>
          <w:rFonts w:ascii="Times New Roman" w:hAnsi="Times New Roman" w:cs="Times New Roman"/>
          <w:sz w:val="24"/>
          <w:szCs w:val="24"/>
        </w:rPr>
        <w:t>9</w:t>
      </w:r>
      <w:r w:rsidRPr="00B73628">
        <w:rPr>
          <w:rFonts w:ascii="Times New Roman" w:hAnsi="Times New Roman" w:cs="Times New Roman"/>
          <w:sz w:val="24"/>
          <w:szCs w:val="24"/>
        </w:rPr>
        <w:t xml:space="preserve">.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и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2508F1">
        <w:rPr>
          <w:rFonts w:ascii="Times New Roman" w:hAnsi="Times New Roman" w:cs="Times New Roman"/>
          <w:sz w:val="24"/>
          <w:szCs w:val="24"/>
        </w:rPr>
        <w:t>ю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тся </w:t>
      </w:r>
      <w:r w:rsidRPr="00B73628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частями по мере выполнения работ, оказания услуг по проектированию и(или) капитальному ремонту</w:t>
      </w:r>
      <w:r w:rsidR="0026024A">
        <w:rPr>
          <w:rFonts w:ascii="Times New Roman" w:hAnsi="Times New Roman" w:cs="Times New Roman"/>
          <w:sz w:val="24"/>
          <w:szCs w:val="24"/>
        </w:rPr>
        <w:t xml:space="preserve"> </w:t>
      </w:r>
      <w:r w:rsidR="00C031E1">
        <w:rPr>
          <w:rFonts w:ascii="Times New Roman" w:hAnsi="Times New Roman" w:cs="Times New Roman"/>
          <w:sz w:val="24"/>
          <w:szCs w:val="24"/>
        </w:rPr>
        <w:t>(</w:t>
      </w:r>
      <w:r w:rsidR="00134387">
        <w:rPr>
          <w:rFonts w:ascii="Times New Roman" w:hAnsi="Times New Roman" w:cs="Times New Roman"/>
          <w:sz w:val="24"/>
          <w:szCs w:val="24"/>
        </w:rPr>
        <w:t>проведению мероприятий по сохранению ОКН</w:t>
      </w:r>
      <w:r w:rsidR="00C031E1">
        <w:rPr>
          <w:rFonts w:ascii="Times New Roman" w:hAnsi="Times New Roman" w:cs="Times New Roman"/>
          <w:sz w:val="24"/>
          <w:szCs w:val="24"/>
        </w:rPr>
        <w:t>)</w:t>
      </w:r>
      <w:r w:rsidRPr="00B73628">
        <w:rPr>
          <w:rFonts w:ascii="Times New Roman" w:hAnsi="Times New Roman" w:cs="Times New Roman"/>
          <w:sz w:val="24"/>
          <w:szCs w:val="24"/>
        </w:rPr>
        <w:t xml:space="preserve"> и представления в КЭиИО документов, подтверждающих затраты получателя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на капитальный ремонт</w:t>
      </w:r>
      <w:r w:rsidR="0013438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26024A">
        <w:rPr>
          <w:rFonts w:ascii="Times New Roman" w:hAnsi="Times New Roman" w:cs="Times New Roman"/>
          <w:sz w:val="24"/>
          <w:szCs w:val="24"/>
        </w:rPr>
        <w:t xml:space="preserve"> (проведению мероприятий по сохранению ОКН)</w:t>
      </w:r>
      <w:r w:rsidRPr="00B73628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18" w:anchor="Par199" w:tooltip="2. Документы, подтверждающие затраты получателя субсидии на капитальный ремонт общественных туалетов Санкт-Петербурга по направлениям затрат, указанным в пункте 3.9 Порядка предоставления государственному унитарному предприятию &quot;Водоканал Санкт-Петербурга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26024A">
        <w:rPr>
          <w:rFonts w:ascii="Times New Roman" w:hAnsi="Times New Roman" w:cs="Times New Roman"/>
          <w:sz w:val="24"/>
          <w:szCs w:val="24"/>
        </w:rPr>
        <w:br/>
      </w:r>
      <w:r w:rsidR="00B73628">
        <w:rPr>
          <w:rFonts w:ascii="Times New Roman" w:hAnsi="Times New Roman" w:cs="Times New Roman"/>
          <w:sz w:val="24"/>
          <w:szCs w:val="24"/>
        </w:rPr>
        <w:t>(далее – д</w:t>
      </w:r>
      <w:r w:rsidRPr="00B73628">
        <w:rPr>
          <w:rFonts w:ascii="Times New Roman" w:hAnsi="Times New Roman" w:cs="Times New Roman"/>
          <w:sz w:val="24"/>
          <w:szCs w:val="24"/>
        </w:rPr>
        <w:t xml:space="preserve">окументы, подтверждающие затраты) (в отношении документов, подтверждающих затраты, указанных в </w:t>
      </w:r>
      <w:hyperlink r:id="rId19" w:anchor="Par200" w:tooltip="2.1. Сведения в документах, размещаемых в ЕИС, подписанные электронной подписью в соответствии с требованиями Федерального закона &quot;О контрактной системе в сфере закупок товаров, работ, услуг для обеспечения государственных и муниципальных нужд&quot; (далее - Ф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Перечня - представления</w:t>
      </w:r>
      <w:r w:rsidR="002508F1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26024A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о размещении в ЕИС указанных документов).</w:t>
      </w:r>
    </w:p>
    <w:p w14:paraId="2B195186" w14:textId="657E7EA1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0</w:t>
      </w:r>
      <w:r w:rsidRPr="00B73628">
        <w:rPr>
          <w:rFonts w:ascii="Times New Roman" w:hAnsi="Times New Roman" w:cs="Times New Roman"/>
          <w:sz w:val="24"/>
          <w:szCs w:val="24"/>
        </w:rPr>
        <w:t xml:space="preserve">. Размер предоставляемой части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6024A">
        <w:rPr>
          <w:rFonts w:ascii="Times New Roman" w:hAnsi="Times New Roman" w:cs="Times New Roman"/>
          <w:sz w:val="24"/>
          <w:szCs w:val="24"/>
        </w:rPr>
        <w:t>и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определяется КЭиИО как сумма указанных в </w:t>
      </w:r>
      <w:hyperlink r:id="rId20" w:anchor="Par91" w:tooltip="3.9. Возмещению подлежат затраты получателя субсидии по следующим направлениям:" w:history="1">
        <w:r w:rsidR="002429C3"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</w:t>
        </w:r>
        <w:r w:rsidR="002429C3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2429C3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настоящего Порядка документально подтвержденных затрат </w:t>
      </w:r>
      <w:r w:rsidR="00B73628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>по объектам.</w:t>
      </w:r>
    </w:p>
    <w:p w14:paraId="05594D23" w14:textId="5A9EA054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1</w:t>
      </w:r>
      <w:r w:rsidRPr="00B73628">
        <w:rPr>
          <w:rFonts w:ascii="Times New Roman" w:hAnsi="Times New Roman" w:cs="Times New Roman"/>
          <w:sz w:val="24"/>
          <w:szCs w:val="24"/>
        </w:rPr>
        <w:t xml:space="preserve">. Получатель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6024A">
        <w:rPr>
          <w:rFonts w:ascii="Times New Roman" w:hAnsi="Times New Roman" w:cs="Times New Roman"/>
          <w:sz w:val="24"/>
          <w:szCs w:val="24"/>
        </w:rPr>
        <w:t>и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осуществляет подготовку проекта протокола о в</w:t>
      </w:r>
      <w:r w:rsidR="00B73628">
        <w:rPr>
          <w:rFonts w:ascii="Times New Roman" w:hAnsi="Times New Roman" w:cs="Times New Roman"/>
          <w:sz w:val="24"/>
          <w:szCs w:val="24"/>
        </w:rPr>
        <w:t xml:space="preserve">ыплате части </w:t>
      </w:r>
      <w:r w:rsidR="002508F1">
        <w:rPr>
          <w:rFonts w:ascii="Times New Roman" w:hAnsi="Times New Roman" w:cs="Times New Roman"/>
          <w:sz w:val="24"/>
          <w:szCs w:val="24"/>
        </w:rPr>
        <w:t>субсиди</w:t>
      </w:r>
      <w:r w:rsidR="0026024A">
        <w:rPr>
          <w:rFonts w:ascii="Times New Roman" w:hAnsi="Times New Roman" w:cs="Times New Roman"/>
          <w:sz w:val="24"/>
          <w:szCs w:val="24"/>
        </w:rPr>
        <w:t>и</w:t>
      </w:r>
      <w:r w:rsidR="002508F1">
        <w:rPr>
          <w:rFonts w:ascii="Times New Roman" w:hAnsi="Times New Roman" w:cs="Times New Roman"/>
          <w:sz w:val="24"/>
          <w:szCs w:val="24"/>
        </w:rPr>
        <w:t xml:space="preserve"> </w:t>
      </w:r>
      <w:r w:rsidR="00B73628">
        <w:rPr>
          <w:rFonts w:ascii="Times New Roman" w:hAnsi="Times New Roman" w:cs="Times New Roman"/>
          <w:sz w:val="24"/>
          <w:szCs w:val="24"/>
        </w:rPr>
        <w:t>(далее – п</w:t>
      </w:r>
      <w:r w:rsidRPr="00B73628">
        <w:rPr>
          <w:rFonts w:ascii="Times New Roman" w:hAnsi="Times New Roman" w:cs="Times New Roman"/>
          <w:sz w:val="24"/>
          <w:szCs w:val="24"/>
        </w:rPr>
        <w:t xml:space="preserve">ротокол) с указанием размера подлежащей перечислению части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6024A">
        <w:rPr>
          <w:rFonts w:ascii="Times New Roman" w:hAnsi="Times New Roman" w:cs="Times New Roman"/>
          <w:sz w:val="24"/>
          <w:szCs w:val="24"/>
        </w:rPr>
        <w:t>и</w:t>
      </w:r>
      <w:r w:rsidRPr="00B73628">
        <w:rPr>
          <w:rFonts w:ascii="Times New Roman" w:hAnsi="Times New Roman" w:cs="Times New Roman"/>
          <w:sz w:val="24"/>
          <w:szCs w:val="24"/>
        </w:rPr>
        <w:t xml:space="preserve">, подписанного руководителем или уполномоченным лицом получателя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6024A">
        <w:rPr>
          <w:rFonts w:ascii="Times New Roman" w:hAnsi="Times New Roman" w:cs="Times New Roman"/>
          <w:sz w:val="24"/>
          <w:szCs w:val="24"/>
        </w:rPr>
        <w:t>и</w:t>
      </w:r>
      <w:r w:rsidRPr="00B73628">
        <w:rPr>
          <w:rFonts w:ascii="Times New Roman" w:hAnsi="Times New Roman" w:cs="Times New Roman"/>
          <w:sz w:val="24"/>
          <w:szCs w:val="24"/>
        </w:rPr>
        <w:t xml:space="preserve">, </w:t>
      </w:r>
      <w:r w:rsidRPr="00B73628">
        <w:rPr>
          <w:rFonts w:ascii="Times New Roman" w:hAnsi="Times New Roman" w:cs="Times New Roman"/>
          <w:sz w:val="24"/>
          <w:szCs w:val="24"/>
        </w:rPr>
        <w:lastRenderedPageBreak/>
        <w:t xml:space="preserve">и направляет в КЭиИО протокол с приложением документов, подтверждающих затраты </w:t>
      </w:r>
      <w:r w:rsidR="003F5E9C">
        <w:rPr>
          <w:rFonts w:ascii="Times New Roman" w:hAnsi="Times New Roman" w:cs="Times New Roman"/>
          <w:sz w:val="24"/>
          <w:szCs w:val="24"/>
        </w:rPr>
        <w:br/>
      </w:r>
      <w:r w:rsidRPr="00B73628">
        <w:rPr>
          <w:rFonts w:ascii="Times New Roman" w:hAnsi="Times New Roman" w:cs="Times New Roman"/>
          <w:sz w:val="24"/>
          <w:szCs w:val="24"/>
        </w:rPr>
        <w:t xml:space="preserve">(в отношении документов, подтверждающих затраты, указанных в </w:t>
      </w:r>
      <w:hyperlink r:id="rId21" w:anchor="Par200" w:tooltip="2.1. Сведения в документах, размещаемых в ЕИС, подписанные электронной подписью в соответствии с требованиями Федерального закона &quot;О контрактной системе в сфере закупок товаров, работ, услуг для обеспечения государственных и муниципальных нужд&quot; (далее - Ф" w:history="1">
        <w:r w:rsidRPr="00B7362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</w:t>
        </w:r>
      </w:hyperlink>
      <w:r w:rsidRPr="00B73628">
        <w:rPr>
          <w:rFonts w:ascii="Times New Roman" w:hAnsi="Times New Roman" w:cs="Times New Roman"/>
          <w:sz w:val="24"/>
          <w:szCs w:val="24"/>
        </w:rPr>
        <w:t xml:space="preserve"> Перечня, представляется информации о размещении в ЕИС указанных документов). Форма протокола утверждается КЭиИО.</w:t>
      </w:r>
    </w:p>
    <w:p w14:paraId="4DF0E7D1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2</w:t>
      </w:r>
      <w:r w:rsidRPr="00B73628">
        <w:rPr>
          <w:rFonts w:ascii="Times New Roman" w:hAnsi="Times New Roman" w:cs="Times New Roman"/>
          <w:sz w:val="24"/>
          <w:szCs w:val="24"/>
        </w:rPr>
        <w:t xml:space="preserve">. </w:t>
      </w:r>
      <w:r w:rsidRPr="0051668C">
        <w:rPr>
          <w:rFonts w:ascii="Times New Roman" w:hAnsi="Times New Roman" w:cs="Times New Roman"/>
          <w:sz w:val="24"/>
          <w:szCs w:val="24"/>
        </w:rPr>
        <w:t xml:space="preserve">КЭиИО в течение трех рабочих дней проверяет </w:t>
      </w:r>
      <w:r w:rsidR="00E61265" w:rsidRPr="0051668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1668C">
        <w:rPr>
          <w:rFonts w:ascii="Times New Roman" w:hAnsi="Times New Roman" w:cs="Times New Roman"/>
          <w:sz w:val="24"/>
          <w:szCs w:val="24"/>
        </w:rPr>
        <w:t>размещенны</w:t>
      </w:r>
      <w:r w:rsidR="00E61265" w:rsidRPr="0051668C">
        <w:rPr>
          <w:rFonts w:ascii="Times New Roman" w:hAnsi="Times New Roman" w:cs="Times New Roman"/>
          <w:sz w:val="24"/>
          <w:szCs w:val="24"/>
        </w:rPr>
        <w:t>х</w:t>
      </w:r>
      <w:r w:rsidRPr="0051668C">
        <w:rPr>
          <w:rFonts w:ascii="Times New Roman" w:hAnsi="Times New Roman" w:cs="Times New Roman"/>
          <w:sz w:val="24"/>
          <w:szCs w:val="24"/>
        </w:rPr>
        <w:t xml:space="preserve"> в ЕИС</w:t>
      </w:r>
      <w:r w:rsidR="00C53918" w:rsidRPr="00C53918">
        <w:rPr>
          <w:rFonts w:ascii="Times New Roman" w:hAnsi="Times New Roman" w:cs="Times New Roman"/>
          <w:sz w:val="24"/>
          <w:szCs w:val="24"/>
        </w:rPr>
        <w:t xml:space="preserve"> </w:t>
      </w:r>
      <w:r w:rsidR="00C53918">
        <w:rPr>
          <w:rFonts w:ascii="Times New Roman" w:hAnsi="Times New Roman" w:cs="Times New Roman"/>
          <w:sz w:val="24"/>
          <w:szCs w:val="24"/>
        </w:rPr>
        <w:t>документов о приемке выполненных работ/оказанных услуг,</w:t>
      </w:r>
      <w:r w:rsidRPr="0051668C">
        <w:rPr>
          <w:rFonts w:ascii="Times New Roman" w:hAnsi="Times New Roman" w:cs="Times New Roman"/>
          <w:sz w:val="24"/>
          <w:szCs w:val="24"/>
        </w:rPr>
        <w:t xml:space="preserve"> и подписывает протокол либо направляет получателю </w:t>
      </w:r>
      <w:r w:rsidR="002508F1" w:rsidRPr="0051668C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51668C">
        <w:rPr>
          <w:rFonts w:ascii="Times New Roman" w:hAnsi="Times New Roman" w:cs="Times New Roman"/>
          <w:sz w:val="24"/>
          <w:szCs w:val="24"/>
        </w:rPr>
        <w:t xml:space="preserve">мотивированный отказ в случае отсутствия подтверждения затрат получателя </w:t>
      </w:r>
      <w:r w:rsidR="002508F1" w:rsidRPr="0051668C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51668C">
        <w:rPr>
          <w:rFonts w:ascii="Times New Roman" w:hAnsi="Times New Roman" w:cs="Times New Roman"/>
          <w:sz w:val="24"/>
          <w:szCs w:val="24"/>
        </w:rPr>
        <w:t xml:space="preserve">или неправильного расчета размера части </w:t>
      </w:r>
      <w:r w:rsidR="002508F1" w:rsidRPr="0051668C">
        <w:rPr>
          <w:rFonts w:ascii="Times New Roman" w:hAnsi="Times New Roman" w:cs="Times New Roman"/>
          <w:sz w:val="24"/>
          <w:szCs w:val="24"/>
        </w:rPr>
        <w:t>субсидий</w:t>
      </w:r>
      <w:r w:rsidRPr="0051668C">
        <w:rPr>
          <w:rFonts w:ascii="Times New Roman" w:hAnsi="Times New Roman" w:cs="Times New Roman"/>
          <w:sz w:val="24"/>
          <w:szCs w:val="24"/>
        </w:rPr>
        <w:t>.</w:t>
      </w:r>
    </w:p>
    <w:p w14:paraId="2DFA2E4B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3</w:t>
      </w:r>
      <w:r w:rsidRPr="00B73628">
        <w:rPr>
          <w:rFonts w:ascii="Times New Roman" w:hAnsi="Times New Roman" w:cs="Times New Roman"/>
          <w:sz w:val="24"/>
          <w:szCs w:val="24"/>
        </w:rPr>
        <w:t xml:space="preserve">.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и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2508F1">
        <w:rPr>
          <w:rFonts w:ascii="Times New Roman" w:hAnsi="Times New Roman" w:cs="Times New Roman"/>
          <w:sz w:val="24"/>
          <w:szCs w:val="24"/>
        </w:rPr>
        <w:t>ю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тся </w:t>
      </w:r>
      <w:r w:rsidRPr="00B73628">
        <w:rPr>
          <w:rFonts w:ascii="Times New Roman" w:hAnsi="Times New Roman" w:cs="Times New Roman"/>
          <w:sz w:val="24"/>
          <w:szCs w:val="24"/>
        </w:rPr>
        <w:t xml:space="preserve">частями на указанный в соглашении расчетный счет получателя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 xml:space="preserve">, открытый получателем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в учреждениях Центрального банка Российской Федерации или кредитной организации, не позднее двух рабочих дней со дня подписания КЭиИО протокола. Средства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не подлежат казначейскому сопровождению.</w:t>
      </w:r>
    </w:p>
    <w:p w14:paraId="71CEC644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4</w:t>
      </w:r>
      <w:r w:rsidRPr="00B73628"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 xml:space="preserve">(части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Pr="00B73628">
        <w:rPr>
          <w:rFonts w:ascii="Times New Roman" w:hAnsi="Times New Roman" w:cs="Times New Roman"/>
          <w:sz w:val="24"/>
          <w:szCs w:val="24"/>
        </w:rPr>
        <w:t xml:space="preserve">) получателю </w:t>
      </w:r>
      <w:r w:rsidR="002508F1" w:rsidRPr="00B73628">
        <w:rPr>
          <w:rFonts w:ascii="Times New Roman" w:hAnsi="Times New Roman" w:cs="Times New Roman"/>
          <w:sz w:val="24"/>
          <w:szCs w:val="24"/>
        </w:rPr>
        <w:t>субсиди</w:t>
      </w:r>
      <w:r w:rsidR="002508F1">
        <w:rPr>
          <w:rFonts w:ascii="Times New Roman" w:hAnsi="Times New Roman" w:cs="Times New Roman"/>
          <w:sz w:val="24"/>
          <w:szCs w:val="24"/>
        </w:rPr>
        <w:t>й</w:t>
      </w:r>
      <w:r w:rsidR="002508F1" w:rsidRPr="00B73628">
        <w:rPr>
          <w:rFonts w:ascii="Times New Roman" w:hAnsi="Times New Roman" w:cs="Times New Roman"/>
          <w:sz w:val="24"/>
          <w:szCs w:val="24"/>
        </w:rPr>
        <w:t xml:space="preserve"> </w:t>
      </w:r>
      <w:r w:rsidRPr="00B73628">
        <w:rPr>
          <w:rFonts w:ascii="Times New Roman" w:hAnsi="Times New Roman" w:cs="Times New Roman"/>
          <w:sz w:val="24"/>
          <w:szCs w:val="24"/>
        </w:rPr>
        <w:t>осуществляется по казначейской системе исполнения бюджета Санкт-Петербурга.</w:t>
      </w:r>
    </w:p>
    <w:p w14:paraId="2499026F" w14:textId="77777777" w:rsidR="00204BE3" w:rsidRPr="00B73628" w:rsidRDefault="00204BE3" w:rsidP="00B736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3.</w:t>
      </w:r>
      <w:r w:rsidR="002429C3" w:rsidRPr="00B73628">
        <w:rPr>
          <w:rFonts w:ascii="Times New Roman" w:hAnsi="Times New Roman" w:cs="Times New Roman"/>
          <w:sz w:val="24"/>
          <w:szCs w:val="24"/>
        </w:rPr>
        <w:t>1</w:t>
      </w:r>
      <w:r w:rsidR="002429C3">
        <w:rPr>
          <w:rFonts w:ascii="Times New Roman" w:hAnsi="Times New Roman" w:cs="Times New Roman"/>
          <w:sz w:val="24"/>
          <w:szCs w:val="24"/>
        </w:rPr>
        <w:t>5</w:t>
      </w:r>
      <w:r w:rsidRPr="00B73628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C3257F">
        <w:rPr>
          <w:rFonts w:ascii="Times New Roman" w:hAnsi="Times New Roman" w:cs="Times New Roman"/>
          <w:sz w:val="24"/>
          <w:szCs w:val="24"/>
        </w:rPr>
        <w:t xml:space="preserve">предоставления субсидий (далее – результат) </w:t>
      </w:r>
      <w:r w:rsidRPr="00B73628">
        <w:rPr>
          <w:rFonts w:ascii="Times New Roman" w:hAnsi="Times New Roman" w:cs="Times New Roman"/>
          <w:sz w:val="24"/>
          <w:szCs w:val="24"/>
        </w:rPr>
        <w:t>является выполнение работ по проектированию и(или) капитальному ремонту</w:t>
      </w:r>
      <w:r w:rsidR="00560C77">
        <w:rPr>
          <w:rFonts w:ascii="Times New Roman" w:hAnsi="Times New Roman" w:cs="Times New Roman"/>
          <w:sz w:val="24"/>
          <w:szCs w:val="24"/>
        </w:rPr>
        <w:t>/мероприятий по сохранению ОКН</w:t>
      </w:r>
      <w:r w:rsidRPr="00B73628">
        <w:rPr>
          <w:rFonts w:ascii="Times New Roman" w:hAnsi="Times New Roman" w:cs="Times New Roman"/>
          <w:sz w:val="24"/>
          <w:szCs w:val="24"/>
        </w:rPr>
        <w:t xml:space="preserve"> по объектам в соответствии с условиями предоставления субсидий.</w:t>
      </w:r>
    </w:p>
    <w:p w14:paraId="1CFF2D2D" w14:textId="686AD8D2" w:rsidR="00204BE3" w:rsidRPr="00B73628" w:rsidRDefault="006F399B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</w:t>
      </w:r>
      <w:r w:rsidR="00C3257F">
        <w:rPr>
          <w:rFonts w:ascii="Times New Roman" w:hAnsi="Times New Roman" w:cs="Times New Roman"/>
          <w:sz w:val="24"/>
          <w:szCs w:val="24"/>
        </w:rPr>
        <w:t xml:space="preserve">, </w:t>
      </w:r>
      <w:r w:rsidR="008E059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C3257F">
        <w:rPr>
          <w:rFonts w:ascii="Times New Roman" w:hAnsi="Times New Roman" w:cs="Times New Roman"/>
          <w:sz w:val="24"/>
          <w:szCs w:val="24"/>
        </w:rPr>
        <w:t>для достижения результата (далее – показатель),</w:t>
      </w:r>
      <w:r w:rsidR="00204BE3" w:rsidRPr="00B73628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8E0590">
        <w:rPr>
          <w:rFonts w:ascii="Times New Roman" w:hAnsi="Times New Roman" w:cs="Times New Roman"/>
          <w:sz w:val="24"/>
          <w:szCs w:val="24"/>
        </w:rPr>
        <w:t>ю</w:t>
      </w:r>
      <w:r w:rsidR="00204BE3" w:rsidRPr="00B73628">
        <w:rPr>
          <w:rFonts w:ascii="Times New Roman" w:hAnsi="Times New Roman" w:cs="Times New Roman"/>
          <w:sz w:val="24"/>
          <w:szCs w:val="24"/>
        </w:rPr>
        <w:t xml:space="preserve">тся по </w:t>
      </w:r>
      <w:r w:rsidR="008E0590" w:rsidRPr="00B73628">
        <w:rPr>
          <w:rFonts w:ascii="Times New Roman" w:hAnsi="Times New Roman" w:cs="Times New Roman"/>
          <w:sz w:val="24"/>
          <w:szCs w:val="24"/>
        </w:rPr>
        <w:t>следующ</w:t>
      </w:r>
      <w:r w:rsidR="008E0590">
        <w:rPr>
          <w:rFonts w:ascii="Times New Roman" w:hAnsi="Times New Roman" w:cs="Times New Roman"/>
          <w:sz w:val="24"/>
          <w:szCs w:val="24"/>
        </w:rPr>
        <w:t>им</w:t>
      </w:r>
      <w:r w:rsidR="008E0590" w:rsidRPr="00B73628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8E0590">
        <w:rPr>
          <w:rFonts w:ascii="Times New Roman" w:hAnsi="Times New Roman" w:cs="Times New Roman"/>
          <w:sz w:val="24"/>
          <w:szCs w:val="24"/>
        </w:rPr>
        <w:t>ам</w:t>
      </w:r>
      <w:r w:rsidR="00204BE3" w:rsidRPr="00B73628">
        <w:rPr>
          <w:rFonts w:ascii="Times New Roman" w:hAnsi="Times New Roman" w:cs="Times New Roman"/>
          <w:sz w:val="24"/>
          <w:szCs w:val="24"/>
        </w:rPr>
        <w:t>:</w:t>
      </w:r>
    </w:p>
    <w:p w14:paraId="0474CA74" w14:textId="77777777" w:rsidR="00204BE3" w:rsidRPr="00B73628" w:rsidRDefault="00204BE3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8772F9" w14:textId="77777777" w:rsidR="005868E3" w:rsidRPr="00B73628" w:rsidRDefault="00204BE3" w:rsidP="003F174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N =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73628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="005868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528216" w14:textId="77777777" w:rsidR="00204BE3" w:rsidRPr="00B73628" w:rsidRDefault="00204BE3" w:rsidP="003F174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5578B6" w14:textId="77777777" w:rsidR="00204BE3" w:rsidRPr="00B73628" w:rsidRDefault="00204BE3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где:</w:t>
      </w:r>
    </w:p>
    <w:p w14:paraId="2C04951E" w14:textId="77777777" w:rsidR="00204BE3" w:rsidRPr="00B73628" w:rsidRDefault="00204BE3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N - показатель;</w:t>
      </w:r>
    </w:p>
    <w:p w14:paraId="46D95FD0" w14:textId="77777777" w:rsidR="00204BE3" w:rsidRPr="00B73628" w:rsidRDefault="00204BE3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фактическое количество мероприятий по объектам, в отношении которых выполняется проектирование и(или) капитальный ремонт</w:t>
      </w:r>
      <w:r w:rsidR="003F1745">
        <w:rPr>
          <w:rFonts w:ascii="Times New Roman" w:hAnsi="Times New Roman" w:cs="Times New Roman"/>
          <w:sz w:val="24"/>
          <w:szCs w:val="24"/>
        </w:rPr>
        <w:t xml:space="preserve"> общественных туалетов</w:t>
      </w:r>
      <w:r w:rsidRPr="00B73628">
        <w:rPr>
          <w:rFonts w:ascii="Times New Roman" w:hAnsi="Times New Roman" w:cs="Times New Roman"/>
          <w:sz w:val="24"/>
          <w:szCs w:val="24"/>
        </w:rPr>
        <w:t>, ед.;</w:t>
      </w:r>
    </w:p>
    <w:p w14:paraId="1C3D8615" w14:textId="77777777" w:rsidR="00204BE3" w:rsidRPr="00B73628" w:rsidRDefault="00204BE3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628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количество объектов, подлежащих проектированию и(или) капитальному ремонту</w:t>
      </w:r>
      <w:r w:rsidR="003F1745">
        <w:rPr>
          <w:rFonts w:ascii="Times New Roman" w:hAnsi="Times New Roman" w:cs="Times New Roman"/>
          <w:sz w:val="24"/>
          <w:szCs w:val="24"/>
        </w:rPr>
        <w:t xml:space="preserve"> общественных туалетов</w:t>
      </w:r>
      <w:r w:rsidRPr="00B73628">
        <w:rPr>
          <w:rFonts w:ascii="Times New Roman" w:hAnsi="Times New Roman" w:cs="Times New Roman"/>
          <w:sz w:val="24"/>
          <w:szCs w:val="24"/>
        </w:rPr>
        <w:t>, ед.</w:t>
      </w:r>
    </w:p>
    <w:p w14:paraId="7F4D8D18" w14:textId="77777777" w:rsidR="003F1745" w:rsidRDefault="003F1745" w:rsidP="003F1745">
      <w:pPr>
        <w:ind w:firstLine="567"/>
        <w:jc w:val="both"/>
        <w:rPr>
          <w:sz w:val="24"/>
        </w:rPr>
      </w:pPr>
    </w:p>
    <w:p w14:paraId="5D2ADE22" w14:textId="77777777" w:rsidR="003F1745" w:rsidRPr="00B73628" w:rsidRDefault="003F1745" w:rsidP="003F174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N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7362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7362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8A77A" w14:textId="77777777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где:</w:t>
      </w:r>
    </w:p>
    <w:p w14:paraId="0B5DC718" w14:textId="77777777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N - показатель;</w:t>
      </w:r>
    </w:p>
    <w:p w14:paraId="27AB9A0B" w14:textId="77777777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7362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фактическое количество мероприятий по объектам, в отношении которых выполняется проектирование и(или)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фонтанов</w:t>
      </w:r>
      <w:r w:rsidRPr="00B73628">
        <w:rPr>
          <w:rFonts w:ascii="Times New Roman" w:hAnsi="Times New Roman" w:cs="Times New Roman"/>
          <w:sz w:val="24"/>
          <w:szCs w:val="24"/>
        </w:rPr>
        <w:t>, ед.;</w:t>
      </w:r>
    </w:p>
    <w:p w14:paraId="7D4165EB" w14:textId="77777777" w:rsidR="003F1745" w:rsidRPr="00B73628" w:rsidRDefault="003F1745" w:rsidP="006904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7362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количество объектов, подлежащих проектированию и(или)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фонтанов</w:t>
      </w:r>
      <w:r w:rsidRPr="00B73628">
        <w:rPr>
          <w:rFonts w:ascii="Times New Roman" w:hAnsi="Times New Roman" w:cs="Times New Roman"/>
          <w:sz w:val="24"/>
          <w:szCs w:val="24"/>
        </w:rPr>
        <w:t>, ед.</w:t>
      </w:r>
    </w:p>
    <w:p w14:paraId="50EFE4FA" w14:textId="77777777" w:rsidR="003F1745" w:rsidRDefault="003F1745" w:rsidP="00365D77">
      <w:pPr>
        <w:pStyle w:val="a3"/>
        <w:ind w:left="709"/>
        <w:jc w:val="both"/>
        <w:rPr>
          <w:sz w:val="24"/>
          <w:lang w:eastAsia="ru-RU"/>
        </w:rPr>
      </w:pPr>
    </w:p>
    <w:p w14:paraId="1E30275C" w14:textId="77777777" w:rsidR="003F1745" w:rsidRPr="00B73628" w:rsidRDefault="003F1745" w:rsidP="003F174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 xml:space="preserve">N =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</w:t>
      </w:r>
      <w:r w:rsidRPr="00B7362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</w:t>
      </w:r>
      <w:r w:rsidRPr="00B7362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B469" w14:textId="77777777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где:</w:t>
      </w:r>
    </w:p>
    <w:p w14:paraId="3DAFFEA1" w14:textId="77777777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N - показатель;</w:t>
      </w:r>
    </w:p>
    <w:p w14:paraId="4BEDCB0B" w14:textId="77777777" w:rsidR="006F399B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ОКН</w:t>
      </w:r>
      <w:r w:rsidRPr="00B7362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3628">
        <w:rPr>
          <w:rFonts w:ascii="Times New Roman" w:hAnsi="Times New Roman" w:cs="Times New Roman"/>
          <w:sz w:val="24"/>
          <w:szCs w:val="24"/>
        </w:rPr>
        <w:t xml:space="preserve"> - фактическое количество мероприятий по объектам, в отношении которых выполня</w:t>
      </w:r>
      <w:r w:rsidR="00E33855">
        <w:rPr>
          <w:rFonts w:ascii="Times New Roman" w:hAnsi="Times New Roman" w:cs="Times New Roman"/>
          <w:sz w:val="24"/>
          <w:szCs w:val="24"/>
        </w:rPr>
        <w:t>ются мероприятия по сохранению</w:t>
      </w:r>
      <w:r>
        <w:rPr>
          <w:rFonts w:ascii="Times New Roman" w:hAnsi="Times New Roman" w:cs="Times New Roman"/>
          <w:sz w:val="24"/>
          <w:szCs w:val="24"/>
        </w:rPr>
        <w:t xml:space="preserve"> ОКН</w:t>
      </w:r>
      <w:r w:rsidRPr="00B73628">
        <w:rPr>
          <w:rFonts w:ascii="Times New Roman" w:hAnsi="Times New Roman" w:cs="Times New Roman"/>
          <w:sz w:val="24"/>
          <w:szCs w:val="24"/>
        </w:rPr>
        <w:t>, ед.;</w:t>
      </w:r>
    </w:p>
    <w:p w14:paraId="23C84234" w14:textId="00EA4486" w:rsidR="003F1745" w:rsidRDefault="006F399B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r w:rsidR="003F1745">
        <w:rPr>
          <w:rFonts w:ascii="Times New Roman" w:hAnsi="Times New Roman" w:cs="Times New Roman"/>
          <w:sz w:val="24"/>
          <w:szCs w:val="24"/>
        </w:rPr>
        <w:t>Н</w:t>
      </w:r>
      <w:r w:rsidR="003F1745" w:rsidRPr="00B7362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F1745" w:rsidRPr="00B73628">
        <w:rPr>
          <w:rFonts w:ascii="Times New Roman" w:hAnsi="Times New Roman" w:cs="Times New Roman"/>
          <w:sz w:val="24"/>
          <w:szCs w:val="24"/>
        </w:rPr>
        <w:t xml:space="preserve"> - количество объектов,</w:t>
      </w:r>
      <w:r w:rsidR="00E33855">
        <w:rPr>
          <w:rFonts w:ascii="Times New Roman" w:hAnsi="Times New Roman" w:cs="Times New Roman"/>
          <w:sz w:val="24"/>
          <w:szCs w:val="24"/>
        </w:rPr>
        <w:t xml:space="preserve"> в отношении которых выполняются мероприятия </w:t>
      </w:r>
      <w:r>
        <w:rPr>
          <w:rFonts w:ascii="Times New Roman" w:hAnsi="Times New Roman" w:cs="Times New Roman"/>
          <w:sz w:val="24"/>
          <w:szCs w:val="24"/>
        </w:rPr>
        <w:br/>
      </w:r>
      <w:r w:rsidR="00E33855">
        <w:rPr>
          <w:rFonts w:ascii="Times New Roman" w:hAnsi="Times New Roman" w:cs="Times New Roman"/>
          <w:sz w:val="24"/>
          <w:szCs w:val="24"/>
        </w:rPr>
        <w:t xml:space="preserve">по сохранению </w:t>
      </w:r>
      <w:r w:rsidR="003F1745">
        <w:rPr>
          <w:rFonts w:ascii="Times New Roman" w:hAnsi="Times New Roman" w:cs="Times New Roman"/>
          <w:sz w:val="24"/>
          <w:szCs w:val="24"/>
        </w:rPr>
        <w:t>ОКН</w:t>
      </w:r>
      <w:r w:rsidR="003F1745" w:rsidRPr="00B73628">
        <w:rPr>
          <w:rFonts w:ascii="Times New Roman" w:hAnsi="Times New Roman" w:cs="Times New Roman"/>
          <w:sz w:val="24"/>
          <w:szCs w:val="24"/>
        </w:rPr>
        <w:t>, ед.</w:t>
      </w:r>
    </w:p>
    <w:p w14:paraId="54A084F4" w14:textId="0D4DDA99" w:rsidR="003F1745" w:rsidRPr="00B73628" w:rsidRDefault="003F1745" w:rsidP="003F17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28">
        <w:rPr>
          <w:rFonts w:ascii="Times New Roman" w:hAnsi="Times New Roman" w:cs="Times New Roman"/>
          <w:sz w:val="24"/>
          <w:szCs w:val="24"/>
        </w:rPr>
        <w:t>Количественн</w:t>
      </w:r>
      <w:r w:rsidR="00E33855">
        <w:rPr>
          <w:rFonts w:ascii="Times New Roman" w:hAnsi="Times New Roman" w:cs="Times New Roman"/>
          <w:sz w:val="24"/>
          <w:szCs w:val="24"/>
        </w:rPr>
        <w:t>ые</w:t>
      </w:r>
      <w:r w:rsidRPr="00B73628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6F399B">
        <w:rPr>
          <w:rFonts w:ascii="Times New Roman" w:hAnsi="Times New Roman" w:cs="Times New Roman"/>
          <w:sz w:val="24"/>
          <w:szCs w:val="24"/>
        </w:rPr>
        <w:t>е характеристик (далее – значение показателей)</w:t>
      </w:r>
      <w:r w:rsidRPr="00B73628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E33855">
        <w:rPr>
          <w:rFonts w:ascii="Times New Roman" w:hAnsi="Times New Roman" w:cs="Times New Roman"/>
          <w:sz w:val="24"/>
          <w:szCs w:val="24"/>
        </w:rPr>
        <w:t>ю</w:t>
      </w:r>
      <w:r w:rsidRPr="00B73628">
        <w:rPr>
          <w:rFonts w:ascii="Times New Roman" w:hAnsi="Times New Roman" w:cs="Times New Roman"/>
          <w:sz w:val="24"/>
          <w:szCs w:val="24"/>
        </w:rPr>
        <w:t>тся соглашением.</w:t>
      </w:r>
    </w:p>
    <w:p w14:paraId="2D196A18" w14:textId="77777777" w:rsidR="003F1745" w:rsidRDefault="003F1745" w:rsidP="003F1745">
      <w:pPr>
        <w:ind w:firstLine="567"/>
        <w:jc w:val="both"/>
        <w:rPr>
          <w:sz w:val="24"/>
        </w:rPr>
      </w:pPr>
      <w:r w:rsidRPr="00B23163">
        <w:rPr>
          <w:sz w:val="24"/>
        </w:rPr>
        <w:t>Результат</w:t>
      </w:r>
      <w:r w:rsidR="00E33855">
        <w:rPr>
          <w:sz w:val="24"/>
        </w:rPr>
        <w:t>ы</w:t>
      </w:r>
      <w:r w:rsidRPr="00B23163">
        <w:rPr>
          <w:sz w:val="24"/>
        </w:rPr>
        <w:t xml:space="preserve"> подлеж</w:t>
      </w:r>
      <w:r w:rsidR="00E33855">
        <w:rPr>
          <w:sz w:val="24"/>
        </w:rPr>
        <w:t>а</w:t>
      </w:r>
      <w:r w:rsidRPr="00B23163">
        <w:rPr>
          <w:sz w:val="24"/>
        </w:rPr>
        <w:t>т достижению получателем субсиди</w:t>
      </w:r>
      <w:r>
        <w:rPr>
          <w:sz w:val="24"/>
        </w:rPr>
        <w:t>й</w:t>
      </w:r>
      <w:r w:rsidRPr="00B23163">
        <w:rPr>
          <w:sz w:val="24"/>
        </w:rPr>
        <w:t xml:space="preserve"> по 30.1</w:t>
      </w:r>
      <w:r>
        <w:rPr>
          <w:sz w:val="24"/>
        </w:rPr>
        <w:t>2</w:t>
      </w:r>
      <w:r w:rsidRPr="00B23163">
        <w:rPr>
          <w:sz w:val="24"/>
        </w:rPr>
        <w:t xml:space="preserve">.2023. </w:t>
      </w:r>
    </w:p>
    <w:p w14:paraId="4307F24F" w14:textId="11DDD249" w:rsidR="003F1745" w:rsidRDefault="003F1745" w:rsidP="00B23163">
      <w:pPr>
        <w:ind w:firstLine="540"/>
        <w:jc w:val="both"/>
        <w:rPr>
          <w:sz w:val="24"/>
          <w:lang w:eastAsia="ru-RU"/>
        </w:rPr>
      </w:pPr>
    </w:p>
    <w:p w14:paraId="05D8FB7C" w14:textId="4C1C50B5" w:rsidR="006F399B" w:rsidRDefault="006F399B" w:rsidP="00B23163">
      <w:pPr>
        <w:ind w:firstLine="540"/>
        <w:jc w:val="both"/>
        <w:rPr>
          <w:sz w:val="24"/>
          <w:lang w:eastAsia="ru-RU"/>
        </w:rPr>
      </w:pPr>
      <w:bookmarkStart w:id="2" w:name="_GoBack"/>
      <w:bookmarkEnd w:id="2"/>
    </w:p>
    <w:p w14:paraId="2AE98285" w14:textId="77777777" w:rsidR="006F399B" w:rsidRDefault="006F399B" w:rsidP="00B23163">
      <w:pPr>
        <w:ind w:firstLine="540"/>
        <w:jc w:val="both"/>
        <w:rPr>
          <w:sz w:val="24"/>
          <w:lang w:eastAsia="ru-RU"/>
        </w:rPr>
      </w:pPr>
    </w:p>
    <w:p w14:paraId="07BF4361" w14:textId="77777777" w:rsidR="00D90121" w:rsidRPr="001068A9" w:rsidRDefault="00A11857" w:rsidP="00204BE3">
      <w:pPr>
        <w:pStyle w:val="a3"/>
        <w:tabs>
          <w:tab w:val="left" w:pos="1843"/>
          <w:tab w:val="left" w:pos="241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D90121" w:rsidRPr="001068A9">
        <w:rPr>
          <w:b/>
          <w:sz w:val="24"/>
          <w:szCs w:val="24"/>
        </w:rPr>
        <w:t xml:space="preserve">Порядок, сроки и формы представления получателем </w:t>
      </w:r>
      <w:r w:rsidR="005868E3" w:rsidRPr="001068A9">
        <w:rPr>
          <w:b/>
          <w:sz w:val="24"/>
          <w:szCs w:val="24"/>
        </w:rPr>
        <w:t>субсиди</w:t>
      </w:r>
      <w:r w:rsidR="005868E3">
        <w:rPr>
          <w:b/>
          <w:sz w:val="24"/>
          <w:szCs w:val="24"/>
        </w:rPr>
        <w:t>й</w:t>
      </w:r>
      <w:r w:rsidR="005868E3" w:rsidRPr="001068A9">
        <w:rPr>
          <w:b/>
          <w:sz w:val="24"/>
          <w:szCs w:val="24"/>
        </w:rPr>
        <w:t xml:space="preserve"> </w:t>
      </w:r>
      <w:r w:rsidR="00D90121" w:rsidRPr="001068A9">
        <w:rPr>
          <w:b/>
          <w:sz w:val="24"/>
          <w:szCs w:val="24"/>
        </w:rPr>
        <w:t xml:space="preserve">отчетности </w:t>
      </w:r>
      <w:r w:rsidR="00204BE3">
        <w:rPr>
          <w:b/>
          <w:sz w:val="24"/>
          <w:szCs w:val="24"/>
        </w:rPr>
        <w:br/>
      </w:r>
      <w:r w:rsidR="00D90121" w:rsidRPr="001068A9">
        <w:rPr>
          <w:b/>
          <w:sz w:val="24"/>
          <w:szCs w:val="24"/>
        </w:rPr>
        <w:t>о дос</w:t>
      </w:r>
      <w:r w:rsidR="00AE7C03" w:rsidRPr="001068A9">
        <w:rPr>
          <w:b/>
          <w:sz w:val="24"/>
          <w:szCs w:val="24"/>
        </w:rPr>
        <w:t xml:space="preserve">тижении </w:t>
      </w:r>
      <w:r w:rsidR="00016A87" w:rsidRPr="001068A9">
        <w:rPr>
          <w:b/>
          <w:sz w:val="24"/>
          <w:szCs w:val="24"/>
        </w:rPr>
        <w:t xml:space="preserve">значений </w:t>
      </w:r>
      <w:r w:rsidR="00AE7C03" w:rsidRPr="001068A9">
        <w:rPr>
          <w:b/>
          <w:sz w:val="24"/>
          <w:szCs w:val="24"/>
        </w:rPr>
        <w:t>результата и показателя</w:t>
      </w:r>
    </w:p>
    <w:p w14:paraId="4F888A33" w14:textId="77777777" w:rsidR="00E72823" w:rsidRPr="001068A9" w:rsidRDefault="00E72823" w:rsidP="00E72823">
      <w:pPr>
        <w:pStyle w:val="a3"/>
        <w:tabs>
          <w:tab w:val="left" w:pos="1843"/>
          <w:tab w:val="left" w:pos="2410"/>
        </w:tabs>
        <w:ind w:left="993"/>
        <w:rPr>
          <w:b/>
          <w:sz w:val="24"/>
          <w:szCs w:val="24"/>
        </w:rPr>
      </w:pPr>
    </w:p>
    <w:p w14:paraId="442A9594" w14:textId="1279ADF4" w:rsidR="00B73628" w:rsidRPr="00B73628" w:rsidRDefault="00B73628" w:rsidP="00B73628">
      <w:pPr>
        <w:ind w:firstLine="540"/>
        <w:jc w:val="both"/>
        <w:rPr>
          <w:sz w:val="24"/>
          <w:szCs w:val="24"/>
          <w:lang w:eastAsia="ru-RU"/>
        </w:rPr>
      </w:pPr>
      <w:r w:rsidRPr="00B73628">
        <w:rPr>
          <w:bCs/>
          <w:sz w:val="24"/>
          <w:szCs w:val="24"/>
        </w:rPr>
        <w:t>4.1. П</w:t>
      </w:r>
      <w:r w:rsidRPr="00B73628">
        <w:rPr>
          <w:sz w:val="24"/>
          <w:szCs w:val="24"/>
        </w:rPr>
        <w:t xml:space="preserve">олучатель </w:t>
      </w:r>
      <w:r w:rsidR="00C3257F" w:rsidRPr="00B73628">
        <w:rPr>
          <w:sz w:val="24"/>
          <w:szCs w:val="24"/>
        </w:rPr>
        <w:t>субсиди</w:t>
      </w:r>
      <w:r w:rsidR="00C3257F">
        <w:rPr>
          <w:sz w:val="24"/>
          <w:szCs w:val="24"/>
        </w:rPr>
        <w:t>й</w:t>
      </w:r>
      <w:r w:rsidR="00C3257F" w:rsidRPr="00B73628">
        <w:rPr>
          <w:sz w:val="24"/>
          <w:szCs w:val="24"/>
        </w:rPr>
        <w:t xml:space="preserve"> </w:t>
      </w:r>
      <w:r w:rsidRPr="00B73628">
        <w:rPr>
          <w:sz w:val="24"/>
          <w:szCs w:val="24"/>
        </w:rPr>
        <w:t>предоставляет в КЭиИО отчетность о достижении значений результата и показателя за период с 01.</w:t>
      </w:r>
      <w:r w:rsidR="00DF4597">
        <w:rPr>
          <w:sz w:val="24"/>
          <w:szCs w:val="24"/>
        </w:rPr>
        <w:t>01</w:t>
      </w:r>
      <w:r w:rsidRPr="00B73628">
        <w:rPr>
          <w:sz w:val="24"/>
          <w:szCs w:val="24"/>
        </w:rPr>
        <w:t>.</w:t>
      </w:r>
      <w:r w:rsidR="00DF4597" w:rsidRPr="00B73628">
        <w:rPr>
          <w:sz w:val="24"/>
          <w:szCs w:val="24"/>
        </w:rPr>
        <w:t>202</w:t>
      </w:r>
      <w:r w:rsidR="00DF4597">
        <w:rPr>
          <w:sz w:val="24"/>
          <w:szCs w:val="24"/>
        </w:rPr>
        <w:t>3</w:t>
      </w:r>
      <w:r w:rsidR="00DF4597" w:rsidRPr="00B73628">
        <w:rPr>
          <w:sz w:val="24"/>
          <w:szCs w:val="24"/>
        </w:rPr>
        <w:t xml:space="preserve"> </w:t>
      </w:r>
      <w:r w:rsidRPr="00B73628">
        <w:rPr>
          <w:sz w:val="24"/>
          <w:szCs w:val="24"/>
        </w:rPr>
        <w:t xml:space="preserve">по </w:t>
      </w:r>
      <w:r w:rsidR="00DF4597">
        <w:rPr>
          <w:sz w:val="24"/>
          <w:szCs w:val="24"/>
        </w:rPr>
        <w:t>31</w:t>
      </w:r>
      <w:r w:rsidRPr="00B73628">
        <w:rPr>
          <w:sz w:val="24"/>
          <w:szCs w:val="24"/>
        </w:rPr>
        <w:t>.</w:t>
      </w:r>
      <w:r w:rsidR="00DF4597" w:rsidRPr="00B73628">
        <w:rPr>
          <w:sz w:val="24"/>
          <w:szCs w:val="24"/>
        </w:rPr>
        <w:t>0</w:t>
      </w:r>
      <w:r w:rsidR="00DF4597">
        <w:rPr>
          <w:sz w:val="24"/>
          <w:szCs w:val="24"/>
        </w:rPr>
        <w:t>3</w:t>
      </w:r>
      <w:r w:rsidRPr="00B73628">
        <w:rPr>
          <w:sz w:val="24"/>
          <w:szCs w:val="24"/>
        </w:rPr>
        <w:t xml:space="preserve">.2023 не позднее </w:t>
      </w:r>
      <w:r w:rsidR="008D66CA">
        <w:rPr>
          <w:sz w:val="24"/>
          <w:szCs w:val="24"/>
        </w:rPr>
        <w:t>30.04.2023</w:t>
      </w:r>
      <w:r w:rsidRPr="00B73628">
        <w:rPr>
          <w:sz w:val="24"/>
          <w:szCs w:val="24"/>
        </w:rPr>
        <w:t xml:space="preserve">, </w:t>
      </w:r>
      <w:r w:rsidR="003F5E9C">
        <w:rPr>
          <w:sz w:val="24"/>
          <w:szCs w:val="24"/>
        </w:rPr>
        <w:br/>
      </w:r>
      <w:r w:rsidRPr="00B73628">
        <w:rPr>
          <w:sz w:val="24"/>
          <w:szCs w:val="24"/>
        </w:rPr>
        <w:t xml:space="preserve">за период с </w:t>
      </w:r>
      <w:r w:rsidR="008D66CA">
        <w:rPr>
          <w:sz w:val="24"/>
          <w:szCs w:val="24"/>
        </w:rPr>
        <w:t>01.01.2023</w:t>
      </w:r>
      <w:r w:rsidRPr="00B73628">
        <w:rPr>
          <w:sz w:val="24"/>
          <w:szCs w:val="24"/>
        </w:rPr>
        <w:t xml:space="preserve"> по </w:t>
      </w:r>
      <w:r w:rsidR="008D66CA">
        <w:rPr>
          <w:sz w:val="24"/>
          <w:szCs w:val="24"/>
        </w:rPr>
        <w:t>30.06.2023</w:t>
      </w:r>
      <w:r w:rsidRPr="00B73628">
        <w:rPr>
          <w:sz w:val="24"/>
          <w:szCs w:val="24"/>
        </w:rPr>
        <w:t xml:space="preserve"> не позднее 30.0</w:t>
      </w:r>
      <w:r w:rsidR="008D66CA">
        <w:rPr>
          <w:sz w:val="24"/>
          <w:szCs w:val="24"/>
        </w:rPr>
        <w:t>7</w:t>
      </w:r>
      <w:r w:rsidRPr="00B73628">
        <w:rPr>
          <w:sz w:val="24"/>
          <w:szCs w:val="24"/>
        </w:rPr>
        <w:t xml:space="preserve">.2023, за период </w:t>
      </w:r>
      <w:r>
        <w:rPr>
          <w:sz w:val="24"/>
          <w:szCs w:val="24"/>
        </w:rPr>
        <w:br/>
      </w:r>
      <w:r w:rsidRPr="00B73628">
        <w:rPr>
          <w:sz w:val="24"/>
          <w:szCs w:val="24"/>
        </w:rPr>
        <w:t xml:space="preserve">с </w:t>
      </w:r>
      <w:r w:rsidR="008D66CA">
        <w:rPr>
          <w:sz w:val="24"/>
          <w:szCs w:val="24"/>
        </w:rPr>
        <w:t>01.01.2023</w:t>
      </w:r>
      <w:r w:rsidRPr="00B73628">
        <w:rPr>
          <w:sz w:val="24"/>
          <w:szCs w:val="24"/>
        </w:rPr>
        <w:t xml:space="preserve"> по </w:t>
      </w:r>
      <w:r w:rsidR="008D66CA">
        <w:rPr>
          <w:sz w:val="24"/>
          <w:szCs w:val="24"/>
        </w:rPr>
        <w:t>30.09.2023</w:t>
      </w:r>
      <w:r w:rsidRPr="00B73628">
        <w:rPr>
          <w:sz w:val="24"/>
          <w:szCs w:val="24"/>
        </w:rPr>
        <w:t xml:space="preserve"> не позднее </w:t>
      </w:r>
      <w:r w:rsidR="008D66CA">
        <w:rPr>
          <w:sz w:val="24"/>
          <w:szCs w:val="24"/>
        </w:rPr>
        <w:t>30.10.2023</w:t>
      </w:r>
      <w:r w:rsidRPr="00B73628">
        <w:rPr>
          <w:sz w:val="24"/>
          <w:szCs w:val="24"/>
        </w:rPr>
        <w:t xml:space="preserve">, за период с </w:t>
      </w:r>
      <w:r w:rsidR="008D66CA">
        <w:rPr>
          <w:sz w:val="24"/>
          <w:szCs w:val="24"/>
        </w:rPr>
        <w:t>01.01.2023</w:t>
      </w:r>
      <w:r w:rsidRPr="00B73628">
        <w:rPr>
          <w:sz w:val="24"/>
          <w:szCs w:val="24"/>
        </w:rPr>
        <w:t xml:space="preserve"> по </w:t>
      </w:r>
      <w:r w:rsidR="008D66CA">
        <w:rPr>
          <w:sz w:val="24"/>
          <w:szCs w:val="24"/>
        </w:rPr>
        <w:t>30.12.2023</w:t>
      </w:r>
      <w:r w:rsidRPr="00B7362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73628">
        <w:rPr>
          <w:sz w:val="24"/>
          <w:szCs w:val="24"/>
        </w:rPr>
        <w:t xml:space="preserve">не позднее </w:t>
      </w:r>
      <w:r w:rsidR="008D66CA">
        <w:rPr>
          <w:sz w:val="24"/>
          <w:szCs w:val="24"/>
        </w:rPr>
        <w:t>30</w:t>
      </w:r>
      <w:r w:rsidRPr="00B73628">
        <w:rPr>
          <w:sz w:val="24"/>
          <w:szCs w:val="24"/>
        </w:rPr>
        <w:t xml:space="preserve">.12.2023. </w:t>
      </w:r>
    </w:p>
    <w:p w14:paraId="30B91A72" w14:textId="77777777" w:rsidR="00B73628" w:rsidRPr="00B73628" w:rsidRDefault="00B73628" w:rsidP="00B73628">
      <w:pPr>
        <w:ind w:firstLine="567"/>
        <w:jc w:val="both"/>
        <w:rPr>
          <w:bCs/>
          <w:sz w:val="24"/>
          <w:szCs w:val="24"/>
        </w:rPr>
      </w:pPr>
      <w:r w:rsidRPr="00B73628">
        <w:rPr>
          <w:bCs/>
          <w:sz w:val="24"/>
          <w:szCs w:val="24"/>
        </w:rPr>
        <w:t xml:space="preserve">4.2. Представление отчетности осуществляется по форме, определенной </w:t>
      </w:r>
      <w:r w:rsidRPr="00B73628">
        <w:rPr>
          <w:sz w:val="24"/>
          <w:szCs w:val="24"/>
        </w:rPr>
        <w:t xml:space="preserve">типовой формой соглашения, утвержденной </w:t>
      </w:r>
      <w:r w:rsidRPr="00B73628">
        <w:rPr>
          <w:bCs/>
          <w:sz w:val="24"/>
          <w:szCs w:val="24"/>
        </w:rPr>
        <w:t xml:space="preserve">Комитетом финансов Санкт-Петербурга. </w:t>
      </w:r>
    </w:p>
    <w:p w14:paraId="48384C6C" w14:textId="77777777" w:rsidR="00B73628" w:rsidRPr="00B73628" w:rsidRDefault="00B73628" w:rsidP="00B73628">
      <w:pPr>
        <w:ind w:firstLine="567"/>
        <w:jc w:val="both"/>
        <w:rPr>
          <w:bCs/>
          <w:sz w:val="24"/>
          <w:szCs w:val="24"/>
        </w:rPr>
      </w:pPr>
      <w:r w:rsidRPr="00B73628">
        <w:rPr>
          <w:bCs/>
          <w:sz w:val="24"/>
          <w:szCs w:val="24"/>
        </w:rPr>
        <w:t xml:space="preserve">4.3. Получатель </w:t>
      </w:r>
      <w:r w:rsidR="00C3257F" w:rsidRPr="00B73628">
        <w:rPr>
          <w:bCs/>
          <w:sz w:val="24"/>
          <w:szCs w:val="24"/>
        </w:rPr>
        <w:t>субсиди</w:t>
      </w:r>
      <w:r w:rsidR="00C3257F">
        <w:rPr>
          <w:bCs/>
          <w:sz w:val="24"/>
          <w:szCs w:val="24"/>
        </w:rPr>
        <w:t>й</w:t>
      </w:r>
      <w:r w:rsidR="00C3257F" w:rsidRPr="00B73628">
        <w:rPr>
          <w:bCs/>
          <w:sz w:val="24"/>
          <w:szCs w:val="24"/>
        </w:rPr>
        <w:t xml:space="preserve"> </w:t>
      </w:r>
      <w:r w:rsidRPr="00B73628">
        <w:rPr>
          <w:bCs/>
          <w:sz w:val="24"/>
          <w:szCs w:val="24"/>
        </w:rPr>
        <w:t xml:space="preserve">несет ответственность за своевременность </w:t>
      </w:r>
      <w:r>
        <w:rPr>
          <w:bCs/>
          <w:sz w:val="24"/>
          <w:szCs w:val="24"/>
        </w:rPr>
        <w:br/>
      </w:r>
      <w:r w:rsidRPr="00B73628">
        <w:rPr>
          <w:bCs/>
          <w:sz w:val="24"/>
          <w:szCs w:val="24"/>
        </w:rPr>
        <w:t>и достоверность сведений и документов, представление которых предусмотрено настоящим Порядком и соглашением.</w:t>
      </w:r>
    </w:p>
    <w:p w14:paraId="32D8B03D" w14:textId="77777777" w:rsidR="00B73628" w:rsidRPr="00B73628" w:rsidRDefault="00B73628" w:rsidP="00B73628">
      <w:pPr>
        <w:ind w:firstLine="567"/>
        <w:jc w:val="both"/>
        <w:rPr>
          <w:bCs/>
          <w:sz w:val="24"/>
          <w:szCs w:val="24"/>
        </w:rPr>
      </w:pPr>
      <w:r w:rsidRPr="00B73628">
        <w:rPr>
          <w:bCs/>
          <w:sz w:val="24"/>
          <w:szCs w:val="24"/>
        </w:rPr>
        <w:t xml:space="preserve">4.4. КЭиИО проводит оценку достижения получателем </w:t>
      </w:r>
      <w:r w:rsidR="00C3257F" w:rsidRPr="00B73628">
        <w:rPr>
          <w:bCs/>
          <w:sz w:val="24"/>
          <w:szCs w:val="24"/>
        </w:rPr>
        <w:t>субсиди</w:t>
      </w:r>
      <w:r w:rsidR="00C3257F">
        <w:rPr>
          <w:bCs/>
          <w:sz w:val="24"/>
          <w:szCs w:val="24"/>
        </w:rPr>
        <w:t>й</w:t>
      </w:r>
      <w:r w:rsidR="00C3257F" w:rsidRPr="00B73628">
        <w:rPr>
          <w:bCs/>
          <w:sz w:val="24"/>
          <w:szCs w:val="24"/>
        </w:rPr>
        <w:t xml:space="preserve"> </w:t>
      </w:r>
      <w:r w:rsidRPr="00B73628">
        <w:rPr>
          <w:bCs/>
          <w:sz w:val="24"/>
          <w:szCs w:val="24"/>
        </w:rPr>
        <w:t>значения показателя, установленного в соглашении, в течение пяти рабочих дней со дня предоставления отчетности.</w:t>
      </w:r>
    </w:p>
    <w:p w14:paraId="3DEDE84E" w14:textId="77777777" w:rsidR="003F1745" w:rsidRPr="005204AE" w:rsidRDefault="00FF77C0" w:rsidP="00FF77C0">
      <w:pPr>
        <w:tabs>
          <w:tab w:val="left" w:pos="1134"/>
        </w:tabs>
        <w:ind w:firstLine="709"/>
        <w:jc w:val="both"/>
        <w:rPr>
          <w:sz w:val="32"/>
          <w:szCs w:val="24"/>
        </w:rPr>
      </w:pPr>
      <w:r w:rsidRPr="005204AE">
        <w:rPr>
          <w:sz w:val="32"/>
          <w:szCs w:val="24"/>
        </w:rPr>
        <w:t xml:space="preserve"> </w:t>
      </w:r>
    </w:p>
    <w:p w14:paraId="6AF5D180" w14:textId="77777777" w:rsidR="005204AE" w:rsidRPr="005204AE" w:rsidRDefault="005204AE" w:rsidP="00C3257F">
      <w:pPr>
        <w:jc w:val="center"/>
        <w:rPr>
          <w:b/>
          <w:sz w:val="24"/>
        </w:rPr>
      </w:pPr>
      <w:r w:rsidRPr="005204AE">
        <w:rPr>
          <w:b/>
          <w:sz w:val="24"/>
        </w:rPr>
        <w:t xml:space="preserve">5. Требования об осуществлении контроля (мониторинга) за соблюдением условий </w:t>
      </w:r>
      <w:r w:rsidR="00C3257F">
        <w:rPr>
          <w:b/>
          <w:sz w:val="24"/>
        </w:rPr>
        <w:br/>
      </w:r>
      <w:r w:rsidRPr="005204AE">
        <w:rPr>
          <w:b/>
          <w:sz w:val="24"/>
        </w:rPr>
        <w:t xml:space="preserve">и порядка предоставления </w:t>
      </w:r>
      <w:r w:rsidR="00C3257F" w:rsidRPr="005204AE">
        <w:rPr>
          <w:b/>
          <w:sz w:val="24"/>
        </w:rPr>
        <w:t>субсиди</w:t>
      </w:r>
      <w:r w:rsidR="00C3257F">
        <w:rPr>
          <w:b/>
          <w:sz w:val="24"/>
        </w:rPr>
        <w:t>й</w:t>
      </w:r>
      <w:r w:rsidRPr="005204AE">
        <w:rPr>
          <w:b/>
          <w:sz w:val="24"/>
        </w:rPr>
        <w:t>, ответственность за их нарушение</w:t>
      </w:r>
    </w:p>
    <w:p w14:paraId="7372FB2E" w14:textId="77777777" w:rsidR="005204AE" w:rsidRDefault="005204AE" w:rsidP="005204AE">
      <w:pPr>
        <w:ind w:firstLine="540"/>
        <w:jc w:val="center"/>
        <w:rPr>
          <w:b/>
          <w:lang w:eastAsia="ru-RU"/>
        </w:rPr>
      </w:pPr>
    </w:p>
    <w:p w14:paraId="1D1B1244" w14:textId="77777777" w:rsidR="002429C3" w:rsidRPr="00C5024F" w:rsidRDefault="005204AE" w:rsidP="008E0590">
      <w:pPr>
        <w:pStyle w:val="a3"/>
        <w:widowControl/>
        <w:numPr>
          <w:ilvl w:val="1"/>
          <w:numId w:val="10"/>
        </w:numPr>
        <w:tabs>
          <w:tab w:val="left" w:pos="709"/>
          <w:tab w:val="left" w:pos="1134"/>
        </w:tabs>
        <w:autoSpaceDE/>
        <w:autoSpaceDN/>
        <w:adjustRightInd/>
        <w:ind w:left="0" w:firstLine="567"/>
        <w:jc w:val="both"/>
        <w:rPr>
          <w:sz w:val="24"/>
          <w:szCs w:val="24"/>
          <w:lang w:eastAsia="ru-RU"/>
        </w:rPr>
      </w:pPr>
      <w:r w:rsidRPr="00C5024F">
        <w:rPr>
          <w:sz w:val="24"/>
          <w:szCs w:val="24"/>
        </w:rPr>
        <w:t xml:space="preserve">КЭиИО осуществляет </w:t>
      </w:r>
      <w:r w:rsidR="00F00F4C" w:rsidRPr="00C5024F">
        <w:rPr>
          <w:sz w:val="24"/>
          <w:szCs w:val="24"/>
        </w:rPr>
        <w:t xml:space="preserve">проверки </w:t>
      </w:r>
      <w:r w:rsidRPr="00C5024F">
        <w:rPr>
          <w:sz w:val="24"/>
          <w:szCs w:val="24"/>
        </w:rPr>
        <w:t xml:space="preserve">не реже одного раза за 2023 год, не позднее </w:t>
      </w:r>
      <w:r w:rsidRPr="00C5024F">
        <w:rPr>
          <w:sz w:val="24"/>
          <w:szCs w:val="24"/>
        </w:rPr>
        <w:br/>
        <w:t>15.12.2023, в сроки и за период, которые установлены КЭиИО</w:t>
      </w:r>
      <w:r w:rsidR="002429C3" w:rsidRPr="00C5024F">
        <w:rPr>
          <w:sz w:val="24"/>
          <w:szCs w:val="24"/>
        </w:rPr>
        <w:t xml:space="preserve">. </w:t>
      </w:r>
    </w:p>
    <w:p w14:paraId="32988C9A" w14:textId="77777777" w:rsidR="001B10EF" w:rsidRPr="00C5024F" w:rsidRDefault="001B10EF" w:rsidP="008E0590">
      <w:pPr>
        <w:pStyle w:val="a3"/>
        <w:widowControl/>
        <w:tabs>
          <w:tab w:val="left" w:pos="709"/>
          <w:tab w:val="left" w:pos="1134"/>
        </w:tabs>
        <w:autoSpaceDE/>
        <w:autoSpaceDN/>
        <w:adjustRightInd/>
        <w:ind w:left="0" w:firstLine="567"/>
        <w:jc w:val="both"/>
        <w:rPr>
          <w:sz w:val="24"/>
          <w:szCs w:val="24"/>
          <w:lang w:eastAsia="ru-RU"/>
        </w:rPr>
      </w:pPr>
      <w:r w:rsidRPr="00C5024F">
        <w:rPr>
          <w:sz w:val="24"/>
          <w:szCs w:val="24"/>
          <w:lang w:eastAsia="ru-RU"/>
        </w:rPr>
        <w:t xml:space="preserve">По </w:t>
      </w:r>
      <w:r w:rsidR="002429C3" w:rsidRPr="00C5024F">
        <w:rPr>
          <w:sz w:val="24"/>
          <w:szCs w:val="24"/>
          <w:lang w:eastAsia="ru-RU"/>
        </w:rPr>
        <w:t>результатам</w:t>
      </w:r>
      <w:r w:rsidRPr="00C5024F">
        <w:rPr>
          <w:sz w:val="24"/>
          <w:szCs w:val="24"/>
          <w:lang w:eastAsia="ru-RU"/>
        </w:rPr>
        <w:t xml:space="preserve"> провер</w:t>
      </w:r>
      <w:r w:rsidR="002429C3" w:rsidRPr="00C5024F">
        <w:rPr>
          <w:sz w:val="24"/>
          <w:szCs w:val="24"/>
          <w:lang w:eastAsia="ru-RU"/>
        </w:rPr>
        <w:t>ок</w:t>
      </w:r>
      <w:r w:rsidRPr="00C5024F">
        <w:rPr>
          <w:sz w:val="24"/>
          <w:szCs w:val="24"/>
          <w:lang w:eastAsia="ru-RU"/>
        </w:rPr>
        <w:t xml:space="preserve"> в срок, не превышающий десяти рабочих дней с даты окончания провер</w:t>
      </w:r>
      <w:r w:rsidR="002429C3" w:rsidRPr="00C5024F">
        <w:rPr>
          <w:sz w:val="24"/>
          <w:szCs w:val="24"/>
          <w:lang w:eastAsia="ru-RU"/>
        </w:rPr>
        <w:t>ок</w:t>
      </w:r>
      <w:r w:rsidRPr="00C5024F">
        <w:rPr>
          <w:sz w:val="24"/>
          <w:szCs w:val="24"/>
          <w:lang w:eastAsia="ru-RU"/>
        </w:rPr>
        <w:t>, составля</w:t>
      </w:r>
      <w:r w:rsidR="002429C3" w:rsidRPr="00C5024F">
        <w:rPr>
          <w:sz w:val="24"/>
          <w:szCs w:val="24"/>
          <w:lang w:eastAsia="ru-RU"/>
        </w:rPr>
        <w:t>ю</w:t>
      </w:r>
      <w:r w:rsidRPr="00C5024F">
        <w:rPr>
          <w:sz w:val="24"/>
          <w:szCs w:val="24"/>
          <w:lang w:eastAsia="ru-RU"/>
        </w:rPr>
        <w:t>тся акт</w:t>
      </w:r>
      <w:r w:rsidR="002429C3" w:rsidRPr="00C5024F">
        <w:rPr>
          <w:sz w:val="24"/>
          <w:szCs w:val="24"/>
          <w:lang w:eastAsia="ru-RU"/>
        </w:rPr>
        <w:t>ы</w:t>
      </w:r>
      <w:r w:rsidRPr="00C5024F">
        <w:rPr>
          <w:sz w:val="24"/>
          <w:szCs w:val="24"/>
          <w:lang w:eastAsia="ru-RU"/>
        </w:rPr>
        <w:t xml:space="preserve"> </w:t>
      </w:r>
      <w:r w:rsidR="002429C3" w:rsidRPr="00C5024F">
        <w:rPr>
          <w:sz w:val="24"/>
          <w:szCs w:val="24"/>
        </w:rPr>
        <w:t xml:space="preserve">проведения проверок (далее </w:t>
      </w:r>
      <w:r w:rsidR="002429C3" w:rsidRPr="00C5024F">
        <w:rPr>
          <w:bCs/>
          <w:sz w:val="24"/>
          <w:szCs w:val="24"/>
        </w:rPr>
        <w:t>–</w:t>
      </w:r>
      <w:r w:rsidR="002429C3" w:rsidRPr="00C5024F">
        <w:rPr>
          <w:sz w:val="24"/>
          <w:szCs w:val="24"/>
        </w:rPr>
        <w:t xml:space="preserve"> акты)</w:t>
      </w:r>
      <w:r w:rsidRPr="00C5024F">
        <w:rPr>
          <w:sz w:val="24"/>
          <w:szCs w:val="24"/>
          <w:lang w:eastAsia="ru-RU"/>
        </w:rPr>
        <w:t>, которы</w:t>
      </w:r>
      <w:r w:rsidR="002429C3" w:rsidRPr="00C5024F">
        <w:rPr>
          <w:sz w:val="24"/>
          <w:szCs w:val="24"/>
          <w:lang w:eastAsia="ru-RU"/>
        </w:rPr>
        <w:t>е</w:t>
      </w:r>
      <w:r w:rsidRPr="00C5024F">
        <w:rPr>
          <w:sz w:val="24"/>
          <w:szCs w:val="24"/>
          <w:lang w:eastAsia="ru-RU"/>
        </w:rPr>
        <w:t xml:space="preserve"> подписыва</w:t>
      </w:r>
      <w:r w:rsidR="002429C3" w:rsidRPr="00C5024F">
        <w:rPr>
          <w:sz w:val="24"/>
          <w:szCs w:val="24"/>
          <w:lang w:eastAsia="ru-RU"/>
        </w:rPr>
        <w:t>ю</w:t>
      </w:r>
      <w:r w:rsidRPr="00C5024F">
        <w:rPr>
          <w:sz w:val="24"/>
          <w:szCs w:val="24"/>
          <w:lang w:eastAsia="ru-RU"/>
        </w:rPr>
        <w:t>тся руководителем провер</w:t>
      </w:r>
      <w:r w:rsidR="002429C3" w:rsidRPr="00C5024F">
        <w:rPr>
          <w:sz w:val="24"/>
          <w:szCs w:val="24"/>
          <w:lang w:eastAsia="ru-RU"/>
        </w:rPr>
        <w:t>ок</w:t>
      </w:r>
      <w:r w:rsidR="00A50FED" w:rsidRPr="00C5024F">
        <w:rPr>
          <w:sz w:val="24"/>
          <w:szCs w:val="24"/>
          <w:lang w:eastAsia="ru-RU"/>
        </w:rPr>
        <w:t>,</w:t>
      </w:r>
      <w:r w:rsidRPr="00C5024F">
        <w:rPr>
          <w:sz w:val="24"/>
          <w:szCs w:val="24"/>
          <w:lang w:eastAsia="ru-RU"/>
        </w:rPr>
        <w:t xml:space="preserve"> членами комиссии</w:t>
      </w:r>
      <w:r w:rsidR="00A50FED" w:rsidRPr="00C5024F">
        <w:rPr>
          <w:sz w:val="24"/>
          <w:szCs w:val="24"/>
          <w:lang w:eastAsia="ru-RU"/>
        </w:rPr>
        <w:t xml:space="preserve"> и получателем субсидии</w:t>
      </w:r>
      <w:r w:rsidRPr="00C5024F">
        <w:rPr>
          <w:sz w:val="24"/>
          <w:szCs w:val="24"/>
          <w:lang w:eastAsia="ru-RU"/>
        </w:rPr>
        <w:t xml:space="preserve">. </w:t>
      </w:r>
    </w:p>
    <w:p w14:paraId="2156B7E1" w14:textId="77777777" w:rsidR="005204AE" w:rsidRPr="005204AE" w:rsidRDefault="005204AE" w:rsidP="005204AE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5024F">
        <w:rPr>
          <w:sz w:val="24"/>
          <w:szCs w:val="24"/>
        </w:rPr>
        <w:t>Копи</w:t>
      </w:r>
      <w:r w:rsidR="002429C3" w:rsidRPr="00C5024F">
        <w:rPr>
          <w:sz w:val="24"/>
          <w:szCs w:val="24"/>
        </w:rPr>
        <w:t>и</w:t>
      </w:r>
      <w:r w:rsidRPr="00C5024F">
        <w:rPr>
          <w:sz w:val="24"/>
          <w:szCs w:val="24"/>
        </w:rPr>
        <w:t xml:space="preserve"> </w:t>
      </w:r>
      <w:r w:rsidR="002429C3" w:rsidRPr="00C5024F">
        <w:rPr>
          <w:sz w:val="24"/>
          <w:szCs w:val="24"/>
        </w:rPr>
        <w:t xml:space="preserve">актов </w:t>
      </w:r>
      <w:r w:rsidRPr="00C5024F">
        <w:rPr>
          <w:sz w:val="24"/>
          <w:szCs w:val="24"/>
        </w:rPr>
        <w:t xml:space="preserve">в течение трех рабочих дней со дня </w:t>
      </w:r>
      <w:r w:rsidR="002429C3" w:rsidRPr="00C5024F">
        <w:rPr>
          <w:sz w:val="24"/>
          <w:szCs w:val="24"/>
        </w:rPr>
        <w:t xml:space="preserve">их </w:t>
      </w:r>
      <w:r w:rsidRPr="00C5024F">
        <w:rPr>
          <w:sz w:val="24"/>
          <w:szCs w:val="24"/>
        </w:rPr>
        <w:t>подписания направля</w:t>
      </w:r>
      <w:r w:rsidR="002429C3" w:rsidRPr="00C5024F">
        <w:rPr>
          <w:sz w:val="24"/>
          <w:szCs w:val="24"/>
        </w:rPr>
        <w:t>ю</w:t>
      </w:r>
      <w:r w:rsidRPr="00C5024F">
        <w:rPr>
          <w:sz w:val="24"/>
          <w:szCs w:val="24"/>
        </w:rPr>
        <w:t>тся КЭиИО в КГФК.</w:t>
      </w:r>
    </w:p>
    <w:p w14:paraId="16D8F49A" w14:textId="611331A5" w:rsidR="005204AE" w:rsidRPr="005204AE" w:rsidRDefault="005204AE" w:rsidP="005204AE">
      <w:pPr>
        <w:pStyle w:val="a3"/>
        <w:widowControl/>
        <w:numPr>
          <w:ilvl w:val="1"/>
          <w:numId w:val="10"/>
        </w:numPr>
        <w:tabs>
          <w:tab w:val="left" w:pos="709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 В случае выявления при проведении </w:t>
      </w:r>
      <w:r w:rsidR="00F00F4C" w:rsidRPr="005204AE">
        <w:rPr>
          <w:sz w:val="24"/>
          <w:szCs w:val="24"/>
        </w:rPr>
        <w:t>провер</w:t>
      </w:r>
      <w:r w:rsidR="00F00F4C">
        <w:rPr>
          <w:sz w:val="24"/>
          <w:szCs w:val="24"/>
        </w:rPr>
        <w:t>ок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нарушений получателем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условий и порядка </w:t>
      </w:r>
      <w:r w:rsidR="00F00F4C">
        <w:rPr>
          <w:sz w:val="24"/>
          <w:szCs w:val="24"/>
        </w:rPr>
        <w:t>их</w:t>
      </w:r>
      <w:r w:rsidRPr="005204AE">
        <w:rPr>
          <w:sz w:val="24"/>
          <w:szCs w:val="24"/>
        </w:rPr>
        <w:t xml:space="preserve"> предоставления, а также в случае выявления при проведении оценки факта </w:t>
      </w:r>
      <w:proofErr w:type="spellStart"/>
      <w:r w:rsidRPr="005204AE">
        <w:rPr>
          <w:sz w:val="24"/>
          <w:szCs w:val="24"/>
        </w:rPr>
        <w:t>недостижения</w:t>
      </w:r>
      <w:proofErr w:type="spellEnd"/>
      <w:r w:rsidRPr="005204AE">
        <w:rPr>
          <w:sz w:val="24"/>
          <w:szCs w:val="24"/>
        </w:rPr>
        <w:t xml:space="preserve"> значений показателей КЭиИО одновременно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>с подписанием акта направляет получателю 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 xml:space="preserve"> уведомление о нарушении условий </w:t>
      </w:r>
      <w:r w:rsidR="003F5E9C">
        <w:rPr>
          <w:sz w:val="24"/>
          <w:szCs w:val="24"/>
        </w:rPr>
        <w:br/>
      </w:r>
      <w:r w:rsidRPr="005204AE">
        <w:rPr>
          <w:sz w:val="24"/>
          <w:szCs w:val="24"/>
        </w:rPr>
        <w:t>и порядка предоставления 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 xml:space="preserve"> (недостижении значений показателей)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 xml:space="preserve">(далее </w:t>
      </w:r>
      <w:r w:rsidRPr="005204AE">
        <w:rPr>
          <w:bCs/>
          <w:sz w:val="24"/>
          <w:szCs w:val="24"/>
        </w:rPr>
        <w:t>–</w:t>
      </w:r>
      <w:r w:rsidRPr="005204AE">
        <w:rPr>
          <w:sz w:val="24"/>
          <w:szCs w:val="24"/>
        </w:rPr>
        <w:t xml:space="preserve"> уведомление), в котором указываются выявленные нарушения (недостижения значений показателей) и сроки их устранения получателем 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>.</w:t>
      </w:r>
    </w:p>
    <w:p w14:paraId="1C2C84D3" w14:textId="77777777" w:rsidR="005204AE" w:rsidRPr="005204AE" w:rsidRDefault="005204AE" w:rsidP="005204AE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>Копия уведомления в течение трех рабочих дней после его подписания направляется КЭиИО в КГФК.</w:t>
      </w:r>
      <w:bookmarkStart w:id="3" w:name="Par4"/>
      <w:bookmarkEnd w:id="3"/>
    </w:p>
    <w:p w14:paraId="72F05410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5.3. В случае </w:t>
      </w:r>
      <w:proofErr w:type="spellStart"/>
      <w:r w:rsidRPr="005204AE">
        <w:rPr>
          <w:sz w:val="24"/>
          <w:szCs w:val="24"/>
        </w:rPr>
        <w:t>неустранения</w:t>
      </w:r>
      <w:proofErr w:type="spellEnd"/>
      <w:r w:rsidRPr="005204AE">
        <w:rPr>
          <w:sz w:val="24"/>
          <w:szCs w:val="24"/>
        </w:rPr>
        <w:t xml:space="preserve"> нарушений в установленные в уведомлении сроки,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 xml:space="preserve">а также в случае выявления недостижения значений результата и показателя КЭиИО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 xml:space="preserve">в течение трех рабочих дней со дня истечения указанных в уведомлении сроков (со дня выявления недостижения значений результата и показателя) принимает решение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 xml:space="preserve">о возврате в бюджет Санкт-Петербурга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(части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Pr="005204AE">
        <w:rPr>
          <w:sz w:val="24"/>
          <w:szCs w:val="24"/>
        </w:rPr>
        <w:t xml:space="preserve">), полученной получателем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Pr="005204AE">
        <w:rPr>
          <w:sz w:val="24"/>
          <w:szCs w:val="24"/>
        </w:rPr>
        <w:t xml:space="preserve">, в форме распоряжения и направляет копию указанного распоряжения получателю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и в КГФК вместе с требованием, в котором предусматриваются: </w:t>
      </w:r>
    </w:p>
    <w:p w14:paraId="08D5D99C" w14:textId="77777777" w:rsidR="005204AE" w:rsidRPr="005204AE" w:rsidRDefault="005204AE" w:rsidP="005204AE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>подлежащая возврату в бюджет Санкт-Петербурга сумма денежных средств, а также сроки ее возврата;</w:t>
      </w:r>
    </w:p>
    <w:p w14:paraId="0F09E973" w14:textId="77777777" w:rsidR="005204AE" w:rsidRPr="005204AE" w:rsidRDefault="005204AE" w:rsidP="005204AE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код бюджетной классификации Российской Федерации, по которому должен быть осуществлен возврат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(части </w:t>
      </w:r>
      <w:r w:rsidR="00F00F4C" w:rsidRPr="005204AE">
        <w:rPr>
          <w:sz w:val="24"/>
          <w:szCs w:val="24"/>
        </w:rPr>
        <w:t>субсиди</w:t>
      </w:r>
      <w:r w:rsidR="00F00F4C">
        <w:rPr>
          <w:sz w:val="24"/>
          <w:szCs w:val="24"/>
        </w:rPr>
        <w:t>й</w:t>
      </w:r>
      <w:r w:rsidRPr="005204AE">
        <w:rPr>
          <w:sz w:val="24"/>
          <w:szCs w:val="24"/>
        </w:rPr>
        <w:t>).</w:t>
      </w:r>
      <w:bookmarkStart w:id="4" w:name="Par7"/>
      <w:bookmarkEnd w:id="4"/>
    </w:p>
    <w:p w14:paraId="0A4DA7F6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Размер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 xml:space="preserve">, подлежащей возврату по основаниям, выявленным в соответствии </w:t>
      </w:r>
      <w:r w:rsidRPr="005204AE">
        <w:rPr>
          <w:sz w:val="24"/>
          <w:szCs w:val="24"/>
        </w:rPr>
        <w:br/>
        <w:t xml:space="preserve">с </w:t>
      </w:r>
      <w:hyperlink r:id="rId22" w:history="1">
        <w:r w:rsidRPr="005204AE">
          <w:rPr>
            <w:rStyle w:val="af"/>
            <w:color w:val="auto"/>
            <w:sz w:val="24"/>
            <w:szCs w:val="24"/>
            <w:u w:val="none"/>
          </w:rPr>
          <w:t>пунктом 5.2</w:t>
        </w:r>
      </w:hyperlink>
      <w:r w:rsidRPr="005204AE">
        <w:rPr>
          <w:sz w:val="24"/>
          <w:szCs w:val="24"/>
        </w:rPr>
        <w:t xml:space="preserve"> настоящего Порядка, ограничивается размером средств, в отношении которых были установлены факты нарушений.</w:t>
      </w:r>
    </w:p>
    <w:p w14:paraId="60315145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В случае недостижения значений результата и показателя возврат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lastRenderedPageBreak/>
        <w:t xml:space="preserve">в бюджет Санкт-Петербурга осуществляется получателем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в объеме, соответствующем недостигнутой доле значения показателей </w:t>
      </w:r>
    </w:p>
    <w:p w14:paraId="5F07BA27" w14:textId="6C47E729" w:rsidR="005204AE" w:rsidRPr="005204AE" w:rsidRDefault="005204AE" w:rsidP="005204AE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5.4. Получатель субсидии обязан осуществить возврат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(части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>)</w:t>
      </w:r>
      <w:r w:rsidRPr="005204AE">
        <w:rPr>
          <w:sz w:val="24"/>
          <w:szCs w:val="24"/>
        </w:rPr>
        <w:br/>
        <w:t>в бюджет Санкт-Петербурга в течение семи рабочих дней со дня получения требования</w:t>
      </w:r>
      <w:r w:rsidRPr="005204AE">
        <w:rPr>
          <w:sz w:val="24"/>
          <w:szCs w:val="24"/>
        </w:rPr>
        <w:br/>
        <w:t xml:space="preserve">и копии распоряжения, указанных в </w:t>
      </w:r>
      <w:hyperlink r:id="rId23" w:anchor="Par4" w:history="1">
        <w:r w:rsidRPr="005204AE">
          <w:rPr>
            <w:rStyle w:val="af"/>
            <w:color w:val="auto"/>
            <w:sz w:val="24"/>
            <w:szCs w:val="24"/>
            <w:u w:val="none"/>
          </w:rPr>
          <w:t>пункте 5.3</w:t>
        </w:r>
      </w:hyperlink>
      <w:r w:rsidRPr="005204AE">
        <w:rPr>
          <w:sz w:val="24"/>
          <w:szCs w:val="24"/>
        </w:rPr>
        <w:t xml:space="preserve"> настоящего Порядка.</w:t>
      </w:r>
    </w:p>
    <w:p w14:paraId="467D4E32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5.5. В случае недостижения значений результата и показателя возврат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204AE">
        <w:rPr>
          <w:sz w:val="24"/>
          <w:szCs w:val="24"/>
        </w:rPr>
        <w:t xml:space="preserve">в бюджет Санкт-Петербурга осуществляется получателем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>в объеме, соответствующем недостигнутой доле значения показателей.</w:t>
      </w:r>
    </w:p>
    <w:p w14:paraId="502DC0CF" w14:textId="4DB22116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5.6. В случае, если средства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(части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 xml:space="preserve">) не возвращены получателем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в установленный в </w:t>
      </w:r>
      <w:hyperlink r:id="rId24" w:anchor="Par7" w:history="1">
        <w:r w:rsidRPr="005204AE">
          <w:rPr>
            <w:rStyle w:val="af"/>
            <w:color w:val="auto"/>
            <w:sz w:val="24"/>
            <w:szCs w:val="24"/>
            <w:u w:val="none"/>
          </w:rPr>
          <w:t>пункте 5.4</w:t>
        </w:r>
      </w:hyperlink>
      <w:r w:rsidRPr="005204AE">
        <w:rPr>
          <w:sz w:val="24"/>
          <w:szCs w:val="24"/>
        </w:rPr>
        <w:t xml:space="preserve"> настоящего Порядка срок, указанные средства подлежат взысканию КЭиИО в бюджет Санкт-Петербурга в судебном порядке.</w:t>
      </w:r>
    </w:p>
    <w:p w14:paraId="064AAD94" w14:textId="6544E403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 xml:space="preserve">5.7. КЭиИО направляет в суд исковое заявление о возврате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(части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Pr="005204AE">
        <w:rPr>
          <w:sz w:val="24"/>
          <w:szCs w:val="24"/>
        </w:rPr>
        <w:t xml:space="preserve">) в бюджет Санкт-Петербурга в течение 15 рабочих дней со дня нарушения получателем </w:t>
      </w:r>
      <w:r w:rsidR="00F00F4C" w:rsidRPr="005204AE">
        <w:rPr>
          <w:sz w:val="24"/>
          <w:szCs w:val="24"/>
        </w:rPr>
        <w:t>субсиди</w:t>
      </w:r>
      <w:r w:rsidR="006A7758">
        <w:rPr>
          <w:sz w:val="24"/>
          <w:szCs w:val="24"/>
        </w:rPr>
        <w:t>и</w:t>
      </w:r>
      <w:r w:rsidR="00F00F4C" w:rsidRPr="005204AE">
        <w:rPr>
          <w:sz w:val="24"/>
          <w:szCs w:val="24"/>
        </w:rPr>
        <w:t xml:space="preserve"> </w:t>
      </w:r>
      <w:r w:rsidRPr="005204AE">
        <w:rPr>
          <w:sz w:val="24"/>
          <w:szCs w:val="24"/>
        </w:rPr>
        <w:t xml:space="preserve">сроков, установленных в </w:t>
      </w:r>
      <w:hyperlink r:id="rId25" w:anchor="Par7" w:history="1">
        <w:r w:rsidRPr="005204AE">
          <w:rPr>
            <w:rStyle w:val="af"/>
            <w:color w:val="auto"/>
            <w:sz w:val="24"/>
            <w:szCs w:val="24"/>
            <w:u w:val="none"/>
          </w:rPr>
          <w:t>пункте 5.4</w:t>
        </w:r>
      </w:hyperlink>
      <w:r w:rsidRPr="005204AE">
        <w:rPr>
          <w:sz w:val="24"/>
          <w:szCs w:val="24"/>
        </w:rPr>
        <w:t xml:space="preserve"> настоящего Порядка.</w:t>
      </w:r>
    </w:p>
    <w:p w14:paraId="79F1BB36" w14:textId="77777777" w:rsidR="005204AE" w:rsidRDefault="005204AE" w:rsidP="005204AE">
      <w:pPr>
        <w:ind w:firstLine="567"/>
        <w:jc w:val="both"/>
        <w:rPr>
          <w:sz w:val="24"/>
          <w:szCs w:val="24"/>
        </w:rPr>
      </w:pPr>
    </w:p>
    <w:p w14:paraId="49A80C84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>Примечание.</w:t>
      </w:r>
    </w:p>
    <w:p w14:paraId="4EF4EE35" w14:textId="77777777" w:rsidR="005204AE" w:rsidRPr="005204AE" w:rsidRDefault="005204AE" w:rsidP="005204AE">
      <w:pPr>
        <w:ind w:firstLine="567"/>
        <w:jc w:val="both"/>
        <w:rPr>
          <w:sz w:val="24"/>
          <w:szCs w:val="24"/>
        </w:rPr>
      </w:pPr>
      <w:r w:rsidRPr="005204AE">
        <w:rPr>
          <w:sz w:val="24"/>
          <w:szCs w:val="24"/>
        </w:rPr>
        <w:t>Понятия и термины, используемые в приложении к настоящему Порядку, используются в значениях, определяемых к настоящему Порядку.</w:t>
      </w:r>
    </w:p>
    <w:p w14:paraId="25634152" w14:textId="77777777" w:rsidR="007C5031" w:rsidRDefault="007C5031" w:rsidP="005204A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sectPr w:rsidR="007C5031" w:rsidSect="00F33E70">
      <w:head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BC04" w14:textId="77777777" w:rsidR="008045D4" w:rsidRDefault="008045D4" w:rsidP="00DB4DC3">
      <w:r>
        <w:separator/>
      </w:r>
    </w:p>
  </w:endnote>
  <w:endnote w:type="continuationSeparator" w:id="0">
    <w:p w14:paraId="6D0E3F6D" w14:textId="77777777" w:rsidR="008045D4" w:rsidRDefault="008045D4" w:rsidP="00DB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8E42C" w14:textId="77777777" w:rsidR="008045D4" w:rsidRDefault="008045D4" w:rsidP="00DB4DC3">
      <w:r>
        <w:separator/>
      </w:r>
    </w:p>
  </w:footnote>
  <w:footnote w:type="continuationSeparator" w:id="0">
    <w:p w14:paraId="582938BB" w14:textId="77777777" w:rsidR="008045D4" w:rsidRDefault="008045D4" w:rsidP="00DB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718F" w14:textId="02FABA6E" w:rsidR="00EE3A7B" w:rsidRDefault="00EE3A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F399B">
      <w:rPr>
        <w:noProof/>
      </w:rPr>
      <w:t>9</w:t>
    </w:r>
    <w:r>
      <w:fldChar w:fldCharType="end"/>
    </w:r>
  </w:p>
  <w:p w14:paraId="3DC95683" w14:textId="77777777" w:rsidR="00DB4DC3" w:rsidRDefault="00DB4D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C4F7" w14:textId="77777777" w:rsidR="00EE3A7B" w:rsidRDefault="00EE3A7B">
    <w:pPr>
      <w:pStyle w:val="a6"/>
      <w:jc w:val="center"/>
    </w:pPr>
  </w:p>
  <w:p w14:paraId="7BB2E835" w14:textId="77777777" w:rsidR="00EE3A7B" w:rsidRDefault="00EE3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EA"/>
    <w:multiLevelType w:val="multilevel"/>
    <w:tmpl w:val="3E269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4C2A5B"/>
    <w:multiLevelType w:val="hybridMultilevel"/>
    <w:tmpl w:val="263C4D3E"/>
    <w:lvl w:ilvl="0" w:tplc="93382F06">
      <w:start w:val="1"/>
      <w:numFmt w:val="decimal"/>
      <w:lvlText w:val="3.8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EFA49DA">
      <w:start w:val="1"/>
      <w:numFmt w:val="decimal"/>
      <w:lvlText w:val="3.%3."/>
      <w:lvlJc w:val="left"/>
      <w:pPr>
        <w:ind w:left="2732" w:hanging="180"/>
      </w:pPr>
      <w:rPr>
        <w:rFonts w:hint="default"/>
        <w:strike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ACF"/>
    <w:multiLevelType w:val="multilevel"/>
    <w:tmpl w:val="2548C75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 w15:restartNumberingAfterBreak="0">
    <w:nsid w:val="131F4CFE"/>
    <w:multiLevelType w:val="hybridMultilevel"/>
    <w:tmpl w:val="31A6FFD0"/>
    <w:lvl w:ilvl="0" w:tplc="435A1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070A10"/>
    <w:multiLevelType w:val="hybridMultilevel"/>
    <w:tmpl w:val="87A694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CEE54A4"/>
    <w:multiLevelType w:val="multilevel"/>
    <w:tmpl w:val="D00043B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37378C5"/>
    <w:multiLevelType w:val="hybridMultilevel"/>
    <w:tmpl w:val="082AAFC8"/>
    <w:lvl w:ilvl="0" w:tplc="E304C8F4">
      <w:start w:val="1"/>
      <w:numFmt w:val="decimal"/>
      <w:lvlText w:val="2.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6ACC"/>
    <w:multiLevelType w:val="multilevel"/>
    <w:tmpl w:val="BF5E1D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20" w:hanging="1800"/>
      </w:pPr>
      <w:rPr>
        <w:rFonts w:hint="default"/>
      </w:rPr>
    </w:lvl>
  </w:abstractNum>
  <w:abstractNum w:abstractNumId="8" w15:restartNumberingAfterBreak="0">
    <w:nsid w:val="5F5F0A38"/>
    <w:multiLevelType w:val="hybridMultilevel"/>
    <w:tmpl w:val="17BC0C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62180A9C"/>
    <w:multiLevelType w:val="multilevel"/>
    <w:tmpl w:val="5E2EA6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73C22E6F"/>
    <w:multiLevelType w:val="multilevel"/>
    <w:tmpl w:val="417455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DD"/>
    <w:rsid w:val="00002CBB"/>
    <w:rsid w:val="000052BE"/>
    <w:rsid w:val="00005658"/>
    <w:rsid w:val="00010D8F"/>
    <w:rsid w:val="00012F86"/>
    <w:rsid w:val="000136D3"/>
    <w:rsid w:val="0001401C"/>
    <w:rsid w:val="00014D96"/>
    <w:rsid w:val="0001539F"/>
    <w:rsid w:val="00016A87"/>
    <w:rsid w:val="000213EB"/>
    <w:rsid w:val="00022987"/>
    <w:rsid w:val="00026C8F"/>
    <w:rsid w:val="00030FEA"/>
    <w:rsid w:val="00032449"/>
    <w:rsid w:val="00034035"/>
    <w:rsid w:val="00036997"/>
    <w:rsid w:val="00041634"/>
    <w:rsid w:val="00046FB4"/>
    <w:rsid w:val="0004744D"/>
    <w:rsid w:val="00047561"/>
    <w:rsid w:val="00050E1F"/>
    <w:rsid w:val="00051C5F"/>
    <w:rsid w:val="00061A9F"/>
    <w:rsid w:val="00063BD2"/>
    <w:rsid w:val="00064CFA"/>
    <w:rsid w:val="00065313"/>
    <w:rsid w:val="00066CE4"/>
    <w:rsid w:val="000702F9"/>
    <w:rsid w:val="0007341A"/>
    <w:rsid w:val="0007713E"/>
    <w:rsid w:val="00081857"/>
    <w:rsid w:val="0008260B"/>
    <w:rsid w:val="0008534F"/>
    <w:rsid w:val="0009157B"/>
    <w:rsid w:val="0009415E"/>
    <w:rsid w:val="00097E12"/>
    <w:rsid w:val="000A194E"/>
    <w:rsid w:val="000B2671"/>
    <w:rsid w:val="000B318A"/>
    <w:rsid w:val="000B4502"/>
    <w:rsid w:val="000B5186"/>
    <w:rsid w:val="000B7BC5"/>
    <w:rsid w:val="000C04A3"/>
    <w:rsid w:val="000C4FB8"/>
    <w:rsid w:val="000D369E"/>
    <w:rsid w:val="000D466D"/>
    <w:rsid w:val="000D6CBC"/>
    <w:rsid w:val="000D7B22"/>
    <w:rsid w:val="000E3C70"/>
    <w:rsid w:val="000E6D6F"/>
    <w:rsid w:val="000E7E5A"/>
    <w:rsid w:val="000F1227"/>
    <w:rsid w:val="000F2460"/>
    <w:rsid w:val="000F34AF"/>
    <w:rsid w:val="000F451B"/>
    <w:rsid w:val="000F7876"/>
    <w:rsid w:val="0010051F"/>
    <w:rsid w:val="00105AA4"/>
    <w:rsid w:val="001068A9"/>
    <w:rsid w:val="001072C4"/>
    <w:rsid w:val="00113C62"/>
    <w:rsid w:val="0011443B"/>
    <w:rsid w:val="00116AEE"/>
    <w:rsid w:val="001226B2"/>
    <w:rsid w:val="00122BDB"/>
    <w:rsid w:val="00122CCD"/>
    <w:rsid w:val="001245D7"/>
    <w:rsid w:val="00124D12"/>
    <w:rsid w:val="0012610C"/>
    <w:rsid w:val="001309A0"/>
    <w:rsid w:val="001327F1"/>
    <w:rsid w:val="00134387"/>
    <w:rsid w:val="00136A7F"/>
    <w:rsid w:val="00140719"/>
    <w:rsid w:val="00142F3E"/>
    <w:rsid w:val="00145532"/>
    <w:rsid w:val="001458EF"/>
    <w:rsid w:val="00152FB6"/>
    <w:rsid w:val="001534A9"/>
    <w:rsid w:val="0016112C"/>
    <w:rsid w:val="0016313E"/>
    <w:rsid w:val="00171DE4"/>
    <w:rsid w:val="001725B9"/>
    <w:rsid w:val="001779C1"/>
    <w:rsid w:val="0018284C"/>
    <w:rsid w:val="001832CE"/>
    <w:rsid w:val="00187341"/>
    <w:rsid w:val="00193CCC"/>
    <w:rsid w:val="00195768"/>
    <w:rsid w:val="00196E1D"/>
    <w:rsid w:val="001975C4"/>
    <w:rsid w:val="001A62FB"/>
    <w:rsid w:val="001A695E"/>
    <w:rsid w:val="001B10EF"/>
    <w:rsid w:val="001B2973"/>
    <w:rsid w:val="001B2CC6"/>
    <w:rsid w:val="001B3B7C"/>
    <w:rsid w:val="001B3FEA"/>
    <w:rsid w:val="001B6015"/>
    <w:rsid w:val="001B6EEC"/>
    <w:rsid w:val="001C159F"/>
    <w:rsid w:val="001C5F04"/>
    <w:rsid w:val="001C771A"/>
    <w:rsid w:val="001D0CE2"/>
    <w:rsid w:val="001D0F49"/>
    <w:rsid w:val="001D2C84"/>
    <w:rsid w:val="001D5B80"/>
    <w:rsid w:val="001E456F"/>
    <w:rsid w:val="001E50F7"/>
    <w:rsid w:val="001E5AB6"/>
    <w:rsid w:val="001E7441"/>
    <w:rsid w:val="001E77F5"/>
    <w:rsid w:val="001F313F"/>
    <w:rsid w:val="001F56A1"/>
    <w:rsid w:val="00202443"/>
    <w:rsid w:val="0020383C"/>
    <w:rsid w:val="00204BE3"/>
    <w:rsid w:val="00204C10"/>
    <w:rsid w:val="00206E33"/>
    <w:rsid w:val="00207EF7"/>
    <w:rsid w:val="00220621"/>
    <w:rsid w:val="002264B3"/>
    <w:rsid w:val="00230F9A"/>
    <w:rsid w:val="00231226"/>
    <w:rsid w:val="002320A8"/>
    <w:rsid w:val="00232359"/>
    <w:rsid w:val="0023623F"/>
    <w:rsid w:val="00240137"/>
    <w:rsid w:val="00240788"/>
    <w:rsid w:val="0024225D"/>
    <w:rsid w:val="002429C3"/>
    <w:rsid w:val="00242CF0"/>
    <w:rsid w:val="002431BC"/>
    <w:rsid w:val="00247157"/>
    <w:rsid w:val="002471AE"/>
    <w:rsid w:val="002508F1"/>
    <w:rsid w:val="002563CD"/>
    <w:rsid w:val="0026024A"/>
    <w:rsid w:val="002652D3"/>
    <w:rsid w:val="00267451"/>
    <w:rsid w:val="00276B82"/>
    <w:rsid w:val="002800DC"/>
    <w:rsid w:val="00282310"/>
    <w:rsid w:val="00283ECE"/>
    <w:rsid w:val="00284700"/>
    <w:rsid w:val="00284F48"/>
    <w:rsid w:val="00286752"/>
    <w:rsid w:val="00291925"/>
    <w:rsid w:val="00291FD2"/>
    <w:rsid w:val="00292CED"/>
    <w:rsid w:val="0029638C"/>
    <w:rsid w:val="00296E2C"/>
    <w:rsid w:val="00297732"/>
    <w:rsid w:val="002A1E18"/>
    <w:rsid w:val="002A31E8"/>
    <w:rsid w:val="002A3D6A"/>
    <w:rsid w:val="002A478B"/>
    <w:rsid w:val="002B3D22"/>
    <w:rsid w:val="002B3D34"/>
    <w:rsid w:val="002B4D1F"/>
    <w:rsid w:val="002B501D"/>
    <w:rsid w:val="002B645D"/>
    <w:rsid w:val="002C46FF"/>
    <w:rsid w:val="002D5EF3"/>
    <w:rsid w:val="002E044A"/>
    <w:rsid w:val="002E1906"/>
    <w:rsid w:val="002E4069"/>
    <w:rsid w:val="002E41EA"/>
    <w:rsid w:val="002F31D5"/>
    <w:rsid w:val="002F7E66"/>
    <w:rsid w:val="002F7F47"/>
    <w:rsid w:val="003012A2"/>
    <w:rsid w:val="003030D0"/>
    <w:rsid w:val="00304DCB"/>
    <w:rsid w:val="00304FC6"/>
    <w:rsid w:val="00305376"/>
    <w:rsid w:val="003261F9"/>
    <w:rsid w:val="00333E68"/>
    <w:rsid w:val="00333F22"/>
    <w:rsid w:val="0033451A"/>
    <w:rsid w:val="003362F9"/>
    <w:rsid w:val="00337B6D"/>
    <w:rsid w:val="00342850"/>
    <w:rsid w:val="0035062D"/>
    <w:rsid w:val="0035113E"/>
    <w:rsid w:val="00357D15"/>
    <w:rsid w:val="00360167"/>
    <w:rsid w:val="00362468"/>
    <w:rsid w:val="00365D77"/>
    <w:rsid w:val="003662D6"/>
    <w:rsid w:val="00367F1A"/>
    <w:rsid w:val="0037652F"/>
    <w:rsid w:val="00380FF3"/>
    <w:rsid w:val="00384FE1"/>
    <w:rsid w:val="00387DB1"/>
    <w:rsid w:val="00387FE5"/>
    <w:rsid w:val="00390441"/>
    <w:rsid w:val="003A28E2"/>
    <w:rsid w:val="003B4C95"/>
    <w:rsid w:val="003B6070"/>
    <w:rsid w:val="003C33BB"/>
    <w:rsid w:val="003C33BD"/>
    <w:rsid w:val="003C37D9"/>
    <w:rsid w:val="003C5BBE"/>
    <w:rsid w:val="003E2AC1"/>
    <w:rsid w:val="003E3EB4"/>
    <w:rsid w:val="003E4C88"/>
    <w:rsid w:val="003F1745"/>
    <w:rsid w:val="003F2140"/>
    <w:rsid w:val="003F4F01"/>
    <w:rsid w:val="003F5E9C"/>
    <w:rsid w:val="003F5F25"/>
    <w:rsid w:val="003F6DF6"/>
    <w:rsid w:val="003F70DC"/>
    <w:rsid w:val="004021C6"/>
    <w:rsid w:val="0040390B"/>
    <w:rsid w:val="00406723"/>
    <w:rsid w:val="00407A7C"/>
    <w:rsid w:val="004129C9"/>
    <w:rsid w:val="004132DC"/>
    <w:rsid w:val="00414180"/>
    <w:rsid w:val="0042006B"/>
    <w:rsid w:val="00421636"/>
    <w:rsid w:val="004242B9"/>
    <w:rsid w:val="00424620"/>
    <w:rsid w:val="00425A65"/>
    <w:rsid w:val="00425D6D"/>
    <w:rsid w:val="00430934"/>
    <w:rsid w:val="00431918"/>
    <w:rsid w:val="00441DB9"/>
    <w:rsid w:val="00451D00"/>
    <w:rsid w:val="00455FE8"/>
    <w:rsid w:val="004560DA"/>
    <w:rsid w:val="00456AFF"/>
    <w:rsid w:val="004605BB"/>
    <w:rsid w:val="004615A5"/>
    <w:rsid w:val="0046185A"/>
    <w:rsid w:val="0046187C"/>
    <w:rsid w:val="0046660F"/>
    <w:rsid w:val="004707CC"/>
    <w:rsid w:val="00471373"/>
    <w:rsid w:val="004774DD"/>
    <w:rsid w:val="004775AD"/>
    <w:rsid w:val="00477C9E"/>
    <w:rsid w:val="00481678"/>
    <w:rsid w:val="00483155"/>
    <w:rsid w:val="00483802"/>
    <w:rsid w:val="00487155"/>
    <w:rsid w:val="0049326D"/>
    <w:rsid w:val="00496D62"/>
    <w:rsid w:val="004A44FE"/>
    <w:rsid w:val="004B720A"/>
    <w:rsid w:val="004C24F9"/>
    <w:rsid w:val="004C6790"/>
    <w:rsid w:val="004C7447"/>
    <w:rsid w:val="004D0FB0"/>
    <w:rsid w:val="004D2170"/>
    <w:rsid w:val="004D314E"/>
    <w:rsid w:val="004D6406"/>
    <w:rsid w:val="004E3C3A"/>
    <w:rsid w:val="004E677E"/>
    <w:rsid w:val="004F7B56"/>
    <w:rsid w:val="005046C2"/>
    <w:rsid w:val="00507F10"/>
    <w:rsid w:val="0051668C"/>
    <w:rsid w:val="005204AE"/>
    <w:rsid w:val="005205B3"/>
    <w:rsid w:val="005215AA"/>
    <w:rsid w:val="00522257"/>
    <w:rsid w:val="00524669"/>
    <w:rsid w:val="0053739D"/>
    <w:rsid w:val="0054031F"/>
    <w:rsid w:val="00545F15"/>
    <w:rsid w:val="005505E0"/>
    <w:rsid w:val="00553FAC"/>
    <w:rsid w:val="00554F69"/>
    <w:rsid w:val="00560C77"/>
    <w:rsid w:val="005646DC"/>
    <w:rsid w:val="00564928"/>
    <w:rsid w:val="00566FDC"/>
    <w:rsid w:val="005700DD"/>
    <w:rsid w:val="005722ED"/>
    <w:rsid w:val="00577D02"/>
    <w:rsid w:val="005868E3"/>
    <w:rsid w:val="00586A90"/>
    <w:rsid w:val="00587EAC"/>
    <w:rsid w:val="00590999"/>
    <w:rsid w:val="00591B92"/>
    <w:rsid w:val="00591CE2"/>
    <w:rsid w:val="00592239"/>
    <w:rsid w:val="00594270"/>
    <w:rsid w:val="00596885"/>
    <w:rsid w:val="005A03F8"/>
    <w:rsid w:val="005A056D"/>
    <w:rsid w:val="005A777B"/>
    <w:rsid w:val="005B05D0"/>
    <w:rsid w:val="005B3D0E"/>
    <w:rsid w:val="005B3F6C"/>
    <w:rsid w:val="005C2BBF"/>
    <w:rsid w:val="005C3DA8"/>
    <w:rsid w:val="005C6228"/>
    <w:rsid w:val="005D3F7F"/>
    <w:rsid w:val="005D41CD"/>
    <w:rsid w:val="005D5AA4"/>
    <w:rsid w:val="005E2C62"/>
    <w:rsid w:val="005E3DE7"/>
    <w:rsid w:val="005E522A"/>
    <w:rsid w:val="005E739B"/>
    <w:rsid w:val="005F1536"/>
    <w:rsid w:val="005F335C"/>
    <w:rsid w:val="005F5D1C"/>
    <w:rsid w:val="00600F1F"/>
    <w:rsid w:val="00601A83"/>
    <w:rsid w:val="00613C9B"/>
    <w:rsid w:val="00613D6A"/>
    <w:rsid w:val="006203E7"/>
    <w:rsid w:val="00633596"/>
    <w:rsid w:val="006349CC"/>
    <w:rsid w:val="00634F22"/>
    <w:rsid w:val="006363C0"/>
    <w:rsid w:val="006401AE"/>
    <w:rsid w:val="006404EE"/>
    <w:rsid w:val="006504C0"/>
    <w:rsid w:val="00650B85"/>
    <w:rsid w:val="00652992"/>
    <w:rsid w:val="00663653"/>
    <w:rsid w:val="00672CD3"/>
    <w:rsid w:val="00675238"/>
    <w:rsid w:val="00675C25"/>
    <w:rsid w:val="006821E7"/>
    <w:rsid w:val="0068366C"/>
    <w:rsid w:val="006837DB"/>
    <w:rsid w:val="00683ACC"/>
    <w:rsid w:val="00690442"/>
    <w:rsid w:val="00691585"/>
    <w:rsid w:val="006933DA"/>
    <w:rsid w:val="0069396C"/>
    <w:rsid w:val="00695E6F"/>
    <w:rsid w:val="00696A42"/>
    <w:rsid w:val="00697B8E"/>
    <w:rsid w:val="006A59A7"/>
    <w:rsid w:val="006A7758"/>
    <w:rsid w:val="006B0A64"/>
    <w:rsid w:val="006B14BB"/>
    <w:rsid w:val="006C1021"/>
    <w:rsid w:val="006C2FB9"/>
    <w:rsid w:val="006C7FAE"/>
    <w:rsid w:val="006D1BA7"/>
    <w:rsid w:val="006D2C7D"/>
    <w:rsid w:val="006D5F9F"/>
    <w:rsid w:val="006D735D"/>
    <w:rsid w:val="006E00F5"/>
    <w:rsid w:val="006E0A8C"/>
    <w:rsid w:val="006E11A1"/>
    <w:rsid w:val="006E1E79"/>
    <w:rsid w:val="006E625D"/>
    <w:rsid w:val="006E6800"/>
    <w:rsid w:val="006F399B"/>
    <w:rsid w:val="006F4709"/>
    <w:rsid w:val="006F54DB"/>
    <w:rsid w:val="007009D1"/>
    <w:rsid w:val="007014DD"/>
    <w:rsid w:val="00703D29"/>
    <w:rsid w:val="0071496F"/>
    <w:rsid w:val="0072062C"/>
    <w:rsid w:val="007245C3"/>
    <w:rsid w:val="00730276"/>
    <w:rsid w:val="0073040D"/>
    <w:rsid w:val="0073261D"/>
    <w:rsid w:val="00746F0B"/>
    <w:rsid w:val="00761AE7"/>
    <w:rsid w:val="00762860"/>
    <w:rsid w:val="007661F9"/>
    <w:rsid w:val="007700D8"/>
    <w:rsid w:val="0077379E"/>
    <w:rsid w:val="00773991"/>
    <w:rsid w:val="007763BE"/>
    <w:rsid w:val="00776D6B"/>
    <w:rsid w:val="00780022"/>
    <w:rsid w:val="0078508F"/>
    <w:rsid w:val="00786412"/>
    <w:rsid w:val="0079597F"/>
    <w:rsid w:val="00795C2D"/>
    <w:rsid w:val="007A5D37"/>
    <w:rsid w:val="007B1944"/>
    <w:rsid w:val="007B6E4E"/>
    <w:rsid w:val="007B721F"/>
    <w:rsid w:val="007C1C7D"/>
    <w:rsid w:val="007C5031"/>
    <w:rsid w:val="007C533E"/>
    <w:rsid w:val="007D2494"/>
    <w:rsid w:val="007D52AD"/>
    <w:rsid w:val="007D5E40"/>
    <w:rsid w:val="007E0408"/>
    <w:rsid w:val="007E40DD"/>
    <w:rsid w:val="007E5BEA"/>
    <w:rsid w:val="007F2ADB"/>
    <w:rsid w:val="007F33E2"/>
    <w:rsid w:val="007F4338"/>
    <w:rsid w:val="007F63BE"/>
    <w:rsid w:val="007F64D8"/>
    <w:rsid w:val="00803116"/>
    <w:rsid w:val="008045D4"/>
    <w:rsid w:val="0081161A"/>
    <w:rsid w:val="0081311A"/>
    <w:rsid w:val="00814587"/>
    <w:rsid w:val="008212D9"/>
    <w:rsid w:val="008218EC"/>
    <w:rsid w:val="00824D1A"/>
    <w:rsid w:val="0082612B"/>
    <w:rsid w:val="0083267A"/>
    <w:rsid w:val="008353B3"/>
    <w:rsid w:val="00836A82"/>
    <w:rsid w:val="00837908"/>
    <w:rsid w:val="00837C82"/>
    <w:rsid w:val="00842D23"/>
    <w:rsid w:val="008448D8"/>
    <w:rsid w:val="00851161"/>
    <w:rsid w:val="00854A18"/>
    <w:rsid w:val="00856B8A"/>
    <w:rsid w:val="00861715"/>
    <w:rsid w:val="00863166"/>
    <w:rsid w:val="00865B26"/>
    <w:rsid w:val="00866AF7"/>
    <w:rsid w:val="008742EC"/>
    <w:rsid w:val="008759E9"/>
    <w:rsid w:val="00880FF5"/>
    <w:rsid w:val="00885122"/>
    <w:rsid w:val="00885595"/>
    <w:rsid w:val="0088582D"/>
    <w:rsid w:val="00886B95"/>
    <w:rsid w:val="00887ACD"/>
    <w:rsid w:val="00891F3D"/>
    <w:rsid w:val="008936A6"/>
    <w:rsid w:val="00893DF3"/>
    <w:rsid w:val="00897256"/>
    <w:rsid w:val="0089758E"/>
    <w:rsid w:val="008A1057"/>
    <w:rsid w:val="008A1C15"/>
    <w:rsid w:val="008A52DD"/>
    <w:rsid w:val="008A5467"/>
    <w:rsid w:val="008B2809"/>
    <w:rsid w:val="008B29CB"/>
    <w:rsid w:val="008B4059"/>
    <w:rsid w:val="008B76E4"/>
    <w:rsid w:val="008C2935"/>
    <w:rsid w:val="008C4B72"/>
    <w:rsid w:val="008C776E"/>
    <w:rsid w:val="008D4242"/>
    <w:rsid w:val="008D66CA"/>
    <w:rsid w:val="008E0590"/>
    <w:rsid w:val="008E26B9"/>
    <w:rsid w:val="008F067F"/>
    <w:rsid w:val="008F2F5A"/>
    <w:rsid w:val="008F47D4"/>
    <w:rsid w:val="008F5A13"/>
    <w:rsid w:val="00902924"/>
    <w:rsid w:val="00903658"/>
    <w:rsid w:val="00904168"/>
    <w:rsid w:val="00904DBE"/>
    <w:rsid w:val="00906B66"/>
    <w:rsid w:val="00907E24"/>
    <w:rsid w:val="00910516"/>
    <w:rsid w:val="009117BC"/>
    <w:rsid w:val="00912ED8"/>
    <w:rsid w:val="00913592"/>
    <w:rsid w:val="00921913"/>
    <w:rsid w:val="00921B43"/>
    <w:rsid w:val="00923DF2"/>
    <w:rsid w:val="009260FD"/>
    <w:rsid w:val="00927C55"/>
    <w:rsid w:val="0093536B"/>
    <w:rsid w:val="00935B77"/>
    <w:rsid w:val="00936F2C"/>
    <w:rsid w:val="00940A85"/>
    <w:rsid w:val="009617F4"/>
    <w:rsid w:val="00964539"/>
    <w:rsid w:val="009666BE"/>
    <w:rsid w:val="009670DF"/>
    <w:rsid w:val="0097061B"/>
    <w:rsid w:val="0097332B"/>
    <w:rsid w:val="00974117"/>
    <w:rsid w:val="00974D64"/>
    <w:rsid w:val="00981A37"/>
    <w:rsid w:val="00983B2C"/>
    <w:rsid w:val="00983B53"/>
    <w:rsid w:val="00984F32"/>
    <w:rsid w:val="00993554"/>
    <w:rsid w:val="00993846"/>
    <w:rsid w:val="009A01E3"/>
    <w:rsid w:val="009A4CDC"/>
    <w:rsid w:val="009A5F34"/>
    <w:rsid w:val="009B7A70"/>
    <w:rsid w:val="009B7E5F"/>
    <w:rsid w:val="009B7EBA"/>
    <w:rsid w:val="009C362A"/>
    <w:rsid w:val="009D0564"/>
    <w:rsid w:val="009D5595"/>
    <w:rsid w:val="009D6A8F"/>
    <w:rsid w:val="009D6ECC"/>
    <w:rsid w:val="009D734B"/>
    <w:rsid w:val="009E153B"/>
    <w:rsid w:val="009E314E"/>
    <w:rsid w:val="009E3564"/>
    <w:rsid w:val="009F330C"/>
    <w:rsid w:val="009F5D6E"/>
    <w:rsid w:val="00A037AA"/>
    <w:rsid w:val="00A11452"/>
    <w:rsid w:val="00A11857"/>
    <w:rsid w:val="00A12046"/>
    <w:rsid w:val="00A15EEA"/>
    <w:rsid w:val="00A2002D"/>
    <w:rsid w:val="00A214AD"/>
    <w:rsid w:val="00A25126"/>
    <w:rsid w:val="00A40CB2"/>
    <w:rsid w:val="00A41240"/>
    <w:rsid w:val="00A41726"/>
    <w:rsid w:val="00A44F5F"/>
    <w:rsid w:val="00A50FED"/>
    <w:rsid w:val="00A52C8E"/>
    <w:rsid w:val="00A53BB2"/>
    <w:rsid w:val="00A608A4"/>
    <w:rsid w:val="00A63619"/>
    <w:rsid w:val="00A6423D"/>
    <w:rsid w:val="00A644FF"/>
    <w:rsid w:val="00A66D44"/>
    <w:rsid w:val="00A703DF"/>
    <w:rsid w:val="00A71DDC"/>
    <w:rsid w:val="00A76E34"/>
    <w:rsid w:val="00A80C2D"/>
    <w:rsid w:val="00A817FC"/>
    <w:rsid w:val="00A86488"/>
    <w:rsid w:val="00A86DA7"/>
    <w:rsid w:val="00A902C4"/>
    <w:rsid w:val="00A920E0"/>
    <w:rsid w:val="00A92287"/>
    <w:rsid w:val="00A92E2C"/>
    <w:rsid w:val="00A93BC2"/>
    <w:rsid w:val="00A96FB3"/>
    <w:rsid w:val="00A97244"/>
    <w:rsid w:val="00AA1942"/>
    <w:rsid w:val="00AA4387"/>
    <w:rsid w:val="00AA4532"/>
    <w:rsid w:val="00AA5718"/>
    <w:rsid w:val="00AA7833"/>
    <w:rsid w:val="00AB5233"/>
    <w:rsid w:val="00AB7BD8"/>
    <w:rsid w:val="00AC1EB6"/>
    <w:rsid w:val="00AC2B34"/>
    <w:rsid w:val="00AC5EB4"/>
    <w:rsid w:val="00AC68DC"/>
    <w:rsid w:val="00AD211A"/>
    <w:rsid w:val="00AD3D29"/>
    <w:rsid w:val="00AD546D"/>
    <w:rsid w:val="00AD75E7"/>
    <w:rsid w:val="00AE27A7"/>
    <w:rsid w:val="00AE2951"/>
    <w:rsid w:val="00AE49B1"/>
    <w:rsid w:val="00AE7C03"/>
    <w:rsid w:val="00AF2003"/>
    <w:rsid w:val="00AF72DF"/>
    <w:rsid w:val="00B00543"/>
    <w:rsid w:val="00B05EF0"/>
    <w:rsid w:val="00B07442"/>
    <w:rsid w:val="00B123EA"/>
    <w:rsid w:val="00B1314C"/>
    <w:rsid w:val="00B162CA"/>
    <w:rsid w:val="00B17220"/>
    <w:rsid w:val="00B20B81"/>
    <w:rsid w:val="00B22219"/>
    <w:rsid w:val="00B22704"/>
    <w:rsid w:val="00B23163"/>
    <w:rsid w:val="00B23BFD"/>
    <w:rsid w:val="00B23DBB"/>
    <w:rsid w:val="00B2646F"/>
    <w:rsid w:val="00B273F0"/>
    <w:rsid w:val="00B32238"/>
    <w:rsid w:val="00B33DAA"/>
    <w:rsid w:val="00B36587"/>
    <w:rsid w:val="00B54AC1"/>
    <w:rsid w:val="00B55511"/>
    <w:rsid w:val="00B55C7E"/>
    <w:rsid w:val="00B5670B"/>
    <w:rsid w:val="00B571FE"/>
    <w:rsid w:val="00B57774"/>
    <w:rsid w:val="00B60379"/>
    <w:rsid w:val="00B644F7"/>
    <w:rsid w:val="00B6530D"/>
    <w:rsid w:val="00B65B5C"/>
    <w:rsid w:val="00B71E36"/>
    <w:rsid w:val="00B73628"/>
    <w:rsid w:val="00B74474"/>
    <w:rsid w:val="00B75A47"/>
    <w:rsid w:val="00B76206"/>
    <w:rsid w:val="00B768D4"/>
    <w:rsid w:val="00B85A73"/>
    <w:rsid w:val="00B8634C"/>
    <w:rsid w:val="00B90577"/>
    <w:rsid w:val="00B90945"/>
    <w:rsid w:val="00B912B8"/>
    <w:rsid w:val="00B915E3"/>
    <w:rsid w:val="00BA3547"/>
    <w:rsid w:val="00BA7BFF"/>
    <w:rsid w:val="00BB0CC9"/>
    <w:rsid w:val="00BB1101"/>
    <w:rsid w:val="00BB4F9D"/>
    <w:rsid w:val="00BC7D15"/>
    <w:rsid w:val="00BD42B6"/>
    <w:rsid w:val="00BD46A4"/>
    <w:rsid w:val="00BE56BD"/>
    <w:rsid w:val="00BE5D3F"/>
    <w:rsid w:val="00BE7BB3"/>
    <w:rsid w:val="00BF1D70"/>
    <w:rsid w:val="00C01308"/>
    <w:rsid w:val="00C031E1"/>
    <w:rsid w:val="00C0500B"/>
    <w:rsid w:val="00C06880"/>
    <w:rsid w:val="00C06DF8"/>
    <w:rsid w:val="00C107AF"/>
    <w:rsid w:val="00C10B02"/>
    <w:rsid w:val="00C10BA8"/>
    <w:rsid w:val="00C13301"/>
    <w:rsid w:val="00C137AA"/>
    <w:rsid w:val="00C14E24"/>
    <w:rsid w:val="00C166AC"/>
    <w:rsid w:val="00C209FC"/>
    <w:rsid w:val="00C300EC"/>
    <w:rsid w:val="00C302C1"/>
    <w:rsid w:val="00C30A6A"/>
    <w:rsid w:val="00C3257F"/>
    <w:rsid w:val="00C34FE0"/>
    <w:rsid w:val="00C429E2"/>
    <w:rsid w:val="00C450DF"/>
    <w:rsid w:val="00C45D92"/>
    <w:rsid w:val="00C46975"/>
    <w:rsid w:val="00C476FF"/>
    <w:rsid w:val="00C47C44"/>
    <w:rsid w:val="00C5024F"/>
    <w:rsid w:val="00C5033D"/>
    <w:rsid w:val="00C50A8B"/>
    <w:rsid w:val="00C53918"/>
    <w:rsid w:val="00C53F45"/>
    <w:rsid w:val="00C56DEF"/>
    <w:rsid w:val="00C57A39"/>
    <w:rsid w:val="00C57CC7"/>
    <w:rsid w:val="00C60C7E"/>
    <w:rsid w:val="00C615BA"/>
    <w:rsid w:val="00C61728"/>
    <w:rsid w:val="00C62A84"/>
    <w:rsid w:val="00C73C7E"/>
    <w:rsid w:val="00C76605"/>
    <w:rsid w:val="00C81D4F"/>
    <w:rsid w:val="00C821F9"/>
    <w:rsid w:val="00C82853"/>
    <w:rsid w:val="00C83B26"/>
    <w:rsid w:val="00C87D3B"/>
    <w:rsid w:val="00C9524F"/>
    <w:rsid w:val="00C9688E"/>
    <w:rsid w:val="00CA0E3A"/>
    <w:rsid w:val="00CB1E0E"/>
    <w:rsid w:val="00CB447C"/>
    <w:rsid w:val="00CB47C2"/>
    <w:rsid w:val="00CC6975"/>
    <w:rsid w:val="00CD01BB"/>
    <w:rsid w:val="00CE36B5"/>
    <w:rsid w:val="00CE6332"/>
    <w:rsid w:val="00CF3E7B"/>
    <w:rsid w:val="00D047F6"/>
    <w:rsid w:val="00D048B8"/>
    <w:rsid w:val="00D0629F"/>
    <w:rsid w:val="00D07A44"/>
    <w:rsid w:val="00D24D33"/>
    <w:rsid w:val="00D33DF4"/>
    <w:rsid w:val="00D37692"/>
    <w:rsid w:val="00D47617"/>
    <w:rsid w:val="00D551F7"/>
    <w:rsid w:val="00D60096"/>
    <w:rsid w:val="00D74A7D"/>
    <w:rsid w:val="00D760F2"/>
    <w:rsid w:val="00D76FD6"/>
    <w:rsid w:val="00D772B1"/>
    <w:rsid w:val="00D82690"/>
    <w:rsid w:val="00D82BA7"/>
    <w:rsid w:val="00D82FFB"/>
    <w:rsid w:val="00D84145"/>
    <w:rsid w:val="00D85D6A"/>
    <w:rsid w:val="00D90121"/>
    <w:rsid w:val="00D96C96"/>
    <w:rsid w:val="00DA1249"/>
    <w:rsid w:val="00DA2323"/>
    <w:rsid w:val="00DA52F0"/>
    <w:rsid w:val="00DB190A"/>
    <w:rsid w:val="00DB1C7B"/>
    <w:rsid w:val="00DB27F5"/>
    <w:rsid w:val="00DB3D2E"/>
    <w:rsid w:val="00DB4DC3"/>
    <w:rsid w:val="00DB56FD"/>
    <w:rsid w:val="00DB5EEB"/>
    <w:rsid w:val="00DC26E0"/>
    <w:rsid w:val="00DC5DD6"/>
    <w:rsid w:val="00DC734C"/>
    <w:rsid w:val="00DD142D"/>
    <w:rsid w:val="00DD2AD8"/>
    <w:rsid w:val="00DD4138"/>
    <w:rsid w:val="00DD5241"/>
    <w:rsid w:val="00DD59F0"/>
    <w:rsid w:val="00DD71B5"/>
    <w:rsid w:val="00DE0180"/>
    <w:rsid w:val="00DE17F8"/>
    <w:rsid w:val="00DE79FE"/>
    <w:rsid w:val="00DF053F"/>
    <w:rsid w:val="00DF4597"/>
    <w:rsid w:val="00DF4CCF"/>
    <w:rsid w:val="00E001B4"/>
    <w:rsid w:val="00E04A77"/>
    <w:rsid w:val="00E12ED1"/>
    <w:rsid w:val="00E13646"/>
    <w:rsid w:val="00E255DF"/>
    <w:rsid w:val="00E3154E"/>
    <w:rsid w:val="00E33855"/>
    <w:rsid w:val="00E35002"/>
    <w:rsid w:val="00E357D0"/>
    <w:rsid w:val="00E37FCA"/>
    <w:rsid w:val="00E412C7"/>
    <w:rsid w:val="00E42528"/>
    <w:rsid w:val="00E42D1B"/>
    <w:rsid w:val="00E4362F"/>
    <w:rsid w:val="00E44A69"/>
    <w:rsid w:val="00E50835"/>
    <w:rsid w:val="00E61265"/>
    <w:rsid w:val="00E62E12"/>
    <w:rsid w:val="00E63CAA"/>
    <w:rsid w:val="00E64ADF"/>
    <w:rsid w:val="00E6591A"/>
    <w:rsid w:val="00E67962"/>
    <w:rsid w:val="00E67ED3"/>
    <w:rsid w:val="00E712AB"/>
    <w:rsid w:val="00E72823"/>
    <w:rsid w:val="00E740B8"/>
    <w:rsid w:val="00E754A5"/>
    <w:rsid w:val="00E76EC9"/>
    <w:rsid w:val="00E77653"/>
    <w:rsid w:val="00E8008B"/>
    <w:rsid w:val="00E856CD"/>
    <w:rsid w:val="00E86BA7"/>
    <w:rsid w:val="00E86E31"/>
    <w:rsid w:val="00E90AE4"/>
    <w:rsid w:val="00E96A06"/>
    <w:rsid w:val="00EA01DC"/>
    <w:rsid w:val="00EA18A3"/>
    <w:rsid w:val="00EA2964"/>
    <w:rsid w:val="00EB0539"/>
    <w:rsid w:val="00EB3A76"/>
    <w:rsid w:val="00EC0816"/>
    <w:rsid w:val="00EC1E9F"/>
    <w:rsid w:val="00EC741E"/>
    <w:rsid w:val="00ED35EA"/>
    <w:rsid w:val="00ED71DE"/>
    <w:rsid w:val="00EE3A7B"/>
    <w:rsid w:val="00EE5F5A"/>
    <w:rsid w:val="00EF52C9"/>
    <w:rsid w:val="00EF53C0"/>
    <w:rsid w:val="00EF64B7"/>
    <w:rsid w:val="00EF6604"/>
    <w:rsid w:val="00F00F4C"/>
    <w:rsid w:val="00F06272"/>
    <w:rsid w:val="00F0724C"/>
    <w:rsid w:val="00F105F4"/>
    <w:rsid w:val="00F1763A"/>
    <w:rsid w:val="00F21DCA"/>
    <w:rsid w:val="00F27649"/>
    <w:rsid w:val="00F314DC"/>
    <w:rsid w:val="00F33E70"/>
    <w:rsid w:val="00F36342"/>
    <w:rsid w:val="00F36D4D"/>
    <w:rsid w:val="00F370A2"/>
    <w:rsid w:val="00F43175"/>
    <w:rsid w:val="00F438B3"/>
    <w:rsid w:val="00F46562"/>
    <w:rsid w:val="00F47794"/>
    <w:rsid w:val="00F51880"/>
    <w:rsid w:val="00F52BC8"/>
    <w:rsid w:val="00F5675F"/>
    <w:rsid w:val="00F61C7A"/>
    <w:rsid w:val="00F62382"/>
    <w:rsid w:val="00F6399D"/>
    <w:rsid w:val="00F6453A"/>
    <w:rsid w:val="00F64FA0"/>
    <w:rsid w:val="00F70DAD"/>
    <w:rsid w:val="00F806DF"/>
    <w:rsid w:val="00F90FC9"/>
    <w:rsid w:val="00F9557F"/>
    <w:rsid w:val="00F9730A"/>
    <w:rsid w:val="00FA767D"/>
    <w:rsid w:val="00FA77B8"/>
    <w:rsid w:val="00FB0F25"/>
    <w:rsid w:val="00FB179A"/>
    <w:rsid w:val="00FB2EAF"/>
    <w:rsid w:val="00FC0CE6"/>
    <w:rsid w:val="00FC148B"/>
    <w:rsid w:val="00FD41D7"/>
    <w:rsid w:val="00FD5FAA"/>
    <w:rsid w:val="00FE0CB7"/>
    <w:rsid w:val="00FE4767"/>
    <w:rsid w:val="00FE6090"/>
    <w:rsid w:val="00FE6642"/>
    <w:rsid w:val="00FE70BD"/>
    <w:rsid w:val="00FE78EC"/>
    <w:rsid w:val="00FE7F41"/>
    <w:rsid w:val="00FF1DA5"/>
    <w:rsid w:val="00FF6D7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4FD"/>
  <w15:chartTrackingRefBased/>
  <w15:docId w15:val="{217E9850-D863-4EEA-BF39-7C5C050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B3B7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765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B4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4DC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4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4DC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4067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6723"/>
  </w:style>
  <w:style w:type="character" w:customStyle="1" w:styleId="ac">
    <w:name w:val="Текст примечания Знак"/>
    <w:link w:val="ab"/>
    <w:uiPriority w:val="99"/>
    <w:semiHidden/>
    <w:rsid w:val="0040672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672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06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0369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DD59F0"/>
    <w:rPr>
      <w:color w:val="0000FF"/>
      <w:u w:val="single"/>
    </w:rPr>
  </w:style>
  <w:style w:type="paragraph" w:styleId="af0">
    <w:name w:val="Revision"/>
    <w:hidden/>
    <w:uiPriority w:val="99"/>
    <w:semiHidden/>
    <w:rsid w:val="00483802"/>
    <w:rPr>
      <w:rFonts w:ascii="Times New Roman" w:eastAsia="Times New Roman" w:hAnsi="Times New Roman"/>
      <w:lang w:eastAsia="en-US"/>
    </w:rPr>
  </w:style>
  <w:style w:type="paragraph" w:customStyle="1" w:styleId="ConsTitle">
    <w:name w:val="ConsTitle"/>
    <w:rsid w:val="001D5B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87AFAD4FF21293C1845F1DE3017FCE9B29AF36492C5BAC47088435789BCXBUEJ" TargetMode="External"/><Relationship Id="rId13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18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17" Type="http://schemas.openxmlformats.org/officeDocument/2006/relationships/hyperlink" Target="https://login.consultant.ru/link/?req=doc&amp;base=LAW&amp;n=426023&amp;date=07.10.2022&amp;dst=100010&amp;field=134" TargetMode="External"/><Relationship Id="rId25" Type="http://schemas.openxmlformats.org/officeDocument/2006/relationships/hyperlink" Target="file:///C:\Users\bonchenkova\Desktop\&#1041;&#1086;&#1085;&#1095;&#1077;&#1085;&#1082;&#1086;&#1074;&#1072;%20&#1050;.&#1048;\&#1057;&#1091;&#1076;&#1089;&#1080;&#1076;&#1080;&#1080;\1.&#1069;&#1060;\2023\&#1055;&#1086;&#1088;&#1103;&#1076;&#1086;&#1082;\&#1069;&#1060;%20&#1055;&#1086;&#1088;&#1103;&#1076;&#1086;&#108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45376&amp;date=07.10.2022&amp;dst=100321&amp;field=134" TargetMode="External"/><Relationship Id="rId20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24" Type="http://schemas.openxmlformats.org/officeDocument/2006/relationships/hyperlink" Target="file:///C:\Users\bonchenkova\Desktop\&#1041;&#1086;&#1085;&#1095;&#1077;&#1085;&#1082;&#1086;&#1074;&#1072;%20&#1050;.&#1048;\&#1057;&#1091;&#1076;&#1089;&#1080;&#1076;&#1080;&#1080;\1.&#1069;&#1060;\2023\&#1055;&#1086;&#1088;&#1103;&#1076;&#1086;&#1082;\&#1069;&#1060;%20&#1055;&#1086;&#1088;&#1103;&#1076;&#1086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5514&amp;date=07.10.2022" TargetMode="External"/><Relationship Id="rId23" Type="http://schemas.openxmlformats.org/officeDocument/2006/relationships/hyperlink" Target="file:///C:\Users\bonchenkova\Desktop\&#1041;&#1086;&#1085;&#1095;&#1077;&#1085;&#1082;&#1086;&#1074;&#1072;%20&#1050;.&#1048;\&#1057;&#1091;&#1076;&#1089;&#1080;&#1076;&#1080;&#1080;\1.&#1069;&#1060;\2023\&#1055;&#1086;&#1088;&#1103;&#1076;&#1086;&#1082;\&#1069;&#1060;%20&#1055;&#1086;&#1088;&#1103;&#1076;&#1086;&#1082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112&amp;date=19.10.2022" TargetMode="External"/><Relationship Id="rId19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14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22" Type="http://schemas.openxmlformats.org/officeDocument/2006/relationships/hyperlink" Target="consultantplus://offline/ref=28B4F6699B6715C9A3779D129AF45E856A5F2A03B7343227B31376EB27D6B0C4CDE6B32D5E144D4E352F259CF86CCCDB36F027C1F3F280DDH7m1N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901F-DB5E-40AD-8556-B2E2935A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31223</CharactersWithSpaces>
  <SharedDoc>false</SharedDoc>
  <HLinks>
    <vt:vector size="108" baseType="variant">
      <vt:variant>
        <vt:i4>6881382</vt:i4>
      </vt:variant>
      <vt:variant>
        <vt:i4>51</vt:i4>
      </vt:variant>
      <vt:variant>
        <vt:i4>0</vt:i4>
      </vt:variant>
      <vt:variant>
        <vt:i4>5</vt:i4>
      </vt:variant>
      <vt:variant>
        <vt:lpwstr>../../bonchenkova/Desktop/Бонченкова К.И/Судсидии/1.ЭФ/2023/Порядок/ЭФ Порядок.docx</vt:lpwstr>
      </vt:variant>
      <vt:variant>
        <vt:lpwstr>Par7</vt:lpwstr>
      </vt:variant>
      <vt:variant>
        <vt:i4>6881382</vt:i4>
      </vt:variant>
      <vt:variant>
        <vt:i4>48</vt:i4>
      </vt:variant>
      <vt:variant>
        <vt:i4>0</vt:i4>
      </vt:variant>
      <vt:variant>
        <vt:i4>5</vt:i4>
      </vt:variant>
      <vt:variant>
        <vt:lpwstr>../../bonchenkova/Desktop/Бонченкова К.И/Судсидии/1.ЭФ/2023/Порядок/ЭФ Порядок.docx</vt:lpwstr>
      </vt:variant>
      <vt:variant>
        <vt:lpwstr>Par7</vt:lpwstr>
      </vt:variant>
      <vt:variant>
        <vt:i4>6946918</vt:i4>
      </vt:variant>
      <vt:variant>
        <vt:i4>45</vt:i4>
      </vt:variant>
      <vt:variant>
        <vt:i4>0</vt:i4>
      </vt:variant>
      <vt:variant>
        <vt:i4>5</vt:i4>
      </vt:variant>
      <vt:variant>
        <vt:lpwstr>../../bonchenkova/Desktop/Бонченкова К.И/Судсидии/1.ЭФ/2023/Порядок/ЭФ Порядок.docx</vt:lpwstr>
      </vt:variant>
      <vt:variant>
        <vt:lpwstr>Par4</vt:lpwstr>
      </vt:variant>
      <vt:variant>
        <vt:i4>3014711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consultantplus://offline/ref=28B4F6699B6715C9A3779D129AF45E856A5F2A03B7343227B31376EB27D6B0C4CDE6B32D5E144D4E352F259CF86CCCDB36F027C1F3F280DDH7m1N</vt:lpwstr>
      </vt:variant>
      <vt:variant>
        <vt:lpwstr/>
      </vt:variant>
      <vt:variant>
        <vt:i4>72418389</vt:i4>
      </vt:variant>
      <vt:variant>
        <vt:i4>39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Par200</vt:lpwstr>
      </vt:variant>
      <vt:variant>
        <vt:i4>74056805</vt:i4>
      </vt:variant>
      <vt:variant>
        <vt:i4>36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Par91</vt:lpwstr>
      </vt:variant>
      <vt:variant>
        <vt:i4>72418389</vt:i4>
      </vt:variant>
      <vt:variant>
        <vt:i4>33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Par200</vt:lpwstr>
      </vt:variant>
      <vt:variant>
        <vt:i4>73073756</vt:i4>
      </vt:variant>
      <vt:variant>
        <vt:i4>30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Par199</vt:lpwstr>
      </vt:variant>
      <vt:variant>
        <vt:i4>5898328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https://login.consultant.ru/link/?req=doc&amp;base=LAW&amp;n=426023&amp;date=07.10.2022&amp;dst=100010&amp;field=134</vt:lpwstr>
      </vt:variant>
      <vt:variant>
        <vt:lpwstr/>
      </vt:variant>
      <vt:variant>
        <vt:i4>5374026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https://login.consultant.ru/link/?req=doc&amp;base=SPB&amp;n=245376&amp;date=07.10.2022&amp;dst=100321&amp;field=134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https://login.consultant.ru/link/?req=doc&amp;base=LAW&amp;n=415514&amp;date=07.10.2022</vt:lpwstr>
      </vt:variant>
      <vt:variant>
        <vt:lpwstr/>
      </vt:variant>
      <vt:variant>
        <vt:i4>73794661</vt:i4>
      </vt:variant>
      <vt:variant>
        <vt:i4>18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Par54</vt:lpwstr>
      </vt:variant>
      <vt:variant>
        <vt:i4>72352861</vt:i4>
      </vt:variant>
      <vt:variant>
        <vt:i4>15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Par182</vt:lpwstr>
      </vt:variant>
      <vt:variant>
        <vt:i4>72352861</vt:i4>
      </vt:variant>
      <vt:variant>
        <vt:i4>12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Par182</vt:lpwstr>
      </vt:variant>
      <vt:variant>
        <vt:i4>73794661</vt:i4>
      </vt:variant>
      <vt:variant>
        <vt:i4>9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Par51</vt:lpwstr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https://login.consultant.ru/link/?req=doc&amp;base=LAW&amp;n=422112&amp;date=19.10.2022</vt:lpwstr>
      </vt:variant>
      <vt:variant>
        <vt:lpwstr/>
      </vt:variant>
      <vt:variant>
        <vt:i4>73794661</vt:i4>
      </vt:variant>
      <vt:variant>
        <vt:i4>3</vt:i4>
      </vt:variant>
      <vt:variant>
        <vt:i4>0</vt:i4>
      </vt:variant>
      <vt:variant>
        <vt:i4>5</vt:i4>
      </vt:variant>
      <vt:variant>
        <vt:lpwstr>../../bonchenkova/Desktop/Бонченкова К.И/Судсидии/3.КРОТ/2023/Порядок/Порядок 2022.rtf</vt:lpwstr>
      </vt:variant>
      <vt:variant>
        <vt:lpwstr>Par52</vt:lpwstr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consultantplus://offline/ref=C006C3497A713856630AC87AFAD4FF21293C1845F1DE3017FCE9B29AF36492C5BAC47088435789BCXBUEJ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Бонченкова Кристина Игоревна</cp:lastModifiedBy>
  <cp:revision>8</cp:revision>
  <cp:lastPrinted>2022-12-02T06:12:00Z</cp:lastPrinted>
  <dcterms:created xsi:type="dcterms:W3CDTF">2022-11-23T07:59:00Z</dcterms:created>
  <dcterms:modified xsi:type="dcterms:W3CDTF">2022-12-05T06:18:00Z</dcterms:modified>
</cp:coreProperties>
</file>