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DE7C" w14:textId="77777777" w:rsidR="00D5339E" w:rsidRDefault="00D5339E" w:rsidP="002E22E2">
      <w:pPr>
        <w:widowControl w:val="0"/>
        <w:autoSpaceDE w:val="0"/>
        <w:autoSpaceDN w:val="0"/>
        <w:adjustRightInd w:val="0"/>
        <w:ind w:left="4962"/>
      </w:pPr>
      <w:bookmarkStart w:id="0" w:name="_GoBack"/>
      <w:bookmarkEnd w:id="0"/>
    </w:p>
    <w:p w14:paraId="1F1C1689" w14:textId="77777777" w:rsidR="002E22E2" w:rsidRDefault="002E22E2" w:rsidP="002E22E2">
      <w:pPr>
        <w:widowControl w:val="0"/>
        <w:autoSpaceDE w:val="0"/>
        <w:autoSpaceDN w:val="0"/>
        <w:adjustRightInd w:val="0"/>
        <w:ind w:left="4962"/>
      </w:pPr>
      <w:r>
        <w:t xml:space="preserve">Приложение </w:t>
      </w:r>
    </w:p>
    <w:p w14:paraId="1399574B" w14:textId="77777777" w:rsidR="002E22E2" w:rsidRDefault="002E22E2" w:rsidP="002E22E2">
      <w:pPr>
        <w:widowControl w:val="0"/>
        <w:autoSpaceDE w:val="0"/>
        <w:autoSpaceDN w:val="0"/>
        <w:adjustRightInd w:val="0"/>
        <w:ind w:left="4962"/>
        <w:rPr>
          <w:bCs/>
        </w:rPr>
      </w:pPr>
      <w:r>
        <w:t xml:space="preserve">к Порядку </w:t>
      </w:r>
      <w:r>
        <w:rPr>
          <w:bCs/>
        </w:rPr>
        <w:t>предоставления в 202</w:t>
      </w:r>
      <w:r w:rsidR="00AA5797">
        <w:rPr>
          <w:bCs/>
        </w:rPr>
        <w:t>3</w:t>
      </w:r>
      <w:r>
        <w:rPr>
          <w:bCs/>
        </w:rPr>
        <w:t xml:space="preserve"> году </w:t>
      </w:r>
      <w:r>
        <w:t>социально ориентированным некоммерческим организациям</w:t>
      </w:r>
      <w:r>
        <w:rPr>
          <w:bCs/>
        </w:rPr>
        <w:t xml:space="preserve"> субсидий в виде грантов Санкт</w:t>
      </w:r>
      <w:r>
        <w:rPr>
          <w:bCs/>
        </w:rPr>
        <w:noBreakHyphen/>
        <w:t>Петербурга в целях возмещения затрат на производство и размещение социальной рекламы</w:t>
      </w:r>
    </w:p>
    <w:p w14:paraId="7CB6A3B2" w14:textId="77777777" w:rsidR="002E22E2" w:rsidRDefault="002E22E2" w:rsidP="002E22E2">
      <w:pPr>
        <w:widowControl w:val="0"/>
        <w:autoSpaceDE w:val="0"/>
        <w:autoSpaceDN w:val="0"/>
        <w:adjustRightInd w:val="0"/>
        <w:ind w:left="6237"/>
        <w:rPr>
          <w:bCs/>
        </w:rPr>
      </w:pPr>
    </w:p>
    <w:p w14:paraId="05B2E080" w14:textId="77777777" w:rsidR="00D5339E" w:rsidRDefault="00D5339E" w:rsidP="002E22E2">
      <w:pPr>
        <w:widowControl w:val="0"/>
        <w:autoSpaceDE w:val="0"/>
        <w:autoSpaceDN w:val="0"/>
        <w:adjustRightInd w:val="0"/>
        <w:ind w:left="6237"/>
        <w:rPr>
          <w:bCs/>
        </w:rPr>
      </w:pPr>
    </w:p>
    <w:p w14:paraId="3A5B334A" w14:textId="77777777" w:rsidR="002E22E2" w:rsidRDefault="002E22E2" w:rsidP="002E22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14:paraId="57CB7ED7" w14:textId="77777777" w:rsidR="002E22E2" w:rsidRDefault="002E22E2" w:rsidP="002E22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документов и материалов, прилагаемых к заявке </w:t>
      </w:r>
    </w:p>
    <w:p w14:paraId="34CDD998" w14:textId="77777777" w:rsidR="002E22E2" w:rsidRDefault="002E22E2" w:rsidP="002E22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участие в конкурсном отборе заявок на получение субсидий в виде грантов Санкт-Петербурга в целях возмещения затрат на производство и размещение социальной рекламы </w:t>
      </w:r>
    </w:p>
    <w:p w14:paraId="58216DBD" w14:textId="77777777" w:rsidR="00D5339E" w:rsidRDefault="00D5339E" w:rsidP="002E22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57BDD7B" w14:textId="77777777" w:rsidR="002E22E2" w:rsidRDefault="002E22E2" w:rsidP="002E22E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BEC67CA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Для участия в конкурсе на право получения субсидий в виде грантов </w:t>
      </w:r>
      <w:r w:rsidR="00557543">
        <w:rPr>
          <w:bCs/>
        </w:rPr>
        <w:br/>
      </w:r>
      <w:r w:rsidRPr="00AA5797">
        <w:rPr>
          <w:bCs/>
        </w:rPr>
        <w:t xml:space="preserve">Санкт-Петербурга в целях возмещения затрат на производство и размещение социальной рекламы (далее - субсидии) социально ориентированные некоммерческие организации (далее - претенденты) представляют в Комитет по печати и взаимодействию со средствами массовой информации (далее - Комитет) заявку, подписанную физическим лицом, имеющим право действовать от имени претендента без доверенности </w:t>
      </w:r>
      <w:r w:rsidR="00557543">
        <w:rPr>
          <w:bCs/>
        </w:rPr>
        <w:br/>
      </w:r>
      <w:r w:rsidRPr="00AA5797">
        <w:rPr>
          <w:bCs/>
        </w:rPr>
        <w:t xml:space="preserve">(далее - руководитель), или иными лицами, действующими от имени претендента </w:t>
      </w:r>
      <w:r w:rsidR="00557543">
        <w:rPr>
          <w:bCs/>
        </w:rPr>
        <w:br/>
      </w:r>
      <w:r w:rsidRPr="00AA5797">
        <w:rPr>
          <w:bCs/>
        </w:rPr>
        <w:t xml:space="preserve">(далее - доверенное лицо), составленную по форме, утвержденной Комитетом </w:t>
      </w:r>
      <w:r w:rsidR="00557543">
        <w:rPr>
          <w:bCs/>
        </w:rPr>
        <w:br/>
      </w:r>
      <w:r w:rsidRPr="00AA5797">
        <w:rPr>
          <w:bCs/>
        </w:rPr>
        <w:t>(далее - заявка), и следующие прилагаемые к ней документы и материалы:</w:t>
      </w:r>
    </w:p>
    <w:p w14:paraId="47567B63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1. Выписка из Единого государственного реестра юридических лиц, полученная не ранее чем за шесть месяцев до дня размещения на сайте Комитета извещения о проведении конкурсного отбора на право получения субсидии. Предоставляется оригинал или копия выписки, заверенная руководителем или доверенным лицом, или полученная в электронной форме выписка, представленная на бумажном носителе и заверенная руководителем или доверенным лицом.</w:t>
      </w:r>
    </w:p>
    <w:p w14:paraId="5BC857FC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2. Документ, подтверждающий полномочия руководителя на осуществление действий от имени претендента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претендента без доверенности).</w:t>
      </w:r>
    </w:p>
    <w:p w14:paraId="2FE44247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3. В случае если от имени претендента действует доверенное лицо, доверенность </w:t>
      </w:r>
      <w:r w:rsidR="00557543">
        <w:rPr>
          <w:bCs/>
        </w:rPr>
        <w:br/>
      </w:r>
      <w:r w:rsidRPr="00AA5797">
        <w:rPr>
          <w:bCs/>
        </w:rPr>
        <w:t xml:space="preserve">на осуществление действий от имени претендента, подписанная руководителем </w:t>
      </w:r>
      <w:r w:rsidR="00557543">
        <w:rPr>
          <w:bCs/>
        </w:rPr>
        <w:br/>
      </w:r>
      <w:r w:rsidRPr="00AA5797">
        <w:rPr>
          <w:bCs/>
        </w:rPr>
        <w:t>или уполномоченным руководителем лицом, либо засвидетельствованная в нотариальном порядке копия указанной доверенности. При этом доверенным лицом может быть только работник претендента.</w:t>
      </w:r>
    </w:p>
    <w:p w14:paraId="62CF6E90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4. Копии учредительных документов, заверенные руководителем, доверенным лицом.</w:t>
      </w:r>
    </w:p>
    <w:p w14:paraId="4AD1832C" w14:textId="0DE707A0" w:rsidR="00AA5797" w:rsidRPr="00AA5797" w:rsidRDefault="00AA5797" w:rsidP="00B0161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36FC0">
        <w:rPr>
          <w:bCs/>
        </w:rPr>
        <w:t xml:space="preserve">5. Справка </w:t>
      </w:r>
      <w:r w:rsidR="00B01614" w:rsidRPr="00B36FC0">
        <w:rPr>
          <w:bCs/>
        </w:rPr>
        <w:t>по состоянию на дату не ранее 1 числа месяца, предшествующего месяцу подачи заявки,</w:t>
      </w:r>
      <w:r w:rsidR="00B01614">
        <w:rPr>
          <w:bCs/>
        </w:rPr>
        <w:t xml:space="preserve"> </w:t>
      </w:r>
      <w:r w:rsidRPr="00AA5797">
        <w:rPr>
          <w:bCs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</w:t>
      </w:r>
      <w:r w:rsidR="00B01614" w:rsidRPr="00B01614">
        <w:rPr>
          <w:bCs/>
        </w:rPr>
        <w:t xml:space="preserve">приказ ФНС России </w:t>
      </w:r>
      <w:r w:rsidR="00B01614" w:rsidRPr="00B36FC0">
        <w:rPr>
          <w:bCs/>
        </w:rPr>
        <w:t xml:space="preserve">от 23.11.2022 </w:t>
      </w:r>
      <w:r w:rsidR="00711A94" w:rsidRPr="00B36FC0">
        <w:rPr>
          <w:bCs/>
        </w:rPr>
        <w:t>№</w:t>
      </w:r>
      <w:r w:rsidR="00B01614" w:rsidRPr="00B36FC0">
        <w:rPr>
          <w:bCs/>
        </w:rPr>
        <w:t xml:space="preserve"> ЕД-7-8/1123@</w:t>
      </w:r>
      <w:r w:rsidR="00B01614">
        <w:rPr>
          <w:bCs/>
        </w:rPr>
        <w:t xml:space="preserve"> </w:t>
      </w:r>
      <w:r w:rsidR="00B01614">
        <w:rPr>
          <w:bCs/>
        </w:rPr>
        <w:br/>
        <w:t>«</w:t>
      </w:r>
      <w:r w:rsidR="00B01614" w:rsidRPr="00B01614">
        <w:rPr>
          <w:bCs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</w:t>
      </w:r>
      <w:r w:rsidR="00B01614">
        <w:rPr>
          <w:bCs/>
        </w:rPr>
        <w:t>едставления в электронной форме</w:t>
      </w:r>
      <w:r w:rsidR="00557543">
        <w:rPr>
          <w:bCs/>
        </w:rPr>
        <w:t>»</w:t>
      </w:r>
      <w:r w:rsidRPr="00AA5797">
        <w:rPr>
          <w:bCs/>
        </w:rPr>
        <w:t xml:space="preserve"> (код КНД 1120101), подтверждающая отсутствие у </w:t>
      </w:r>
      <w:r w:rsidRPr="00AA5797">
        <w:rPr>
          <w:bCs/>
        </w:rPr>
        <w:lastRenderedPageBreak/>
        <w:t>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557543">
        <w:rPr>
          <w:bCs/>
        </w:rPr>
        <w:t>й Федерации о налогах и сборах</w:t>
      </w:r>
      <w:r w:rsidRPr="00AA5797">
        <w:rPr>
          <w:bCs/>
        </w:rPr>
        <w:t xml:space="preserve">, подписанная руководителем (заместителем руководителя) налогового органа и заверенная печатью, или сформированная в электронной форме </w:t>
      </w:r>
      <w:r w:rsidR="00557543">
        <w:rPr>
          <w:bCs/>
        </w:rPr>
        <w:br/>
      </w:r>
      <w:r w:rsidRPr="00AA5797">
        <w:rPr>
          <w:bCs/>
        </w:rPr>
        <w:t>и подписанная усиленной квалифицированной электронной подписью, позволяющей идентифицировать выдавший налоговый орган (владельца квалифицированного сертификата).</w:t>
      </w:r>
    </w:p>
    <w:p w14:paraId="62A2084C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6. Справка, подтверждающая, что претендент по состоянию на 1-е число месяца, предшествующего месяцу подачи заявки, не находится в процессе реорганизации </w:t>
      </w:r>
      <w:r w:rsidR="00557543">
        <w:rPr>
          <w:bCs/>
        </w:rPr>
        <w:br/>
      </w:r>
      <w:r w:rsidRPr="00AA5797">
        <w:rPr>
          <w:bCs/>
        </w:rPr>
        <w:t>(за исключением реорганизации в форме присоединения к претенденту иного юридического лица), ликвидации, в отношении него не введена процедура банкротства, деятельность претендента на получение субсидий не приостановлена в порядке, предусмотренном законодательством Российской Федерации, подписанная руководителем или доверенным лицом и главным бухгалтером претендента (в свободной форме).</w:t>
      </w:r>
    </w:p>
    <w:p w14:paraId="7D25393A" w14:textId="77777777" w:rsidR="00AA5797" w:rsidRPr="00AA5797" w:rsidRDefault="00557543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</w:t>
      </w:r>
      <w:r w:rsidR="00AA5797" w:rsidRPr="00AA5797">
        <w:rPr>
          <w:bCs/>
        </w:rPr>
        <w:t xml:space="preserve">. Справка претендента по состоянию на 1-е число месяца, предшествующего месяцу подачи заявки, подтверждающая, что претендент не находится в перечне организаций </w:t>
      </w:r>
      <w:r w:rsidR="00897638">
        <w:rPr>
          <w:bCs/>
        </w:rPr>
        <w:br/>
      </w:r>
      <w:r w:rsidR="00AA5797" w:rsidRPr="00AA5797">
        <w:rPr>
          <w:bCs/>
        </w:rPr>
        <w:t xml:space="preserve">и физических лиц, в отношении которых имеются сведения об их причастности </w:t>
      </w:r>
      <w:r w:rsidR="00897638">
        <w:rPr>
          <w:bCs/>
        </w:rPr>
        <w:br/>
      </w:r>
      <w:r w:rsidR="00AA5797" w:rsidRPr="00AA5797">
        <w:rPr>
          <w:bCs/>
        </w:rPr>
        <w:t xml:space="preserve"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подписанная руководителем или доверенным лицом </w:t>
      </w:r>
      <w:r w:rsidR="00897638">
        <w:rPr>
          <w:bCs/>
        </w:rPr>
        <w:br/>
      </w:r>
      <w:r w:rsidR="00AA5797" w:rsidRPr="00AA5797">
        <w:rPr>
          <w:bCs/>
        </w:rPr>
        <w:t>(в свободной форме).</w:t>
      </w:r>
    </w:p>
    <w:p w14:paraId="18115C4F" w14:textId="77777777" w:rsidR="00AA5797" w:rsidRPr="00AA5797" w:rsidRDefault="00897638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8</w:t>
      </w:r>
      <w:r w:rsidR="00AA5797" w:rsidRPr="00AA5797">
        <w:rPr>
          <w:bCs/>
        </w:rPr>
        <w:t>. Справка претендента об отсутствии по состоянию на 1-е число месяца, предшествующего месяцу подачи заявки,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претендента, составленная в свободной форме, подписанная руководителем или доверенным лицом.</w:t>
      </w:r>
    </w:p>
    <w:p w14:paraId="6D0F0E73" w14:textId="77777777" w:rsidR="00AA5797" w:rsidRPr="00AA5797" w:rsidRDefault="00897638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9</w:t>
      </w:r>
      <w:r w:rsidR="00AA5797" w:rsidRPr="00AA5797">
        <w:rPr>
          <w:bCs/>
        </w:rPr>
        <w:t xml:space="preserve">. Справка по состоянию на 1-е число месяца, предшествующего месяцу подачи заявки, подтверждающая, что у претендента отсутствуют нарушения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 при использовании денежных средств, предоставляемых из бюджета </w:t>
      </w:r>
      <w:r w:rsidR="00557543">
        <w:rPr>
          <w:bCs/>
        </w:rPr>
        <w:br/>
      </w:r>
      <w:r w:rsidR="00AA5797" w:rsidRPr="00AA5797">
        <w:rPr>
          <w:bCs/>
        </w:rPr>
        <w:t>Санкт-Петербурга, за период не менее одного календарного года, предшествующего году получения субсидии, подписанная руководителем или доверенным лицом и главным бухгалтером претендента (в свободной форме).</w:t>
      </w:r>
    </w:p>
    <w:p w14:paraId="75AA441D" w14:textId="77777777" w:rsidR="00B01614" w:rsidRDefault="00897638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10</w:t>
      </w:r>
      <w:r w:rsidR="00AA5797" w:rsidRPr="00AA5797">
        <w:rPr>
          <w:bCs/>
        </w:rPr>
        <w:t xml:space="preserve">. </w:t>
      </w:r>
      <w:r w:rsidR="00AA5797" w:rsidRPr="00B36FC0">
        <w:rPr>
          <w:bCs/>
        </w:rPr>
        <w:t>Справка</w:t>
      </w:r>
      <w:r w:rsidR="00B01614" w:rsidRPr="00B36FC0">
        <w:rPr>
          <w:bCs/>
        </w:rPr>
        <w:t xml:space="preserve"> по состоянию на 1-е число месяца, предшествующего месяцу подачи заявки, подписанная руководителем или доверенным лицом и </w:t>
      </w:r>
      <w:r w:rsidR="00AA5797" w:rsidRPr="00B36FC0">
        <w:rPr>
          <w:bCs/>
        </w:rPr>
        <w:t xml:space="preserve">подтверждающая, что претендент не является </w:t>
      </w:r>
      <w:r w:rsidR="00B01614" w:rsidRPr="00B36FC0">
        <w:rPr>
          <w:bCs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</w:t>
      </w:r>
      <w:r w:rsidR="00B01614" w:rsidRPr="00B36FC0">
        <w:rPr>
          <w:bCs/>
        </w:rPr>
        <w:lastRenderedPageBreak/>
        <w:t>участие в капитале указанных публичных акционерных обществ (в свободной форме).</w:t>
      </w:r>
    </w:p>
    <w:p w14:paraId="200413EF" w14:textId="77777777" w:rsidR="0058294D" w:rsidRPr="00AA5797" w:rsidRDefault="0058294D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 </w:t>
      </w:r>
      <w:r w:rsidRPr="00AA5797">
        <w:rPr>
          <w:bCs/>
        </w:rPr>
        <w:t>Справка по состоянию на 1-е число месяца, предшествующего месяцу подачи заявки, подтверждающая</w:t>
      </w:r>
      <w:r>
        <w:rPr>
          <w:bCs/>
        </w:rPr>
        <w:t xml:space="preserve"> о</w:t>
      </w:r>
      <w:r w:rsidRPr="0058294D">
        <w:rPr>
          <w:bCs/>
        </w:rPr>
        <w:t xml:space="preserve">тсутствие сведений о претенденте на получение субсидии </w:t>
      </w:r>
      <w:r>
        <w:rPr>
          <w:bCs/>
        </w:rPr>
        <w:br/>
      </w:r>
      <w:r w:rsidRPr="0058294D">
        <w:rPr>
          <w:bCs/>
        </w:rPr>
        <w:t>в Едином реестре физических лиц и организаций, признанных иностранными агентами</w:t>
      </w:r>
      <w:r>
        <w:rPr>
          <w:bCs/>
        </w:rPr>
        <w:br/>
      </w:r>
      <w:r w:rsidRPr="0058294D">
        <w:rPr>
          <w:bCs/>
        </w:rPr>
        <w:t>в Российской Федерации</w:t>
      </w:r>
      <w:r w:rsidR="00706F99">
        <w:rPr>
          <w:bCs/>
        </w:rPr>
        <w:t>,</w:t>
      </w:r>
      <w:r w:rsidR="00706F99" w:rsidRPr="00706F99">
        <w:rPr>
          <w:bCs/>
        </w:rPr>
        <w:t xml:space="preserve"> </w:t>
      </w:r>
      <w:r w:rsidR="00706F99" w:rsidRPr="00B01614">
        <w:rPr>
          <w:bCs/>
        </w:rPr>
        <w:t>подписанная руководителем или доверенным лицом</w:t>
      </w:r>
      <w:r>
        <w:rPr>
          <w:bCs/>
        </w:rPr>
        <w:t xml:space="preserve"> </w:t>
      </w:r>
      <w:r w:rsidRPr="00AA5797">
        <w:rPr>
          <w:bCs/>
        </w:rPr>
        <w:t>(в свободной форме)</w:t>
      </w:r>
      <w:r w:rsidRPr="0058294D">
        <w:rPr>
          <w:bCs/>
        </w:rPr>
        <w:t>.</w:t>
      </w:r>
    </w:p>
    <w:p w14:paraId="577D73FE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</w:t>
      </w:r>
      <w:r w:rsidR="0058294D">
        <w:rPr>
          <w:bCs/>
        </w:rPr>
        <w:t>2</w:t>
      </w:r>
      <w:r w:rsidRPr="00AA5797">
        <w:rPr>
          <w:bCs/>
        </w:rPr>
        <w:t xml:space="preserve">. Справка по состоянию на 1-е число месяца, предшествующего месяцу подачи заявки, подтверждающая, что у претендента отсутствуют иные средства из бюджета </w:t>
      </w:r>
      <w:r w:rsidR="00897638">
        <w:rPr>
          <w:bCs/>
        </w:rPr>
        <w:br/>
      </w:r>
      <w:r w:rsidRPr="00AA5797">
        <w:rPr>
          <w:bCs/>
        </w:rPr>
        <w:t>Санкт-Петербурга на финансовое обеспечение (возмещение) затрат, возникших в 202</w:t>
      </w:r>
      <w:r w:rsidR="00897638">
        <w:rPr>
          <w:bCs/>
        </w:rPr>
        <w:t>3</w:t>
      </w:r>
      <w:r w:rsidRPr="00AA5797">
        <w:rPr>
          <w:bCs/>
        </w:rPr>
        <w:t xml:space="preserve"> году, на реализацию комплекса мероприятий по производству и размещению социальной рекламы (далее - проект), указанного в заявке, подписанная руководителем или доверенным лицом и главным бухгалтером претендента (в свободной форме).</w:t>
      </w:r>
    </w:p>
    <w:p w14:paraId="02D7ABA6" w14:textId="77777777" w:rsid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</w:t>
      </w:r>
      <w:r w:rsidR="0058294D">
        <w:rPr>
          <w:bCs/>
        </w:rPr>
        <w:t>3</w:t>
      </w:r>
      <w:r w:rsidRPr="00AA5797">
        <w:rPr>
          <w:bCs/>
        </w:rPr>
        <w:t>. Справка об отсутствии или наличии у претендента в предшествующем финансовом году субсидий (с указанием органа, предоставившего субсидию, суммы субсидий, темы проекта и информации о соблюдении форм и сроков предоставления</w:t>
      </w:r>
      <w:r w:rsidR="00897638">
        <w:rPr>
          <w:bCs/>
        </w:rPr>
        <w:br/>
      </w:r>
      <w:r w:rsidRPr="00AA5797">
        <w:rPr>
          <w:bCs/>
        </w:rPr>
        <w:t xml:space="preserve">в уполномоченные органы отчетных документов об использовании средств субсидий), подписанная руководителем или доверенным лицом и главным бухгалтером претендента </w:t>
      </w:r>
      <w:r w:rsidR="00897638">
        <w:rPr>
          <w:bCs/>
        </w:rPr>
        <w:br/>
      </w:r>
      <w:r w:rsidRPr="00AA5797">
        <w:rPr>
          <w:bCs/>
        </w:rPr>
        <w:t>(в свободной форме).</w:t>
      </w:r>
    </w:p>
    <w:p w14:paraId="26E0A0A6" w14:textId="77777777" w:rsidR="00E530B1" w:rsidRPr="00AA5797" w:rsidRDefault="00E530B1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01614">
        <w:rPr>
          <w:bCs/>
        </w:rPr>
        <w:t>14. Справка по состоянию на 1-е число месяца, предшествующего месяцу подачи заявки, подтверждающую, что у претендента отсутствует просроченная задолженность по возврату в бюджет Санкт-Петербурга субсидий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лицам), бюджетных инвестиций, представляемых в том числе в соответствии с иными правовыми актами, и иная просроченная (неурегулированная) задолженность по денежным обязательствам перед Санкт-Петербургом, подписанную руководителем или доверенным лицом и главным бухгалтером претендента (в свободной форме).</w:t>
      </w:r>
    </w:p>
    <w:p w14:paraId="127FD3A1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</w:t>
      </w:r>
      <w:r w:rsidR="00E530B1">
        <w:rPr>
          <w:bCs/>
        </w:rPr>
        <w:t>5</w:t>
      </w:r>
      <w:r w:rsidRPr="00AA5797">
        <w:rPr>
          <w:bCs/>
        </w:rPr>
        <w:t xml:space="preserve">. Справка, подтверждающая, что уровень средней заработной платы работников претендента (включая обособленные подразделения, находящиеся на территории </w:t>
      </w:r>
      <w:r w:rsidR="00897638">
        <w:rPr>
          <w:bCs/>
        </w:rPr>
        <w:br/>
      </w:r>
      <w:r w:rsidRPr="00AA5797">
        <w:rPr>
          <w:bCs/>
        </w:rPr>
        <w:t xml:space="preserve">Санкт-Петербурга), рассчитываемый в соответствии со </w:t>
      </w:r>
      <w:r w:rsidRPr="00897638">
        <w:rPr>
          <w:bCs/>
        </w:rPr>
        <w:t>статьей 139</w:t>
      </w:r>
      <w:r w:rsidRPr="00AA5797">
        <w:rPr>
          <w:bCs/>
        </w:rPr>
        <w:t xml:space="preserve"> Трудового кодекса Российской Федерации, в течение 202</w:t>
      </w:r>
      <w:r w:rsidR="00897638">
        <w:rPr>
          <w:bCs/>
        </w:rPr>
        <w:t>2</w:t>
      </w:r>
      <w:r w:rsidRPr="00AA5797">
        <w:rPr>
          <w:bCs/>
        </w:rPr>
        <w:t xml:space="preserve"> года </w:t>
      </w:r>
      <w:r w:rsidR="00897638">
        <w:rPr>
          <w:bCs/>
        </w:rPr>
        <w:t xml:space="preserve">был </w:t>
      </w:r>
      <w:r w:rsidRPr="00AA5797">
        <w:rPr>
          <w:bCs/>
        </w:rPr>
        <w:t>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 202</w:t>
      </w:r>
      <w:r w:rsidR="00897638">
        <w:rPr>
          <w:bCs/>
        </w:rPr>
        <w:t>2</w:t>
      </w:r>
      <w:r w:rsidRPr="00AA5797">
        <w:rPr>
          <w:bCs/>
        </w:rPr>
        <w:t xml:space="preserve"> года, датированную датой подачи заявки и подписанную руководителем или доверенным лицом и главным бухгалтером претендента (в свободной форме).</w:t>
      </w:r>
    </w:p>
    <w:p w14:paraId="4CE6915E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</w:t>
      </w:r>
      <w:r w:rsidR="00E530B1">
        <w:rPr>
          <w:bCs/>
        </w:rPr>
        <w:t>6</w:t>
      </w:r>
      <w:r w:rsidRPr="00AA5797">
        <w:rPr>
          <w:bCs/>
        </w:rPr>
        <w:t xml:space="preserve">. Согласие претендента на осуществление Комитетом проверок соблюдения получателем субсидии порядка и условий предоставления субсидии, в том числе в части достижения результата предоставления субсидии, а также осуществление проверок органами государственного финансового контроля в соответствии с Бюджетным </w:t>
      </w:r>
      <w:r w:rsidRPr="00897638">
        <w:rPr>
          <w:bCs/>
        </w:rPr>
        <w:t>кодексом</w:t>
      </w:r>
      <w:r w:rsidRPr="00AA5797">
        <w:rPr>
          <w:bCs/>
        </w:rPr>
        <w:t xml:space="preserve"> Российской Федерации (в свободной форме), подписанное руководителем или доверенным лицом и главным бухгалтером претендента.</w:t>
      </w:r>
    </w:p>
    <w:p w14:paraId="4463A0BC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</w:t>
      </w:r>
      <w:r w:rsidR="00E530B1">
        <w:rPr>
          <w:bCs/>
        </w:rPr>
        <w:t>7</w:t>
      </w:r>
      <w:r w:rsidRPr="00AA5797">
        <w:rPr>
          <w:bCs/>
        </w:rPr>
        <w:t xml:space="preserve">. Справка претендента, подтверждающая, что имущество претендента </w:t>
      </w:r>
      <w:r w:rsidR="00897638">
        <w:rPr>
          <w:bCs/>
        </w:rPr>
        <w:br/>
      </w:r>
      <w:r w:rsidRPr="00AA5797">
        <w:rPr>
          <w:bCs/>
        </w:rPr>
        <w:t>не находится под арестом, подписанная руководителем или доверенным лицом и главным бухгалтером претендента (в свободной форме).</w:t>
      </w:r>
    </w:p>
    <w:p w14:paraId="3D1A211E" w14:textId="77777777" w:rsidR="00AA5797" w:rsidRPr="00AA5797" w:rsidRDefault="00897638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</w:t>
      </w:r>
      <w:r w:rsidR="00E530B1">
        <w:rPr>
          <w:bCs/>
        </w:rPr>
        <w:t>8</w:t>
      </w:r>
      <w:r w:rsidR="00AA5797" w:rsidRPr="00AA5797">
        <w:rPr>
          <w:bCs/>
        </w:rPr>
        <w:t>. Описание проекта (не более трех страниц формата A4), содержащее:</w:t>
      </w:r>
    </w:p>
    <w:p w14:paraId="2E75470E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тему проекта;</w:t>
      </w:r>
    </w:p>
    <w:p w14:paraId="64339EAE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направление проекта;</w:t>
      </w:r>
    </w:p>
    <w:p w14:paraId="2B5B54B3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цели и задачи проекта;</w:t>
      </w:r>
    </w:p>
    <w:p w14:paraId="69CD288C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наименование и виды продукции, производимой в ходе работ по проекту;</w:t>
      </w:r>
    </w:p>
    <w:p w14:paraId="7E9974AC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способы и сроки размещения произведенной в рамках проекта продукции;</w:t>
      </w:r>
    </w:p>
    <w:p w14:paraId="601DE750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прогнозирование предполагаемого результата реализации проекта;</w:t>
      </w:r>
    </w:p>
    <w:p w14:paraId="763FD993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возможность последующего использования результата реализации проекта;</w:t>
      </w:r>
    </w:p>
    <w:p w14:paraId="0A8AE3BA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lastRenderedPageBreak/>
        <w:t xml:space="preserve">актуальность для Санкт-Петербурга социальных проблем, затронутых в проекте, </w:t>
      </w:r>
      <w:r w:rsidR="00897638">
        <w:rPr>
          <w:bCs/>
        </w:rPr>
        <w:br/>
      </w:r>
      <w:r w:rsidRPr="00AA5797">
        <w:rPr>
          <w:bCs/>
        </w:rPr>
        <w:t>и возможность привлечения населения Санкт-Петербурга к их обсуждению;</w:t>
      </w:r>
    </w:p>
    <w:p w14:paraId="0D4F0BD9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аннотация (краткое описание проекта).</w:t>
      </w:r>
    </w:p>
    <w:p w14:paraId="2C863CEE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1</w:t>
      </w:r>
      <w:r w:rsidR="00E530B1">
        <w:rPr>
          <w:bCs/>
        </w:rPr>
        <w:t>9</w:t>
      </w:r>
      <w:r w:rsidRPr="00AA5797">
        <w:rPr>
          <w:bCs/>
        </w:rPr>
        <w:t>. Смета расходов на реализацию проекта по форме, утверждаемой распоряжением Комитета, с кратким описанием привлекаемых соискателем ресурсов (кадровых, материально-технических, финансовых).</w:t>
      </w:r>
    </w:p>
    <w:p w14:paraId="34DC39AC" w14:textId="77777777" w:rsidR="00AA5797" w:rsidRPr="00AA5797" w:rsidRDefault="00E530B1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20</w:t>
      </w:r>
      <w:r w:rsidR="00AA5797" w:rsidRPr="00AA5797">
        <w:rPr>
          <w:bCs/>
        </w:rPr>
        <w:t>. Подготовленные материалы социальной рекламы: эскиз, сценарий или иные материалы (при наличии).</w:t>
      </w:r>
    </w:p>
    <w:p w14:paraId="7F9D52B3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Заявка и приложенные к ней документы должны быть оформлены следующим образом:</w:t>
      </w:r>
    </w:p>
    <w:p w14:paraId="517A875A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все страницы заявки и прилагаемые к ней документы должны быть пронумерованы, прошиты, заверены подписью руководителя или доверенного лица претендента и вложены в запечатанный конверт, который должен быть адресован в Комитет;</w:t>
      </w:r>
    </w:p>
    <w:p w14:paraId="64A757F1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все страницы заявки, в которые внесены дополнения или поправки, должны быть подписаны руководителем или доверенным лицом;</w:t>
      </w:r>
    </w:p>
    <w:p w14:paraId="02E5A700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документы и материалы, прилагаемые к заявке, представляются в оригинале либо </w:t>
      </w:r>
      <w:r w:rsidR="00897638">
        <w:rPr>
          <w:bCs/>
        </w:rPr>
        <w:br/>
      </w:r>
      <w:r w:rsidRPr="00AA5797">
        <w:rPr>
          <w:bCs/>
        </w:rPr>
        <w:t xml:space="preserve">в копиях, подписанных руководителем, доверенным лицом, или в нотариально заверенных копиях в соответствии </w:t>
      </w:r>
      <w:r w:rsidRPr="00706F99">
        <w:rPr>
          <w:bCs/>
        </w:rPr>
        <w:t>пунктом 7</w:t>
      </w:r>
      <w:r w:rsidRPr="00AA5797">
        <w:rPr>
          <w:bCs/>
        </w:rPr>
        <w:t xml:space="preserve"> Порядка предоставления в 202</w:t>
      </w:r>
      <w:r w:rsidR="00897638">
        <w:rPr>
          <w:bCs/>
        </w:rPr>
        <w:t>3</w:t>
      </w:r>
      <w:r w:rsidRPr="00AA5797">
        <w:rPr>
          <w:bCs/>
        </w:rPr>
        <w:t xml:space="preserve"> году социально ориентированным некоммерческим организациям субсидий в виде грантов </w:t>
      </w:r>
      <w:r w:rsidR="00897638">
        <w:rPr>
          <w:bCs/>
        </w:rPr>
        <w:br/>
      </w:r>
      <w:r w:rsidRPr="00AA5797">
        <w:rPr>
          <w:bCs/>
        </w:rPr>
        <w:t>Санкт-Петербурга в целях возмещения затрат на производство и размещение социальной рекламы, утвержденного настоящим постановлением;</w:t>
      </w:r>
    </w:p>
    <w:p w14:paraId="3F445470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заявка запечатывается в конверт, на котором указываются тематическое направление в соответствии с извещением и наименование предлагаемого проекта, фамилия, имя, отчество и телефон контактного лица.</w:t>
      </w:r>
    </w:p>
    <w:p w14:paraId="3B681153" w14:textId="77777777" w:rsidR="00AA5797" w:rsidRPr="00AA5797" w:rsidRDefault="00AA5797" w:rsidP="00AA5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Требования к оформлению заявки и прилагаемых к ней документов и материалов являются обязательными для всех претендентов.</w:t>
      </w:r>
    </w:p>
    <w:p w14:paraId="226D7652" w14:textId="77777777" w:rsidR="00CF68D9" w:rsidRDefault="00CF68D9" w:rsidP="00AA5797">
      <w:pPr>
        <w:widowControl w:val="0"/>
        <w:autoSpaceDE w:val="0"/>
        <w:autoSpaceDN w:val="0"/>
        <w:adjustRightInd w:val="0"/>
        <w:ind w:firstLine="709"/>
        <w:jc w:val="both"/>
      </w:pPr>
    </w:p>
    <w:sectPr w:rsidR="00CF68D9" w:rsidSect="004933A2">
      <w:headerReference w:type="default" r:id="rId7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0D76" w14:textId="77777777" w:rsidR="00AD63E2" w:rsidRDefault="00AD63E2" w:rsidP="002E22E2">
      <w:r>
        <w:separator/>
      </w:r>
    </w:p>
  </w:endnote>
  <w:endnote w:type="continuationSeparator" w:id="0">
    <w:p w14:paraId="1BE199C1" w14:textId="77777777" w:rsidR="00AD63E2" w:rsidRDefault="00AD63E2" w:rsidP="002E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3D8A" w14:textId="77777777" w:rsidR="00AD63E2" w:rsidRDefault="00AD63E2" w:rsidP="002E22E2">
      <w:r>
        <w:separator/>
      </w:r>
    </w:p>
  </w:footnote>
  <w:footnote w:type="continuationSeparator" w:id="0">
    <w:p w14:paraId="2F4897C4" w14:textId="77777777" w:rsidR="00AD63E2" w:rsidRDefault="00AD63E2" w:rsidP="002E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2308"/>
      <w:docPartObj>
        <w:docPartGallery w:val="Page Numbers (Top of Page)"/>
        <w:docPartUnique/>
      </w:docPartObj>
    </w:sdtPr>
    <w:sdtEndPr/>
    <w:sdtContent>
      <w:p w14:paraId="161C880C" w14:textId="75E30F73" w:rsidR="002E22E2" w:rsidRDefault="002E22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A2">
          <w:rPr>
            <w:noProof/>
          </w:rPr>
          <w:t>19</w:t>
        </w:r>
        <w:r>
          <w:fldChar w:fldCharType="end"/>
        </w:r>
      </w:p>
    </w:sdtContent>
  </w:sdt>
  <w:p w14:paraId="5F9BE80F" w14:textId="77777777" w:rsidR="002E22E2" w:rsidRDefault="002E22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A5886"/>
    <w:multiLevelType w:val="hybridMultilevel"/>
    <w:tmpl w:val="B1C2FB0E"/>
    <w:lvl w:ilvl="0" w:tplc="EF841914">
      <w:start w:val="1"/>
      <w:numFmt w:val="decimal"/>
      <w:suff w:val="space"/>
      <w:lvlText w:val="%1."/>
      <w:lvlJc w:val="left"/>
      <w:pPr>
        <w:ind w:left="579" w:hanging="11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E2"/>
    <w:rsid w:val="000D0321"/>
    <w:rsid w:val="001E6B10"/>
    <w:rsid w:val="00264FAE"/>
    <w:rsid w:val="002E22E2"/>
    <w:rsid w:val="003A67E4"/>
    <w:rsid w:val="003E768C"/>
    <w:rsid w:val="004655EB"/>
    <w:rsid w:val="004933A2"/>
    <w:rsid w:val="004C173C"/>
    <w:rsid w:val="004E56FF"/>
    <w:rsid w:val="00534D8A"/>
    <w:rsid w:val="00557543"/>
    <w:rsid w:val="0058294D"/>
    <w:rsid w:val="00610640"/>
    <w:rsid w:val="006943A2"/>
    <w:rsid w:val="006E3696"/>
    <w:rsid w:val="00706F99"/>
    <w:rsid w:val="00711A94"/>
    <w:rsid w:val="00776156"/>
    <w:rsid w:val="007B79A2"/>
    <w:rsid w:val="00897638"/>
    <w:rsid w:val="00950D26"/>
    <w:rsid w:val="0097424E"/>
    <w:rsid w:val="009B68D0"/>
    <w:rsid w:val="00A13951"/>
    <w:rsid w:val="00A457C4"/>
    <w:rsid w:val="00AA5797"/>
    <w:rsid w:val="00AB6889"/>
    <w:rsid w:val="00AD63E2"/>
    <w:rsid w:val="00B01614"/>
    <w:rsid w:val="00B36FC0"/>
    <w:rsid w:val="00CF68D9"/>
    <w:rsid w:val="00D5339E"/>
    <w:rsid w:val="00D53DF1"/>
    <w:rsid w:val="00E51857"/>
    <w:rsid w:val="00E530B1"/>
    <w:rsid w:val="00E7109B"/>
    <w:rsid w:val="00EA2DAC"/>
    <w:rsid w:val="00F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6E02"/>
  <w15:docId w15:val="{35F91FDA-10D9-4CB1-9DAD-EF80783A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E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E22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2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7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7E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A57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97638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B68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68D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6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68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B6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Екатерина Сергеевна</dc:creator>
  <cp:lastModifiedBy>Sorokina</cp:lastModifiedBy>
  <cp:revision>5</cp:revision>
  <cp:lastPrinted>2023-01-13T13:04:00Z</cp:lastPrinted>
  <dcterms:created xsi:type="dcterms:W3CDTF">2023-01-13T12:16:00Z</dcterms:created>
  <dcterms:modified xsi:type="dcterms:W3CDTF">2023-01-13T13:04:00Z</dcterms:modified>
</cp:coreProperties>
</file>