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055" w:rsidRPr="0046312A" w:rsidRDefault="000979F0" w:rsidP="0046312A">
      <w:pPr>
        <w:spacing w:after="0" w:line="240" w:lineRule="auto"/>
        <w:jc w:val="center"/>
        <w:rPr>
          <w:rFonts w:ascii="Times New Roman" w:hAnsi="Times New Roman" w:cs="Times New Roman"/>
          <w:b/>
          <w:sz w:val="24"/>
          <w:szCs w:val="24"/>
        </w:rPr>
      </w:pPr>
      <w:r w:rsidRPr="0046312A">
        <w:rPr>
          <w:rFonts w:ascii="Times New Roman" w:hAnsi="Times New Roman" w:cs="Times New Roman"/>
          <w:b/>
          <w:sz w:val="24"/>
          <w:szCs w:val="24"/>
        </w:rPr>
        <w:t>ПОЯСНИТЕЛЬНАЯ ЗАПИСКА</w:t>
      </w:r>
    </w:p>
    <w:p w:rsidR="0022421F" w:rsidRDefault="00750055" w:rsidP="0046312A">
      <w:pPr>
        <w:spacing w:after="0" w:line="240" w:lineRule="auto"/>
        <w:jc w:val="center"/>
        <w:rPr>
          <w:rFonts w:ascii="Times New Roman" w:hAnsi="Times New Roman" w:cs="Times New Roman"/>
          <w:b/>
          <w:sz w:val="24"/>
          <w:szCs w:val="24"/>
        </w:rPr>
      </w:pPr>
      <w:r w:rsidRPr="0046312A">
        <w:rPr>
          <w:rFonts w:ascii="Times New Roman" w:hAnsi="Times New Roman" w:cs="Times New Roman"/>
          <w:b/>
          <w:sz w:val="24"/>
          <w:szCs w:val="24"/>
        </w:rPr>
        <w:t xml:space="preserve">к </w:t>
      </w:r>
      <w:r w:rsidR="00E40013" w:rsidRPr="0046312A">
        <w:rPr>
          <w:rFonts w:ascii="Times New Roman" w:hAnsi="Times New Roman" w:cs="Times New Roman"/>
          <w:b/>
          <w:sz w:val="24"/>
          <w:szCs w:val="24"/>
        </w:rPr>
        <w:t xml:space="preserve">проекту </w:t>
      </w:r>
      <w:r w:rsidR="00201AFF" w:rsidRPr="0046312A">
        <w:rPr>
          <w:rFonts w:ascii="Times New Roman" w:hAnsi="Times New Roman" w:cs="Times New Roman"/>
          <w:b/>
          <w:sz w:val="24"/>
          <w:szCs w:val="24"/>
        </w:rPr>
        <w:t xml:space="preserve">постановления Правительства Санкт-Петербурга </w:t>
      </w:r>
      <w:r w:rsidR="00201AFF" w:rsidRPr="0046312A">
        <w:rPr>
          <w:rFonts w:ascii="Times New Roman" w:hAnsi="Times New Roman" w:cs="Times New Roman"/>
          <w:b/>
          <w:sz w:val="24"/>
          <w:szCs w:val="24"/>
        </w:rPr>
        <w:br/>
        <w:t>«</w:t>
      </w:r>
      <w:r w:rsidR="00F37859" w:rsidRPr="0046312A">
        <w:rPr>
          <w:rFonts w:ascii="Times New Roman" w:hAnsi="Times New Roman" w:cs="Times New Roman"/>
          <w:b/>
          <w:sz w:val="24"/>
          <w:szCs w:val="24"/>
        </w:rPr>
        <w:t xml:space="preserve">О внесении изменений в </w:t>
      </w:r>
      <w:r w:rsidR="000979F0" w:rsidRPr="0046312A">
        <w:rPr>
          <w:rFonts w:ascii="Times New Roman" w:hAnsi="Times New Roman" w:cs="Times New Roman"/>
          <w:b/>
          <w:sz w:val="24"/>
          <w:szCs w:val="24"/>
        </w:rPr>
        <w:t>некоторые</w:t>
      </w:r>
      <w:r w:rsidR="00DC37F0" w:rsidRPr="0046312A">
        <w:rPr>
          <w:rFonts w:ascii="Times New Roman" w:hAnsi="Times New Roman" w:cs="Times New Roman"/>
          <w:b/>
          <w:sz w:val="24"/>
          <w:szCs w:val="24"/>
        </w:rPr>
        <w:t xml:space="preserve"> правовые </w:t>
      </w:r>
      <w:r w:rsidR="00935FDC" w:rsidRPr="0046312A">
        <w:rPr>
          <w:rFonts w:ascii="Times New Roman" w:hAnsi="Times New Roman" w:cs="Times New Roman"/>
          <w:b/>
          <w:sz w:val="24"/>
          <w:szCs w:val="24"/>
        </w:rPr>
        <w:br/>
      </w:r>
      <w:r w:rsidR="00DC37F0" w:rsidRPr="0046312A">
        <w:rPr>
          <w:rFonts w:ascii="Times New Roman" w:hAnsi="Times New Roman" w:cs="Times New Roman"/>
          <w:b/>
          <w:sz w:val="24"/>
          <w:szCs w:val="24"/>
        </w:rPr>
        <w:t>акты Правительства Санкт-Петербурга»</w:t>
      </w:r>
    </w:p>
    <w:p w:rsidR="00BB35BC" w:rsidRPr="00BB35BC" w:rsidRDefault="00BB35BC" w:rsidP="00BB35BC">
      <w:pPr>
        <w:spacing w:after="0" w:line="240" w:lineRule="auto"/>
        <w:jc w:val="center"/>
        <w:rPr>
          <w:rFonts w:ascii="Times New Roman" w:hAnsi="Times New Roman" w:cs="Times New Roman"/>
          <w:sz w:val="16"/>
          <w:szCs w:val="16"/>
        </w:rPr>
      </w:pPr>
      <w:r w:rsidRPr="00BB35BC">
        <w:rPr>
          <w:rFonts w:ascii="Times New Roman" w:hAnsi="Times New Roman" w:cs="Times New Roman"/>
          <w:sz w:val="16"/>
          <w:szCs w:val="16"/>
        </w:rPr>
        <w:t xml:space="preserve">(постановление Правительства Санкт-Петербурга от 29.06.2011 № 864 «О мерах по реализации Закона Санкт-Петербурга «Об обеспечении доступа к информации о деятельности государственных органов Санкт-Петербурга», </w:t>
      </w:r>
    </w:p>
    <w:p w:rsidR="00BB35BC" w:rsidRDefault="00BB35BC" w:rsidP="009675C0">
      <w:pPr>
        <w:spacing w:after="0" w:line="240" w:lineRule="auto"/>
        <w:jc w:val="center"/>
        <w:rPr>
          <w:rFonts w:ascii="Times New Roman" w:hAnsi="Times New Roman" w:cs="Times New Roman"/>
          <w:sz w:val="16"/>
          <w:szCs w:val="16"/>
        </w:rPr>
      </w:pPr>
      <w:r w:rsidRPr="00BB35BC">
        <w:rPr>
          <w:rFonts w:ascii="Times New Roman" w:hAnsi="Times New Roman" w:cs="Times New Roman"/>
          <w:sz w:val="16"/>
          <w:szCs w:val="16"/>
        </w:rPr>
        <w:t xml:space="preserve">постановление Правительства Санкт-Петербурга от 25.07.2011 № 1037 «О порядке разработки и утверждения исполнительными органами </w:t>
      </w:r>
      <w:r w:rsidRPr="00BB35BC">
        <w:rPr>
          <w:rFonts w:ascii="Times New Roman" w:hAnsi="Times New Roman" w:cs="Times New Roman"/>
          <w:sz w:val="16"/>
          <w:szCs w:val="16"/>
        </w:rPr>
        <w:br/>
        <w:t xml:space="preserve">государственной власти Санкт-Петербурга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BB35BC">
        <w:rPr>
          <w:rFonts w:ascii="Times New Roman" w:hAnsi="Times New Roman" w:cs="Times New Roman"/>
          <w:sz w:val="16"/>
          <w:szCs w:val="16"/>
        </w:rPr>
        <w:br/>
        <w:t>распоряжение Правительства Санкт-Петербурга от 17.08.2012 № 48-рп «О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исполнительных органах государственной власти Санкт-Петербурга»</w:t>
      </w:r>
      <w:r w:rsidR="009675C0">
        <w:rPr>
          <w:rFonts w:ascii="Times New Roman" w:hAnsi="Times New Roman" w:cs="Times New Roman"/>
          <w:sz w:val="16"/>
          <w:szCs w:val="16"/>
        </w:rPr>
        <w:t>,</w:t>
      </w:r>
    </w:p>
    <w:p w:rsidR="009675C0" w:rsidRDefault="009675C0" w:rsidP="009675C0">
      <w:pPr>
        <w:pStyle w:val="Default"/>
        <w:ind w:firstLine="567"/>
        <w:jc w:val="center"/>
        <w:rPr>
          <w:sz w:val="16"/>
          <w:szCs w:val="16"/>
        </w:rPr>
      </w:pPr>
      <w:r w:rsidRPr="009675C0">
        <w:rPr>
          <w:sz w:val="16"/>
          <w:szCs w:val="16"/>
        </w:rPr>
        <w:t>постановление Правительства Санкт-Петербурга от 23.06.2009 № 681 «О порядке проведения антикоррупционной экспертизы нормативных правовых актов и проектов нормативных правовых актов» слова «(исполнения государственных функций)»;</w:t>
      </w:r>
    </w:p>
    <w:p w:rsidR="009675C0" w:rsidRPr="009675C0" w:rsidRDefault="009675C0" w:rsidP="009675C0">
      <w:pPr>
        <w:pStyle w:val="Default"/>
        <w:ind w:firstLine="567"/>
        <w:jc w:val="center"/>
        <w:rPr>
          <w:sz w:val="16"/>
          <w:szCs w:val="16"/>
        </w:rPr>
      </w:pPr>
      <w:r w:rsidRPr="009675C0">
        <w:rPr>
          <w:sz w:val="16"/>
          <w:szCs w:val="16"/>
        </w:rPr>
        <w:t xml:space="preserve">в постановление Правительства Санкт-Петербурга от 17.12.2009 № 1448 «О Порядке проведения антикоррупционного </w:t>
      </w:r>
      <w:r>
        <w:rPr>
          <w:sz w:val="16"/>
          <w:szCs w:val="16"/>
        </w:rPr>
        <w:br/>
      </w:r>
      <w:r w:rsidRPr="009675C0">
        <w:rPr>
          <w:sz w:val="16"/>
          <w:szCs w:val="16"/>
        </w:rPr>
        <w:t>мониторинга в Санкт-Петербурге»;</w:t>
      </w:r>
    </w:p>
    <w:p w:rsidR="009675C0" w:rsidRDefault="009675C0" w:rsidP="009675C0">
      <w:pPr>
        <w:pStyle w:val="Default"/>
        <w:ind w:firstLine="567"/>
        <w:jc w:val="center"/>
        <w:rPr>
          <w:sz w:val="16"/>
          <w:szCs w:val="16"/>
        </w:rPr>
      </w:pPr>
      <w:r w:rsidRPr="009675C0">
        <w:rPr>
          <w:sz w:val="16"/>
          <w:szCs w:val="16"/>
        </w:rPr>
        <w:t>в постановление Правительства Санкт-Петербурга от 07.06.2010 № 736 «О создании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p>
    <w:p w:rsidR="009675C0" w:rsidRPr="009675C0" w:rsidRDefault="009675C0" w:rsidP="009675C0">
      <w:pPr>
        <w:pStyle w:val="Default"/>
        <w:ind w:firstLine="567"/>
        <w:jc w:val="center"/>
        <w:rPr>
          <w:sz w:val="16"/>
          <w:szCs w:val="16"/>
        </w:rPr>
      </w:pPr>
      <w:r w:rsidRPr="009675C0">
        <w:rPr>
          <w:sz w:val="16"/>
          <w:szCs w:val="16"/>
        </w:rPr>
        <w:t>в постановление Правительства Санкт-Петербурга от 25.06.2014 № 548 «Об оптимизации полномочий коллегиальных органов при</w:t>
      </w:r>
      <w:r>
        <w:rPr>
          <w:sz w:val="16"/>
          <w:szCs w:val="16"/>
        </w:rPr>
        <w:t xml:space="preserve"> </w:t>
      </w:r>
      <w:r w:rsidRPr="009675C0">
        <w:rPr>
          <w:sz w:val="16"/>
          <w:szCs w:val="16"/>
        </w:rPr>
        <w:t xml:space="preserve">Правительстве Санкт-Петербурга в целях повышения качества и доступности предоставления государственных и муниципальных услуг, </w:t>
      </w:r>
      <w:r>
        <w:rPr>
          <w:sz w:val="16"/>
          <w:szCs w:val="16"/>
        </w:rPr>
        <w:br/>
      </w:r>
      <w:r w:rsidRPr="009675C0">
        <w:rPr>
          <w:sz w:val="16"/>
          <w:szCs w:val="16"/>
        </w:rPr>
        <w:t>в том числе по принципу одного окна, в электронном виде и с использованием межведомственного информационного взаимодействия»;</w:t>
      </w:r>
    </w:p>
    <w:p w:rsidR="009675C0" w:rsidRPr="009675C0" w:rsidRDefault="009675C0" w:rsidP="009675C0">
      <w:pPr>
        <w:pStyle w:val="Default"/>
        <w:ind w:firstLine="567"/>
        <w:jc w:val="center"/>
        <w:rPr>
          <w:sz w:val="16"/>
          <w:szCs w:val="16"/>
        </w:rPr>
      </w:pPr>
      <w:r w:rsidRPr="009675C0">
        <w:rPr>
          <w:sz w:val="16"/>
          <w:szCs w:val="16"/>
        </w:rPr>
        <w:t>в постановление Правительства Санкт-Петербурга от 14.02.2013 № 93 «О мерах по реализации постановления Правительства Российской Федерации от 24.10.2011 № 861»</w:t>
      </w:r>
      <w:r>
        <w:rPr>
          <w:sz w:val="16"/>
          <w:szCs w:val="16"/>
        </w:rPr>
        <w:t>)</w:t>
      </w:r>
    </w:p>
    <w:p w:rsidR="009675C0" w:rsidRPr="00BB35BC" w:rsidRDefault="009675C0" w:rsidP="009675C0">
      <w:pPr>
        <w:spacing w:after="0" w:line="240" w:lineRule="auto"/>
        <w:jc w:val="center"/>
        <w:rPr>
          <w:rFonts w:ascii="Times New Roman" w:hAnsi="Times New Roman" w:cs="Times New Roman"/>
          <w:sz w:val="16"/>
          <w:szCs w:val="16"/>
        </w:rPr>
      </w:pPr>
    </w:p>
    <w:p w:rsidR="00BB35BC" w:rsidRDefault="00BB35BC" w:rsidP="00BB35BC">
      <w:pPr>
        <w:autoSpaceDE w:val="0"/>
        <w:autoSpaceDN w:val="0"/>
        <w:adjustRightInd w:val="0"/>
        <w:spacing w:after="0" w:line="240" w:lineRule="auto"/>
        <w:ind w:firstLine="540"/>
        <w:jc w:val="both"/>
        <w:outlineLvl w:val="0"/>
        <w:rPr>
          <w:rFonts w:ascii="Times New Roman" w:hAnsi="Times New Roman" w:cs="Times New Roman"/>
          <w:bCs/>
          <w:sz w:val="24"/>
          <w:szCs w:val="24"/>
        </w:rPr>
      </w:pPr>
      <w:bookmarkStart w:id="0" w:name="_GoBack"/>
      <w:bookmarkEnd w:id="0"/>
    </w:p>
    <w:p w:rsidR="008D4EC1" w:rsidRPr="009675C0" w:rsidRDefault="0049520E" w:rsidP="003C39F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75C0">
        <w:rPr>
          <w:rFonts w:ascii="Times New Roman" w:hAnsi="Times New Roman" w:cs="Times New Roman"/>
          <w:bCs/>
          <w:sz w:val="24"/>
          <w:szCs w:val="24"/>
        </w:rPr>
        <w:t>В соответствии с пунктом 3 части 2 с</w:t>
      </w:r>
      <w:r w:rsidR="008D4EC1" w:rsidRPr="009675C0">
        <w:rPr>
          <w:rFonts w:ascii="Times New Roman" w:hAnsi="Times New Roman" w:cs="Times New Roman"/>
          <w:bCs/>
          <w:sz w:val="24"/>
          <w:szCs w:val="24"/>
        </w:rPr>
        <w:t>тать</w:t>
      </w:r>
      <w:r w:rsidRPr="009675C0">
        <w:rPr>
          <w:rFonts w:ascii="Times New Roman" w:hAnsi="Times New Roman" w:cs="Times New Roman"/>
          <w:bCs/>
          <w:sz w:val="24"/>
          <w:szCs w:val="24"/>
        </w:rPr>
        <w:t>и</w:t>
      </w:r>
      <w:r w:rsidR="008D4EC1" w:rsidRPr="009675C0">
        <w:rPr>
          <w:rFonts w:ascii="Times New Roman" w:hAnsi="Times New Roman" w:cs="Times New Roman"/>
          <w:bCs/>
          <w:sz w:val="24"/>
          <w:szCs w:val="24"/>
        </w:rPr>
        <w:t xml:space="preserve"> 3</w:t>
      </w:r>
      <w:r w:rsidRPr="009675C0">
        <w:rPr>
          <w:rFonts w:ascii="Times New Roman" w:hAnsi="Times New Roman" w:cs="Times New Roman"/>
          <w:bCs/>
          <w:sz w:val="24"/>
          <w:szCs w:val="24"/>
        </w:rPr>
        <w:t xml:space="preserve"> </w:t>
      </w:r>
      <w:r w:rsidR="00BB35BC" w:rsidRPr="009675C0">
        <w:rPr>
          <w:rFonts w:ascii="Times New Roman" w:hAnsi="Times New Roman" w:cs="Times New Roman"/>
          <w:bCs/>
          <w:sz w:val="24"/>
          <w:szCs w:val="24"/>
        </w:rPr>
        <w:t xml:space="preserve">Федеральным законом от 31.07.2020 </w:t>
      </w:r>
      <w:r w:rsidR="00BB35BC" w:rsidRPr="009675C0">
        <w:rPr>
          <w:rFonts w:ascii="Times New Roman" w:hAnsi="Times New Roman" w:cs="Times New Roman"/>
          <w:bCs/>
          <w:sz w:val="24"/>
          <w:szCs w:val="24"/>
        </w:rPr>
        <w:br/>
        <w:t>№ 248-ФЗ «О государственном контроле (надзоре) и муниципальном контроле в Российской Федерации» (далее – Закон № 248-ФЗ)</w:t>
      </w:r>
      <w:r w:rsidR="00BB35BC" w:rsidRPr="009675C0">
        <w:rPr>
          <w:sz w:val="24"/>
          <w:szCs w:val="24"/>
        </w:rPr>
        <w:t xml:space="preserve"> </w:t>
      </w:r>
      <w:r w:rsidR="00BB35BC" w:rsidRPr="009675C0">
        <w:rPr>
          <w:rFonts w:ascii="Times New Roman" w:hAnsi="Times New Roman" w:cs="Times New Roman"/>
          <w:bCs/>
          <w:sz w:val="24"/>
          <w:szCs w:val="24"/>
        </w:rPr>
        <w:t xml:space="preserve">организация и осуществление государственного контроля (надзора), муниципального контроля </w:t>
      </w:r>
      <w:r w:rsidRPr="009675C0">
        <w:rPr>
          <w:rFonts w:ascii="Times New Roman" w:hAnsi="Times New Roman" w:cs="Times New Roman"/>
          <w:sz w:val="24"/>
          <w:szCs w:val="24"/>
        </w:rPr>
        <w:t xml:space="preserve">для вида регионального государственного контроля (надзора) </w:t>
      </w:r>
      <w:r w:rsidR="00BB35BC" w:rsidRPr="009675C0">
        <w:rPr>
          <w:rFonts w:ascii="Times New Roman" w:hAnsi="Times New Roman" w:cs="Times New Roman"/>
          <w:bCs/>
          <w:sz w:val="24"/>
          <w:szCs w:val="24"/>
        </w:rPr>
        <w:t xml:space="preserve">устанавливается </w:t>
      </w:r>
      <w:r w:rsidRPr="009675C0">
        <w:rPr>
          <w:rFonts w:ascii="Times New Roman" w:hAnsi="Times New Roman" w:cs="Times New Roman"/>
          <w:sz w:val="24"/>
          <w:szCs w:val="24"/>
        </w:rPr>
        <w:t>положением</w:t>
      </w:r>
      <w:r w:rsidR="008D4EC1" w:rsidRPr="009675C0">
        <w:rPr>
          <w:rFonts w:ascii="Times New Roman" w:hAnsi="Times New Roman" w:cs="Times New Roman"/>
          <w:sz w:val="24"/>
          <w:szCs w:val="24"/>
        </w:rPr>
        <w:t xml:space="preserve">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r w:rsidRPr="009675C0">
        <w:rPr>
          <w:rFonts w:ascii="Times New Roman" w:hAnsi="Times New Roman" w:cs="Times New Roman"/>
          <w:sz w:val="24"/>
          <w:szCs w:val="24"/>
        </w:rPr>
        <w:t>.</w:t>
      </w:r>
    </w:p>
    <w:p w:rsidR="0049520E" w:rsidRPr="009675C0" w:rsidRDefault="00BB35BC" w:rsidP="003C39F7">
      <w:pPr>
        <w:pStyle w:val="Default"/>
        <w:ind w:firstLine="567"/>
        <w:jc w:val="both"/>
        <w:rPr>
          <w:color w:val="auto"/>
        </w:rPr>
      </w:pPr>
      <w:r w:rsidRPr="009675C0">
        <w:rPr>
          <w:color w:val="auto"/>
        </w:rPr>
        <w:t xml:space="preserve">Проектом постановления Правительства Санкт-Петербурга «О внесении изменений </w:t>
      </w:r>
      <w:r w:rsidRPr="009675C0">
        <w:rPr>
          <w:color w:val="auto"/>
        </w:rPr>
        <w:br/>
        <w:t xml:space="preserve">в некоторые правовые акты Правительства Санкт-Петербурга» (далее – проект) предусмотрены изменения, в правовые акты Правительства Санкт-Петербурга, касающиеся разработки и утверждения исполнительными органами государственной власти </w:t>
      </w:r>
      <w:r w:rsidR="0016012D" w:rsidRPr="009675C0">
        <w:rPr>
          <w:color w:val="auto"/>
        </w:rPr>
        <w:br/>
      </w:r>
      <w:r w:rsidRPr="009675C0">
        <w:rPr>
          <w:color w:val="auto"/>
        </w:rPr>
        <w:t>Санкт-Петербурга (далее – ИОГВ)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организации независимой антикоррупционной экспертизы указанных проектов,</w:t>
      </w:r>
      <w:r w:rsidRPr="009675C0">
        <w:t xml:space="preserve"> а также информации размещаемой информации о деятельности </w:t>
      </w:r>
      <w:r w:rsidR="0016012D" w:rsidRPr="009675C0">
        <w:t>ИОГВ в указанной части</w:t>
      </w:r>
      <w:r w:rsidRPr="009675C0">
        <w:t xml:space="preserve">, размещаемой в информационно-телекоммуникационной сети </w:t>
      </w:r>
      <w:r w:rsidR="0016012D" w:rsidRPr="009675C0">
        <w:t>«</w:t>
      </w:r>
      <w:r w:rsidRPr="009675C0">
        <w:t>Интернет</w:t>
      </w:r>
      <w:r w:rsidR="0016012D" w:rsidRPr="009675C0">
        <w:t>».</w:t>
      </w:r>
    </w:p>
    <w:p w:rsidR="00BB35BC" w:rsidRPr="009675C0" w:rsidRDefault="0016012D" w:rsidP="003C39F7">
      <w:pPr>
        <w:pStyle w:val="Default"/>
        <w:ind w:firstLine="567"/>
        <w:jc w:val="both"/>
        <w:rPr>
          <w:color w:val="auto"/>
        </w:rPr>
      </w:pPr>
      <w:r w:rsidRPr="009675C0">
        <w:rPr>
          <w:color w:val="auto"/>
        </w:rPr>
        <w:t xml:space="preserve">Проектом предусмотрены изменения: </w:t>
      </w:r>
    </w:p>
    <w:p w:rsidR="0016012D" w:rsidRPr="009675C0" w:rsidRDefault="0016012D" w:rsidP="003C39F7">
      <w:pPr>
        <w:pStyle w:val="Default"/>
        <w:ind w:firstLine="567"/>
        <w:jc w:val="both"/>
        <w:rPr>
          <w:color w:val="auto"/>
        </w:rPr>
      </w:pPr>
      <w:r w:rsidRPr="009675C0">
        <w:rPr>
          <w:bCs/>
          <w:color w:val="auto"/>
        </w:rPr>
        <w:t xml:space="preserve">в постановление Правительства Санкт-Петербурга от 29.06.2011 № 864 «О мерах </w:t>
      </w:r>
      <w:r w:rsidRPr="009675C0">
        <w:rPr>
          <w:bCs/>
          <w:color w:val="auto"/>
        </w:rPr>
        <w:br/>
        <w:t xml:space="preserve">по реализации Закона Санкт-Петербурга «Об обеспечении доступа к информации </w:t>
      </w:r>
      <w:r w:rsidRPr="009675C0">
        <w:rPr>
          <w:bCs/>
          <w:color w:val="auto"/>
        </w:rPr>
        <w:br/>
        <w:t>о деятельности государственных органов Санкт-Петербурга»</w:t>
      </w:r>
      <w:r w:rsidRPr="009675C0">
        <w:rPr>
          <w:color w:val="auto"/>
        </w:rPr>
        <w:t>;</w:t>
      </w:r>
    </w:p>
    <w:p w:rsidR="0049520E" w:rsidRPr="009675C0" w:rsidRDefault="0016012D" w:rsidP="003C39F7">
      <w:pPr>
        <w:pStyle w:val="Default"/>
        <w:ind w:firstLine="567"/>
        <w:jc w:val="both"/>
        <w:rPr>
          <w:color w:val="auto"/>
        </w:rPr>
      </w:pPr>
      <w:r w:rsidRPr="009675C0">
        <w:rPr>
          <w:color w:val="auto"/>
        </w:rPr>
        <w:t xml:space="preserve">в </w:t>
      </w:r>
      <w:r w:rsidR="00DC37F0" w:rsidRPr="009675C0">
        <w:rPr>
          <w:color w:val="auto"/>
        </w:rPr>
        <w:t xml:space="preserve">постановление Правительства Санкт-Петербурга от 25.07.2011 № 1037 «О порядке разработки и утверждения исполнительными органами государственной власти </w:t>
      </w:r>
      <w:r w:rsidR="0049520E" w:rsidRPr="009675C0">
        <w:rPr>
          <w:color w:val="auto"/>
        </w:rPr>
        <w:br/>
      </w:r>
      <w:r w:rsidR="00DC37F0" w:rsidRPr="009675C0">
        <w:rPr>
          <w:color w:val="auto"/>
        </w:rPr>
        <w:t xml:space="preserve">Санкт-Петербурга административных регламентов предоставления государственных услуг </w:t>
      </w:r>
      <w:r w:rsidR="0049520E" w:rsidRPr="009675C0">
        <w:rPr>
          <w:color w:val="auto"/>
        </w:rPr>
        <w:br/>
      </w:r>
      <w:r w:rsidR="00DC37F0" w:rsidRPr="009675C0">
        <w:rPr>
          <w:color w:val="auto"/>
        </w:rPr>
        <w:t>и административных регламентов осуществления государственного контроля (надзора)»</w:t>
      </w:r>
      <w:r w:rsidR="00211DD6" w:rsidRPr="009675C0">
        <w:rPr>
          <w:color w:val="auto"/>
        </w:rPr>
        <w:t xml:space="preserve"> (далее – постановление № 1037)</w:t>
      </w:r>
      <w:r w:rsidR="0049520E" w:rsidRPr="009675C0">
        <w:rPr>
          <w:color w:val="auto"/>
        </w:rPr>
        <w:t>;</w:t>
      </w:r>
      <w:r w:rsidR="00DC37F0" w:rsidRPr="009675C0">
        <w:rPr>
          <w:color w:val="auto"/>
        </w:rPr>
        <w:t xml:space="preserve"> </w:t>
      </w:r>
    </w:p>
    <w:p w:rsidR="0046312A" w:rsidRPr="009675C0" w:rsidRDefault="0016012D" w:rsidP="003C39F7">
      <w:pPr>
        <w:pStyle w:val="Default"/>
        <w:ind w:firstLine="567"/>
        <w:jc w:val="both"/>
        <w:rPr>
          <w:color w:val="auto"/>
        </w:rPr>
      </w:pPr>
      <w:r w:rsidRPr="009675C0">
        <w:rPr>
          <w:color w:val="auto"/>
        </w:rPr>
        <w:t xml:space="preserve">в </w:t>
      </w:r>
      <w:r w:rsidR="00DC37F0" w:rsidRPr="009675C0">
        <w:rPr>
          <w:color w:val="auto"/>
        </w:rPr>
        <w:t>распоряжение Правительства Санкт-Петербурга от 17.08.2012 № 48-рп «О порядке организации независимой антикоррупционной экспертизы проектов нормативных правовых актов и независимой экспертизы проектов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исполнительных органах государственной власти Санкт-Петербурга»</w:t>
      </w:r>
      <w:r w:rsidR="003C39F7" w:rsidRPr="009675C0">
        <w:rPr>
          <w:color w:val="auto"/>
        </w:rPr>
        <w:t>;</w:t>
      </w:r>
    </w:p>
    <w:p w:rsidR="003C39F7" w:rsidRPr="009675C0" w:rsidRDefault="003C39F7" w:rsidP="003C39F7">
      <w:pPr>
        <w:pStyle w:val="Default"/>
        <w:ind w:firstLine="567"/>
        <w:jc w:val="both"/>
      </w:pPr>
      <w:r w:rsidRPr="009675C0">
        <w:t xml:space="preserve">в </w:t>
      </w:r>
      <w:r w:rsidRPr="009675C0">
        <w:t>постановление Правительства Санкт-Петербурга от 23.06.2009 № 681 «О порядке проведения антикоррупционной экспертизы нормативных правовых актов и проектов нормативных правовых актов» слова «(исполнения государственных функций)»</w:t>
      </w:r>
      <w:r w:rsidRPr="009675C0">
        <w:t>;</w:t>
      </w:r>
    </w:p>
    <w:p w:rsidR="003C39F7" w:rsidRPr="009675C0" w:rsidRDefault="003C39F7" w:rsidP="003C39F7">
      <w:pPr>
        <w:pStyle w:val="Default"/>
        <w:ind w:firstLine="567"/>
        <w:jc w:val="both"/>
      </w:pPr>
      <w:r w:rsidRPr="009675C0">
        <w:lastRenderedPageBreak/>
        <w:t xml:space="preserve">в </w:t>
      </w:r>
      <w:r w:rsidRPr="009675C0">
        <w:t>постановлени</w:t>
      </w:r>
      <w:r w:rsidRPr="009675C0">
        <w:t>е</w:t>
      </w:r>
      <w:r w:rsidRPr="009675C0">
        <w:t xml:space="preserve"> Правительства Санкт-Петербурга от 17.12.2009 № 1448 </w:t>
      </w:r>
      <w:r w:rsidRPr="009675C0">
        <w:br/>
        <w:t>«О Порядке проведения антикоррупционного мониторинга в Санкт-Петербурге»</w:t>
      </w:r>
      <w:r w:rsidRPr="009675C0">
        <w:t>;</w:t>
      </w:r>
    </w:p>
    <w:p w:rsidR="003C39F7" w:rsidRPr="009675C0" w:rsidRDefault="003C39F7" w:rsidP="003C39F7">
      <w:pPr>
        <w:pStyle w:val="Default"/>
        <w:ind w:firstLine="567"/>
        <w:jc w:val="both"/>
      </w:pPr>
      <w:r w:rsidRPr="009675C0">
        <w:t xml:space="preserve">в постановление Правительства Санкт-Петербурга от 07.06.2010 № 736 </w:t>
      </w:r>
      <w:r w:rsidRPr="009675C0">
        <w:br/>
        <w:t>«О создании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w:t>
      </w:r>
      <w:r w:rsidRPr="009675C0">
        <w:t>;</w:t>
      </w:r>
    </w:p>
    <w:p w:rsidR="003C39F7" w:rsidRPr="009675C0" w:rsidRDefault="003C39F7" w:rsidP="003C39F7">
      <w:pPr>
        <w:pStyle w:val="Default"/>
        <w:ind w:firstLine="567"/>
        <w:jc w:val="both"/>
      </w:pPr>
      <w:r w:rsidRPr="009675C0">
        <w:t xml:space="preserve">в постановление Правительства Санкт-Петербурга от 25.06.2014 № 548 </w:t>
      </w:r>
      <w:r w:rsidRPr="009675C0">
        <w:br/>
        <w:t xml:space="preserve">«Об оптимизации полномочий коллегиальных органов при Правительстве Санкт-Петербурга в целях повышения качества и доступности предоставления государственных </w:t>
      </w:r>
      <w:r w:rsidRPr="009675C0">
        <w:br/>
        <w:t>и муниципальных услуг, в том числе по принципу одного окна, в электронном виде</w:t>
      </w:r>
      <w:r w:rsidRPr="009675C0">
        <w:br/>
        <w:t xml:space="preserve"> и с использованием межведомственного информационного взаимодействия»</w:t>
      </w:r>
      <w:r w:rsidRPr="009675C0">
        <w:t>;</w:t>
      </w:r>
    </w:p>
    <w:p w:rsidR="003C39F7" w:rsidRPr="009675C0" w:rsidRDefault="003C39F7" w:rsidP="003C39F7">
      <w:pPr>
        <w:pStyle w:val="Default"/>
        <w:ind w:firstLine="567"/>
        <w:jc w:val="both"/>
      </w:pPr>
      <w:r w:rsidRPr="009675C0">
        <w:t xml:space="preserve">в постановление Правительства Санкт-Петербурга от 14.02.2013 № 93 «О мерах </w:t>
      </w:r>
      <w:r w:rsidR="009675C0">
        <w:br/>
      </w:r>
      <w:r w:rsidRPr="009675C0">
        <w:t>по реализации постановления Правительства Российской Федерации от 24.10.2011 № 861»</w:t>
      </w:r>
      <w:r w:rsidRPr="009675C0">
        <w:t>.</w:t>
      </w:r>
    </w:p>
    <w:p w:rsidR="003C39F7" w:rsidRPr="009675C0" w:rsidRDefault="003C39F7" w:rsidP="003C39F7">
      <w:pPr>
        <w:pStyle w:val="Default"/>
        <w:ind w:firstLine="567"/>
        <w:jc w:val="both"/>
        <w:rPr>
          <w:color w:val="auto"/>
        </w:rPr>
      </w:pPr>
      <w:r w:rsidRPr="009675C0">
        <w:rPr>
          <w:color w:val="auto"/>
        </w:rPr>
        <w:t xml:space="preserve">Проект постановления согласован с заинтересованными исполнительными органами государственной власти Санкт-Петербурга, которыми исполняются функции контроля (надзора). </w:t>
      </w:r>
    </w:p>
    <w:p w:rsidR="003C39F7" w:rsidRPr="009675C0" w:rsidRDefault="003C39F7" w:rsidP="003C39F7">
      <w:pPr>
        <w:pStyle w:val="Default"/>
        <w:ind w:firstLine="567"/>
        <w:jc w:val="both"/>
        <w:rPr>
          <w:shd w:val="clear" w:color="auto" w:fill="FFFFFF"/>
        </w:rPr>
      </w:pPr>
      <w:r w:rsidRPr="009675C0">
        <w:rPr>
          <w:bCs/>
        </w:rPr>
        <w:t xml:space="preserve">Также в ИОГВ направлено письмо от 14.12.2022 № 15-02-9451/22-0 о необходимости признать утратившими силу </w:t>
      </w:r>
      <w:r w:rsidRPr="009675C0">
        <w:rPr>
          <w:shd w:val="clear" w:color="auto" w:fill="FFFFFF"/>
        </w:rPr>
        <w:t>административные регламенты осуществления регионального государственного контроля (надзора) (копия прилагается).</w:t>
      </w:r>
    </w:p>
    <w:p w:rsidR="008D4EC1" w:rsidRPr="009675C0" w:rsidRDefault="0049520E" w:rsidP="003C39F7">
      <w:pPr>
        <w:pStyle w:val="Default"/>
        <w:ind w:firstLine="567"/>
        <w:jc w:val="both"/>
        <w:rPr>
          <w:color w:val="auto"/>
        </w:rPr>
      </w:pPr>
      <w:r w:rsidRPr="009675C0">
        <w:rPr>
          <w:color w:val="auto"/>
        </w:rPr>
        <w:t>В соответствии с п</w:t>
      </w:r>
      <w:r w:rsidR="008D4EC1" w:rsidRPr="009675C0">
        <w:rPr>
          <w:color w:val="auto"/>
        </w:rPr>
        <w:t>остановление</w:t>
      </w:r>
      <w:r w:rsidRPr="009675C0">
        <w:rPr>
          <w:color w:val="auto"/>
        </w:rPr>
        <w:t>м</w:t>
      </w:r>
      <w:r w:rsidR="008D4EC1" w:rsidRPr="009675C0">
        <w:rPr>
          <w:color w:val="auto"/>
        </w:rPr>
        <w:t xml:space="preserve"> Правительства </w:t>
      </w:r>
      <w:r w:rsidRPr="009675C0">
        <w:rPr>
          <w:color w:val="auto"/>
        </w:rPr>
        <w:t xml:space="preserve">Российской Федерации </w:t>
      </w:r>
      <w:r w:rsidR="008D4EC1" w:rsidRPr="009675C0">
        <w:rPr>
          <w:color w:val="auto"/>
        </w:rPr>
        <w:t xml:space="preserve">от 20.07.2021 </w:t>
      </w:r>
      <w:r w:rsidRPr="009675C0">
        <w:rPr>
          <w:color w:val="auto"/>
        </w:rPr>
        <w:t>№</w:t>
      </w:r>
      <w:r w:rsidR="008D4EC1" w:rsidRPr="009675C0">
        <w:rPr>
          <w:color w:val="auto"/>
        </w:rPr>
        <w:t xml:space="preserve"> 1228</w:t>
      </w:r>
      <w:r w:rsidRPr="009675C0">
        <w:rPr>
          <w:color w:val="auto"/>
        </w:rPr>
        <w:t xml:space="preserve"> «</w:t>
      </w:r>
      <w:r w:rsidR="008D4EC1" w:rsidRPr="009675C0">
        <w:rPr>
          <w:color w:val="auto"/>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w:t>
      </w:r>
      <w:r w:rsidRPr="009675C0">
        <w:rPr>
          <w:color w:val="auto"/>
        </w:rPr>
        <w:br/>
      </w:r>
      <w:r w:rsidR="008D4EC1" w:rsidRPr="009675C0">
        <w:rPr>
          <w:color w:val="auto"/>
        </w:rPr>
        <w:t>и отдельных положений актов Правительства Российской Федерации</w:t>
      </w:r>
      <w:r w:rsidRPr="009675C0">
        <w:rPr>
          <w:color w:val="auto"/>
        </w:rPr>
        <w:t xml:space="preserve">» (далее – </w:t>
      </w:r>
      <w:r w:rsidR="0016012D" w:rsidRPr="009675C0">
        <w:rPr>
          <w:color w:val="auto"/>
        </w:rPr>
        <w:t>п</w:t>
      </w:r>
      <w:r w:rsidR="0046312A" w:rsidRPr="009675C0">
        <w:rPr>
          <w:color w:val="auto"/>
        </w:rPr>
        <w:t>остановление № 1228, Правила</w:t>
      </w:r>
      <w:r w:rsidRPr="009675C0">
        <w:rPr>
          <w:color w:val="auto"/>
        </w:rPr>
        <w:t xml:space="preserve">) </w:t>
      </w:r>
      <w:r w:rsidR="008D4EC1" w:rsidRPr="009675C0">
        <w:rPr>
          <w:color w:val="auto"/>
        </w:rPr>
        <w:t>устан</w:t>
      </w:r>
      <w:r w:rsidRPr="009675C0">
        <w:rPr>
          <w:color w:val="auto"/>
        </w:rPr>
        <w:t>овлен</w:t>
      </w:r>
      <w:r w:rsidR="008D4EC1" w:rsidRPr="009675C0">
        <w:rPr>
          <w:color w:val="auto"/>
        </w:rPr>
        <w:t xml:space="preserve"> порядок разработки и утверждения административных регламентов предоставления государственных услуг федеральными органами исполнительной власти, органами государственных внебюджетных фондов, Государственной корпорацией по атомной энергии </w:t>
      </w:r>
      <w:r w:rsidRPr="009675C0">
        <w:rPr>
          <w:color w:val="auto"/>
        </w:rPr>
        <w:t>«</w:t>
      </w:r>
      <w:r w:rsidR="008D4EC1" w:rsidRPr="009675C0">
        <w:rPr>
          <w:color w:val="auto"/>
        </w:rPr>
        <w:t>Росатом</w:t>
      </w:r>
      <w:r w:rsidRPr="009675C0">
        <w:rPr>
          <w:color w:val="auto"/>
        </w:rPr>
        <w:t>»</w:t>
      </w:r>
      <w:r w:rsidR="008D4EC1" w:rsidRPr="009675C0">
        <w:rPr>
          <w:color w:val="auto"/>
        </w:rPr>
        <w:t xml:space="preserve">, Государственной корпорацией по космической деятельности </w:t>
      </w:r>
      <w:r w:rsidRPr="009675C0">
        <w:rPr>
          <w:color w:val="auto"/>
        </w:rPr>
        <w:t>«</w:t>
      </w:r>
      <w:r w:rsidR="008D4EC1" w:rsidRPr="009675C0">
        <w:rPr>
          <w:color w:val="auto"/>
        </w:rPr>
        <w:t>Роскосмос</w:t>
      </w:r>
      <w:r w:rsidRPr="009675C0">
        <w:rPr>
          <w:color w:val="auto"/>
        </w:rPr>
        <w:t>»</w:t>
      </w:r>
      <w:r w:rsidR="008D4EC1" w:rsidRPr="009675C0">
        <w:rPr>
          <w:color w:val="auto"/>
        </w:rPr>
        <w:t xml:space="preserve"> (далее</w:t>
      </w:r>
      <w:r w:rsidRPr="009675C0">
        <w:rPr>
          <w:color w:val="auto"/>
        </w:rPr>
        <w:t xml:space="preserve"> –</w:t>
      </w:r>
      <w:r w:rsidR="00EE4C1D" w:rsidRPr="009675C0">
        <w:rPr>
          <w:color w:val="auto"/>
        </w:rPr>
        <w:t xml:space="preserve"> </w:t>
      </w:r>
      <w:r w:rsidR="008D4EC1" w:rsidRPr="009675C0">
        <w:rPr>
          <w:color w:val="auto"/>
        </w:rPr>
        <w:t>административный регламент).</w:t>
      </w:r>
    </w:p>
    <w:p w:rsidR="008D4EC1" w:rsidRPr="009675C0" w:rsidRDefault="008D4EC1" w:rsidP="003C39F7">
      <w:pPr>
        <w:autoSpaceDE w:val="0"/>
        <w:autoSpaceDN w:val="0"/>
        <w:adjustRightInd w:val="0"/>
        <w:spacing w:after="0" w:line="240" w:lineRule="auto"/>
        <w:ind w:firstLine="540"/>
        <w:jc w:val="both"/>
        <w:rPr>
          <w:rFonts w:ascii="Times New Roman" w:hAnsi="Times New Roman" w:cs="Times New Roman"/>
          <w:sz w:val="24"/>
          <w:szCs w:val="24"/>
        </w:rPr>
      </w:pPr>
      <w:r w:rsidRPr="009675C0">
        <w:rPr>
          <w:rFonts w:ascii="Times New Roman" w:hAnsi="Times New Roman" w:cs="Times New Roman"/>
          <w:sz w:val="24"/>
          <w:szCs w:val="24"/>
        </w:rPr>
        <w:t xml:space="preserve">В </w:t>
      </w:r>
      <w:r w:rsidR="0049520E" w:rsidRPr="009675C0">
        <w:rPr>
          <w:rFonts w:ascii="Times New Roman" w:hAnsi="Times New Roman" w:cs="Times New Roman"/>
          <w:sz w:val="24"/>
          <w:szCs w:val="24"/>
        </w:rPr>
        <w:t>соответствии</w:t>
      </w:r>
      <w:r w:rsidRPr="009675C0">
        <w:rPr>
          <w:rFonts w:ascii="Times New Roman" w:hAnsi="Times New Roman" w:cs="Times New Roman"/>
          <w:sz w:val="24"/>
          <w:szCs w:val="24"/>
        </w:rPr>
        <w:t xml:space="preserve"> с пунктом 3 Правил </w:t>
      </w:r>
      <w:r w:rsidR="0016012D" w:rsidRPr="009675C0">
        <w:rPr>
          <w:rFonts w:ascii="Times New Roman" w:hAnsi="Times New Roman" w:cs="Times New Roman"/>
          <w:sz w:val="24"/>
          <w:szCs w:val="24"/>
        </w:rPr>
        <w:t>а</w:t>
      </w:r>
      <w:r w:rsidRPr="009675C0">
        <w:rPr>
          <w:rFonts w:ascii="Times New Roman" w:hAnsi="Times New Roman" w:cs="Times New Roman"/>
          <w:sz w:val="24"/>
          <w:szCs w:val="24"/>
        </w:rPr>
        <w:t xml:space="preserve">дминистративные регламенты разрабатываются </w:t>
      </w:r>
      <w:r w:rsidR="0049520E" w:rsidRPr="009675C0">
        <w:rPr>
          <w:rFonts w:ascii="Times New Roman" w:hAnsi="Times New Roman" w:cs="Times New Roman"/>
          <w:sz w:val="24"/>
          <w:szCs w:val="24"/>
        </w:rPr>
        <w:br/>
      </w:r>
      <w:r w:rsidRPr="009675C0">
        <w:rPr>
          <w:rFonts w:ascii="Times New Roman" w:hAnsi="Times New Roman" w:cs="Times New Roman"/>
          <w:sz w:val="24"/>
          <w:szCs w:val="24"/>
        </w:rPr>
        <w:t xml:space="preserve">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w:t>
      </w:r>
      <w:r w:rsidR="0049520E" w:rsidRPr="009675C0">
        <w:rPr>
          <w:rFonts w:ascii="Times New Roman" w:hAnsi="Times New Roman" w:cs="Times New Roman"/>
          <w:sz w:val="24"/>
          <w:szCs w:val="24"/>
        </w:rPr>
        <w:br/>
      </w:r>
      <w:r w:rsidRPr="009675C0">
        <w:rPr>
          <w:rFonts w:ascii="Times New Roman" w:hAnsi="Times New Roman" w:cs="Times New Roman"/>
          <w:sz w:val="24"/>
          <w:szCs w:val="24"/>
        </w:rPr>
        <w:t xml:space="preserve">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w:t>
      </w:r>
      <w:r w:rsidR="0049520E" w:rsidRPr="009675C0">
        <w:rPr>
          <w:rFonts w:ascii="Times New Roman" w:hAnsi="Times New Roman" w:cs="Times New Roman"/>
          <w:sz w:val="24"/>
          <w:szCs w:val="24"/>
        </w:rPr>
        <w:t>«</w:t>
      </w:r>
      <w:r w:rsidRPr="009675C0">
        <w:rPr>
          <w:rFonts w:ascii="Times New Roman" w:hAnsi="Times New Roman" w:cs="Times New Roman"/>
          <w:sz w:val="24"/>
          <w:szCs w:val="24"/>
        </w:rPr>
        <w:t>Федеральный реестр государственных и муниципальных услуг (функций)</w:t>
      </w:r>
      <w:r w:rsidR="0049520E" w:rsidRPr="009675C0">
        <w:rPr>
          <w:rFonts w:ascii="Times New Roman" w:hAnsi="Times New Roman" w:cs="Times New Roman"/>
          <w:sz w:val="24"/>
          <w:szCs w:val="24"/>
        </w:rPr>
        <w:t>»</w:t>
      </w:r>
      <w:r w:rsidRPr="009675C0">
        <w:rPr>
          <w:rFonts w:ascii="Times New Roman" w:hAnsi="Times New Roman" w:cs="Times New Roman"/>
          <w:sz w:val="24"/>
          <w:szCs w:val="24"/>
        </w:rPr>
        <w:t xml:space="preserve"> (далее </w:t>
      </w:r>
      <w:r w:rsidR="0049520E" w:rsidRPr="009675C0">
        <w:rPr>
          <w:rFonts w:ascii="Times New Roman" w:hAnsi="Times New Roman" w:cs="Times New Roman"/>
          <w:sz w:val="24"/>
          <w:szCs w:val="24"/>
        </w:rPr>
        <w:t>–</w:t>
      </w:r>
      <w:r w:rsidRPr="009675C0">
        <w:rPr>
          <w:rFonts w:ascii="Times New Roman" w:hAnsi="Times New Roman" w:cs="Times New Roman"/>
          <w:sz w:val="24"/>
          <w:szCs w:val="24"/>
        </w:rPr>
        <w:t xml:space="preserve"> реестр услуг).</w:t>
      </w:r>
    </w:p>
    <w:p w:rsidR="008D4EC1" w:rsidRPr="009675C0" w:rsidRDefault="008D4EC1" w:rsidP="003C39F7">
      <w:pPr>
        <w:pStyle w:val="Default"/>
        <w:ind w:firstLine="567"/>
        <w:jc w:val="both"/>
        <w:rPr>
          <w:color w:val="auto"/>
        </w:rPr>
      </w:pPr>
      <w:r w:rsidRPr="009675C0">
        <w:rPr>
          <w:color w:val="auto"/>
        </w:rPr>
        <w:t xml:space="preserve">При этом </w:t>
      </w:r>
      <w:r w:rsidR="0049520E" w:rsidRPr="009675C0">
        <w:rPr>
          <w:color w:val="auto"/>
        </w:rPr>
        <w:t>пунктом</w:t>
      </w:r>
      <w:r w:rsidRPr="009675C0">
        <w:rPr>
          <w:color w:val="auto"/>
        </w:rPr>
        <w:t xml:space="preserve"> 3 </w:t>
      </w:r>
      <w:r w:rsidR="0016012D" w:rsidRPr="009675C0">
        <w:rPr>
          <w:color w:val="auto"/>
        </w:rPr>
        <w:t>п</w:t>
      </w:r>
      <w:r w:rsidRPr="009675C0">
        <w:rPr>
          <w:color w:val="auto"/>
        </w:rPr>
        <w:t>остановления</w:t>
      </w:r>
      <w:r w:rsidR="0046312A" w:rsidRPr="009675C0">
        <w:rPr>
          <w:color w:val="auto"/>
        </w:rPr>
        <w:t xml:space="preserve"> № 1228 </w:t>
      </w:r>
      <w:r w:rsidRPr="009675C0">
        <w:rPr>
          <w:color w:val="auto"/>
        </w:rPr>
        <w:t xml:space="preserve">высшим исполнительным органам государственной власти субъектов Российской Федерации и местным администрациям </w:t>
      </w:r>
      <w:r w:rsidR="0016012D" w:rsidRPr="009675C0">
        <w:rPr>
          <w:color w:val="auto"/>
        </w:rPr>
        <w:t>рекомендовано руководствоваться Правилами</w:t>
      </w:r>
      <w:r w:rsidRPr="009675C0">
        <w:rPr>
          <w:color w:val="auto"/>
        </w:rPr>
        <w:t xml:space="preserve"> при утверждении порядка разработки </w:t>
      </w:r>
      <w:r w:rsidR="0046312A" w:rsidRPr="009675C0">
        <w:rPr>
          <w:color w:val="auto"/>
        </w:rPr>
        <w:br/>
      </w:r>
      <w:r w:rsidRPr="009675C0">
        <w:rPr>
          <w:color w:val="auto"/>
        </w:rPr>
        <w:t>и утверждения административных регламентов исполнительными органами государственной власти субъектов Российской Федерации, административных регламентов предоставления муниципальных услуг, проведения экспертизы проектов административных регламентов исполнительных органов государственной власти субъектов Российской Федерации, административных регламентов предоставления муниципальных услуг.</w:t>
      </w:r>
    </w:p>
    <w:p w:rsidR="00DF5DA0" w:rsidRPr="009675C0" w:rsidRDefault="008D4EC1" w:rsidP="00211DD6">
      <w:pPr>
        <w:pStyle w:val="Default"/>
        <w:spacing w:line="276" w:lineRule="auto"/>
        <w:ind w:firstLine="567"/>
        <w:jc w:val="both"/>
        <w:rPr>
          <w:color w:val="auto"/>
        </w:rPr>
      </w:pPr>
      <w:r w:rsidRPr="009675C0">
        <w:rPr>
          <w:color w:val="auto"/>
        </w:rPr>
        <w:t>Однако</w:t>
      </w:r>
      <w:r w:rsidR="0046312A" w:rsidRPr="009675C0">
        <w:rPr>
          <w:color w:val="auto"/>
        </w:rPr>
        <w:t xml:space="preserve"> у</w:t>
      </w:r>
      <w:r w:rsidR="00DF5DA0" w:rsidRPr="009675C0">
        <w:rPr>
          <w:color w:val="auto"/>
        </w:rPr>
        <w:t xml:space="preserve">тверждение в новой редакции Порядка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настоящее время не представляется возможным в связи с отсутствием информации о функционале конструктора цифровых регламентов </w:t>
      </w:r>
      <w:r w:rsidR="0046312A" w:rsidRPr="009675C0">
        <w:rPr>
          <w:color w:val="auto"/>
        </w:rPr>
        <w:t>реестра услуг</w:t>
      </w:r>
      <w:r w:rsidR="00DF5DA0" w:rsidRPr="009675C0">
        <w:rPr>
          <w:color w:val="auto"/>
        </w:rPr>
        <w:t xml:space="preserve">, с использованием которого </w:t>
      </w:r>
      <w:r w:rsidRPr="009675C0">
        <w:rPr>
          <w:color w:val="auto"/>
        </w:rPr>
        <w:t xml:space="preserve">предполагается </w:t>
      </w:r>
      <w:r w:rsidR="00DF5DA0" w:rsidRPr="009675C0">
        <w:rPr>
          <w:color w:val="auto"/>
        </w:rPr>
        <w:t xml:space="preserve">разработка, </w:t>
      </w:r>
      <w:r w:rsidR="00DF5DA0" w:rsidRPr="009675C0">
        <w:rPr>
          <w:color w:val="auto"/>
        </w:rPr>
        <w:lastRenderedPageBreak/>
        <w:t xml:space="preserve">согласование, проведение экспертизы и утверждение проектов административных регламентов </w:t>
      </w:r>
      <w:r w:rsidR="0016012D" w:rsidRPr="009675C0">
        <w:rPr>
          <w:color w:val="auto"/>
        </w:rPr>
        <w:t>ИОГВ</w:t>
      </w:r>
      <w:r w:rsidR="00DF5DA0" w:rsidRPr="009675C0">
        <w:rPr>
          <w:color w:val="auto"/>
        </w:rPr>
        <w:t>.</w:t>
      </w:r>
    </w:p>
    <w:p w:rsidR="00211DD6" w:rsidRPr="009675C0" w:rsidRDefault="00211DD6" w:rsidP="00211DD6">
      <w:pPr>
        <w:pStyle w:val="Default"/>
        <w:spacing w:line="276" w:lineRule="auto"/>
        <w:ind w:firstLine="567"/>
        <w:jc w:val="both"/>
        <w:rPr>
          <w:color w:val="auto"/>
        </w:rPr>
      </w:pPr>
      <w:r w:rsidRPr="009675C0">
        <w:rPr>
          <w:color w:val="auto"/>
        </w:rPr>
        <w:t xml:space="preserve">Функционал Конструктора цифровых регламентов </w:t>
      </w:r>
      <w:r w:rsidRPr="009675C0">
        <w:t>реестра услуг</w:t>
      </w:r>
      <w:r w:rsidRPr="009675C0">
        <w:rPr>
          <w:color w:val="auto"/>
        </w:rPr>
        <w:t xml:space="preserve"> был впервые показан 24.10.2022 на семинаре </w:t>
      </w:r>
      <w:r w:rsidRPr="009675C0">
        <w:t xml:space="preserve">Министерства экономического развития Российской Федерации (далее – Минэкономразвития РФ) </w:t>
      </w:r>
      <w:r w:rsidRPr="009675C0">
        <w:rPr>
          <w:color w:val="auto"/>
        </w:rPr>
        <w:t>для представителей региональных органов исполнительной власти.</w:t>
      </w:r>
    </w:p>
    <w:p w:rsidR="00211DD6" w:rsidRPr="009675C0" w:rsidRDefault="00211DD6" w:rsidP="00211DD6">
      <w:pPr>
        <w:pStyle w:val="Default"/>
        <w:spacing w:line="276" w:lineRule="auto"/>
        <w:ind w:firstLine="567"/>
        <w:jc w:val="both"/>
      </w:pPr>
      <w:r w:rsidRPr="009675C0">
        <w:t>Также Минэкономразвития РФ в настоящее время дорабатываются проекты методических рекомендаций по работе в Конструкторе цифровых регламентов ФГИС «ФРГУ» в соответствии с постановлением Правительства Российской Федерации от 24.10.2011 № 861 в редакции постановления Правительства Российской Федерации от 25.10.2021 № 1822.</w:t>
      </w:r>
    </w:p>
    <w:p w:rsidR="00211DD6" w:rsidRPr="009675C0" w:rsidRDefault="00211DD6" w:rsidP="00211DD6">
      <w:pPr>
        <w:pStyle w:val="Default"/>
        <w:spacing w:line="276" w:lineRule="auto"/>
        <w:ind w:firstLine="567"/>
        <w:jc w:val="both"/>
        <w:rPr>
          <w:color w:val="auto"/>
        </w:rPr>
      </w:pPr>
      <w:r w:rsidRPr="009675C0">
        <w:rPr>
          <w:color w:val="auto"/>
        </w:rPr>
        <w:t xml:space="preserve">Вместе с тем в адрес Губернатора Санкт-Петербурга </w:t>
      </w:r>
      <w:proofErr w:type="spellStart"/>
      <w:r w:rsidRPr="009675C0">
        <w:rPr>
          <w:color w:val="auto"/>
        </w:rPr>
        <w:t>Беглова</w:t>
      </w:r>
      <w:proofErr w:type="spellEnd"/>
      <w:r w:rsidRPr="009675C0">
        <w:rPr>
          <w:color w:val="auto"/>
        </w:rPr>
        <w:t xml:space="preserve"> А.Д. поступило </w:t>
      </w:r>
      <w:r w:rsidR="009675C0" w:rsidRPr="009675C0">
        <w:rPr>
          <w:bCs/>
        </w:rPr>
        <w:t>представлени</w:t>
      </w:r>
      <w:r w:rsidR="009675C0" w:rsidRPr="009675C0">
        <w:rPr>
          <w:bCs/>
        </w:rPr>
        <w:t>е</w:t>
      </w:r>
      <w:r w:rsidR="009675C0" w:rsidRPr="009675C0">
        <w:rPr>
          <w:bCs/>
        </w:rPr>
        <w:t xml:space="preserve"> Прокуратуры Санкт-Петербурга </w:t>
      </w:r>
      <w:r w:rsidR="009675C0" w:rsidRPr="009675C0">
        <w:rPr>
          <w:bCs/>
        </w:rPr>
        <w:t>от 20.12.2022</w:t>
      </w:r>
      <w:r w:rsidRPr="009675C0">
        <w:rPr>
          <w:color w:val="auto"/>
        </w:rPr>
        <w:t xml:space="preserve"> № 18-16-2022 </w:t>
      </w:r>
      <w:r w:rsidR="009675C0" w:rsidRPr="009675C0">
        <w:rPr>
          <w:color w:val="auto"/>
        </w:rPr>
        <w:br/>
      </w:r>
      <w:r w:rsidRPr="009675C0">
        <w:rPr>
          <w:color w:val="auto"/>
        </w:rPr>
        <w:t>о необходимости внесения изменений в постановление № 1037</w:t>
      </w:r>
      <w:r w:rsidR="009675C0" w:rsidRPr="009675C0">
        <w:rPr>
          <w:color w:val="auto"/>
        </w:rPr>
        <w:t xml:space="preserve"> (копия прилагается)</w:t>
      </w:r>
      <w:r w:rsidRPr="009675C0">
        <w:rPr>
          <w:color w:val="auto"/>
        </w:rPr>
        <w:t>.</w:t>
      </w:r>
    </w:p>
    <w:p w:rsidR="0016012D" w:rsidRPr="009675C0" w:rsidRDefault="0016012D" w:rsidP="00211DD6">
      <w:pPr>
        <w:pStyle w:val="Default"/>
        <w:spacing w:line="276" w:lineRule="auto"/>
        <w:ind w:firstLine="567"/>
        <w:jc w:val="both"/>
        <w:rPr>
          <w:color w:val="auto"/>
        </w:rPr>
      </w:pPr>
      <w:r w:rsidRPr="009675C0">
        <w:rPr>
          <w:color w:val="auto"/>
        </w:rPr>
        <w:t xml:space="preserve">Реализация проекта не потребует дополнительного финансирования из бюджета </w:t>
      </w:r>
      <w:r w:rsidRPr="009675C0">
        <w:rPr>
          <w:color w:val="auto"/>
        </w:rPr>
        <w:br/>
        <w:t>Санкт-Петербурга.</w:t>
      </w:r>
    </w:p>
    <w:p w:rsidR="0016012D" w:rsidRPr="009675C0" w:rsidRDefault="0016012D" w:rsidP="00211DD6">
      <w:pPr>
        <w:pStyle w:val="Default"/>
        <w:spacing w:line="276" w:lineRule="auto"/>
        <w:ind w:firstLine="567"/>
        <w:jc w:val="both"/>
        <w:rPr>
          <w:color w:val="auto"/>
        </w:rPr>
      </w:pPr>
      <w:r w:rsidRPr="009675C0">
        <w:rPr>
          <w:color w:val="auto"/>
        </w:rPr>
        <w:t xml:space="preserve">В рамках организации проведения независимой антикоррупционной экспертизы проекта одновременно с его размещением на едином региональном интернет-портале для размещения проектов нормативных правовых актов Правительства Санкт-Петербурга и иных исполнительных органов государственной власти Санкт-Петербурга в целях </w:t>
      </w:r>
      <w:r w:rsidR="00EE4C1D" w:rsidRPr="009675C0">
        <w:rPr>
          <w:color w:val="auto"/>
        </w:rPr>
        <w:br/>
      </w:r>
      <w:r w:rsidRPr="009675C0">
        <w:rPr>
          <w:color w:val="auto"/>
        </w:rPr>
        <w:t>их общественного обсуждения и проведения независимой антикоррупционной экспертизы, веб-странице Комитета на официальном сайте Администрации Санкт-Петербурга и в разделе «Проекты нормативных правовых актов и административных регламентов» на официальном сайте Комитета в информационно-телекоммуникационной сети «Интернет» проект 3</w:t>
      </w:r>
      <w:r w:rsidR="00EE4C1D" w:rsidRPr="009675C0">
        <w:rPr>
          <w:color w:val="auto"/>
        </w:rPr>
        <w:t>0</w:t>
      </w:r>
      <w:r w:rsidRPr="009675C0">
        <w:rPr>
          <w:color w:val="auto"/>
        </w:rPr>
        <w:t>.11.2022 направлен на электронную почту прокуратуры Санкт-Петербурга npa@procspb.ru. В Комитет в установленный срок заключение прокуратуры Санкт-Петербурга по результатам независимой экспертизы проекта не поступало.</w:t>
      </w:r>
    </w:p>
    <w:p w:rsidR="0016012D" w:rsidRPr="009675C0" w:rsidRDefault="0016012D" w:rsidP="00211DD6">
      <w:pPr>
        <w:pStyle w:val="Default"/>
        <w:spacing w:line="276" w:lineRule="auto"/>
        <w:ind w:firstLine="567"/>
        <w:jc w:val="both"/>
        <w:rPr>
          <w:color w:val="auto"/>
        </w:rPr>
      </w:pPr>
      <w:r w:rsidRPr="009675C0">
        <w:rPr>
          <w:color w:val="auto"/>
        </w:rPr>
        <w:t xml:space="preserve">Принятие Проекта не влечет за собой необходимости информационного сопровождения, в связи с чем разработка медиа-плана к Проекту не осуществлялась. </w:t>
      </w:r>
    </w:p>
    <w:p w:rsidR="0016012D" w:rsidRPr="009675C0" w:rsidRDefault="0016012D" w:rsidP="00211DD6">
      <w:pPr>
        <w:pStyle w:val="Default"/>
        <w:spacing w:line="276" w:lineRule="auto"/>
        <w:ind w:firstLine="567"/>
        <w:jc w:val="both"/>
        <w:rPr>
          <w:color w:val="auto"/>
        </w:rPr>
      </w:pPr>
      <w:r w:rsidRPr="009675C0">
        <w:rPr>
          <w:color w:val="auto"/>
        </w:rPr>
        <w:t>Проект не содержит положений, предусмотренных пунктом 3.1 Порядка проведения оценки регулирующего воздействия в Санкт-Петербурге, утвержденного постановлением Правительства Санкт-Петербурга от 10.04.2014 № 244, и не подлежит процедуре оценки регулирующего воздействия.</w:t>
      </w:r>
    </w:p>
    <w:p w:rsidR="00356B2A" w:rsidRPr="009675C0" w:rsidRDefault="00356B2A" w:rsidP="0046312A">
      <w:pPr>
        <w:autoSpaceDE w:val="0"/>
        <w:autoSpaceDN w:val="0"/>
        <w:adjustRightInd w:val="0"/>
        <w:spacing w:after="0" w:line="240" w:lineRule="auto"/>
        <w:ind w:firstLine="709"/>
        <w:jc w:val="both"/>
        <w:rPr>
          <w:rFonts w:ascii="Times New Roman" w:hAnsi="Times New Roman" w:cs="Times New Roman"/>
          <w:sz w:val="24"/>
          <w:szCs w:val="24"/>
        </w:rPr>
      </w:pPr>
    </w:p>
    <w:p w:rsidR="00DA6AF6" w:rsidRPr="009675C0" w:rsidRDefault="00DA6AF6" w:rsidP="0046312A">
      <w:pPr>
        <w:autoSpaceDE w:val="0"/>
        <w:autoSpaceDN w:val="0"/>
        <w:adjustRightInd w:val="0"/>
        <w:spacing w:after="0" w:line="240" w:lineRule="auto"/>
        <w:ind w:firstLine="709"/>
        <w:jc w:val="both"/>
        <w:rPr>
          <w:rFonts w:ascii="Times New Roman" w:hAnsi="Times New Roman" w:cs="Times New Roman"/>
          <w:sz w:val="24"/>
          <w:szCs w:val="24"/>
        </w:rPr>
      </w:pPr>
    </w:p>
    <w:p w:rsidR="00DA6AF6" w:rsidRPr="009675C0" w:rsidRDefault="00DA6AF6" w:rsidP="0046312A">
      <w:pPr>
        <w:autoSpaceDE w:val="0"/>
        <w:autoSpaceDN w:val="0"/>
        <w:adjustRightInd w:val="0"/>
        <w:spacing w:after="0" w:line="240" w:lineRule="auto"/>
        <w:ind w:firstLine="709"/>
        <w:jc w:val="both"/>
        <w:rPr>
          <w:rFonts w:ascii="Times New Roman" w:hAnsi="Times New Roman" w:cs="Times New Roman"/>
          <w:sz w:val="24"/>
          <w:szCs w:val="24"/>
        </w:rPr>
      </w:pPr>
    </w:p>
    <w:p w:rsidR="00BA7180" w:rsidRPr="009675C0" w:rsidRDefault="00BA7180" w:rsidP="0046312A">
      <w:pPr>
        <w:pStyle w:val="Default"/>
        <w:jc w:val="both"/>
        <w:rPr>
          <w:color w:val="auto"/>
        </w:rPr>
      </w:pPr>
      <w:r w:rsidRPr="009675C0">
        <w:rPr>
          <w:b/>
          <w:bCs/>
          <w:color w:val="auto"/>
        </w:rPr>
        <w:t xml:space="preserve">Председатель </w:t>
      </w:r>
    </w:p>
    <w:p w:rsidR="00BA7180" w:rsidRPr="009675C0" w:rsidRDefault="00BA7180" w:rsidP="0046312A">
      <w:pPr>
        <w:pStyle w:val="Default"/>
        <w:jc w:val="both"/>
        <w:rPr>
          <w:color w:val="auto"/>
        </w:rPr>
      </w:pPr>
      <w:r w:rsidRPr="009675C0">
        <w:rPr>
          <w:b/>
          <w:bCs/>
          <w:color w:val="auto"/>
        </w:rPr>
        <w:t xml:space="preserve">Комитета </w:t>
      </w:r>
      <w:r w:rsidR="00BE3969" w:rsidRPr="009675C0">
        <w:rPr>
          <w:b/>
          <w:bCs/>
          <w:color w:val="auto"/>
        </w:rPr>
        <w:t>по информатизации и связи</w:t>
      </w:r>
      <w:r w:rsidR="00BE3969" w:rsidRPr="009675C0">
        <w:rPr>
          <w:b/>
          <w:bCs/>
          <w:color w:val="auto"/>
        </w:rPr>
        <w:tab/>
      </w:r>
      <w:r w:rsidR="00BE3969" w:rsidRPr="009675C0">
        <w:rPr>
          <w:b/>
          <w:bCs/>
          <w:color w:val="auto"/>
        </w:rPr>
        <w:tab/>
      </w:r>
      <w:r w:rsidR="00BE3969" w:rsidRPr="009675C0">
        <w:rPr>
          <w:b/>
          <w:bCs/>
          <w:color w:val="auto"/>
        </w:rPr>
        <w:tab/>
      </w:r>
      <w:r w:rsidR="00FB7638" w:rsidRPr="009675C0">
        <w:rPr>
          <w:b/>
          <w:bCs/>
          <w:color w:val="auto"/>
        </w:rPr>
        <w:tab/>
      </w:r>
      <w:r w:rsidR="00BE3969" w:rsidRPr="009675C0">
        <w:rPr>
          <w:b/>
          <w:bCs/>
          <w:color w:val="auto"/>
        </w:rPr>
        <w:tab/>
      </w:r>
      <w:r w:rsidR="00356B2A" w:rsidRPr="009675C0">
        <w:rPr>
          <w:b/>
          <w:bCs/>
          <w:color w:val="auto"/>
        </w:rPr>
        <w:t xml:space="preserve">         </w:t>
      </w:r>
      <w:r w:rsidR="0046312A" w:rsidRPr="009675C0">
        <w:rPr>
          <w:b/>
          <w:bCs/>
          <w:color w:val="auto"/>
        </w:rPr>
        <w:t xml:space="preserve">     </w:t>
      </w:r>
      <w:proofErr w:type="spellStart"/>
      <w:r w:rsidR="00BE3969" w:rsidRPr="009675C0">
        <w:rPr>
          <w:b/>
          <w:bCs/>
          <w:color w:val="auto"/>
        </w:rPr>
        <w:t>Ю.Л.Смирнова</w:t>
      </w:r>
      <w:proofErr w:type="spellEnd"/>
    </w:p>
    <w:sectPr w:rsidR="00BA7180" w:rsidRPr="009675C0" w:rsidSect="000979F0">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241" w:rsidRDefault="00B85241" w:rsidP="00A94C33">
      <w:pPr>
        <w:spacing w:after="0" w:line="240" w:lineRule="auto"/>
      </w:pPr>
      <w:r>
        <w:separator/>
      </w:r>
    </w:p>
  </w:endnote>
  <w:endnote w:type="continuationSeparator" w:id="0">
    <w:p w:rsidR="00B85241" w:rsidRDefault="00B85241" w:rsidP="00A9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241" w:rsidRDefault="00B85241" w:rsidP="00A94C33">
      <w:pPr>
        <w:spacing w:after="0" w:line="240" w:lineRule="auto"/>
      </w:pPr>
      <w:r>
        <w:separator/>
      </w:r>
    </w:p>
  </w:footnote>
  <w:footnote w:type="continuationSeparator" w:id="0">
    <w:p w:rsidR="00B85241" w:rsidRDefault="00B85241" w:rsidP="00A9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24477"/>
      <w:docPartObj>
        <w:docPartGallery w:val="Page Numbers (Top of Page)"/>
        <w:docPartUnique/>
      </w:docPartObj>
    </w:sdtPr>
    <w:sdtEndPr>
      <w:rPr>
        <w:rFonts w:ascii="Times New Roman" w:hAnsi="Times New Roman" w:cs="Times New Roman"/>
      </w:rPr>
    </w:sdtEndPr>
    <w:sdtContent>
      <w:p w:rsidR="00A94C33" w:rsidRPr="00A94C33" w:rsidRDefault="00A94C33">
        <w:pPr>
          <w:pStyle w:val="ae"/>
          <w:jc w:val="center"/>
          <w:rPr>
            <w:rFonts w:ascii="Times New Roman" w:hAnsi="Times New Roman" w:cs="Times New Roman"/>
          </w:rPr>
        </w:pPr>
        <w:r w:rsidRPr="00A94C33">
          <w:rPr>
            <w:rFonts w:ascii="Times New Roman" w:hAnsi="Times New Roman" w:cs="Times New Roman"/>
          </w:rPr>
          <w:fldChar w:fldCharType="begin"/>
        </w:r>
        <w:r w:rsidRPr="00A94C33">
          <w:rPr>
            <w:rFonts w:ascii="Times New Roman" w:hAnsi="Times New Roman" w:cs="Times New Roman"/>
          </w:rPr>
          <w:instrText>PAGE   \* MERGEFORMAT</w:instrText>
        </w:r>
        <w:r w:rsidRPr="00A94C33">
          <w:rPr>
            <w:rFonts w:ascii="Times New Roman" w:hAnsi="Times New Roman" w:cs="Times New Roman"/>
          </w:rPr>
          <w:fldChar w:fldCharType="separate"/>
        </w:r>
        <w:r w:rsidR="00EE4C1D">
          <w:rPr>
            <w:rFonts w:ascii="Times New Roman" w:hAnsi="Times New Roman" w:cs="Times New Roman"/>
            <w:noProof/>
          </w:rPr>
          <w:t>2</w:t>
        </w:r>
        <w:r w:rsidRPr="00A94C33">
          <w:rPr>
            <w:rFonts w:ascii="Times New Roman" w:hAnsi="Times New Roman" w:cs="Times New Roman"/>
          </w:rPr>
          <w:fldChar w:fldCharType="end"/>
        </w:r>
      </w:p>
    </w:sdtContent>
  </w:sdt>
  <w:p w:rsidR="00A94C33" w:rsidRDefault="00A94C3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5631"/>
    <w:multiLevelType w:val="multilevel"/>
    <w:tmpl w:val="96BC29F6"/>
    <w:lvl w:ilvl="0">
      <w:start w:val="1"/>
      <w:numFmt w:val="decimal"/>
      <w:lvlText w:val="%1."/>
      <w:lvlJc w:val="left"/>
      <w:pPr>
        <w:ind w:left="720" w:hanging="360"/>
      </w:pPr>
    </w:lvl>
    <w:lvl w:ilvl="1">
      <w:start w:val="1"/>
      <w:numFmt w:val="decimal"/>
      <w:isLgl/>
      <w:lvlText w:val="%1.%2."/>
      <w:lvlJc w:val="left"/>
      <w:pPr>
        <w:ind w:left="966"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705ED"/>
    <w:multiLevelType w:val="hybridMultilevel"/>
    <w:tmpl w:val="4D308018"/>
    <w:lvl w:ilvl="0" w:tplc="D4706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A6B77AB"/>
    <w:multiLevelType w:val="hybridMultilevel"/>
    <w:tmpl w:val="FE360568"/>
    <w:lvl w:ilvl="0" w:tplc="39D6419A">
      <w:start w:val="1"/>
      <w:numFmt w:val="decimal"/>
      <w:lvlText w:val="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191DF9"/>
    <w:multiLevelType w:val="multilevel"/>
    <w:tmpl w:val="17D0E122"/>
    <w:lvl w:ilvl="0">
      <w:start w:val="1"/>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6.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B7"/>
    <w:rsid w:val="00015C38"/>
    <w:rsid w:val="000263A1"/>
    <w:rsid w:val="00042FE6"/>
    <w:rsid w:val="000456B7"/>
    <w:rsid w:val="00060CCA"/>
    <w:rsid w:val="00062586"/>
    <w:rsid w:val="00070624"/>
    <w:rsid w:val="00070976"/>
    <w:rsid w:val="000732AA"/>
    <w:rsid w:val="000866D4"/>
    <w:rsid w:val="000979F0"/>
    <w:rsid w:val="000C4283"/>
    <w:rsid w:val="000D56D7"/>
    <w:rsid w:val="000F4FCF"/>
    <w:rsid w:val="001261DC"/>
    <w:rsid w:val="001434D4"/>
    <w:rsid w:val="001440D1"/>
    <w:rsid w:val="0016012D"/>
    <w:rsid w:val="001703CE"/>
    <w:rsid w:val="001746AE"/>
    <w:rsid w:val="00184E2C"/>
    <w:rsid w:val="001B73FF"/>
    <w:rsid w:val="001C4ABE"/>
    <w:rsid w:val="001D3A4D"/>
    <w:rsid w:val="001D6929"/>
    <w:rsid w:val="001F3588"/>
    <w:rsid w:val="00200610"/>
    <w:rsid w:val="00201AFF"/>
    <w:rsid w:val="00207362"/>
    <w:rsid w:val="00211DD6"/>
    <w:rsid w:val="0022421F"/>
    <w:rsid w:val="00235546"/>
    <w:rsid w:val="00257528"/>
    <w:rsid w:val="002B4DCF"/>
    <w:rsid w:val="002D7433"/>
    <w:rsid w:val="002F3605"/>
    <w:rsid w:val="00301A4D"/>
    <w:rsid w:val="003038F4"/>
    <w:rsid w:val="00312CCF"/>
    <w:rsid w:val="00341EFE"/>
    <w:rsid w:val="00356880"/>
    <w:rsid w:val="00356B2A"/>
    <w:rsid w:val="00365057"/>
    <w:rsid w:val="00376171"/>
    <w:rsid w:val="0038749C"/>
    <w:rsid w:val="003B584D"/>
    <w:rsid w:val="003C39F7"/>
    <w:rsid w:val="003C79D8"/>
    <w:rsid w:val="0041111A"/>
    <w:rsid w:val="0041783F"/>
    <w:rsid w:val="00421480"/>
    <w:rsid w:val="004614DC"/>
    <w:rsid w:val="0046312A"/>
    <w:rsid w:val="00465F64"/>
    <w:rsid w:val="0049520E"/>
    <w:rsid w:val="004A45A1"/>
    <w:rsid w:val="004D26C5"/>
    <w:rsid w:val="004D3BB5"/>
    <w:rsid w:val="004D5732"/>
    <w:rsid w:val="004D6297"/>
    <w:rsid w:val="004D6351"/>
    <w:rsid w:val="004E369F"/>
    <w:rsid w:val="004E6B29"/>
    <w:rsid w:val="00505F59"/>
    <w:rsid w:val="005578C9"/>
    <w:rsid w:val="00563AC5"/>
    <w:rsid w:val="0058147B"/>
    <w:rsid w:val="005854BF"/>
    <w:rsid w:val="00593600"/>
    <w:rsid w:val="005B036D"/>
    <w:rsid w:val="005B3100"/>
    <w:rsid w:val="005C54C8"/>
    <w:rsid w:val="005E5FC2"/>
    <w:rsid w:val="005E75A8"/>
    <w:rsid w:val="005E7DAD"/>
    <w:rsid w:val="0060198D"/>
    <w:rsid w:val="00630A98"/>
    <w:rsid w:val="00632DF7"/>
    <w:rsid w:val="00642C11"/>
    <w:rsid w:val="00642F0A"/>
    <w:rsid w:val="0066498C"/>
    <w:rsid w:val="00696967"/>
    <w:rsid w:val="006B67EA"/>
    <w:rsid w:val="006B6A18"/>
    <w:rsid w:val="006C7B68"/>
    <w:rsid w:val="006F2447"/>
    <w:rsid w:val="00721E21"/>
    <w:rsid w:val="00730BDF"/>
    <w:rsid w:val="00735178"/>
    <w:rsid w:val="00735B17"/>
    <w:rsid w:val="00735E9B"/>
    <w:rsid w:val="00737317"/>
    <w:rsid w:val="00750055"/>
    <w:rsid w:val="0075571E"/>
    <w:rsid w:val="0076198F"/>
    <w:rsid w:val="00790936"/>
    <w:rsid w:val="00792847"/>
    <w:rsid w:val="007A2545"/>
    <w:rsid w:val="007A5629"/>
    <w:rsid w:val="007B4A9E"/>
    <w:rsid w:val="007E7CC5"/>
    <w:rsid w:val="00814566"/>
    <w:rsid w:val="00827F34"/>
    <w:rsid w:val="00843A8F"/>
    <w:rsid w:val="008518A6"/>
    <w:rsid w:val="00854439"/>
    <w:rsid w:val="00871D00"/>
    <w:rsid w:val="0087206B"/>
    <w:rsid w:val="008A2180"/>
    <w:rsid w:val="008D4EC1"/>
    <w:rsid w:val="00900DF0"/>
    <w:rsid w:val="00903E7D"/>
    <w:rsid w:val="00923527"/>
    <w:rsid w:val="00925A8D"/>
    <w:rsid w:val="00925D93"/>
    <w:rsid w:val="00935FDC"/>
    <w:rsid w:val="00943E85"/>
    <w:rsid w:val="00944C2F"/>
    <w:rsid w:val="009675C0"/>
    <w:rsid w:val="00977193"/>
    <w:rsid w:val="009851ED"/>
    <w:rsid w:val="009D45A2"/>
    <w:rsid w:val="009F21AB"/>
    <w:rsid w:val="00A207D1"/>
    <w:rsid w:val="00A20FA6"/>
    <w:rsid w:val="00A32658"/>
    <w:rsid w:val="00A40D35"/>
    <w:rsid w:val="00A742B1"/>
    <w:rsid w:val="00A94C33"/>
    <w:rsid w:val="00A95C41"/>
    <w:rsid w:val="00A96DD3"/>
    <w:rsid w:val="00AA70CD"/>
    <w:rsid w:val="00AC6F13"/>
    <w:rsid w:val="00AD54A8"/>
    <w:rsid w:val="00AD57E9"/>
    <w:rsid w:val="00B17AAE"/>
    <w:rsid w:val="00B20C79"/>
    <w:rsid w:val="00B35C67"/>
    <w:rsid w:val="00B670AA"/>
    <w:rsid w:val="00B840CA"/>
    <w:rsid w:val="00B85241"/>
    <w:rsid w:val="00BA0B83"/>
    <w:rsid w:val="00BA4ED9"/>
    <w:rsid w:val="00BA7180"/>
    <w:rsid w:val="00BA72E3"/>
    <w:rsid w:val="00BB35BC"/>
    <w:rsid w:val="00BB5D99"/>
    <w:rsid w:val="00BE026F"/>
    <w:rsid w:val="00BE3969"/>
    <w:rsid w:val="00BF47A0"/>
    <w:rsid w:val="00C14E74"/>
    <w:rsid w:val="00C3344D"/>
    <w:rsid w:val="00C64AC2"/>
    <w:rsid w:val="00C80BDA"/>
    <w:rsid w:val="00C963B0"/>
    <w:rsid w:val="00D03110"/>
    <w:rsid w:val="00D10862"/>
    <w:rsid w:val="00D12BA0"/>
    <w:rsid w:val="00D414C5"/>
    <w:rsid w:val="00D50517"/>
    <w:rsid w:val="00D51A9A"/>
    <w:rsid w:val="00D554B0"/>
    <w:rsid w:val="00D85BCB"/>
    <w:rsid w:val="00D92EFE"/>
    <w:rsid w:val="00D9349A"/>
    <w:rsid w:val="00D97C4F"/>
    <w:rsid w:val="00DA3BD1"/>
    <w:rsid w:val="00DA6AF6"/>
    <w:rsid w:val="00DC37F0"/>
    <w:rsid w:val="00DD0809"/>
    <w:rsid w:val="00DD3C68"/>
    <w:rsid w:val="00DF5DA0"/>
    <w:rsid w:val="00E01A3E"/>
    <w:rsid w:val="00E172B7"/>
    <w:rsid w:val="00E40013"/>
    <w:rsid w:val="00E46462"/>
    <w:rsid w:val="00E60930"/>
    <w:rsid w:val="00E77BE9"/>
    <w:rsid w:val="00EB1AC9"/>
    <w:rsid w:val="00ED4704"/>
    <w:rsid w:val="00EE4C1D"/>
    <w:rsid w:val="00EF0746"/>
    <w:rsid w:val="00F33126"/>
    <w:rsid w:val="00F347D5"/>
    <w:rsid w:val="00F37859"/>
    <w:rsid w:val="00F63BE3"/>
    <w:rsid w:val="00F734FA"/>
    <w:rsid w:val="00F74E59"/>
    <w:rsid w:val="00FB1123"/>
    <w:rsid w:val="00FB709A"/>
    <w:rsid w:val="00FB7638"/>
    <w:rsid w:val="00FE287A"/>
    <w:rsid w:val="00FF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0784"/>
  <w15:chartTrackingRefBased/>
  <w15:docId w15:val="{84A40F5D-2491-4B70-830B-CA24315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0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0055"/>
    <w:pPr>
      <w:spacing w:after="160" w:line="259" w:lineRule="auto"/>
      <w:ind w:left="720"/>
      <w:contextualSpacing/>
    </w:pPr>
  </w:style>
  <w:style w:type="character" w:customStyle="1" w:styleId="a4">
    <w:name w:val="Абзац списка Знак"/>
    <w:link w:val="a3"/>
    <w:uiPriority w:val="34"/>
    <w:locked/>
    <w:rsid w:val="00B20C79"/>
  </w:style>
  <w:style w:type="paragraph" w:customStyle="1" w:styleId="ConsPlusNormal">
    <w:name w:val="ConsPlusNormal"/>
    <w:rsid w:val="00563AC5"/>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505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0517"/>
    <w:rPr>
      <w:rFonts w:ascii="Segoe UI" w:hAnsi="Segoe UI" w:cs="Segoe UI"/>
      <w:sz w:val="18"/>
      <w:szCs w:val="18"/>
    </w:rPr>
  </w:style>
  <w:style w:type="paragraph" w:customStyle="1" w:styleId="Default">
    <w:name w:val="Default"/>
    <w:rsid w:val="00BA718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1C4ABE"/>
    <w:rPr>
      <w:color w:val="0563C1" w:themeColor="hyperlink"/>
      <w:u w:val="single"/>
    </w:rPr>
  </w:style>
  <w:style w:type="character" w:styleId="a8">
    <w:name w:val="annotation reference"/>
    <w:basedOn w:val="a0"/>
    <w:uiPriority w:val="99"/>
    <w:semiHidden/>
    <w:unhideWhenUsed/>
    <w:rsid w:val="006C7B68"/>
    <w:rPr>
      <w:sz w:val="16"/>
      <w:szCs w:val="16"/>
    </w:rPr>
  </w:style>
  <w:style w:type="paragraph" w:styleId="a9">
    <w:name w:val="annotation text"/>
    <w:basedOn w:val="a"/>
    <w:link w:val="aa"/>
    <w:uiPriority w:val="99"/>
    <w:semiHidden/>
    <w:unhideWhenUsed/>
    <w:rsid w:val="006C7B68"/>
    <w:pPr>
      <w:spacing w:line="240" w:lineRule="auto"/>
    </w:pPr>
    <w:rPr>
      <w:sz w:val="20"/>
      <w:szCs w:val="20"/>
    </w:rPr>
  </w:style>
  <w:style w:type="character" w:customStyle="1" w:styleId="aa">
    <w:name w:val="Текст примечания Знак"/>
    <w:basedOn w:val="a0"/>
    <w:link w:val="a9"/>
    <w:uiPriority w:val="99"/>
    <w:semiHidden/>
    <w:rsid w:val="006C7B68"/>
    <w:rPr>
      <w:sz w:val="20"/>
      <w:szCs w:val="20"/>
    </w:rPr>
  </w:style>
  <w:style w:type="paragraph" w:styleId="ab">
    <w:name w:val="annotation subject"/>
    <w:basedOn w:val="a9"/>
    <w:next w:val="a9"/>
    <w:link w:val="ac"/>
    <w:uiPriority w:val="99"/>
    <w:semiHidden/>
    <w:unhideWhenUsed/>
    <w:rsid w:val="006C7B68"/>
    <w:rPr>
      <w:b/>
      <w:bCs/>
    </w:rPr>
  </w:style>
  <w:style w:type="character" w:customStyle="1" w:styleId="ac">
    <w:name w:val="Тема примечания Знак"/>
    <w:basedOn w:val="aa"/>
    <w:link w:val="ab"/>
    <w:uiPriority w:val="99"/>
    <w:semiHidden/>
    <w:rsid w:val="006C7B68"/>
    <w:rPr>
      <w:b/>
      <w:bCs/>
      <w:sz w:val="20"/>
      <w:szCs w:val="20"/>
    </w:rPr>
  </w:style>
  <w:style w:type="character" w:styleId="ad">
    <w:name w:val="Emphasis"/>
    <w:basedOn w:val="a0"/>
    <w:uiPriority w:val="20"/>
    <w:qFormat/>
    <w:rsid w:val="000456B7"/>
    <w:rPr>
      <w:i/>
      <w:iCs/>
    </w:rPr>
  </w:style>
  <w:style w:type="paragraph" w:styleId="ae">
    <w:name w:val="header"/>
    <w:basedOn w:val="a"/>
    <w:link w:val="af"/>
    <w:uiPriority w:val="99"/>
    <w:unhideWhenUsed/>
    <w:rsid w:val="00A94C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4C33"/>
  </w:style>
  <w:style w:type="paragraph" w:styleId="af0">
    <w:name w:val="footer"/>
    <w:basedOn w:val="a"/>
    <w:link w:val="af1"/>
    <w:uiPriority w:val="99"/>
    <w:unhideWhenUsed/>
    <w:rsid w:val="00A94C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353">
      <w:bodyDiv w:val="1"/>
      <w:marLeft w:val="0"/>
      <w:marRight w:val="0"/>
      <w:marTop w:val="0"/>
      <w:marBottom w:val="0"/>
      <w:divBdr>
        <w:top w:val="none" w:sz="0" w:space="0" w:color="auto"/>
        <w:left w:val="none" w:sz="0" w:space="0" w:color="auto"/>
        <w:bottom w:val="none" w:sz="0" w:space="0" w:color="auto"/>
        <w:right w:val="none" w:sz="0" w:space="0" w:color="auto"/>
      </w:divBdr>
    </w:div>
    <w:div w:id="345063327">
      <w:bodyDiv w:val="1"/>
      <w:marLeft w:val="0"/>
      <w:marRight w:val="0"/>
      <w:marTop w:val="0"/>
      <w:marBottom w:val="0"/>
      <w:divBdr>
        <w:top w:val="none" w:sz="0" w:space="0" w:color="auto"/>
        <w:left w:val="none" w:sz="0" w:space="0" w:color="auto"/>
        <w:bottom w:val="none" w:sz="0" w:space="0" w:color="auto"/>
        <w:right w:val="none" w:sz="0" w:space="0" w:color="auto"/>
      </w:divBdr>
    </w:div>
    <w:div w:id="594434679">
      <w:bodyDiv w:val="1"/>
      <w:marLeft w:val="0"/>
      <w:marRight w:val="0"/>
      <w:marTop w:val="0"/>
      <w:marBottom w:val="0"/>
      <w:divBdr>
        <w:top w:val="none" w:sz="0" w:space="0" w:color="auto"/>
        <w:left w:val="none" w:sz="0" w:space="0" w:color="auto"/>
        <w:bottom w:val="none" w:sz="0" w:space="0" w:color="auto"/>
        <w:right w:val="none" w:sz="0" w:space="0" w:color="auto"/>
      </w:divBdr>
      <w:divsChild>
        <w:div w:id="785848139">
          <w:marLeft w:val="0"/>
          <w:marRight w:val="0"/>
          <w:marTop w:val="0"/>
          <w:marBottom w:val="0"/>
          <w:divBdr>
            <w:top w:val="none" w:sz="0" w:space="0" w:color="auto"/>
            <w:left w:val="none" w:sz="0" w:space="0" w:color="auto"/>
            <w:bottom w:val="none" w:sz="0" w:space="0" w:color="auto"/>
            <w:right w:val="none" w:sz="0" w:space="0" w:color="auto"/>
          </w:divBdr>
        </w:div>
      </w:divsChild>
    </w:div>
    <w:div w:id="649406685">
      <w:bodyDiv w:val="1"/>
      <w:marLeft w:val="0"/>
      <w:marRight w:val="0"/>
      <w:marTop w:val="0"/>
      <w:marBottom w:val="0"/>
      <w:divBdr>
        <w:top w:val="none" w:sz="0" w:space="0" w:color="auto"/>
        <w:left w:val="none" w:sz="0" w:space="0" w:color="auto"/>
        <w:bottom w:val="none" w:sz="0" w:space="0" w:color="auto"/>
        <w:right w:val="none" w:sz="0" w:space="0" w:color="auto"/>
      </w:divBdr>
    </w:div>
    <w:div w:id="681858696">
      <w:bodyDiv w:val="1"/>
      <w:marLeft w:val="0"/>
      <w:marRight w:val="0"/>
      <w:marTop w:val="0"/>
      <w:marBottom w:val="0"/>
      <w:divBdr>
        <w:top w:val="none" w:sz="0" w:space="0" w:color="auto"/>
        <w:left w:val="none" w:sz="0" w:space="0" w:color="auto"/>
        <w:bottom w:val="none" w:sz="0" w:space="0" w:color="auto"/>
        <w:right w:val="none" w:sz="0" w:space="0" w:color="auto"/>
      </w:divBdr>
    </w:div>
    <w:div w:id="1133407455">
      <w:bodyDiv w:val="1"/>
      <w:marLeft w:val="0"/>
      <w:marRight w:val="0"/>
      <w:marTop w:val="0"/>
      <w:marBottom w:val="0"/>
      <w:divBdr>
        <w:top w:val="none" w:sz="0" w:space="0" w:color="auto"/>
        <w:left w:val="none" w:sz="0" w:space="0" w:color="auto"/>
        <w:bottom w:val="none" w:sz="0" w:space="0" w:color="auto"/>
        <w:right w:val="none" w:sz="0" w:space="0" w:color="auto"/>
      </w:divBdr>
    </w:div>
    <w:div w:id="1343585911">
      <w:bodyDiv w:val="1"/>
      <w:marLeft w:val="0"/>
      <w:marRight w:val="0"/>
      <w:marTop w:val="0"/>
      <w:marBottom w:val="0"/>
      <w:divBdr>
        <w:top w:val="none" w:sz="0" w:space="0" w:color="auto"/>
        <w:left w:val="none" w:sz="0" w:space="0" w:color="auto"/>
        <w:bottom w:val="none" w:sz="0" w:space="0" w:color="auto"/>
        <w:right w:val="none" w:sz="0" w:space="0" w:color="auto"/>
      </w:divBdr>
    </w:div>
    <w:div w:id="1345741959">
      <w:bodyDiv w:val="1"/>
      <w:marLeft w:val="0"/>
      <w:marRight w:val="0"/>
      <w:marTop w:val="0"/>
      <w:marBottom w:val="0"/>
      <w:divBdr>
        <w:top w:val="none" w:sz="0" w:space="0" w:color="auto"/>
        <w:left w:val="none" w:sz="0" w:space="0" w:color="auto"/>
        <w:bottom w:val="none" w:sz="0" w:space="0" w:color="auto"/>
        <w:right w:val="none" w:sz="0" w:space="0" w:color="auto"/>
      </w:divBdr>
    </w:div>
    <w:div w:id="1350523884">
      <w:bodyDiv w:val="1"/>
      <w:marLeft w:val="0"/>
      <w:marRight w:val="0"/>
      <w:marTop w:val="0"/>
      <w:marBottom w:val="0"/>
      <w:divBdr>
        <w:top w:val="none" w:sz="0" w:space="0" w:color="auto"/>
        <w:left w:val="none" w:sz="0" w:space="0" w:color="auto"/>
        <w:bottom w:val="none" w:sz="0" w:space="0" w:color="auto"/>
        <w:right w:val="none" w:sz="0" w:space="0" w:color="auto"/>
      </w:divBdr>
    </w:div>
    <w:div w:id="1359621377">
      <w:bodyDiv w:val="1"/>
      <w:marLeft w:val="0"/>
      <w:marRight w:val="0"/>
      <w:marTop w:val="0"/>
      <w:marBottom w:val="0"/>
      <w:divBdr>
        <w:top w:val="none" w:sz="0" w:space="0" w:color="auto"/>
        <w:left w:val="none" w:sz="0" w:space="0" w:color="auto"/>
        <w:bottom w:val="none" w:sz="0" w:space="0" w:color="auto"/>
        <w:right w:val="none" w:sz="0" w:space="0" w:color="auto"/>
      </w:divBdr>
    </w:div>
    <w:div w:id="1472403431">
      <w:bodyDiv w:val="1"/>
      <w:marLeft w:val="0"/>
      <w:marRight w:val="0"/>
      <w:marTop w:val="0"/>
      <w:marBottom w:val="0"/>
      <w:divBdr>
        <w:top w:val="none" w:sz="0" w:space="0" w:color="auto"/>
        <w:left w:val="none" w:sz="0" w:space="0" w:color="auto"/>
        <w:bottom w:val="none" w:sz="0" w:space="0" w:color="auto"/>
        <w:right w:val="none" w:sz="0" w:space="0" w:color="auto"/>
      </w:divBdr>
    </w:div>
    <w:div w:id="1511483669">
      <w:bodyDiv w:val="1"/>
      <w:marLeft w:val="0"/>
      <w:marRight w:val="0"/>
      <w:marTop w:val="0"/>
      <w:marBottom w:val="0"/>
      <w:divBdr>
        <w:top w:val="none" w:sz="0" w:space="0" w:color="auto"/>
        <w:left w:val="none" w:sz="0" w:space="0" w:color="auto"/>
        <w:bottom w:val="none" w:sz="0" w:space="0" w:color="auto"/>
        <w:right w:val="none" w:sz="0" w:space="0" w:color="auto"/>
      </w:divBdr>
    </w:div>
    <w:div w:id="1536426682">
      <w:bodyDiv w:val="1"/>
      <w:marLeft w:val="0"/>
      <w:marRight w:val="0"/>
      <w:marTop w:val="0"/>
      <w:marBottom w:val="0"/>
      <w:divBdr>
        <w:top w:val="none" w:sz="0" w:space="0" w:color="auto"/>
        <w:left w:val="none" w:sz="0" w:space="0" w:color="auto"/>
        <w:bottom w:val="none" w:sz="0" w:space="0" w:color="auto"/>
        <w:right w:val="none" w:sz="0" w:space="0" w:color="auto"/>
      </w:divBdr>
    </w:div>
    <w:div w:id="1571234774">
      <w:bodyDiv w:val="1"/>
      <w:marLeft w:val="0"/>
      <w:marRight w:val="0"/>
      <w:marTop w:val="0"/>
      <w:marBottom w:val="0"/>
      <w:divBdr>
        <w:top w:val="none" w:sz="0" w:space="0" w:color="auto"/>
        <w:left w:val="none" w:sz="0" w:space="0" w:color="auto"/>
        <w:bottom w:val="none" w:sz="0" w:space="0" w:color="auto"/>
        <w:right w:val="none" w:sz="0" w:space="0" w:color="auto"/>
      </w:divBdr>
    </w:div>
    <w:div w:id="1699501097">
      <w:bodyDiv w:val="1"/>
      <w:marLeft w:val="0"/>
      <w:marRight w:val="0"/>
      <w:marTop w:val="0"/>
      <w:marBottom w:val="0"/>
      <w:divBdr>
        <w:top w:val="none" w:sz="0" w:space="0" w:color="auto"/>
        <w:left w:val="none" w:sz="0" w:space="0" w:color="auto"/>
        <w:bottom w:val="none" w:sz="0" w:space="0" w:color="auto"/>
        <w:right w:val="none" w:sz="0" w:space="0" w:color="auto"/>
      </w:divBdr>
    </w:div>
    <w:div w:id="1786071115">
      <w:bodyDiv w:val="1"/>
      <w:marLeft w:val="0"/>
      <w:marRight w:val="0"/>
      <w:marTop w:val="0"/>
      <w:marBottom w:val="0"/>
      <w:divBdr>
        <w:top w:val="none" w:sz="0" w:space="0" w:color="auto"/>
        <w:left w:val="none" w:sz="0" w:space="0" w:color="auto"/>
        <w:bottom w:val="none" w:sz="0" w:space="0" w:color="auto"/>
        <w:right w:val="none" w:sz="0" w:space="0" w:color="auto"/>
      </w:divBdr>
    </w:div>
    <w:div w:id="1971133329">
      <w:bodyDiv w:val="1"/>
      <w:marLeft w:val="0"/>
      <w:marRight w:val="0"/>
      <w:marTop w:val="0"/>
      <w:marBottom w:val="0"/>
      <w:divBdr>
        <w:top w:val="none" w:sz="0" w:space="0" w:color="auto"/>
        <w:left w:val="none" w:sz="0" w:space="0" w:color="auto"/>
        <w:bottom w:val="none" w:sz="0" w:space="0" w:color="auto"/>
        <w:right w:val="none" w:sz="0" w:space="0" w:color="auto"/>
      </w:divBdr>
    </w:div>
    <w:div w:id="20753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86E5-3A07-4234-AF39-2AA4E1A7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СПб ГКУ "МФЦ"</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Кутлукаева Светлана Борисовна</dc:creator>
  <cp:keywords/>
  <dc:description/>
  <cp:lastModifiedBy>Власюк Ольга Александровна</cp:lastModifiedBy>
  <cp:revision>3</cp:revision>
  <cp:lastPrinted>2022-07-22T12:24:00Z</cp:lastPrinted>
  <dcterms:created xsi:type="dcterms:W3CDTF">2022-12-19T06:59:00Z</dcterms:created>
  <dcterms:modified xsi:type="dcterms:W3CDTF">2023-02-20T18:18:00Z</dcterms:modified>
</cp:coreProperties>
</file>