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по печати и взаимодействию со средствами массовой информации (далее – Комитет) в соответствии с Положением о нем, утвержденным постановлением Правительства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02.12.2003 № 44, является исполнительным органом государственной власти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>, осуществляющим государственную политику в сфере полиграфии, книгоиздания, распространения книжной и периодической печатной продукции, средств массовой информации, социальной рекламы.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наделен правом осуществлять полномочия органа местного самоуправления, установленного в статье 19 Федерального закона «О рекламе», заключающиеся в выдаче разрешений (отказов) на установку рекламных конструкций. С 20.09.2012 Комитету предоставлены полномочия выдавать разрешения на установку (перемещение) объектов для размещения информации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Комитетом также исполняется государственная функция: «Организовывать подготовку и проведение в пределах своей компетенции на территории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мероприятий, связанных с праздниками и памятными датами в рамках реализации закона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12.10.2005 № 555-78 «О праздниках и памятных датах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».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Вышеуказанные полномочия и определяют основные тематики обращений, поступающих в Комитет: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 xml:space="preserve">законности </w:t>
      </w:r>
      <w:r>
        <w:rPr>
          <w:color w:val="000000"/>
        </w:rPr>
        <w:t xml:space="preserve">размещения рекламных </w:t>
      </w:r>
      <w:proofErr w:type="gramStart"/>
      <w:r>
        <w:rPr>
          <w:color w:val="000000"/>
        </w:rPr>
        <w:t xml:space="preserve">конструкций </w:t>
      </w:r>
      <w:r w:rsidR="005C0C51">
        <w:rPr>
          <w:color w:val="000000"/>
        </w:rPr>
        <w:t xml:space="preserve"> и</w:t>
      </w:r>
      <w:proofErr w:type="gramEnd"/>
      <w:r w:rsidR="005C0C51">
        <w:rPr>
          <w:color w:val="000000"/>
        </w:rPr>
        <w:t xml:space="preserve"> информационных конструкций, а также по вопросам неудовлетворительного состояния законных рекламных конструкций</w:t>
      </w:r>
      <w:r>
        <w:rPr>
          <w:color w:val="000000"/>
        </w:rPr>
        <w:t xml:space="preserve">; 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>-по вопросам установки объектов для размещения информации;</w:t>
      </w:r>
    </w:p>
    <w:p w:rsidR="006D1679" w:rsidRDefault="000208CF" w:rsidP="006D1679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6D1679">
        <w:rPr>
          <w:color w:val="000000"/>
        </w:rPr>
        <w:t>по вопросам взаимодействия городских СМИ и их аудиторий, оказания финансовой поддержки различным печатным, радио- и телевизионным проектам;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>оказания поддержки в издании непериодической печатной продукции (книг, альбомов и т.д.)</w:t>
      </w:r>
      <w:r>
        <w:rPr>
          <w:color w:val="000000"/>
        </w:rPr>
        <w:t xml:space="preserve">; </w:t>
      </w:r>
    </w:p>
    <w:p w:rsidR="00750299" w:rsidRDefault="006E27F5" w:rsidP="0075029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</w:t>
      </w:r>
      <w:proofErr w:type="gramStart"/>
      <w:r>
        <w:rPr>
          <w:color w:val="000000"/>
        </w:rPr>
        <w:t xml:space="preserve">вопросам </w:t>
      </w:r>
      <w:r w:rsidR="00750299">
        <w:rPr>
          <w:color w:val="000000"/>
        </w:rPr>
        <w:t xml:space="preserve"> централизованного</w:t>
      </w:r>
      <w:proofErr w:type="gramEnd"/>
      <w:r w:rsidR="00750299">
        <w:rPr>
          <w:color w:val="000000"/>
        </w:rPr>
        <w:t xml:space="preserve"> праздничного оформления города;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 результате активной позиции горожан удалось выявить рекламные конструкции и объекты для размещения информации, установленные без соответствующего разрешения, и принять меры по пресечению выявленных нарушений.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При рассмотрении в обращениях дополнительной информации по вопросам, не входящим в компетенцию Комитета (касающимся содержания рекламы, публикаций в СМИ и т.п.), во всех необходимых случаях представлена подробная контактная информация об организациях, осуществляющих контроль в сфере средств массовой информации, полиграфии, торговли печатной продукцией, рекламы.</w:t>
      </w:r>
    </w:p>
    <w:p w:rsidR="00990B5E" w:rsidRPr="00C42C59" w:rsidRDefault="002B2351" w:rsidP="00F404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В</w:t>
      </w:r>
      <w:r w:rsidR="006F1C0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>-м кварт</w:t>
      </w:r>
      <w:r>
        <w:rPr>
          <w:rStyle w:val="fontstyle01"/>
          <w:rFonts w:ascii="Times New Roman" w:hAnsi="Times New Roman" w:cs="Times New Roman"/>
          <w:sz w:val="24"/>
          <w:szCs w:val="24"/>
        </w:rPr>
        <w:t>але 2023</w:t>
      </w:r>
      <w:bookmarkStart w:id="0" w:name="_GoBack"/>
      <w:bookmarkEnd w:id="0"/>
      <w:r w:rsidR="00766047">
        <w:rPr>
          <w:rStyle w:val="fontstyle01"/>
          <w:rFonts w:ascii="Times New Roman" w:hAnsi="Times New Roman" w:cs="Times New Roman"/>
          <w:sz w:val="24"/>
          <w:szCs w:val="24"/>
        </w:rPr>
        <w:t xml:space="preserve"> года руководством Комитета </w:t>
      </w:r>
      <w:r w:rsidR="00B31732">
        <w:rPr>
          <w:rStyle w:val="fontstyle01"/>
          <w:rFonts w:ascii="Times New Roman" w:hAnsi="Times New Roman" w:cs="Times New Roman"/>
          <w:sz w:val="24"/>
          <w:szCs w:val="24"/>
        </w:rPr>
        <w:t xml:space="preserve">личные приемы граждан не проводились. 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sectPr w:rsidR="00990B5E" w:rsidRPr="00C4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9"/>
    <w:rsid w:val="000208CF"/>
    <w:rsid w:val="000E343B"/>
    <w:rsid w:val="002B2351"/>
    <w:rsid w:val="003970C3"/>
    <w:rsid w:val="003B6579"/>
    <w:rsid w:val="0042638E"/>
    <w:rsid w:val="0054051E"/>
    <w:rsid w:val="0057493D"/>
    <w:rsid w:val="005C0C51"/>
    <w:rsid w:val="00651007"/>
    <w:rsid w:val="00656507"/>
    <w:rsid w:val="006A733E"/>
    <w:rsid w:val="006D1679"/>
    <w:rsid w:val="006E27F5"/>
    <w:rsid w:val="006F1C09"/>
    <w:rsid w:val="00750299"/>
    <w:rsid w:val="00762D93"/>
    <w:rsid w:val="00766047"/>
    <w:rsid w:val="00862F90"/>
    <w:rsid w:val="008D1C13"/>
    <w:rsid w:val="00990B5E"/>
    <w:rsid w:val="00A504BE"/>
    <w:rsid w:val="00AE147E"/>
    <w:rsid w:val="00B31732"/>
    <w:rsid w:val="00B8298E"/>
    <w:rsid w:val="00C11632"/>
    <w:rsid w:val="00C42C59"/>
    <w:rsid w:val="00F40476"/>
    <w:rsid w:val="00F5255B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5D86"/>
  <w15:chartTrackingRefBased/>
  <w15:docId w15:val="{586C90DB-3828-49C9-BCA8-B526951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D1679"/>
  </w:style>
  <w:style w:type="paragraph" w:styleId="a4">
    <w:name w:val="Balloon Text"/>
    <w:basedOn w:val="a"/>
    <w:link w:val="a5"/>
    <w:uiPriority w:val="99"/>
    <w:semiHidden/>
    <w:unhideWhenUsed/>
    <w:rsid w:val="000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C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42C5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Кознова Елена Ивановна</dc:creator>
  <cp:keywords/>
  <dc:description/>
  <cp:lastModifiedBy>Кознова Елена Ивановна</cp:lastModifiedBy>
  <cp:revision>24</cp:revision>
  <cp:lastPrinted>2022-01-11T07:40:00Z</cp:lastPrinted>
  <dcterms:created xsi:type="dcterms:W3CDTF">2018-01-11T10:12:00Z</dcterms:created>
  <dcterms:modified xsi:type="dcterms:W3CDTF">2023-03-31T09:12:00Z</dcterms:modified>
</cp:coreProperties>
</file>