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22" w:rsidRPr="00962A7B" w:rsidRDefault="00313300" w:rsidP="00962A7B">
      <w:pPr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Информация о ходе реализации антикоррупционной политики в государственных учреждениях и предприятиях, подведомственных Комитету по благоустройству Санкт-Петербурга, </w:t>
      </w:r>
      <w:r w:rsidR="00962A7B"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br/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в</w:t>
      </w:r>
      <w:r w:rsidR="00695F41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о</w:t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</w:t>
      </w:r>
      <w:r w:rsidR="00695F41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2</w:t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квартале 202</w:t>
      </w:r>
      <w:r w:rsidR="0069703A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1</w:t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года</w:t>
      </w:r>
    </w:p>
    <w:p w:rsidR="00313300" w:rsidRDefault="00313300" w:rsidP="00313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13300" w:rsidRPr="00313300" w:rsidRDefault="00313300" w:rsidP="00313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Государственные учреждения и государственные унитарные предприятия, подведомственные Комитету по благоустройству Санкт-Петербурга (далее - ГУ и ГУП), принимают меры по предупреждению коррупции: определены лица, ответственные за профилактику коррупционных и иных правонарушений; приняты кодексы этики и служебного поведения работников (проводится ознакомление всех лиц, принимаемых на работу, с кодексом этики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и служебного поведения); утверждены положения и составы комиссий по соблюдению требований к поведению работников и урегулированию конфликта интересов и комиссий по противодействию коррупции; разработаны и утверждены перечни должностей ГУ и ГУП, исполнение обязанностей по которым в наибольшей мере подвержено риску коррупционных проявлений; проводится антикоррупционная экспертиза нормативных правовых актов.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Работники ГУ и ГУП под подпись ознакомлены с Перечнем нормативных правовых и иных актов о противодействии коррупции.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При приеме на работу и переводе на должности, исполнение обязанностей по которым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в наибольшей степени подвержено риску коррупционных проявлений, проводится дополнительная индивидуальная разъяснительная работа по вопросам применения антикоррупционного законодательства, направленная на предупреждение коррупционных проявлений.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Руководители ГУ и ГУП и лица, ответственные за профилактику коррупционных и иных правонарушений, проходят повышение квалификации по программе: «Противодействие коррупции в государственных учреждениях и предприятиях Санкт-Петербурга».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На внутренних совещаниях регулярно обсуждаются вопросы по предотвращению коррупционных проявлений в деятельности ГУ и ГУП.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В помещениях ГУ и ГУП размещены мини-плакаты, направленные на профилактику коррупционных проявлений со стороны граждан и предупреждение коррупционного поведения работников. </w:t>
      </w:r>
    </w:p>
    <w:p w:rsid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На официальных сайтах ГУ и ГУП в сети Интернет размещены баннеры с гиперссылкой </w:t>
      </w:r>
      <w:r w:rsidR="00962A7B"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>на страницу сайта Комитета по вопросам законности, правопорядка и безопасности «Специальная линия «Нет коррупции!».</w:t>
      </w:r>
    </w:p>
    <w:p w:rsidR="000A6140" w:rsidRDefault="000A614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постоянной основе оказывается </w:t>
      </w:r>
      <w:r w:rsidRPr="000A6140">
        <w:rPr>
          <w:rFonts w:ascii="Times New Roman" w:eastAsia="Calibri" w:hAnsi="Times New Roman" w:cs="Times New Roman"/>
          <w:sz w:val="24"/>
          <w:szCs w:val="24"/>
        </w:rPr>
        <w:t>консультативн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0A6140">
        <w:rPr>
          <w:rFonts w:ascii="Times New Roman" w:eastAsia="Calibri" w:hAnsi="Times New Roman" w:cs="Times New Roman"/>
          <w:sz w:val="24"/>
          <w:szCs w:val="24"/>
        </w:rPr>
        <w:t xml:space="preserve"> помощь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лицам, ответственным </w:t>
      </w:r>
      <w:r>
        <w:rPr>
          <w:rFonts w:ascii="Times New Roman" w:eastAsia="Calibri" w:hAnsi="Times New Roman" w:cs="Times New Roman"/>
          <w:sz w:val="24"/>
          <w:szCs w:val="24"/>
        </w:rPr>
        <w:br/>
        <w:t>за работу по профилактике коррупционных и иных правонарушений в ГУ и ГУП</w:t>
      </w:r>
      <w:r w:rsidR="00695F4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695F41">
        <w:rPr>
          <w:rFonts w:ascii="Times New Roman" w:eastAsia="Calibri" w:hAnsi="Times New Roman" w:cs="Times New Roman"/>
          <w:sz w:val="24"/>
          <w:szCs w:val="24"/>
        </w:rPr>
        <w:t xml:space="preserve"> вопросам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реализации положений законодательства о против</w:t>
      </w:r>
      <w:r w:rsidR="00695F41">
        <w:rPr>
          <w:rFonts w:ascii="Times New Roman" w:eastAsia="Calibri" w:hAnsi="Times New Roman" w:cs="Times New Roman"/>
          <w:sz w:val="24"/>
          <w:szCs w:val="24"/>
        </w:rPr>
        <w:t>одействии коррупции.</w:t>
      </w:r>
    </w:p>
    <w:p w:rsidR="0080469C" w:rsidRPr="0080469C" w:rsidRDefault="0080469C" w:rsidP="008046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ежеквартально проводит мониторинг средней заработной платы руководителей государственных унитарных предприятий и государственных казенных учреждений, находящихся в ведении Комитета.</w:t>
      </w:r>
    </w:p>
    <w:p w:rsidR="00313300" w:rsidRPr="008F4570" w:rsidRDefault="00313300" w:rsidP="008F4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 втором квартале 202</w:t>
      </w:r>
      <w:r w:rsidR="0069703A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4570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Отдела 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по вопросам государственной службы </w:t>
      </w:r>
      <w:r w:rsidR="00962A7B">
        <w:rPr>
          <w:rFonts w:ascii="Times New Roman" w:eastAsia="Calibri" w:hAnsi="Times New Roman" w:cs="Times New Roman"/>
          <w:sz w:val="24"/>
          <w:szCs w:val="24"/>
        </w:rPr>
        <w:br/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и кадров Комитета, ответственное за работу по профилактике коррупционных и иных правонарушений, и начальник Отдела по вопросам государственной службы и кадров Комитета </w:t>
      </w:r>
      <w:r w:rsidR="00C91DDA">
        <w:rPr>
          <w:rFonts w:ascii="Times New Roman" w:eastAsia="Calibri" w:hAnsi="Times New Roman" w:cs="Times New Roman"/>
          <w:sz w:val="24"/>
          <w:szCs w:val="24"/>
        </w:rPr>
        <w:br/>
      </w:r>
      <w:r w:rsidR="0069703A">
        <w:rPr>
          <w:rFonts w:ascii="Times New Roman" w:eastAsia="Calibri" w:hAnsi="Times New Roman" w:cs="Times New Roman"/>
          <w:sz w:val="24"/>
          <w:szCs w:val="24"/>
        </w:rPr>
        <w:t>приняли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 участие в</w:t>
      </w:r>
      <w:r w:rsidR="000A61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703A">
        <w:rPr>
          <w:rFonts w:ascii="Times New Roman" w:eastAsia="Calibri" w:hAnsi="Times New Roman" w:cs="Times New Roman"/>
          <w:sz w:val="24"/>
          <w:szCs w:val="24"/>
        </w:rPr>
        <w:t xml:space="preserve">двух 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>заседаниях комиссий по противодействию коррупции государственных унитарных предприятий и государственных казенных учреждений, подведомственных Комитету</w:t>
      </w:r>
      <w:r w:rsidR="00F1526D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313300" w:rsidRPr="00313300" w:rsidRDefault="0031330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sectPr w:rsidR="00313300" w:rsidRPr="00313300" w:rsidSect="0031330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00"/>
    <w:rsid w:val="000A6140"/>
    <w:rsid w:val="00313300"/>
    <w:rsid w:val="005D0122"/>
    <w:rsid w:val="00695F41"/>
    <w:rsid w:val="0069703A"/>
    <w:rsid w:val="00787751"/>
    <w:rsid w:val="0080469C"/>
    <w:rsid w:val="008F4570"/>
    <w:rsid w:val="00962A7B"/>
    <w:rsid w:val="00C91DDA"/>
    <w:rsid w:val="00F1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7EC2"/>
  <w15:chartTrackingRefBased/>
  <w15:docId w15:val="{F2B6931D-7B65-4223-AF97-44B22BFB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Давлетгораева Екатерина Витальевна</dc:creator>
  <cp:keywords/>
  <dc:description/>
  <cp:lastModifiedBy>Давлетгораева Екатерина Витальевна</cp:lastModifiedBy>
  <cp:revision>6</cp:revision>
  <dcterms:created xsi:type="dcterms:W3CDTF">2023-04-12T09:15:00Z</dcterms:created>
  <dcterms:modified xsi:type="dcterms:W3CDTF">2023-04-13T08:20:00Z</dcterms:modified>
</cp:coreProperties>
</file>