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17" w:rsidRPr="00490117" w:rsidRDefault="00490117" w:rsidP="004901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01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</w:t>
      </w:r>
      <w:r w:rsidRPr="004901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noBreakHyphen/>
        <w:t>Петербурга, 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4901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Pr="004901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квартале 2023 года</w:t>
      </w:r>
    </w:p>
    <w:p w:rsidR="00490117" w:rsidRPr="00490117" w:rsidRDefault="00490117" w:rsidP="004901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учреждения и государственные унитарные предприятия, подведомственные Комитету по благоустройству Санкт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приказами утверждены 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еречни </w:t>
      </w:r>
      <w:proofErr w:type="spellStart"/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функций</w:t>
      </w:r>
      <w:r>
        <w:rPr>
          <w:rFonts w:eastAsia="Calibri"/>
          <w:sz w:val="24"/>
          <w:szCs w:val="24"/>
        </w:rPr>
        <w:t xml:space="preserve">, 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выполняемых ГУ и ГУП; 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утверждены перечни должностей ГУ и ГУП, исполнение обязанностей по которым в наибольшей мере подвержено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риску коррупционных проявлений, </w:t>
      </w:r>
      <w:r w:rsidRPr="00490117">
        <w:rPr>
          <w:rFonts w:ascii="Times New Roman" w:eastAsia="Calibri" w:hAnsi="Times New Roman" w:cs="Times New Roman"/>
          <w:sz w:val="24"/>
          <w:szCs w:val="24"/>
        </w:rPr>
        <w:t xml:space="preserve">в должностные инструкции лиц, чьи должности включены в Перечни должностей, подверженных коррупционным рискам, внесены </w:t>
      </w:r>
      <w:proofErr w:type="spellStart"/>
      <w:r w:rsidRPr="00490117">
        <w:rPr>
          <w:rFonts w:ascii="Times New Roman" w:eastAsia="Calibri" w:hAnsi="Times New Roman" w:cs="Times New Roman"/>
          <w:sz w:val="24"/>
          <w:szCs w:val="24"/>
        </w:rPr>
        <w:t>соотвествующие</w:t>
      </w:r>
      <w:proofErr w:type="spellEnd"/>
      <w:r w:rsidRPr="00490117">
        <w:rPr>
          <w:rFonts w:ascii="Times New Roman" w:eastAsia="Calibri" w:hAnsi="Times New Roman" w:cs="Times New Roman"/>
          <w:sz w:val="24"/>
          <w:szCs w:val="24"/>
        </w:rPr>
        <w:t xml:space="preserve"> обязанности, касающиеся противодействия коррупции;</w:t>
      </w:r>
      <w:r w:rsidRPr="004901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0117">
        <w:rPr>
          <w:rFonts w:ascii="Times New Roman" w:eastAsia="Calibri" w:hAnsi="Times New Roman" w:cs="Times New Roman"/>
          <w:sz w:val="24"/>
          <w:szCs w:val="24"/>
        </w:rPr>
        <w:t xml:space="preserve">разработаны и утверждены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90117">
        <w:rPr>
          <w:rFonts w:ascii="Times New Roman" w:eastAsia="Calibri" w:hAnsi="Times New Roman" w:cs="Times New Roman"/>
          <w:sz w:val="24"/>
          <w:szCs w:val="24"/>
        </w:rPr>
        <w:t xml:space="preserve">ланы обучения </w:t>
      </w:r>
      <w:r w:rsidRPr="00490117">
        <w:rPr>
          <w:rFonts w:ascii="Times New Roman" w:eastAsia="Calibri" w:hAnsi="Times New Roman" w:cs="Times New Roman"/>
          <w:sz w:val="24"/>
          <w:szCs w:val="24"/>
        </w:rPr>
        <w:br/>
        <w:t xml:space="preserve">на текущий год </w:t>
      </w:r>
      <w:r w:rsidRPr="00490117">
        <w:rPr>
          <w:rFonts w:ascii="Times New Roman" w:eastAsia="Calibri" w:hAnsi="Times New Roman" w:cs="Times New Roman"/>
          <w:sz w:val="24"/>
          <w:szCs w:val="24"/>
        </w:rPr>
        <w:t>ответственн</w:t>
      </w:r>
      <w:r>
        <w:rPr>
          <w:rFonts w:ascii="Times New Roman" w:eastAsia="Calibri" w:hAnsi="Times New Roman" w:cs="Times New Roman"/>
          <w:sz w:val="24"/>
          <w:szCs w:val="24"/>
        </w:rPr>
        <w:t>ых лиц</w:t>
      </w:r>
      <w:r w:rsidRPr="00490117">
        <w:rPr>
          <w:rFonts w:ascii="Times New Roman" w:eastAsia="Calibri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 и лиц, занимающих должности, подверженные коррупционным рискам, </w:t>
      </w:r>
      <w:r w:rsidRPr="00490117">
        <w:rPr>
          <w:rFonts w:ascii="Times New Roman" w:eastAsia="Calibri" w:hAnsi="Times New Roman" w:cs="Times New Roman"/>
          <w:sz w:val="24"/>
          <w:szCs w:val="24"/>
        </w:rPr>
        <w:br/>
        <w:t xml:space="preserve">по вопросам противодействия коррупции, </w:t>
      </w:r>
      <w:bookmarkStart w:id="0" w:name="_GoBack"/>
      <w:bookmarkEnd w:id="0"/>
      <w:r w:rsidRPr="00490117">
        <w:rPr>
          <w:rFonts w:ascii="Times New Roman" w:eastAsia="Calibri" w:hAnsi="Times New Roman" w:cs="Times New Roman"/>
          <w:sz w:val="24"/>
          <w:szCs w:val="24"/>
        </w:rPr>
        <w:t>включающие в себя проверку знаний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антикоррупционная экспертиза нормативных правовых актов.</w:t>
      </w:r>
    </w:p>
    <w:p w:rsidR="00490117" w:rsidRPr="00490117" w:rsidRDefault="00490117" w:rsidP="0049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ГУ и ГУП под подпись ознакомлены с Перечнем нормативных правовых и иных актов о противодействии коррупции.</w:t>
      </w:r>
    </w:p>
    <w:p w:rsidR="00490117" w:rsidRPr="00490117" w:rsidRDefault="00490117" w:rsidP="0049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и переводе на должности, исполнение обязанностей по которым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</w:t>
      </w:r>
    </w:p>
    <w:p w:rsidR="00490117" w:rsidRPr="00490117" w:rsidRDefault="00490117" w:rsidP="0049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Петербурга».</w:t>
      </w:r>
    </w:p>
    <w:p w:rsidR="00490117" w:rsidRPr="00490117" w:rsidRDefault="00490117" w:rsidP="0049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внутренних совещаниях регулярно обсуждаются вопросы по предотвращению коррупционных проявлений в деятельности ГУ и ГУП.</w:t>
      </w:r>
    </w:p>
    <w:p w:rsidR="00490117" w:rsidRPr="00490117" w:rsidRDefault="00490117" w:rsidP="0049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</w:t>
      </w:r>
    </w:p>
    <w:p w:rsidR="00490117" w:rsidRPr="00490117" w:rsidRDefault="00490117" w:rsidP="0049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сайтах ГУ и ГУП в сети Интернет размещены баннеры с гиперссылкой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490117" w:rsidRPr="00490117" w:rsidRDefault="00490117" w:rsidP="0049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</w:p>
    <w:p w:rsidR="00490117" w:rsidRPr="00490117" w:rsidRDefault="00490117" w:rsidP="0049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оказывается консультативная помощь лицам, ответственным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работу по профилактике коррупционных и иных правонарушений в ГУ и ГУП, по вопросам реализации положений законодательства о противодействии коррупции и организации работы по противодействию коррупции в ГУ и ГУП.</w:t>
      </w:r>
    </w:p>
    <w:p w:rsidR="00490117" w:rsidRPr="00490117" w:rsidRDefault="00490117" w:rsidP="00490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квартале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 Отдела по вопросам государственной службы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кадров Комитета, ответственное за работу по профилактике коррупционных и иных правонарушений, и начальник Отдела по вопросам государственной службы и кадров Комитета приня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 комиссий по противодействию коррупции государственных унитарных предприятий и государственных казенных учреждений, подведомственных Комитету.</w:t>
      </w:r>
    </w:p>
    <w:p w:rsidR="006A77C8" w:rsidRDefault="006A77C8"/>
    <w:sectPr w:rsidR="006A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17"/>
    <w:rsid w:val="00490117"/>
    <w:rsid w:val="006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9358"/>
  <w15:chartTrackingRefBased/>
  <w15:docId w15:val="{5385851A-6BDB-4902-9344-3919775A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1</cp:revision>
  <dcterms:created xsi:type="dcterms:W3CDTF">2023-06-19T11:50:00Z</dcterms:created>
  <dcterms:modified xsi:type="dcterms:W3CDTF">2023-06-19T11:57:00Z</dcterms:modified>
</cp:coreProperties>
</file>