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22" w:rsidRDefault="00651422" w:rsidP="00651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42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774B" w:rsidRDefault="00651422" w:rsidP="00651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422">
        <w:rPr>
          <w:rFonts w:ascii="Times New Roman" w:hAnsi="Times New Roman" w:cs="Times New Roman"/>
          <w:b/>
          <w:sz w:val="24"/>
          <w:szCs w:val="24"/>
        </w:rPr>
        <w:t>о результатах рассмотрения обращений граждан о коррупции</w:t>
      </w:r>
    </w:p>
    <w:p w:rsidR="00651422" w:rsidRDefault="00651422" w:rsidP="00651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22" w:rsidRPr="00651422" w:rsidRDefault="00651422" w:rsidP="0065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055C4">
        <w:rPr>
          <w:rFonts w:ascii="Times New Roman" w:hAnsi="Times New Roman" w:cs="Times New Roman"/>
          <w:sz w:val="24"/>
          <w:szCs w:val="24"/>
        </w:rPr>
        <w:t xml:space="preserve">о </w:t>
      </w:r>
      <w:r w:rsidR="007E0E8E">
        <w:rPr>
          <w:rFonts w:ascii="Times New Roman" w:hAnsi="Times New Roman" w:cs="Times New Roman"/>
          <w:sz w:val="24"/>
          <w:szCs w:val="24"/>
        </w:rPr>
        <w:t>четвертом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квартале 2023 года обращения граждан о коррупции в Комитет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 не поступали.</w:t>
      </w:r>
    </w:p>
    <w:sectPr w:rsidR="00651422" w:rsidRPr="00651422" w:rsidSect="00D767AE">
      <w:pgSz w:w="11906" w:h="16838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22"/>
    <w:rsid w:val="00054835"/>
    <w:rsid w:val="004A11D2"/>
    <w:rsid w:val="004D774B"/>
    <w:rsid w:val="00651422"/>
    <w:rsid w:val="007E0E8E"/>
    <w:rsid w:val="009055C4"/>
    <w:rsid w:val="00D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3195"/>
  <w15:chartTrackingRefBased/>
  <w15:docId w15:val="{06220A56-A908-48CF-BCF9-9BC7432E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Малашук Людмила Анатольевна</dc:creator>
  <cp:keywords/>
  <dc:description/>
  <cp:lastModifiedBy>Шатаева Юлия Сергеевна</cp:lastModifiedBy>
  <cp:revision>3</cp:revision>
  <dcterms:created xsi:type="dcterms:W3CDTF">2023-12-29T11:44:00Z</dcterms:created>
  <dcterms:modified xsi:type="dcterms:W3CDTF">2023-12-29T11:44:00Z</dcterms:modified>
</cp:coreProperties>
</file>