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6B" w:rsidRPr="009822AC" w:rsidRDefault="004D29CC" w:rsidP="001D56B8">
      <w:pPr>
        <w:jc w:val="center"/>
      </w:pPr>
      <w:r w:rsidRPr="009822AC">
        <w:rPr>
          <w:noProof/>
        </w:rPr>
        <w:drawing>
          <wp:inline distT="0" distB="0" distL="0" distR="0" wp14:anchorId="1BDCE372" wp14:editId="040E5613">
            <wp:extent cx="613410" cy="623570"/>
            <wp:effectExtent l="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8" cstate="print">
                      <a:lum bright="-20000" contrast="36000"/>
                      <a:extLst>
                        <a:ext uri="{28A0092B-C50C-407E-A947-70E740481C1C}">
                          <a14:useLocalDpi xmlns:a14="http://schemas.microsoft.com/office/drawing/2010/main" val="0"/>
                        </a:ext>
                      </a:extLst>
                    </a:blip>
                    <a:srcRect/>
                    <a:stretch>
                      <a:fillRect/>
                    </a:stretch>
                  </pic:blipFill>
                  <pic:spPr bwMode="auto">
                    <a:xfrm>
                      <a:off x="0" y="0"/>
                      <a:ext cx="613410" cy="623570"/>
                    </a:xfrm>
                    <a:prstGeom prst="rect">
                      <a:avLst/>
                    </a:prstGeom>
                    <a:noFill/>
                    <a:ln>
                      <a:noFill/>
                    </a:ln>
                  </pic:spPr>
                </pic:pic>
              </a:graphicData>
            </a:graphic>
          </wp:inline>
        </w:drawing>
      </w:r>
    </w:p>
    <w:p w:rsidR="008D5C6B" w:rsidRPr="009822AC" w:rsidRDefault="008D5C6B" w:rsidP="001D56B8">
      <w:pPr>
        <w:jc w:val="center"/>
        <w:rPr>
          <w:b/>
        </w:rPr>
      </w:pPr>
    </w:p>
    <w:p w:rsidR="00AE5F22" w:rsidRPr="009822AC" w:rsidRDefault="00AE5F22" w:rsidP="001D56B8">
      <w:pPr>
        <w:jc w:val="center"/>
        <w:rPr>
          <w:b/>
        </w:rPr>
      </w:pPr>
      <w:r w:rsidRPr="009822AC">
        <w:rPr>
          <w:b/>
        </w:rPr>
        <w:t>ПРАВИТЕЛЬСТВО САНКТ-ПЕТЕРБУРГА</w:t>
      </w:r>
    </w:p>
    <w:p w:rsidR="00AE5F22" w:rsidRPr="009822AC" w:rsidRDefault="00AE5F22" w:rsidP="001D56B8">
      <w:pPr>
        <w:jc w:val="center"/>
        <w:rPr>
          <w:b/>
        </w:rPr>
      </w:pPr>
    </w:p>
    <w:p w:rsidR="00AE5F22" w:rsidRPr="009822AC" w:rsidRDefault="00AE5F22" w:rsidP="001D56B8">
      <w:pPr>
        <w:jc w:val="center"/>
        <w:rPr>
          <w:b/>
        </w:rPr>
      </w:pPr>
      <w:r w:rsidRPr="009822AC">
        <w:rPr>
          <w:b/>
        </w:rPr>
        <w:t>П</w:t>
      </w:r>
      <w:r w:rsidR="00E643F5">
        <w:rPr>
          <w:b/>
        </w:rPr>
        <w:t xml:space="preserve"> </w:t>
      </w:r>
      <w:r w:rsidRPr="009822AC">
        <w:rPr>
          <w:b/>
        </w:rPr>
        <w:t>О</w:t>
      </w:r>
      <w:r w:rsidR="00E643F5">
        <w:rPr>
          <w:b/>
        </w:rPr>
        <w:t xml:space="preserve"> </w:t>
      </w:r>
      <w:r w:rsidRPr="009822AC">
        <w:rPr>
          <w:b/>
        </w:rPr>
        <w:t>С</w:t>
      </w:r>
      <w:r w:rsidR="00E643F5">
        <w:rPr>
          <w:b/>
        </w:rPr>
        <w:t xml:space="preserve"> </w:t>
      </w:r>
      <w:r w:rsidRPr="009822AC">
        <w:rPr>
          <w:b/>
        </w:rPr>
        <w:t>Т</w:t>
      </w:r>
      <w:r w:rsidR="00E643F5">
        <w:rPr>
          <w:b/>
        </w:rPr>
        <w:t xml:space="preserve"> </w:t>
      </w:r>
      <w:r w:rsidRPr="009822AC">
        <w:rPr>
          <w:b/>
        </w:rPr>
        <w:t>А</w:t>
      </w:r>
      <w:r w:rsidR="00E643F5">
        <w:rPr>
          <w:b/>
        </w:rPr>
        <w:t xml:space="preserve"> </w:t>
      </w:r>
      <w:r w:rsidRPr="009822AC">
        <w:rPr>
          <w:b/>
        </w:rPr>
        <w:t>Н</w:t>
      </w:r>
      <w:r w:rsidR="00E643F5">
        <w:rPr>
          <w:b/>
        </w:rPr>
        <w:t xml:space="preserve"> </w:t>
      </w:r>
      <w:r w:rsidRPr="009822AC">
        <w:rPr>
          <w:b/>
        </w:rPr>
        <w:t>О</w:t>
      </w:r>
      <w:r w:rsidR="00E643F5">
        <w:rPr>
          <w:b/>
        </w:rPr>
        <w:t xml:space="preserve"> </w:t>
      </w:r>
      <w:r w:rsidRPr="009822AC">
        <w:rPr>
          <w:b/>
        </w:rPr>
        <w:t>В</w:t>
      </w:r>
      <w:r w:rsidR="00E643F5">
        <w:rPr>
          <w:b/>
        </w:rPr>
        <w:t xml:space="preserve"> </w:t>
      </w:r>
      <w:r w:rsidRPr="009822AC">
        <w:rPr>
          <w:b/>
        </w:rPr>
        <w:t>Л</w:t>
      </w:r>
      <w:r w:rsidR="00E643F5">
        <w:rPr>
          <w:b/>
        </w:rPr>
        <w:t xml:space="preserve"> </w:t>
      </w:r>
      <w:r w:rsidRPr="009822AC">
        <w:rPr>
          <w:b/>
        </w:rPr>
        <w:t>Е</w:t>
      </w:r>
      <w:r w:rsidR="00E643F5">
        <w:rPr>
          <w:b/>
        </w:rPr>
        <w:t xml:space="preserve"> </w:t>
      </w:r>
      <w:r w:rsidRPr="009822AC">
        <w:rPr>
          <w:b/>
        </w:rPr>
        <w:t>Н</w:t>
      </w:r>
      <w:r w:rsidR="00E643F5">
        <w:rPr>
          <w:b/>
        </w:rPr>
        <w:t xml:space="preserve"> </w:t>
      </w:r>
      <w:r w:rsidRPr="009822AC">
        <w:rPr>
          <w:b/>
        </w:rPr>
        <w:t>И</w:t>
      </w:r>
      <w:r w:rsidR="00E643F5">
        <w:rPr>
          <w:b/>
        </w:rPr>
        <w:t xml:space="preserve"> </w:t>
      </w:r>
      <w:r w:rsidRPr="009822AC">
        <w:rPr>
          <w:b/>
        </w:rPr>
        <w:t>Е</w:t>
      </w:r>
    </w:p>
    <w:p w:rsidR="003678F9" w:rsidRPr="009822AC" w:rsidRDefault="003678F9" w:rsidP="001D56B8">
      <w:pPr>
        <w:jc w:val="center"/>
        <w:rPr>
          <w:b/>
        </w:rPr>
      </w:pPr>
    </w:p>
    <w:p w:rsidR="00AE5F22" w:rsidRPr="009822AC" w:rsidRDefault="00AE5F22" w:rsidP="001D56B8">
      <w:pPr>
        <w:jc w:val="both"/>
      </w:pPr>
      <w:r w:rsidRPr="009822AC">
        <w:t>__________________</w:t>
      </w:r>
      <w:r w:rsidR="009822AC">
        <w:tab/>
      </w:r>
      <w:r w:rsidR="009822AC">
        <w:tab/>
      </w:r>
      <w:r w:rsidR="009822AC">
        <w:tab/>
      </w:r>
      <w:r w:rsidR="009822AC">
        <w:tab/>
      </w:r>
      <w:r w:rsidR="009822AC">
        <w:tab/>
      </w:r>
      <w:r w:rsidR="009822AC">
        <w:tab/>
      </w:r>
      <w:r w:rsidR="009822AC">
        <w:tab/>
      </w:r>
      <w:r w:rsidRPr="009822AC">
        <w:t>№ _______________</w:t>
      </w:r>
    </w:p>
    <w:p w:rsidR="00AE5F22" w:rsidRPr="00013722" w:rsidRDefault="00AE5F22" w:rsidP="001D56B8">
      <w:pPr>
        <w:jc w:val="both"/>
      </w:pPr>
    </w:p>
    <w:p w:rsidR="003F5FEB" w:rsidRDefault="003F5FEB" w:rsidP="001D56B8">
      <w:pPr>
        <w:jc w:val="both"/>
      </w:pPr>
    </w:p>
    <w:p w:rsidR="00013722" w:rsidRPr="00013722" w:rsidRDefault="00013722" w:rsidP="001D56B8">
      <w:pPr>
        <w:jc w:val="both"/>
      </w:pPr>
    </w:p>
    <w:p w:rsidR="006B5B4B" w:rsidRPr="00F417F8" w:rsidRDefault="006B5B4B" w:rsidP="006B5B4B">
      <w:pPr>
        <w:rPr>
          <w:b/>
          <w:szCs w:val="26"/>
        </w:rPr>
      </w:pPr>
      <w:r w:rsidRPr="00F417F8">
        <w:rPr>
          <w:b/>
          <w:szCs w:val="26"/>
        </w:rPr>
        <w:t xml:space="preserve">Об одобрении проекта соглашения </w:t>
      </w:r>
    </w:p>
    <w:p w:rsidR="006B5B4B" w:rsidRPr="00F417F8" w:rsidRDefault="006B5B4B" w:rsidP="006B5B4B">
      <w:pPr>
        <w:rPr>
          <w:b/>
          <w:szCs w:val="26"/>
        </w:rPr>
      </w:pPr>
      <w:r w:rsidRPr="00F417F8">
        <w:rPr>
          <w:b/>
          <w:szCs w:val="26"/>
        </w:rPr>
        <w:t xml:space="preserve">о сотрудничестве между </w:t>
      </w:r>
    </w:p>
    <w:p w:rsidR="006B5B4B" w:rsidRPr="00F417F8" w:rsidRDefault="006B5B4B" w:rsidP="006B5B4B">
      <w:pPr>
        <w:rPr>
          <w:b/>
          <w:szCs w:val="26"/>
        </w:rPr>
      </w:pPr>
      <w:r w:rsidRPr="00F417F8">
        <w:rPr>
          <w:b/>
          <w:szCs w:val="26"/>
        </w:rPr>
        <w:t xml:space="preserve">Правительством Москвы </w:t>
      </w:r>
    </w:p>
    <w:p w:rsidR="006B5B4B" w:rsidRPr="00F417F8" w:rsidRDefault="006B5B4B" w:rsidP="006B5B4B">
      <w:pPr>
        <w:ind w:right="4959"/>
        <w:rPr>
          <w:b/>
          <w:szCs w:val="26"/>
        </w:rPr>
      </w:pPr>
      <w:r w:rsidRPr="00F417F8">
        <w:rPr>
          <w:b/>
          <w:szCs w:val="26"/>
        </w:rPr>
        <w:t xml:space="preserve">и Правительством Санкт-Петербурга </w:t>
      </w:r>
    </w:p>
    <w:p w:rsidR="006B5B4B" w:rsidRPr="00211DA9" w:rsidRDefault="006B5B4B" w:rsidP="006B5B4B">
      <w:pPr>
        <w:ind w:right="4959"/>
        <w:rPr>
          <w:b/>
          <w:szCs w:val="26"/>
        </w:rPr>
      </w:pPr>
      <w:r w:rsidRPr="00211DA9">
        <w:rPr>
          <w:b/>
          <w:szCs w:val="26"/>
        </w:rPr>
        <w:t xml:space="preserve">при осуществлении мероприятий </w:t>
      </w:r>
      <w:r>
        <w:rPr>
          <w:b/>
          <w:szCs w:val="26"/>
        </w:rPr>
        <w:br/>
      </w:r>
      <w:r w:rsidRPr="00211DA9">
        <w:rPr>
          <w:b/>
          <w:szCs w:val="26"/>
        </w:rPr>
        <w:t>по внедрению информационных технологий в стационарных медицинских организациях государственной системы здравоохранения Санкт-Петербурга</w:t>
      </w:r>
    </w:p>
    <w:p w:rsidR="003F5FEB" w:rsidRDefault="003F5FEB" w:rsidP="001D56B8">
      <w:pPr>
        <w:jc w:val="both"/>
        <w:rPr>
          <w:b/>
        </w:rPr>
      </w:pPr>
    </w:p>
    <w:p w:rsidR="006E379D" w:rsidRPr="009822AC" w:rsidRDefault="006E379D" w:rsidP="001D56B8">
      <w:pPr>
        <w:jc w:val="both"/>
        <w:rPr>
          <w:b/>
        </w:rPr>
      </w:pPr>
    </w:p>
    <w:p w:rsidR="00AE5F22" w:rsidRPr="009822AC" w:rsidRDefault="00AE5F22" w:rsidP="00ED7609">
      <w:pPr>
        <w:ind w:firstLine="709"/>
        <w:jc w:val="both"/>
      </w:pPr>
      <w:r w:rsidRPr="009822AC">
        <w:t>Правительство Санкт-Петербурга</w:t>
      </w:r>
    </w:p>
    <w:p w:rsidR="00AE5F22" w:rsidRPr="009822AC" w:rsidRDefault="00AE5F22" w:rsidP="00ED7609">
      <w:pPr>
        <w:ind w:firstLine="709"/>
        <w:jc w:val="both"/>
      </w:pPr>
    </w:p>
    <w:p w:rsidR="00AE5F22" w:rsidRPr="009822AC" w:rsidRDefault="00AE5F22" w:rsidP="00121635">
      <w:pPr>
        <w:jc w:val="both"/>
        <w:rPr>
          <w:b/>
          <w:caps/>
        </w:rPr>
      </w:pPr>
      <w:r w:rsidRPr="009822AC">
        <w:rPr>
          <w:b/>
          <w:caps/>
        </w:rPr>
        <w:t>п о с т а н о в л я е т:</w:t>
      </w:r>
    </w:p>
    <w:p w:rsidR="00AE5F22" w:rsidRDefault="00AE5F22" w:rsidP="00112219">
      <w:pPr>
        <w:tabs>
          <w:tab w:val="left" w:pos="1276"/>
        </w:tabs>
        <w:ind w:firstLine="709"/>
        <w:jc w:val="both"/>
      </w:pPr>
    </w:p>
    <w:p w:rsidR="006B5B4B" w:rsidRPr="00F62890" w:rsidRDefault="006B5B4B" w:rsidP="006B5B4B">
      <w:pPr>
        <w:numPr>
          <w:ilvl w:val="0"/>
          <w:numId w:val="7"/>
        </w:numPr>
        <w:tabs>
          <w:tab w:val="left" w:pos="1134"/>
        </w:tabs>
        <w:autoSpaceDE w:val="0"/>
        <w:autoSpaceDN w:val="0"/>
        <w:adjustRightInd w:val="0"/>
        <w:ind w:left="0" w:firstLine="709"/>
        <w:jc w:val="both"/>
        <w:rPr>
          <w:szCs w:val="26"/>
        </w:rPr>
      </w:pPr>
      <w:r w:rsidRPr="00F62890">
        <w:rPr>
          <w:szCs w:val="26"/>
        </w:rPr>
        <w:t xml:space="preserve">Одобрить проект соглашения о сотрудничестве между Правительством Москвы </w:t>
      </w:r>
      <w:r>
        <w:rPr>
          <w:szCs w:val="26"/>
        </w:rPr>
        <w:br/>
      </w:r>
      <w:r w:rsidRPr="00F62890">
        <w:rPr>
          <w:szCs w:val="26"/>
        </w:rPr>
        <w:t>и Правительством Санкт-Петербурга при осуществлении мероприятий по внедрению информационных технологий в стационарных медицинских организациях государственной системы здравоохранения Санкт-Петербурга (далее – Соглашение) согласно приложению.</w:t>
      </w:r>
    </w:p>
    <w:p w:rsidR="006B5B4B" w:rsidRPr="00F417F8" w:rsidRDefault="006B5B4B" w:rsidP="006B5B4B">
      <w:pPr>
        <w:numPr>
          <w:ilvl w:val="0"/>
          <w:numId w:val="7"/>
        </w:numPr>
        <w:tabs>
          <w:tab w:val="left" w:pos="1134"/>
        </w:tabs>
        <w:autoSpaceDE w:val="0"/>
        <w:autoSpaceDN w:val="0"/>
        <w:adjustRightInd w:val="0"/>
        <w:ind w:left="0" w:firstLine="709"/>
        <w:jc w:val="both"/>
        <w:rPr>
          <w:szCs w:val="26"/>
        </w:rPr>
      </w:pPr>
      <w:r w:rsidRPr="00F417F8">
        <w:rPr>
          <w:szCs w:val="26"/>
        </w:rPr>
        <w:t xml:space="preserve">Установить, что уполномоченными исполнительными органами государственной власти Санкт-Петербурга, ответственными за реализацию Соглашения, за исключением его подписания, являются Комитет по здравоохранению и Комитет по информатизации и связи </w:t>
      </w:r>
      <w:r>
        <w:rPr>
          <w:szCs w:val="26"/>
        </w:rPr>
        <w:br/>
      </w:r>
      <w:r w:rsidRPr="00F417F8">
        <w:rPr>
          <w:szCs w:val="26"/>
        </w:rPr>
        <w:t>в соответствии с их компетенцией.</w:t>
      </w:r>
    </w:p>
    <w:p w:rsidR="006B5B4B" w:rsidRPr="00F417F8" w:rsidRDefault="006B5B4B" w:rsidP="006B5B4B">
      <w:pPr>
        <w:numPr>
          <w:ilvl w:val="0"/>
          <w:numId w:val="7"/>
        </w:numPr>
        <w:tabs>
          <w:tab w:val="left" w:pos="1134"/>
        </w:tabs>
        <w:autoSpaceDE w:val="0"/>
        <w:autoSpaceDN w:val="0"/>
        <w:adjustRightInd w:val="0"/>
        <w:ind w:left="0" w:firstLine="709"/>
        <w:jc w:val="both"/>
        <w:rPr>
          <w:szCs w:val="26"/>
        </w:rPr>
      </w:pPr>
      <w:r w:rsidRPr="00F417F8">
        <w:rPr>
          <w:szCs w:val="26"/>
        </w:rPr>
        <w:t xml:space="preserve">Комитету по здравоохранению в месячный срок со дня заключения Соглашения разработать и представить на рассмотрение Правительства Санкт-Петербурга проект постановления Правительства Санкт-Петербурга, предусматривающий внесение изменений </w:t>
      </w:r>
      <w:r>
        <w:rPr>
          <w:szCs w:val="26"/>
        </w:rPr>
        <w:br/>
      </w:r>
      <w:r w:rsidRPr="00F417F8">
        <w:rPr>
          <w:szCs w:val="26"/>
        </w:rPr>
        <w:t>в постановление Правительства Санкт-Петербурга от 17</w:t>
      </w:r>
      <w:r>
        <w:rPr>
          <w:szCs w:val="26"/>
        </w:rPr>
        <w:t>.10.</w:t>
      </w:r>
      <w:r w:rsidRPr="00F417F8">
        <w:rPr>
          <w:szCs w:val="26"/>
        </w:rPr>
        <w:t xml:space="preserve">2012 № 1119 </w:t>
      </w:r>
      <w:r>
        <w:rPr>
          <w:szCs w:val="26"/>
        </w:rPr>
        <w:br/>
      </w:r>
      <w:r w:rsidRPr="00F417F8">
        <w:rPr>
          <w:szCs w:val="26"/>
        </w:rPr>
        <w:t xml:space="preserve">«О государственной информационной системе Санкт-Петербурга «Региональный фрагмент единой государственной информационной системы в сфере здравоохранения», в соответствии с Соглашением. </w:t>
      </w:r>
    </w:p>
    <w:p w:rsidR="006B5B4B" w:rsidRPr="00F417F8" w:rsidRDefault="006B5B4B" w:rsidP="006B5B4B">
      <w:pPr>
        <w:numPr>
          <w:ilvl w:val="0"/>
          <w:numId w:val="7"/>
        </w:numPr>
        <w:tabs>
          <w:tab w:val="left" w:pos="1134"/>
        </w:tabs>
        <w:autoSpaceDE w:val="0"/>
        <w:autoSpaceDN w:val="0"/>
        <w:adjustRightInd w:val="0"/>
        <w:ind w:left="0" w:firstLine="709"/>
        <w:jc w:val="both"/>
        <w:rPr>
          <w:szCs w:val="26"/>
        </w:rPr>
      </w:pPr>
      <w:r w:rsidRPr="00F417F8">
        <w:rPr>
          <w:szCs w:val="26"/>
        </w:rPr>
        <w:t>Комитету по информатизации и связи в месячный срок со дня заключения Соглашения разработать и представить на рассмотрение Правительства Санкт-Петербурга проект постановления Правительства Санкт</w:t>
      </w:r>
      <w:r w:rsidRPr="00F417F8">
        <w:rPr>
          <w:szCs w:val="26"/>
        </w:rPr>
        <w:noBreakHyphen/>
        <w:t>Петербурга, предусматривающий внесение изменений в постановление Правительства Санкт-Петербурга от 30</w:t>
      </w:r>
      <w:r>
        <w:rPr>
          <w:szCs w:val="26"/>
        </w:rPr>
        <w:t xml:space="preserve">.12.2013 </w:t>
      </w:r>
      <w:r w:rsidRPr="00F417F8">
        <w:rPr>
          <w:szCs w:val="26"/>
        </w:rPr>
        <w:t xml:space="preserve">№ 1095 </w:t>
      </w:r>
      <w:r>
        <w:rPr>
          <w:szCs w:val="26"/>
        </w:rPr>
        <w:br/>
      </w:r>
      <w:r w:rsidRPr="00F417F8">
        <w:rPr>
          <w:szCs w:val="26"/>
        </w:rPr>
        <w:t>«О системе закупок товаров, работ, услуг для обеспечения нужд Санкт</w:t>
      </w:r>
      <w:r w:rsidRPr="00F417F8">
        <w:rPr>
          <w:szCs w:val="26"/>
        </w:rPr>
        <w:noBreakHyphen/>
        <w:t xml:space="preserve">Петербурга», </w:t>
      </w:r>
      <w:r>
        <w:rPr>
          <w:szCs w:val="26"/>
        </w:rPr>
        <w:br/>
      </w:r>
      <w:r w:rsidRPr="00F417F8">
        <w:rPr>
          <w:szCs w:val="26"/>
        </w:rPr>
        <w:t xml:space="preserve">в соответствии с Соглашением. </w:t>
      </w:r>
    </w:p>
    <w:p w:rsidR="006B5B4B" w:rsidRPr="00F417F8" w:rsidRDefault="006B5B4B" w:rsidP="006B5B4B">
      <w:pPr>
        <w:numPr>
          <w:ilvl w:val="0"/>
          <w:numId w:val="7"/>
        </w:numPr>
        <w:tabs>
          <w:tab w:val="left" w:pos="1134"/>
        </w:tabs>
        <w:autoSpaceDE w:val="0"/>
        <w:autoSpaceDN w:val="0"/>
        <w:adjustRightInd w:val="0"/>
        <w:ind w:left="0" w:firstLine="709"/>
        <w:jc w:val="both"/>
        <w:rPr>
          <w:szCs w:val="26"/>
        </w:rPr>
      </w:pPr>
      <w:r w:rsidRPr="00F417F8">
        <w:rPr>
          <w:szCs w:val="26"/>
        </w:rPr>
        <w:t xml:space="preserve">Контроль за выполнением постановления возложить на вице-губернатора </w:t>
      </w:r>
      <w:r>
        <w:rPr>
          <w:szCs w:val="26"/>
        </w:rPr>
        <w:br/>
      </w:r>
      <w:r w:rsidRPr="00F417F8">
        <w:rPr>
          <w:szCs w:val="26"/>
        </w:rPr>
        <w:t xml:space="preserve">Санкт-Петербурга </w:t>
      </w:r>
      <w:r>
        <w:rPr>
          <w:szCs w:val="26"/>
        </w:rPr>
        <w:t>Казарина С.В</w:t>
      </w:r>
      <w:r w:rsidRPr="00F417F8">
        <w:rPr>
          <w:szCs w:val="26"/>
        </w:rPr>
        <w:t>.</w:t>
      </w:r>
    </w:p>
    <w:p w:rsidR="00A77C25" w:rsidRDefault="00A77C25" w:rsidP="003910C7">
      <w:pPr>
        <w:widowControl w:val="0"/>
        <w:tabs>
          <w:tab w:val="left" w:pos="1276"/>
        </w:tabs>
        <w:autoSpaceDE w:val="0"/>
        <w:autoSpaceDN w:val="0"/>
        <w:ind w:firstLine="709"/>
        <w:jc w:val="both"/>
      </w:pPr>
    </w:p>
    <w:p w:rsidR="006B5B4B" w:rsidRPr="001D2840" w:rsidRDefault="006B5B4B" w:rsidP="003910C7">
      <w:pPr>
        <w:widowControl w:val="0"/>
        <w:tabs>
          <w:tab w:val="left" w:pos="1276"/>
        </w:tabs>
        <w:autoSpaceDE w:val="0"/>
        <w:autoSpaceDN w:val="0"/>
        <w:ind w:firstLine="709"/>
        <w:jc w:val="both"/>
      </w:pPr>
    </w:p>
    <w:p w:rsidR="007E4343" w:rsidRPr="001D2840" w:rsidRDefault="007E4343" w:rsidP="003F5FEB">
      <w:pPr>
        <w:tabs>
          <w:tab w:val="left" w:pos="1276"/>
        </w:tabs>
        <w:ind w:firstLine="709"/>
        <w:jc w:val="both"/>
      </w:pPr>
    </w:p>
    <w:tbl>
      <w:tblPr>
        <w:tblStyle w:val="a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565"/>
        <w:gridCol w:w="1806"/>
      </w:tblGrid>
      <w:tr w:rsidR="000F5A56" w:rsidTr="008D3217">
        <w:tc>
          <w:tcPr>
            <w:tcW w:w="2268" w:type="dxa"/>
            <w:vAlign w:val="center"/>
          </w:tcPr>
          <w:p w:rsidR="000F5A56" w:rsidRPr="00F90625" w:rsidRDefault="000F5A56" w:rsidP="00F90625">
            <w:pPr>
              <w:tabs>
                <w:tab w:val="left" w:pos="1276"/>
              </w:tabs>
              <w:jc w:val="center"/>
              <w:rPr>
                <w:rFonts w:ascii="Times New Roman" w:hAnsi="Times New Roman"/>
                <w:b/>
              </w:rPr>
            </w:pPr>
            <w:r w:rsidRPr="00F90625">
              <w:rPr>
                <w:rFonts w:ascii="Times New Roman" w:hAnsi="Times New Roman"/>
                <w:b/>
              </w:rPr>
              <w:t>Губернатор</w:t>
            </w:r>
          </w:p>
          <w:p w:rsidR="000F5A56" w:rsidRPr="00F90625" w:rsidRDefault="000F5A56" w:rsidP="00F90625">
            <w:pPr>
              <w:tabs>
                <w:tab w:val="left" w:pos="1276"/>
              </w:tabs>
              <w:jc w:val="center"/>
              <w:rPr>
                <w:rFonts w:ascii="Times New Roman" w:hAnsi="Times New Roman"/>
                <w:b/>
              </w:rPr>
            </w:pPr>
            <w:r w:rsidRPr="00F90625">
              <w:rPr>
                <w:rFonts w:ascii="Times New Roman" w:hAnsi="Times New Roman"/>
                <w:b/>
              </w:rPr>
              <w:t>Санкт-Петербурга</w:t>
            </w:r>
          </w:p>
        </w:tc>
        <w:tc>
          <w:tcPr>
            <w:tcW w:w="5565" w:type="dxa"/>
          </w:tcPr>
          <w:p w:rsidR="000F5A56" w:rsidRPr="00F90625" w:rsidRDefault="000F5A56" w:rsidP="00112219">
            <w:pPr>
              <w:tabs>
                <w:tab w:val="left" w:pos="1276"/>
              </w:tabs>
              <w:jc w:val="both"/>
              <w:rPr>
                <w:rFonts w:ascii="Times New Roman" w:hAnsi="Times New Roman"/>
                <w:b/>
              </w:rPr>
            </w:pPr>
          </w:p>
        </w:tc>
        <w:tc>
          <w:tcPr>
            <w:tcW w:w="1806" w:type="dxa"/>
            <w:vAlign w:val="bottom"/>
          </w:tcPr>
          <w:p w:rsidR="000F5A56" w:rsidRPr="00F90625" w:rsidRDefault="000F5A56" w:rsidP="00F90625">
            <w:pPr>
              <w:tabs>
                <w:tab w:val="left" w:pos="1276"/>
              </w:tabs>
              <w:jc w:val="right"/>
              <w:rPr>
                <w:rFonts w:ascii="Times New Roman" w:hAnsi="Times New Roman"/>
                <w:b/>
              </w:rPr>
            </w:pPr>
            <w:proofErr w:type="spellStart"/>
            <w:r w:rsidRPr="00F90625">
              <w:rPr>
                <w:rFonts w:ascii="Times New Roman" w:hAnsi="Times New Roman"/>
                <w:b/>
              </w:rPr>
              <w:t>А.Д.Беглов</w:t>
            </w:r>
            <w:proofErr w:type="spellEnd"/>
          </w:p>
        </w:tc>
      </w:tr>
    </w:tbl>
    <w:p w:rsidR="000C4B96" w:rsidRDefault="000C4B96" w:rsidP="00F90625">
      <w:pPr>
        <w:tabs>
          <w:tab w:val="left" w:pos="1276"/>
        </w:tabs>
        <w:jc w:val="both"/>
        <w:rPr>
          <w:b/>
        </w:rPr>
        <w:sectPr w:rsidR="000C4B96" w:rsidSect="006B5B4B">
          <w:headerReference w:type="default" r:id="rId9"/>
          <w:pgSz w:w="11906" w:h="16838"/>
          <w:pgMar w:top="567" w:right="567" w:bottom="567" w:left="1701" w:header="709" w:footer="709" w:gutter="0"/>
          <w:cols w:space="708"/>
          <w:titlePg/>
          <w:docGrid w:linePitch="360"/>
        </w:sectPr>
      </w:pPr>
    </w:p>
    <w:p w:rsidR="000C4B96" w:rsidRDefault="000C4B96" w:rsidP="000C4B96">
      <w:pPr>
        <w:widowControl w:val="0"/>
        <w:ind w:firstLine="5103"/>
        <w:contextualSpacing/>
        <w:outlineLvl w:val="0"/>
      </w:pPr>
      <w:r>
        <w:lastRenderedPageBreak/>
        <w:t>Приложение</w:t>
      </w:r>
    </w:p>
    <w:p w:rsidR="000C4B96" w:rsidRDefault="000C4B96" w:rsidP="000C4B96">
      <w:pPr>
        <w:widowControl w:val="0"/>
        <w:ind w:firstLine="5103"/>
        <w:contextualSpacing/>
      </w:pPr>
      <w:r>
        <w:t>к постановлению</w:t>
      </w:r>
    </w:p>
    <w:p w:rsidR="000C4B96" w:rsidRDefault="000C4B96" w:rsidP="000C4B96">
      <w:pPr>
        <w:widowControl w:val="0"/>
        <w:ind w:firstLine="5103"/>
        <w:contextualSpacing/>
      </w:pPr>
      <w:r>
        <w:t>Правительства Санкт-Петербурга</w:t>
      </w:r>
    </w:p>
    <w:p w:rsidR="000C4B96" w:rsidRDefault="000C4B96" w:rsidP="000C4B96">
      <w:pPr>
        <w:widowControl w:val="0"/>
        <w:ind w:firstLine="5103"/>
        <w:contextualSpacing/>
      </w:pPr>
      <w:r>
        <w:t>от _____________    № ________</w:t>
      </w:r>
    </w:p>
    <w:p w:rsidR="000C4B96" w:rsidRDefault="000C4B96" w:rsidP="000C4B96">
      <w:pPr>
        <w:ind w:firstLine="5103"/>
        <w:contextualSpacing/>
        <w:jc w:val="center"/>
        <w:rPr>
          <w:b/>
        </w:rPr>
      </w:pPr>
    </w:p>
    <w:p w:rsidR="000C4B96" w:rsidRDefault="000C4B96" w:rsidP="000C4B96">
      <w:pPr>
        <w:contextualSpacing/>
        <w:jc w:val="center"/>
        <w:rPr>
          <w:b/>
        </w:rPr>
      </w:pPr>
    </w:p>
    <w:p w:rsidR="000C4B96" w:rsidRDefault="000C4B96" w:rsidP="000C4B96">
      <w:pPr>
        <w:contextualSpacing/>
        <w:jc w:val="center"/>
        <w:rPr>
          <w:b/>
        </w:rPr>
      </w:pPr>
    </w:p>
    <w:p w:rsidR="000C4B96" w:rsidRDefault="000C4B96" w:rsidP="000C4B96">
      <w:pPr>
        <w:contextualSpacing/>
        <w:jc w:val="center"/>
        <w:rPr>
          <w:b/>
        </w:rPr>
      </w:pPr>
    </w:p>
    <w:p w:rsidR="000C4B96" w:rsidRDefault="000C4B96" w:rsidP="000C4B96">
      <w:pPr>
        <w:contextualSpacing/>
        <w:jc w:val="center"/>
      </w:pPr>
      <w:r>
        <w:rPr>
          <w:b/>
        </w:rPr>
        <w:t>СОГЛАШЕНИЕ</w:t>
      </w:r>
    </w:p>
    <w:p w:rsidR="000C4B96" w:rsidRDefault="000C4B96" w:rsidP="000C4B96">
      <w:pPr>
        <w:contextualSpacing/>
        <w:jc w:val="center"/>
      </w:pPr>
      <w:r>
        <w:rPr>
          <w:b/>
        </w:rPr>
        <w:t xml:space="preserve">о сотрудничестве между Правительством Москвы </w:t>
      </w:r>
      <w:r>
        <w:rPr>
          <w:b/>
        </w:rPr>
        <w:br/>
        <w:t xml:space="preserve">и Правительством Санкт-Петербурга </w:t>
      </w:r>
      <w:bookmarkStart w:id="0" w:name="_Hlk158385610"/>
      <w:bookmarkStart w:id="1" w:name="_Hlk158384605"/>
      <w:r>
        <w:rPr>
          <w:b/>
        </w:rPr>
        <w:t>при осуществлении мероприятий по внедрению информационных технологий в стационарных медицинских организациях государственной системы здравоохранения Санкт-Петербурга</w:t>
      </w:r>
      <w:bookmarkEnd w:id="0"/>
      <w:r>
        <w:t xml:space="preserve"> </w:t>
      </w:r>
      <w:bookmarkEnd w:id="1"/>
    </w:p>
    <w:p w:rsidR="000C4B96" w:rsidRDefault="000C4B96" w:rsidP="000C4B96">
      <w:pPr>
        <w:ind w:firstLine="709"/>
        <w:contextualSpacing/>
        <w:jc w:val="center"/>
      </w:pPr>
    </w:p>
    <w:p w:rsidR="000C4B96" w:rsidRDefault="000C4B96" w:rsidP="000C4B96">
      <w:pPr>
        <w:ind w:firstLine="709"/>
        <w:contextualSpacing/>
        <w:jc w:val="center"/>
      </w:pPr>
    </w:p>
    <w:p w:rsidR="000C4B96" w:rsidRDefault="000C4B96" w:rsidP="000C4B96">
      <w:pPr>
        <w:contextualSpacing/>
        <w:jc w:val="both"/>
      </w:pPr>
      <w:r>
        <w:t>г. Москва</w:t>
      </w:r>
      <w:r>
        <w:tab/>
        <w:t xml:space="preserve">                                                                                            </w:t>
      </w:r>
      <w:proofErr w:type="gramStart"/>
      <w:r>
        <w:t xml:space="preserve">   «</w:t>
      </w:r>
      <w:proofErr w:type="gramEnd"/>
      <w:r>
        <w:t>___» _________ 2024 г.</w:t>
      </w:r>
    </w:p>
    <w:p w:rsidR="000C4B96" w:rsidRDefault="000C4B96" w:rsidP="000C4B96">
      <w:pPr>
        <w:contextualSpacing/>
        <w:jc w:val="both"/>
      </w:pPr>
    </w:p>
    <w:p w:rsidR="000C4B96" w:rsidRDefault="000C4B96" w:rsidP="000C4B96">
      <w:pPr>
        <w:ind w:firstLine="709"/>
        <w:contextualSpacing/>
        <w:jc w:val="both"/>
      </w:pPr>
      <w:r>
        <w:t xml:space="preserve">Правительство Москвы в лице Мэра Москвы Собянина Сергея Семеновича, действующего на основании Устава города Москвы, с одной стороны, и Правительство </w:t>
      </w:r>
      <w:r>
        <w:br/>
        <w:t xml:space="preserve">Санкт-Петербурга в лице Губернатора Санкт-Петербурга </w:t>
      </w:r>
      <w:proofErr w:type="spellStart"/>
      <w:r>
        <w:t>Беглова</w:t>
      </w:r>
      <w:proofErr w:type="spellEnd"/>
      <w:r>
        <w:t xml:space="preserve"> Александра Дмитриевича, действующего на основании Устава Санкт-Петербурга, с другой стороны, в дальнейшем совместно именуемые Стороны, заключили настоящее Соглашение о нижеследующем:</w:t>
      </w:r>
    </w:p>
    <w:p w:rsidR="000C4B96" w:rsidRDefault="000C4B96" w:rsidP="000C4B96">
      <w:pPr>
        <w:ind w:firstLine="709"/>
        <w:contextualSpacing/>
        <w:jc w:val="both"/>
      </w:pPr>
    </w:p>
    <w:p w:rsidR="000C4B96" w:rsidRDefault="000C4B96" w:rsidP="000C4B96">
      <w:pPr>
        <w:contextualSpacing/>
        <w:jc w:val="center"/>
      </w:pPr>
      <w:r>
        <w:rPr>
          <w:b/>
        </w:rPr>
        <w:t>1. Общие положения</w:t>
      </w:r>
    </w:p>
    <w:p w:rsidR="000C4B96" w:rsidRDefault="000C4B96" w:rsidP="000C4B96">
      <w:pPr>
        <w:contextualSpacing/>
        <w:jc w:val="center"/>
      </w:pPr>
    </w:p>
    <w:p w:rsidR="000C4B96" w:rsidRDefault="000C4B96" w:rsidP="000C4B96">
      <w:pPr>
        <w:ind w:firstLine="709"/>
        <w:contextualSpacing/>
        <w:jc w:val="both"/>
      </w:pPr>
      <w:r>
        <w:t xml:space="preserve">1.1. Целью заключения настоящего Соглашения является обеспечение внедрения </w:t>
      </w:r>
      <w:r>
        <w:rPr>
          <w:highlight w:val="white"/>
        </w:rPr>
        <w:t>программного обеспечения</w:t>
      </w:r>
      <w:r>
        <w:t xml:space="preserve"> подсистемы «Клиническая информационная система» автоматизированной информационной системы города Москвы «Единая медицинская информационно-аналитическая система города Москвы» (далее – КИС ЕМИАС) </w:t>
      </w:r>
      <w:r>
        <w:br/>
        <w:t xml:space="preserve">в медицинских организациях государственной системы здравоохранения Санкт-Петербурга, оказывающих в стационарных условиях специализированную, в том числе высокотехнологичную, медицинскую помощь </w:t>
      </w:r>
      <w:r>
        <w:rPr>
          <w:highlight w:val="white"/>
        </w:rPr>
        <w:t xml:space="preserve">(далее – медицинские организации </w:t>
      </w:r>
      <w:r>
        <w:rPr>
          <w:highlight w:val="white"/>
        </w:rPr>
        <w:br/>
        <w:t>Санкт-Петербурга)</w:t>
      </w:r>
      <w:r>
        <w:t>.</w:t>
      </w:r>
    </w:p>
    <w:p w:rsidR="000C4B96" w:rsidRDefault="000C4B96" w:rsidP="000C4B96">
      <w:pPr>
        <w:ind w:firstLine="709"/>
        <w:contextualSpacing/>
        <w:jc w:val="both"/>
      </w:pPr>
      <w:r>
        <w:t xml:space="preserve">1.2. Предметом настоящего Соглашения является сотрудничество Сторон в пределах полномочий по вопросу внедрения КИС ЕМИАС в медицинских организациях </w:t>
      </w:r>
      <w:r>
        <w:br/>
        <w:t xml:space="preserve">Санкт-Петербурга в целях обеспечения повышения качества оказываемой населению </w:t>
      </w:r>
      <w:r>
        <w:br/>
        <w:t xml:space="preserve">Санкт-Петербурга медицинской помощи путем перехода к цифровой модели ведения медицинской документации и применения иных процессов цифровой трансформации </w:t>
      </w:r>
      <w:r>
        <w:br/>
        <w:t>в системе здравоохранения.</w:t>
      </w:r>
    </w:p>
    <w:p w:rsidR="000C4B96" w:rsidRDefault="000C4B96" w:rsidP="000C4B96">
      <w:pPr>
        <w:ind w:firstLine="709"/>
        <w:contextualSpacing/>
        <w:jc w:val="both"/>
      </w:pPr>
      <w:r>
        <w:t>1.3. Основными принципами сотрудничества Сторон являются:</w:t>
      </w:r>
    </w:p>
    <w:p w:rsidR="000C4B96" w:rsidRDefault="000C4B96" w:rsidP="000C4B96">
      <w:pPr>
        <w:ind w:firstLine="709"/>
        <w:contextualSpacing/>
        <w:jc w:val="both"/>
      </w:pPr>
      <w:r>
        <w:t>1.3.1. Активное развитие взаимных связей по вопросам, относящимся к предмету настоящего Соглашения, с учетом положительного опыта города Москвы по цифровой трансформации в системе здравоохранения.</w:t>
      </w:r>
    </w:p>
    <w:p w:rsidR="000C4B96" w:rsidRDefault="000C4B96" w:rsidP="000C4B96">
      <w:pPr>
        <w:ind w:firstLine="709"/>
        <w:contextualSpacing/>
        <w:jc w:val="both"/>
      </w:pPr>
      <w:r>
        <w:t>1.3.2. Соблюдение Сторонами конфиденциальности служебной и иной охраняемой законом информации, обеспечение защиты информации и контроля доступа к ней в порядке, установленном законодательством Российской Федерации.</w:t>
      </w:r>
    </w:p>
    <w:p w:rsidR="000C4B96" w:rsidRDefault="000C4B96" w:rsidP="000C4B96">
      <w:pPr>
        <w:ind w:firstLine="709"/>
        <w:contextualSpacing/>
        <w:jc w:val="both"/>
      </w:pPr>
      <w:r>
        <w:t xml:space="preserve">1.3.3. Соблюдение прав на объекты интеллектуальной собственности каждой </w:t>
      </w:r>
      <w:r>
        <w:br/>
        <w:t>из Сторон, которые имеются или могут возникнуть у Сторон при реализации настоящего Соглашения.</w:t>
      </w:r>
    </w:p>
    <w:p w:rsidR="000C4B96" w:rsidRDefault="000C4B96" w:rsidP="000C4B96">
      <w:pPr>
        <w:ind w:firstLine="709"/>
        <w:contextualSpacing/>
        <w:jc w:val="both"/>
      </w:pPr>
      <w:r>
        <w:t>1.3.4. Обязательность исполнения достигнутых Сторонами договоренностей.</w:t>
      </w:r>
    </w:p>
    <w:p w:rsidR="000C4B96" w:rsidRDefault="000C4B96" w:rsidP="000C4B96">
      <w:pPr>
        <w:ind w:firstLine="709"/>
        <w:contextualSpacing/>
        <w:jc w:val="both"/>
      </w:pPr>
    </w:p>
    <w:p w:rsidR="000C4B96" w:rsidRDefault="000C4B96" w:rsidP="000C4B96">
      <w:pPr>
        <w:ind w:firstLine="709"/>
        <w:contextualSpacing/>
        <w:jc w:val="both"/>
      </w:pPr>
    </w:p>
    <w:p w:rsidR="000C4B96" w:rsidRDefault="000C4B96" w:rsidP="000C4B96">
      <w:pPr>
        <w:contextualSpacing/>
        <w:jc w:val="center"/>
      </w:pPr>
      <w:r>
        <w:rPr>
          <w:b/>
        </w:rPr>
        <w:lastRenderedPageBreak/>
        <w:t>2. Права и обязанности Сторон</w:t>
      </w:r>
    </w:p>
    <w:p w:rsidR="000C4B96" w:rsidRDefault="000C4B96" w:rsidP="000C4B96">
      <w:pPr>
        <w:ind w:firstLine="709"/>
        <w:contextualSpacing/>
        <w:jc w:val="both"/>
      </w:pPr>
    </w:p>
    <w:p w:rsidR="000C4B96" w:rsidRDefault="000C4B96" w:rsidP="000C4B96">
      <w:pPr>
        <w:ind w:firstLine="708"/>
        <w:contextualSpacing/>
        <w:jc w:val="both"/>
      </w:pPr>
      <w:r>
        <w:t>2.1. Правительство Москвы обеспечивает:</w:t>
      </w:r>
    </w:p>
    <w:p w:rsidR="000C4B96" w:rsidRDefault="000C4B96" w:rsidP="000C4B96">
      <w:pPr>
        <w:ind w:firstLine="708"/>
        <w:contextualSpacing/>
        <w:jc w:val="both"/>
      </w:pPr>
      <w:r>
        <w:t xml:space="preserve">2.1.1. Внедрение КИС ЕМИАС в медицинских организациях Санкт-Петербурга, </w:t>
      </w:r>
      <w:r>
        <w:br/>
        <w:t xml:space="preserve">не предусматривающее реализацию мероприятий по переносу данных из информационных систем в сфере здравоохранения, в соответствии с графиком внедрения КИС ЕМИАС </w:t>
      </w:r>
      <w:r>
        <w:br/>
        <w:t>в медицинских организациях Санкт-Петербурга.</w:t>
      </w:r>
    </w:p>
    <w:p w:rsidR="000C4B96" w:rsidRDefault="000C4B96" w:rsidP="000C4B96">
      <w:pPr>
        <w:ind w:firstLine="708"/>
        <w:contextualSpacing/>
        <w:jc w:val="both"/>
      </w:pPr>
      <w:r>
        <w:t xml:space="preserve">Перечень медицинских организаций Санкт-Петербурга, в которых внедряется </w:t>
      </w:r>
      <w:r>
        <w:br/>
        <w:t>КИС ЕМИАС, определен в приложении к настоящему Соглашению.</w:t>
      </w:r>
    </w:p>
    <w:p w:rsidR="000C4B96" w:rsidRDefault="000C4B96" w:rsidP="000C4B96">
      <w:pPr>
        <w:widowControl w:val="0"/>
        <w:ind w:firstLine="709"/>
        <w:contextualSpacing/>
        <w:jc w:val="both"/>
      </w:pPr>
      <w:r>
        <w:t xml:space="preserve">Функционал КИС ЕМИАС соответствует требованиям к медицинским информационным системам медицинских организаций, оказывающих специализированную, </w:t>
      </w:r>
      <w:r>
        <w:br/>
        <w:t xml:space="preserve">в том числе высокотехнологичную, медицинскую помощь, утвержденным приказом Министерства здравоохранения Российской Федерации от 24.12.2018 № 911н </w:t>
      </w:r>
      <w:r>
        <w:br/>
        <w: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w:t>
      </w:r>
    </w:p>
    <w:p w:rsidR="000C4B96" w:rsidRDefault="000C4B96" w:rsidP="000C4B96">
      <w:pPr>
        <w:ind w:firstLine="708"/>
        <w:contextualSpacing/>
        <w:jc w:val="both"/>
      </w:pPr>
      <w:r>
        <w:t xml:space="preserve">2.1.2. Интеграцию КИС ЕМИАС с информационными системами Санкт-Петербурга, используемыми на дату внедрения КИС ЕМИАС в медицинских организациях </w:t>
      </w:r>
      <w:r>
        <w:br/>
        <w:t xml:space="preserve">Санкт-Петербурга, информационными системами Санкт-Петербурга, интегрированными </w:t>
      </w:r>
      <w:r>
        <w:br/>
        <w:t xml:space="preserve">на дату внедрения КИС ЕМИАС с используемыми в медицинских организациях </w:t>
      </w:r>
      <w:r>
        <w:br/>
        <w:t>Санкт-Петербурга информационными системами Санкт-Петербурга, в отношении которых имеется на дату внедрения КИС ЕМИАС техническая возможность проведения интеграции.</w:t>
      </w:r>
    </w:p>
    <w:p w:rsidR="000C4B96" w:rsidRDefault="000C4B96" w:rsidP="000C4B96">
      <w:pPr>
        <w:ind w:firstLine="708"/>
        <w:contextualSpacing/>
        <w:jc w:val="both"/>
      </w:pPr>
      <w:r>
        <w:t xml:space="preserve">2.1.3. Предоставление на условиях простой (неисключительной) лицензии </w:t>
      </w:r>
      <w:r>
        <w:br/>
        <w:t xml:space="preserve">и в соответствии с лицензионным договором права использования КИС ЕМИАС безвозмездно на весь срок действия исключительных прав на КИС ЕМИАС. </w:t>
      </w:r>
    </w:p>
    <w:p w:rsidR="000C4B96" w:rsidRDefault="000C4B96" w:rsidP="000C4B96">
      <w:pPr>
        <w:ind w:firstLine="708"/>
        <w:contextualSpacing/>
        <w:jc w:val="both"/>
      </w:pPr>
      <w:r>
        <w:t>2.1.4. Модернизацию (доработку) КИС ЕМИАС по отдельным запросам Правительства Санкт-Петербурга за счет средств бюджета Санкт-Петербурга.</w:t>
      </w:r>
    </w:p>
    <w:p w:rsidR="000C4B96" w:rsidRDefault="000C4B96" w:rsidP="000C4B96">
      <w:pPr>
        <w:ind w:firstLine="709"/>
        <w:contextualSpacing/>
        <w:jc w:val="both"/>
      </w:pPr>
      <w:r>
        <w:t>2.1.5. Предоставление серверного оборудования в безвозмездное пользование медицинским организациям Санкт-Петербурга в период внедрения в них КИС ЕМИАС.</w:t>
      </w:r>
    </w:p>
    <w:p w:rsidR="000C4B96" w:rsidRDefault="000C4B96" w:rsidP="000C4B96">
      <w:pPr>
        <w:ind w:firstLine="708"/>
        <w:contextualSpacing/>
        <w:jc w:val="both"/>
      </w:pPr>
      <w:r>
        <w:t xml:space="preserve">2.1.6. В период со дня внедрения  в первой медицинской организации </w:t>
      </w:r>
      <w:r>
        <w:br/>
        <w:t xml:space="preserve">Санкт-Петербурга КИС ЕМИАС по 30.06.2026 (включительно) техническую поддержку пользователей КИС ЕМИАС, проводимую службой технической и методической поддержки Правительства Москвы по решению выявленных пользователями КИС ЕМИАС проблем </w:t>
      </w:r>
      <w:r>
        <w:br/>
        <w:t>с данными и прикладным программным обеспечением КИС ЕМИАС с использованием всех доступных средств администрирования.</w:t>
      </w:r>
    </w:p>
    <w:p w:rsidR="000C4B96" w:rsidRDefault="000C4B96" w:rsidP="000C4B96">
      <w:pPr>
        <w:ind w:firstLine="708"/>
        <w:contextualSpacing/>
        <w:jc w:val="both"/>
      </w:pPr>
      <w:r>
        <w:t xml:space="preserve">2.1.7. Исправление дефектов прикладного программного обеспечения </w:t>
      </w:r>
      <w:r>
        <w:rPr>
          <w:highlight w:val="white"/>
        </w:rPr>
        <w:t>КИС ЕМИАС</w:t>
      </w:r>
      <w:r>
        <w:t xml:space="preserve"> </w:t>
      </w:r>
      <w:r>
        <w:br/>
        <w:t xml:space="preserve">в соответствии с регламентом </w:t>
      </w:r>
      <w:proofErr w:type="spellStart"/>
      <w:r>
        <w:rPr>
          <w:highlight w:val="white"/>
        </w:rPr>
        <w:t>вендорской</w:t>
      </w:r>
      <w:proofErr w:type="spellEnd"/>
      <w:r>
        <w:rPr>
          <w:highlight w:val="white"/>
        </w:rPr>
        <w:t xml:space="preserve"> поддержки (поддержки разработчика) </w:t>
      </w:r>
      <w:r>
        <w:rPr>
          <w:highlight w:val="white"/>
        </w:rPr>
        <w:br/>
        <w:t>КИС ЕМИАС</w:t>
      </w:r>
      <w:r>
        <w:t>, утверждаемым уполномоченными представителями Сторон.</w:t>
      </w:r>
    </w:p>
    <w:p w:rsidR="000C4B96" w:rsidRDefault="000C4B96" w:rsidP="000C4B96">
      <w:pPr>
        <w:ind w:firstLine="709"/>
        <w:contextualSpacing/>
        <w:jc w:val="both"/>
      </w:pPr>
      <w:r>
        <w:t>2.1.8. В период со дня вступления в силу настоящего Соглашения по 3</w:t>
      </w:r>
      <w:r w:rsidRPr="00E623AD">
        <w:t>0</w:t>
      </w:r>
      <w:r>
        <w:t xml:space="preserve">.06.2026 (включительно) методическое сопровождение (поддержку) и консультирование представителей региональной службы технической поддержки Санкт-Петербурга </w:t>
      </w:r>
      <w:r>
        <w:br/>
        <w:t xml:space="preserve">и регионального центра компетенций Санкт-Петербурга, организованных Правительством Санкт-Петербурга, по вопросам, возникающим в связи с внедрением и эксплуатацией </w:t>
      </w:r>
      <w:r>
        <w:br/>
        <w:t>КИС ЕМИАС, в соответствии с регламентом методической и технической поддержки, утверждаемым уполномоченными представителями Сторон.</w:t>
      </w:r>
    </w:p>
    <w:p w:rsidR="000C4B96" w:rsidRDefault="000C4B96" w:rsidP="000C4B96">
      <w:pPr>
        <w:ind w:firstLine="709"/>
        <w:contextualSpacing/>
        <w:jc w:val="both"/>
      </w:pPr>
      <w:r>
        <w:t>2.2. Правительство Санкт-Петербурга обеспечивает:</w:t>
      </w:r>
    </w:p>
    <w:p w:rsidR="000C4B96" w:rsidRDefault="000C4B96" w:rsidP="000C4B96">
      <w:pPr>
        <w:ind w:firstLine="709"/>
        <w:contextualSpacing/>
        <w:jc w:val="both"/>
      </w:pPr>
      <w:r>
        <w:t xml:space="preserve">2.2.1. Актуализацию правовой базы для внедрения и эксплуатации КИС ЕМИАС </w:t>
      </w:r>
      <w:r>
        <w:br/>
        <w:t xml:space="preserve">в медицинских организациях Санкт-Петербурга, включая принятие исполнительным органом государственной власти Санкт-Петербурга правил использования КИС ЕМИАС медицинскими организациями Санкт-Петербурга, принятие мер по назначению из числа руководителей медицинских организаций Санкт-Петербурга лиц, ответственных за внедрение </w:t>
      </w:r>
      <w:r>
        <w:lastRenderedPageBreak/>
        <w:t xml:space="preserve">КИС ЕМИАС и ее использование, по предоставлению сведений о зданиях, строениях, сооружениях, в которых располагаются медицинские организации Санкт-Петербурга, </w:t>
      </w:r>
      <w:r>
        <w:br/>
        <w:t xml:space="preserve">их характеристики. </w:t>
      </w:r>
    </w:p>
    <w:p w:rsidR="000C4B96" w:rsidRDefault="000C4B96" w:rsidP="000C4B96">
      <w:pPr>
        <w:ind w:firstLine="709"/>
        <w:contextualSpacing/>
        <w:jc w:val="both"/>
      </w:pPr>
      <w:r>
        <w:t xml:space="preserve">2.2.2. В соответствии с пунктом 2.1.2 настоящего Соглашения предоставление сведений для проведения интеграции КИС ЕМИАС с информационными системами </w:t>
      </w:r>
      <w:r>
        <w:br/>
        <w:t xml:space="preserve">Санкт-Петербурга и создание условий для взаимодействия с разработчиками указанных информационных систем и организациями, обеспечивающими их эксплуатацию. </w:t>
      </w:r>
    </w:p>
    <w:p w:rsidR="000C4B96" w:rsidRDefault="000C4B96" w:rsidP="000C4B96">
      <w:pPr>
        <w:ind w:firstLine="709"/>
        <w:contextualSpacing/>
        <w:jc w:val="both"/>
      </w:pPr>
      <w:r>
        <w:t>2.2.3. Соответствие информационно-телекоммуникационной инфраструктуры медицинских организаций Санкт-Петербурга требованиям, необходимым для эксплуатации КИС ЕМИАС в медицинских организациях Санкт-Петербурга и утверждаемым уполномоченными представителями Сторон.</w:t>
      </w:r>
    </w:p>
    <w:p w:rsidR="000C4B96" w:rsidRDefault="000C4B96" w:rsidP="000C4B96">
      <w:pPr>
        <w:ind w:firstLine="709"/>
        <w:contextualSpacing/>
        <w:jc w:val="both"/>
      </w:pPr>
      <w:r>
        <w:t xml:space="preserve">2.2.4. В срок не позднее 30.12.2024 создание и функционирование региональной службы технической поддержки Санкт-Петербурга и регионального центра компетенций Санкт-Петербурга по вопросам, возникающим в связи с внедрением и эксплуатацией </w:t>
      </w:r>
      <w:r>
        <w:br/>
        <w:t xml:space="preserve">КИС ЕМИАС, и обучение необходимого количества специалистов, осуществляющих методическую и техническую поддержку пользователей КИС ЕМИАС. </w:t>
      </w:r>
    </w:p>
    <w:p w:rsidR="000C4B96" w:rsidRDefault="000C4B96" w:rsidP="000C4B96">
      <w:pPr>
        <w:ind w:firstLine="709"/>
        <w:contextualSpacing/>
        <w:jc w:val="both"/>
      </w:pPr>
      <w:r>
        <w:t>Под региональной службой технической поддержки Санкт-Петербурга и региональным центром компетенций Санкт-Петербурга в целях реализации настоящего Соглашения понимается организационное объединение специалистов, предназначенных для оказания методической и технической поддержки пользователей КИС ЕМИАС.</w:t>
      </w:r>
    </w:p>
    <w:p w:rsidR="000C4B96" w:rsidRDefault="000C4B96" w:rsidP="000C4B96">
      <w:pPr>
        <w:ind w:firstLine="709"/>
        <w:contextualSpacing/>
        <w:jc w:val="both"/>
      </w:pPr>
      <w:r>
        <w:t xml:space="preserve">2.2.5. Методическую и техническую поддержку пользователей КИС ЕМИАС, проводимую региональной службой технической поддержки Санкт-Петербурга </w:t>
      </w:r>
      <w:r>
        <w:br/>
        <w:t>и региональным центром компетенций Санкт-Петербурга, с учетом особенностей, установленных настоящим Соглашением.</w:t>
      </w:r>
    </w:p>
    <w:p w:rsidR="000C4B96" w:rsidRDefault="000C4B96" w:rsidP="000C4B96">
      <w:pPr>
        <w:ind w:firstLine="709"/>
        <w:contextualSpacing/>
        <w:jc w:val="both"/>
      </w:pPr>
      <w:r>
        <w:t>2.2.6. В период по 30.12.2026 согласование планируемой модернизации (доработки) КИС ЕМИАС за счет собственных ресурсов.</w:t>
      </w:r>
    </w:p>
    <w:p w:rsidR="000C4B96" w:rsidRDefault="000C4B96" w:rsidP="000C4B96">
      <w:pPr>
        <w:ind w:firstLine="709"/>
        <w:contextualSpacing/>
        <w:jc w:val="both"/>
      </w:pPr>
      <w:r>
        <w:t>2.2.7. Осуществление иных мероприятий, направленных на реализацию настоящего Соглашения, в том числе взаимодействие с Правительством Москвы по направлениям, предусмотренным настоящим Соглашением.</w:t>
      </w:r>
    </w:p>
    <w:p w:rsidR="000C4B96" w:rsidRDefault="000C4B96" w:rsidP="000C4B96">
      <w:pPr>
        <w:ind w:firstLine="709"/>
        <w:contextualSpacing/>
        <w:jc w:val="both"/>
      </w:pPr>
      <w:r>
        <w:rPr>
          <w:highlight w:val="white"/>
        </w:rPr>
        <w:t xml:space="preserve">2.3. Правительство Санкт-Петербурга вправе осуществлять: </w:t>
      </w:r>
    </w:p>
    <w:p w:rsidR="000C4B96" w:rsidRDefault="000C4B96" w:rsidP="000C4B96">
      <w:pPr>
        <w:ind w:firstLine="709"/>
        <w:contextualSpacing/>
        <w:jc w:val="both"/>
      </w:pPr>
      <w:r>
        <w:t xml:space="preserve">2.3.1. Модернизацию (доработку) КИС ЕМИАС за счет собственных ресурсов либо </w:t>
      </w:r>
      <w:r>
        <w:br/>
        <w:t>с привлечением Правительства Москвы в соответствии с пунктом 2.1.4 настоящего Соглашения.</w:t>
      </w:r>
    </w:p>
    <w:p w:rsidR="000C4B96" w:rsidRDefault="000C4B96" w:rsidP="000C4B96">
      <w:pPr>
        <w:ind w:firstLine="709"/>
        <w:contextualSpacing/>
        <w:jc w:val="both"/>
      </w:pPr>
      <w:r>
        <w:t>При этом при несовместимости программного обеспечения, модернизированного (доработанного) за счет собственных ресурсов, с внедренным КИС ЕМИАС (в том числе при регулярной модернизации (обновлении) КИС ЕМИАС), предоставление регулярных модернизаций (обновлений) КИС ЕМИАС в рамках заключенного лицензионного договора прекращается.</w:t>
      </w:r>
    </w:p>
    <w:p w:rsidR="000C4B96" w:rsidRDefault="000C4B96" w:rsidP="000C4B96">
      <w:pPr>
        <w:widowControl w:val="0"/>
        <w:tabs>
          <w:tab w:val="left" w:pos="1133"/>
          <w:tab w:val="left" w:pos="1397"/>
        </w:tabs>
        <w:ind w:firstLine="709"/>
        <w:jc w:val="both"/>
      </w:pPr>
      <w:r>
        <w:rPr>
          <w:highlight w:val="white"/>
        </w:rPr>
        <w:t xml:space="preserve">2.3.2. Внедрение КИС ЕМИАС в медицинских организациях Санкт-Петербурга, </w:t>
      </w:r>
      <w:r>
        <w:rPr>
          <w:highlight w:val="white"/>
        </w:rPr>
        <w:br/>
        <w:t>не указанных в приложении к настоящему Соглашению.</w:t>
      </w:r>
    </w:p>
    <w:p w:rsidR="000C4B96" w:rsidRDefault="000C4B96" w:rsidP="000C4B96">
      <w:pPr>
        <w:widowControl w:val="0"/>
        <w:tabs>
          <w:tab w:val="left" w:pos="1133"/>
          <w:tab w:val="left" w:pos="1397"/>
        </w:tabs>
        <w:ind w:firstLine="709"/>
        <w:jc w:val="both"/>
      </w:pPr>
      <w:r>
        <w:rPr>
          <w:highlight w:val="white"/>
        </w:rPr>
        <w:t>2.4. В целях реализации настоящего Соглашения Стороны:</w:t>
      </w:r>
    </w:p>
    <w:p w:rsidR="000C4B96" w:rsidRDefault="000C4B96" w:rsidP="000C4B96">
      <w:pPr>
        <w:widowControl w:val="0"/>
        <w:tabs>
          <w:tab w:val="left" w:pos="1133"/>
          <w:tab w:val="left" w:pos="1397"/>
        </w:tabs>
        <w:ind w:firstLine="709"/>
        <w:jc w:val="both"/>
      </w:pPr>
      <w:r>
        <w:rPr>
          <w:highlight w:val="white"/>
        </w:rPr>
        <w:t>2.4.1. Обмениваются информацией, необходимой для реализации настоящего Соглашения, заблаговременно информируют друг друга о принятии решений, которые могут повлиять на выполнение обязательств по настоящему Соглашению.</w:t>
      </w:r>
    </w:p>
    <w:p w:rsidR="000C4B96" w:rsidRDefault="000C4B96" w:rsidP="000C4B96">
      <w:pPr>
        <w:widowControl w:val="0"/>
        <w:tabs>
          <w:tab w:val="left" w:pos="1133"/>
          <w:tab w:val="left" w:pos="1397"/>
        </w:tabs>
        <w:ind w:firstLine="709"/>
        <w:jc w:val="both"/>
        <w:rPr>
          <w:highlight w:val="white"/>
        </w:rPr>
      </w:pPr>
      <w:r>
        <w:rPr>
          <w:highlight w:val="white"/>
        </w:rPr>
        <w:t xml:space="preserve">2.4.2. Обязуются в срок не позднее 20 календарных дней со дня вступления в силу настоящего Соглашения обеспечить утверждение уполномоченными представителями Сторон дорожной карты, регламента </w:t>
      </w:r>
      <w:proofErr w:type="spellStart"/>
      <w:r>
        <w:rPr>
          <w:highlight w:val="white"/>
        </w:rPr>
        <w:t>вендорской</w:t>
      </w:r>
      <w:proofErr w:type="spellEnd"/>
      <w:r>
        <w:rPr>
          <w:highlight w:val="white"/>
        </w:rPr>
        <w:t xml:space="preserve"> поддержки (поддержки разработчика) </w:t>
      </w:r>
      <w:r>
        <w:rPr>
          <w:highlight w:val="white"/>
        </w:rPr>
        <w:br/>
        <w:t xml:space="preserve">КИС ЕМИАС, регламента методической и технической поддержки и требований </w:t>
      </w:r>
      <w:r>
        <w:rPr>
          <w:highlight w:val="white"/>
        </w:rPr>
        <w:br/>
        <w:t xml:space="preserve">к информационно-коммуникационной инфраструктуре медицинских организаций </w:t>
      </w:r>
      <w:r>
        <w:rPr>
          <w:highlight w:val="white"/>
        </w:rPr>
        <w:br/>
        <w:t>Санкт-Петербурга для эксплуатации КИС ЕМИАС.</w:t>
      </w:r>
    </w:p>
    <w:p w:rsidR="000C4B96" w:rsidRDefault="000C4B96" w:rsidP="000C4B96">
      <w:pPr>
        <w:widowControl w:val="0"/>
        <w:tabs>
          <w:tab w:val="left" w:pos="1133"/>
          <w:tab w:val="left" w:pos="1397"/>
        </w:tabs>
        <w:ind w:firstLine="709"/>
        <w:jc w:val="both"/>
      </w:pPr>
    </w:p>
    <w:p w:rsidR="000C4B96" w:rsidRDefault="000C4B96" w:rsidP="000C4B96">
      <w:pPr>
        <w:widowControl w:val="0"/>
        <w:tabs>
          <w:tab w:val="left" w:pos="1133"/>
          <w:tab w:val="left" w:pos="1397"/>
        </w:tabs>
        <w:ind w:firstLine="709"/>
        <w:jc w:val="both"/>
      </w:pPr>
    </w:p>
    <w:p w:rsidR="000C4B96" w:rsidRDefault="000C4B96" w:rsidP="000C4B96">
      <w:pPr>
        <w:widowControl w:val="0"/>
        <w:tabs>
          <w:tab w:val="left" w:pos="1133"/>
          <w:tab w:val="left" w:pos="1397"/>
        </w:tabs>
        <w:jc w:val="center"/>
      </w:pPr>
      <w:r>
        <w:rPr>
          <w:b/>
          <w:highlight w:val="white"/>
        </w:rPr>
        <w:lastRenderedPageBreak/>
        <w:t>3. Особенности методической и технической поддержки</w:t>
      </w:r>
    </w:p>
    <w:p w:rsidR="000C4B96" w:rsidRDefault="000C4B96" w:rsidP="000C4B96">
      <w:pPr>
        <w:widowControl w:val="0"/>
        <w:tabs>
          <w:tab w:val="left" w:pos="1133"/>
          <w:tab w:val="left" w:pos="1397"/>
        </w:tabs>
        <w:jc w:val="center"/>
      </w:pPr>
    </w:p>
    <w:p w:rsidR="000C4B96" w:rsidRDefault="000C4B96" w:rsidP="000C4B96">
      <w:pPr>
        <w:widowControl w:val="0"/>
        <w:tabs>
          <w:tab w:val="left" w:pos="1133"/>
          <w:tab w:val="left" w:pos="1397"/>
        </w:tabs>
        <w:ind w:firstLine="709"/>
        <w:jc w:val="both"/>
      </w:pPr>
      <w:r>
        <w:rPr>
          <w:highlight w:val="white"/>
        </w:rPr>
        <w:t>3.1. Правительство Москвы:</w:t>
      </w:r>
    </w:p>
    <w:p w:rsidR="000C4B96" w:rsidRDefault="000C4B96" w:rsidP="000C4B96">
      <w:pPr>
        <w:widowControl w:val="0"/>
        <w:tabs>
          <w:tab w:val="left" w:pos="1133"/>
          <w:tab w:val="left" w:pos="1397"/>
        </w:tabs>
        <w:ind w:firstLine="709"/>
        <w:jc w:val="both"/>
      </w:pPr>
      <w:r>
        <w:rPr>
          <w:highlight w:val="white"/>
        </w:rPr>
        <w:t xml:space="preserve">3.1.1. Обеспечивает первичное обучение представителей региональной службы технической поддержки Санкт-Петербурга и регионального центра компетенций </w:t>
      </w:r>
      <w:r>
        <w:rPr>
          <w:highlight w:val="white"/>
        </w:rPr>
        <w:br/>
        <w:t>Санкт-Петербурга.</w:t>
      </w:r>
    </w:p>
    <w:p w:rsidR="000C4B96" w:rsidRDefault="000C4B96" w:rsidP="000C4B96">
      <w:pPr>
        <w:widowControl w:val="0"/>
        <w:tabs>
          <w:tab w:val="left" w:pos="1133"/>
          <w:tab w:val="left" w:pos="1397"/>
        </w:tabs>
        <w:ind w:firstLine="709"/>
        <w:jc w:val="both"/>
      </w:pPr>
      <w:r>
        <w:rPr>
          <w:highlight w:val="white"/>
        </w:rPr>
        <w:t xml:space="preserve">3.1.2. Осуществляет в соответствии с пунктом 2.1.8 настоящего Соглашения методическое сопровождение (поддержку) представителей региональной службы технической поддержки Санкт-Петербурга и регионального центра компетенций </w:t>
      </w:r>
      <w:r>
        <w:rPr>
          <w:highlight w:val="white"/>
        </w:rPr>
        <w:br/>
        <w:t xml:space="preserve">Санкт-Петербурга, под которым понимается предоставление методических и обучающих материалов, разработанных органами исполнительной власти города Москвы </w:t>
      </w:r>
      <w:r>
        <w:rPr>
          <w:highlight w:val="white"/>
        </w:rPr>
        <w:br/>
        <w:t xml:space="preserve">для ознакомления и (или) обучения пользователей КИС ЕМИАС. </w:t>
      </w:r>
    </w:p>
    <w:p w:rsidR="000C4B96" w:rsidRDefault="000C4B96" w:rsidP="000C4B96">
      <w:pPr>
        <w:widowControl w:val="0"/>
        <w:tabs>
          <w:tab w:val="left" w:pos="1133"/>
          <w:tab w:val="left" w:pos="1397"/>
        </w:tabs>
        <w:ind w:firstLine="709"/>
        <w:jc w:val="both"/>
      </w:pPr>
      <w:r>
        <w:rPr>
          <w:highlight w:val="white"/>
        </w:rPr>
        <w:t>В рамках указанного методического сопровождения (поддержки) по решению органов исполнительной власти города Москвы может осуществляться дополнительное обучение отдельных представителей региональной службы технической поддержки Санкт-Петербурга и регионального центра компетенций Санкт-Петербурга на базе организаций, подведомственных органам исполнительной власти города Москвы.</w:t>
      </w:r>
    </w:p>
    <w:p w:rsidR="000C4B96" w:rsidRDefault="000C4B96" w:rsidP="000C4B96">
      <w:pPr>
        <w:widowControl w:val="0"/>
        <w:tabs>
          <w:tab w:val="left" w:pos="1133"/>
          <w:tab w:val="left" w:pos="1397"/>
        </w:tabs>
        <w:ind w:firstLine="709"/>
        <w:jc w:val="both"/>
      </w:pPr>
      <w:r>
        <w:rPr>
          <w:highlight w:val="white"/>
        </w:rPr>
        <w:t xml:space="preserve">3.2. Стороны договорились, что для перехода к предоставлению региональной службой технической поддержки Санкт-Петербурга технической поддержки пользователям </w:t>
      </w:r>
      <w:r>
        <w:rPr>
          <w:highlight w:val="white"/>
        </w:rPr>
        <w:br/>
        <w:t>КИС ЕМИАС объем запросов, обрабатываемых указанной службой, составляет:</w:t>
      </w:r>
    </w:p>
    <w:p w:rsidR="000C4B96" w:rsidRDefault="000C4B96" w:rsidP="000C4B96">
      <w:pPr>
        <w:widowControl w:val="0"/>
        <w:tabs>
          <w:tab w:val="left" w:pos="1133"/>
          <w:tab w:val="left" w:pos="1397"/>
        </w:tabs>
        <w:ind w:firstLine="709"/>
        <w:jc w:val="both"/>
      </w:pPr>
      <w:r>
        <w:rPr>
          <w:highlight w:val="white"/>
        </w:rPr>
        <w:t>3.2.1. С 01.04.2026 – 50 процентов от общего объема поступающих после указанной даты запросов.</w:t>
      </w:r>
    </w:p>
    <w:p w:rsidR="000C4B96" w:rsidRDefault="000C4B96" w:rsidP="000C4B96">
      <w:pPr>
        <w:widowControl w:val="0"/>
        <w:tabs>
          <w:tab w:val="left" w:pos="1133"/>
          <w:tab w:val="left" w:pos="1397"/>
        </w:tabs>
        <w:ind w:firstLine="709"/>
        <w:jc w:val="both"/>
      </w:pPr>
      <w:r>
        <w:rPr>
          <w:highlight w:val="white"/>
        </w:rPr>
        <w:t>3.2.2. С 01.06.2026 – 100 процентов от общего объема поступающих после указанной даты запросов.</w:t>
      </w:r>
    </w:p>
    <w:p w:rsidR="000C4B96" w:rsidRDefault="000C4B96" w:rsidP="000C4B96">
      <w:pPr>
        <w:widowControl w:val="0"/>
        <w:tabs>
          <w:tab w:val="left" w:pos="1133"/>
          <w:tab w:val="left" w:pos="1397"/>
        </w:tabs>
        <w:ind w:firstLine="709"/>
        <w:jc w:val="both"/>
        <w:rPr>
          <w:highlight w:val="white"/>
        </w:rPr>
      </w:pPr>
      <w:r>
        <w:rPr>
          <w:highlight w:val="white"/>
        </w:rPr>
        <w:t xml:space="preserve">3.3. Объем запросов в части методической поддержки пользователей КИС ЕМИАС, проводимой региональным центром компетенций Санкт-Петербурга, распределяется </w:t>
      </w:r>
      <w:r>
        <w:rPr>
          <w:highlight w:val="white"/>
        </w:rPr>
        <w:br/>
        <w:t>в порядке, аналогичном порядку, указанному в пункте 3.2 настоящего Соглашения.</w:t>
      </w:r>
    </w:p>
    <w:p w:rsidR="000C4B96" w:rsidRDefault="000C4B96" w:rsidP="000C4B96">
      <w:pPr>
        <w:widowControl w:val="0"/>
        <w:tabs>
          <w:tab w:val="left" w:pos="1133"/>
          <w:tab w:val="left" w:pos="1397"/>
        </w:tabs>
        <w:ind w:firstLine="709"/>
        <w:jc w:val="both"/>
        <w:rPr>
          <w:b/>
        </w:rPr>
      </w:pPr>
    </w:p>
    <w:p w:rsidR="000C4B96" w:rsidRDefault="000C4B96" w:rsidP="000C4B96">
      <w:pPr>
        <w:widowControl w:val="0"/>
        <w:tabs>
          <w:tab w:val="left" w:pos="993"/>
        </w:tabs>
        <w:ind w:firstLine="284"/>
        <w:contextualSpacing/>
        <w:jc w:val="center"/>
      </w:pPr>
      <w:r>
        <w:rPr>
          <w:b/>
        </w:rPr>
        <w:t>4. Заключительные положения</w:t>
      </w:r>
    </w:p>
    <w:p w:rsidR="000C4B96" w:rsidRDefault="000C4B96" w:rsidP="000C4B96">
      <w:pPr>
        <w:widowControl w:val="0"/>
        <w:ind w:firstLine="709"/>
        <w:contextualSpacing/>
        <w:jc w:val="both"/>
      </w:pPr>
    </w:p>
    <w:p w:rsidR="000C4B96" w:rsidRDefault="000C4B96" w:rsidP="000C4B96">
      <w:pPr>
        <w:widowControl w:val="0"/>
        <w:ind w:firstLine="709"/>
        <w:contextualSpacing/>
        <w:jc w:val="both"/>
      </w:pPr>
      <w:r>
        <w:t>4.1. Уполномоченными представителями Сторон по реализации настоящего Соглашения являются:</w:t>
      </w:r>
    </w:p>
    <w:p w:rsidR="000C4B96" w:rsidRDefault="000C4B96" w:rsidP="000C4B96">
      <w:pPr>
        <w:widowControl w:val="0"/>
        <w:ind w:firstLine="709"/>
        <w:contextualSpacing/>
        <w:jc w:val="both"/>
      </w:pPr>
      <w:r>
        <w:t>4.1.1. От имени Правительства Москвы – заместитель Мэра Москвы в Правительстве Москвы по вопросам социального развития, министр Правительства Москвы, руководитель Департамента здравоохранения города Москвы, заместитель руководителя Департамента информационных технологий города Москвы, к ведению которого отнесена организация работ по внедрению информационных технологий в сферах здравоохранения и образования.</w:t>
      </w:r>
    </w:p>
    <w:p w:rsidR="000C4B96" w:rsidRDefault="000C4B96" w:rsidP="000C4B96">
      <w:pPr>
        <w:widowControl w:val="0"/>
        <w:ind w:firstLine="709"/>
        <w:contextualSpacing/>
        <w:jc w:val="both"/>
      </w:pPr>
      <w:r>
        <w:t xml:space="preserve">4.1.2. От имени Правительства Санкт-Петербурга – вице-губернатор </w:t>
      </w:r>
      <w:r>
        <w:br/>
        <w:t>Санкт-Петербурга, отвечающий за решение вопросов информатизации и связи.</w:t>
      </w:r>
    </w:p>
    <w:p w:rsidR="000C4B96" w:rsidRDefault="000C4B96" w:rsidP="000C4B96">
      <w:pPr>
        <w:widowControl w:val="0"/>
        <w:ind w:firstLine="709"/>
        <w:contextualSpacing/>
        <w:jc w:val="both"/>
      </w:pPr>
      <w:r>
        <w:t>4.2. Уполномоченные представители Сторон в случае необходимости разрабатывают, согласовывают и утверждают совместные документы, направленные на реализацию мероприятий, предусмотренных настоящим Соглашением, в том числе документы, фиксирующие окончание выполнения мероприятий, предусмотренных настоящим Соглашением.</w:t>
      </w:r>
    </w:p>
    <w:p w:rsidR="000C4B96" w:rsidRDefault="000C4B96" w:rsidP="000C4B96">
      <w:pPr>
        <w:widowControl w:val="0"/>
        <w:ind w:firstLine="709"/>
        <w:contextualSpacing/>
        <w:jc w:val="both"/>
      </w:pPr>
      <w:r>
        <w:t>4.3. Споры (разногласия), возникающие между Сторонами в связи с реализацией настоящего Соглашения, разрешаются ими путем проведения переговоров.</w:t>
      </w:r>
    </w:p>
    <w:p w:rsidR="000C4B96" w:rsidRDefault="000C4B96" w:rsidP="000C4B96">
      <w:pPr>
        <w:widowControl w:val="0"/>
        <w:ind w:firstLine="709"/>
        <w:contextualSpacing/>
        <w:jc w:val="both"/>
      </w:pPr>
      <w:r>
        <w:t xml:space="preserve">4.4. Настоящее Соглашение вступает в силу со дня его подписания Сторонами </w:t>
      </w:r>
      <w:r>
        <w:br/>
        <w:t xml:space="preserve">и заключается на неопределенный срок. </w:t>
      </w:r>
    </w:p>
    <w:p w:rsidR="000C4B96" w:rsidRDefault="000C4B96" w:rsidP="000C4B96">
      <w:pPr>
        <w:widowControl w:val="0"/>
        <w:ind w:firstLine="709"/>
        <w:contextualSpacing/>
        <w:jc w:val="both"/>
      </w:pPr>
      <w:r>
        <w:t>4.5. Внесение изменений в настоящее Соглашение осуществляется по взаимному согласию Сторон путем подписания дополнительных соглашений, являющихся неотъемлемой частью настоящего Соглашения.</w:t>
      </w:r>
    </w:p>
    <w:p w:rsidR="000C4B96" w:rsidRDefault="000C4B96" w:rsidP="000C4B96">
      <w:pPr>
        <w:ind w:firstLine="709"/>
        <w:contextualSpacing/>
        <w:jc w:val="both"/>
      </w:pPr>
      <w:r>
        <w:lastRenderedPageBreak/>
        <w:t xml:space="preserve">4.6. Действие настоящего Соглашения может быть прекращено по договоренности Сторон, а также по инициативе одной из Сторон. При этом Сторона, выступающая инициатором расторжения настоящего Соглашения, обязана направить другой Стороне письменное уведомление не позднее чем за 30 рабочих дней до предполагаемой даты расторжения настоящего Соглашения. Действие настоящего Соглашения прекращается </w:t>
      </w:r>
      <w:r>
        <w:br/>
        <w:t>с даты, указанной в уведомлении, но не ранее чем через 30 рабочих дней со дня направления Стороне соответствующего уведомления.</w:t>
      </w:r>
    </w:p>
    <w:p w:rsidR="000C4B96" w:rsidRDefault="000C4B96" w:rsidP="000C4B96">
      <w:pPr>
        <w:ind w:firstLine="709"/>
        <w:contextualSpacing/>
        <w:jc w:val="both"/>
      </w:pPr>
      <w:r>
        <w:t xml:space="preserve">4.7. Финансовое обеспечение исполнения обязательств по реализации настоящего Соглашения осуществляется за счет средств бюджета города Москвы и бюджета </w:t>
      </w:r>
      <w:r>
        <w:br/>
        <w:t>Санкт-Петербурга в пределах полномочий и сроков, предусмотренных настоящим Соглашением.</w:t>
      </w:r>
    </w:p>
    <w:p w:rsidR="000C4B96" w:rsidRDefault="000C4B96" w:rsidP="000C4B96">
      <w:pPr>
        <w:ind w:firstLine="709"/>
        <w:contextualSpacing/>
        <w:jc w:val="both"/>
      </w:pPr>
      <w:r>
        <w:t>4.8.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0C4B96" w:rsidRDefault="000C4B96" w:rsidP="000C4B96">
      <w:pPr>
        <w:ind w:firstLine="709"/>
        <w:contextualSpacing/>
        <w:jc w:val="both"/>
      </w:pPr>
    </w:p>
    <w:p w:rsidR="000C4B96" w:rsidRDefault="000C4B96" w:rsidP="000C4B96">
      <w:pPr>
        <w:ind w:firstLine="709"/>
        <w:contextualSpacing/>
        <w:jc w:val="both"/>
      </w:pPr>
    </w:p>
    <w:p w:rsidR="000C4B96" w:rsidRDefault="000C4B96" w:rsidP="000C4B96">
      <w:pPr>
        <w:ind w:firstLine="709"/>
        <w:contextualSpacing/>
        <w:jc w:val="both"/>
      </w:pPr>
    </w:p>
    <w:p w:rsidR="000C4B96" w:rsidRDefault="000C4B96" w:rsidP="000C4B96">
      <w:pPr>
        <w:contextualSpacing/>
        <w:jc w:val="center"/>
      </w:pPr>
      <w:r>
        <w:rPr>
          <w:b/>
        </w:rPr>
        <w:t>5. Адреса и подписи Сторон</w:t>
      </w:r>
    </w:p>
    <w:p w:rsidR="000C4B96" w:rsidRDefault="000C4B96" w:rsidP="000C4B96">
      <w:pPr>
        <w:contextualSpacing/>
        <w:jc w:val="cente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4335"/>
        <w:gridCol w:w="5025"/>
      </w:tblGrid>
      <w:tr w:rsidR="000C4B96" w:rsidTr="00A54801">
        <w:trPr>
          <w:trHeight w:val="3184"/>
        </w:trPr>
        <w:tc>
          <w:tcPr>
            <w:tcW w:w="4335" w:type="dxa"/>
            <w:tcBorders>
              <w:top w:val="nil"/>
              <w:left w:val="nil"/>
              <w:bottom w:val="nil"/>
              <w:right w:val="nil"/>
            </w:tcBorders>
            <w:tcMar>
              <w:top w:w="0" w:type="dxa"/>
              <w:left w:w="108" w:type="dxa"/>
              <w:bottom w:w="0" w:type="dxa"/>
              <w:right w:w="108" w:type="dxa"/>
            </w:tcMar>
          </w:tcPr>
          <w:p w:rsidR="000C4B96" w:rsidRDefault="000C4B96" w:rsidP="00A54801">
            <w:pPr>
              <w:contextualSpacing/>
              <w:jc w:val="both"/>
            </w:pPr>
            <w:r>
              <w:rPr>
                <w:b/>
              </w:rPr>
              <w:t>Правительство Москвы</w:t>
            </w:r>
          </w:p>
          <w:p w:rsidR="000C4B96" w:rsidRDefault="000C4B96" w:rsidP="00A54801">
            <w:pPr>
              <w:contextualSpacing/>
              <w:jc w:val="both"/>
            </w:pPr>
          </w:p>
          <w:p w:rsidR="000C4B96" w:rsidRDefault="000C4B96" w:rsidP="00A54801">
            <w:pPr>
              <w:contextualSpacing/>
            </w:pPr>
            <w:r>
              <w:t>Адрес: 125032, г. Москва,</w:t>
            </w:r>
            <w:r>
              <w:br/>
              <w:t>ул. Тверская, д. 13</w:t>
            </w:r>
          </w:p>
          <w:p w:rsidR="000C4B96" w:rsidRDefault="000C4B96" w:rsidP="00A54801">
            <w:pPr>
              <w:tabs>
                <w:tab w:val="left" w:pos="851"/>
              </w:tabs>
            </w:pPr>
          </w:p>
          <w:p w:rsidR="000C4B96" w:rsidRDefault="000C4B96" w:rsidP="00A54801">
            <w:pPr>
              <w:contextualSpacing/>
              <w:jc w:val="both"/>
            </w:pPr>
            <w:r>
              <w:rPr>
                <w:b/>
              </w:rPr>
              <w:t>Мэр Москвы</w:t>
            </w:r>
          </w:p>
          <w:p w:rsidR="000C4B96" w:rsidRDefault="000C4B96" w:rsidP="00A54801">
            <w:pPr>
              <w:contextualSpacing/>
              <w:jc w:val="both"/>
            </w:pPr>
          </w:p>
          <w:p w:rsidR="000C4B96" w:rsidRDefault="000C4B96" w:rsidP="00A54801">
            <w:pPr>
              <w:contextualSpacing/>
              <w:jc w:val="both"/>
            </w:pPr>
          </w:p>
          <w:p w:rsidR="000C4B96" w:rsidRDefault="000C4B96" w:rsidP="00A54801">
            <w:pPr>
              <w:contextualSpacing/>
              <w:jc w:val="both"/>
            </w:pPr>
          </w:p>
          <w:p w:rsidR="000C4B96" w:rsidRDefault="000C4B96" w:rsidP="00A54801">
            <w:pPr>
              <w:tabs>
                <w:tab w:val="left" w:pos="851"/>
              </w:tabs>
            </w:pPr>
            <w:r>
              <w:t>______________</w:t>
            </w:r>
            <w:r>
              <w:rPr>
                <w:b/>
              </w:rPr>
              <w:t>Собянин С.С.</w:t>
            </w:r>
          </w:p>
          <w:p w:rsidR="000C4B96" w:rsidRDefault="000C4B96" w:rsidP="00A54801">
            <w:pPr>
              <w:contextualSpacing/>
              <w:jc w:val="both"/>
            </w:pPr>
          </w:p>
        </w:tc>
        <w:tc>
          <w:tcPr>
            <w:tcW w:w="5025" w:type="dxa"/>
            <w:tcBorders>
              <w:top w:val="nil"/>
              <w:left w:val="nil"/>
              <w:bottom w:val="nil"/>
              <w:right w:val="nil"/>
            </w:tcBorders>
            <w:tcMar>
              <w:top w:w="0" w:type="dxa"/>
              <w:left w:w="108" w:type="dxa"/>
              <w:bottom w:w="0" w:type="dxa"/>
              <w:right w:w="108" w:type="dxa"/>
            </w:tcMar>
          </w:tcPr>
          <w:p w:rsidR="000C4B96" w:rsidRDefault="000C4B96" w:rsidP="00A54801">
            <w:pPr>
              <w:jc w:val="both"/>
            </w:pPr>
            <w:r>
              <w:rPr>
                <w:b/>
              </w:rPr>
              <w:t>Правительство Санкт-Петербурга</w:t>
            </w:r>
          </w:p>
          <w:p w:rsidR="000C4B96" w:rsidRDefault="000C4B96" w:rsidP="00A54801">
            <w:pPr>
              <w:jc w:val="both"/>
            </w:pPr>
          </w:p>
          <w:p w:rsidR="000C4B96" w:rsidRDefault="000C4B96" w:rsidP="00A54801">
            <w:r>
              <w:t>Адрес: 191060, Санкт-Петербург, Смольный проезд, д. 1, литера Б</w:t>
            </w:r>
          </w:p>
          <w:p w:rsidR="000C4B96" w:rsidRDefault="000C4B96" w:rsidP="00A54801">
            <w:pPr>
              <w:jc w:val="both"/>
            </w:pPr>
          </w:p>
          <w:p w:rsidR="000C4B96" w:rsidRDefault="000C4B96" w:rsidP="00A54801">
            <w:r>
              <w:rPr>
                <w:b/>
              </w:rPr>
              <w:t>Губернатор Санкт-Петербурга</w:t>
            </w:r>
          </w:p>
          <w:p w:rsidR="000C4B96" w:rsidRDefault="000C4B96" w:rsidP="00A54801">
            <w:pPr>
              <w:jc w:val="both"/>
            </w:pPr>
          </w:p>
          <w:p w:rsidR="000C4B96" w:rsidRDefault="000C4B96" w:rsidP="00A54801">
            <w:pPr>
              <w:jc w:val="both"/>
            </w:pPr>
          </w:p>
          <w:p w:rsidR="000C4B96" w:rsidRDefault="000C4B96" w:rsidP="00A54801">
            <w:pPr>
              <w:jc w:val="both"/>
            </w:pPr>
          </w:p>
          <w:p w:rsidR="000C4B96" w:rsidRDefault="000C4B96" w:rsidP="00A54801">
            <w:pPr>
              <w:contextualSpacing/>
              <w:jc w:val="both"/>
            </w:pPr>
            <w:r>
              <w:t xml:space="preserve">_________________ </w:t>
            </w:r>
            <w:proofErr w:type="spellStart"/>
            <w:r>
              <w:rPr>
                <w:b/>
              </w:rPr>
              <w:t>Беглов</w:t>
            </w:r>
            <w:proofErr w:type="spellEnd"/>
            <w:r>
              <w:rPr>
                <w:b/>
              </w:rPr>
              <w:t xml:space="preserve"> А.Д.</w:t>
            </w:r>
          </w:p>
          <w:p w:rsidR="000C4B96" w:rsidRDefault="000C4B96" w:rsidP="00A54801">
            <w:pPr>
              <w:contextualSpacing/>
              <w:jc w:val="both"/>
            </w:pPr>
          </w:p>
        </w:tc>
      </w:tr>
    </w:tbl>
    <w:p w:rsidR="000C4B96" w:rsidRDefault="000C4B96" w:rsidP="000C4B96">
      <w:pPr>
        <w:contextualSpacing/>
        <w:sectPr w:rsidR="000C4B96" w:rsidSect="00E623AD">
          <w:headerReference w:type="default" r:id="rId10"/>
          <w:pgSz w:w="11906" w:h="16838"/>
          <w:pgMar w:top="1134" w:right="567" w:bottom="1134" w:left="1701" w:header="709" w:footer="709" w:gutter="0"/>
          <w:cols w:space="720"/>
          <w:titlePg/>
          <w:docGrid w:linePitch="381"/>
        </w:sectPr>
      </w:pPr>
    </w:p>
    <w:p w:rsidR="000C4B96" w:rsidRPr="00ED0A20" w:rsidRDefault="000C4B96" w:rsidP="000C4B96">
      <w:pPr>
        <w:ind w:left="5103"/>
        <w:contextualSpacing/>
      </w:pPr>
      <w:r w:rsidRPr="00ED0A20">
        <w:lastRenderedPageBreak/>
        <w:t xml:space="preserve">Приложение </w:t>
      </w:r>
    </w:p>
    <w:p w:rsidR="000C4B96" w:rsidRPr="00ED0A20" w:rsidRDefault="000C4B96" w:rsidP="000C4B96">
      <w:pPr>
        <w:ind w:left="5103"/>
        <w:contextualSpacing/>
      </w:pPr>
      <w:r w:rsidRPr="00ED0A20">
        <w:t xml:space="preserve">к Соглашению о сотрудничестве между Правительством Москвы </w:t>
      </w:r>
      <w:r w:rsidRPr="00ED0A20">
        <w:br/>
        <w:t xml:space="preserve">и Правительством Санкт-Петербурга </w:t>
      </w:r>
      <w:r w:rsidRPr="00ED0A20">
        <w:br/>
        <w:t xml:space="preserve">при осуществлении мероприятий </w:t>
      </w:r>
    </w:p>
    <w:p w:rsidR="000C4B96" w:rsidRPr="00ED0A20" w:rsidRDefault="000C4B96" w:rsidP="000C4B96">
      <w:pPr>
        <w:ind w:left="5103"/>
        <w:contextualSpacing/>
      </w:pPr>
      <w:r w:rsidRPr="00ED0A20">
        <w:t xml:space="preserve">по внедрению информационных технологий в стационарных медицинских организациях государственной системы здравоохранения </w:t>
      </w:r>
    </w:p>
    <w:p w:rsidR="000C4B96" w:rsidRPr="00ED0A20" w:rsidRDefault="000C4B96" w:rsidP="000C4B96">
      <w:pPr>
        <w:ind w:left="5103"/>
        <w:contextualSpacing/>
      </w:pPr>
      <w:r w:rsidRPr="00ED0A20">
        <w:t>Санкт-Петербурга</w:t>
      </w:r>
    </w:p>
    <w:p w:rsidR="000C4B96" w:rsidRPr="00ED0A20" w:rsidRDefault="000C4B96" w:rsidP="000C4B96">
      <w:pPr>
        <w:ind w:left="5103"/>
        <w:contextualSpacing/>
      </w:pPr>
      <w:r w:rsidRPr="00ED0A20">
        <w:t>от ___________ № _______</w:t>
      </w:r>
    </w:p>
    <w:p w:rsidR="000C4B96" w:rsidRDefault="000C4B96" w:rsidP="000C4B96">
      <w:pPr>
        <w:rPr>
          <w:b/>
        </w:rPr>
      </w:pPr>
    </w:p>
    <w:p w:rsidR="000C4B96" w:rsidRDefault="000C4B96" w:rsidP="000C4B96">
      <w:pPr>
        <w:rPr>
          <w:b/>
        </w:rPr>
      </w:pPr>
    </w:p>
    <w:p w:rsidR="000C4B96" w:rsidRDefault="000C4B96" w:rsidP="000C4B96">
      <w:pPr>
        <w:rPr>
          <w:b/>
        </w:rPr>
      </w:pPr>
    </w:p>
    <w:p w:rsidR="000C4B96" w:rsidRDefault="000C4B96" w:rsidP="000C4B96">
      <w:pPr>
        <w:rPr>
          <w:b/>
        </w:rPr>
      </w:pPr>
    </w:p>
    <w:p w:rsidR="000C4B96" w:rsidRDefault="000C4B96" w:rsidP="000C4B96">
      <w:pPr>
        <w:jc w:val="center"/>
        <w:rPr>
          <w:b/>
        </w:rPr>
      </w:pPr>
      <w:r>
        <w:rPr>
          <w:b/>
        </w:rPr>
        <w:t>ПЕРЕЧЕНЬ</w:t>
      </w:r>
    </w:p>
    <w:p w:rsidR="000C4B96" w:rsidRDefault="000C4B96" w:rsidP="000C4B96">
      <w:pPr>
        <w:jc w:val="center"/>
        <w:rPr>
          <w:b/>
        </w:rPr>
      </w:pPr>
      <w:r>
        <w:rPr>
          <w:b/>
        </w:rPr>
        <w:t xml:space="preserve">медицинских организаций </w:t>
      </w:r>
      <w:r>
        <w:rPr>
          <w:b/>
        </w:rPr>
        <w:br/>
        <w:t xml:space="preserve">для внедрения </w:t>
      </w:r>
      <w:r w:rsidRPr="00FB1DD9">
        <w:rPr>
          <w:b/>
        </w:rPr>
        <w:t xml:space="preserve">информационных технологий в государственную </w:t>
      </w:r>
      <w:r>
        <w:rPr>
          <w:b/>
        </w:rPr>
        <w:br/>
      </w:r>
      <w:r w:rsidRPr="00FB1DD9">
        <w:rPr>
          <w:b/>
        </w:rPr>
        <w:t>и муниципальную систему здравоохранения Санкт-Петербурга</w:t>
      </w:r>
    </w:p>
    <w:p w:rsidR="000C4B96" w:rsidRDefault="000C4B96" w:rsidP="000C4B96"/>
    <w:p w:rsidR="000C4B96" w:rsidRDefault="000C4B96" w:rsidP="000C4B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9158"/>
      </w:tblGrid>
      <w:tr w:rsidR="000C4B96" w:rsidRPr="00FB1DD9" w:rsidTr="00A54801">
        <w:trPr>
          <w:trHeight w:val="312"/>
        </w:trPr>
        <w:tc>
          <w:tcPr>
            <w:tcW w:w="244" w:type="pct"/>
            <w:shd w:val="clear" w:color="auto" w:fill="auto"/>
            <w:vAlign w:val="center"/>
            <w:hideMark/>
          </w:tcPr>
          <w:p w:rsidR="000C4B96" w:rsidRPr="00FB1DD9" w:rsidRDefault="000C4B96" w:rsidP="00A54801">
            <w:pPr>
              <w:jc w:val="center"/>
              <w:rPr>
                <w:b/>
                <w:bCs/>
              </w:rPr>
            </w:pPr>
            <w:r w:rsidRPr="00FB1DD9">
              <w:rPr>
                <w:b/>
                <w:bCs/>
              </w:rPr>
              <w:t>№</w:t>
            </w:r>
          </w:p>
        </w:tc>
        <w:tc>
          <w:tcPr>
            <w:tcW w:w="4756" w:type="pct"/>
            <w:shd w:val="clear" w:color="auto" w:fill="auto"/>
            <w:vAlign w:val="center"/>
            <w:hideMark/>
          </w:tcPr>
          <w:p w:rsidR="000C4B96" w:rsidRPr="00FB1DD9" w:rsidRDefault="000C4B96" w:rsidP="00A54801">
            <w:pPr>
              <w:jc w:val="center"/>
              <w:rPr>
                <w:b/>
                <w:bCs/>
              </w:rPr>
            </w:pPr>
            <w:r w:rsidRPr="00FB1DD9">
              <w:rPr>
                <w:b/>
                <w:bCs/>
              </w:rPr>
              <w:t>Наименование учреждения</w:t>
            </w:r>
          </w:p>
        </w:tc>
      </w:tr>
      <w:tr w:rsidR="000C4B96" w:rsidRPr="00FB1DD9" w:rsidTr="00A54801">
        <w:trPr>
          <w:trHeight w:val="312"/>
        </w:trPr>
        <w:tc>
          <w:tcPr>
            <w:tcW w:w="244" w:type="pct"/>
            <w:shd w:val="clear" w:color="auto" w:fill="auto"/>
            <w:vAlign w:val="center"/>
          </w:tcPr>
          <w:p w:rsidR="000C4B96" w:rsidRPr="00FB1DD9" w:rsidRDefault="000C4B96" w:rsidP="00A54801">
            <w:pPr>
              <w:jc w:val="center"/>
              <w:rPr>
                <w:b/>
                <w:bCs/>
              </w:rPr>
            </w:pPr>
            <w:r>
              <w:rPr>
                <w:b/>
                <w:bCs/>
              </w:rPr>
              <w:t>1</w:t>
            </w:r>
          </w:p>
        </w:tc>
        <w:tc>
          <w:tcPr>
            <w:tcW w:w="4756" w:type="pct"/>
            <w:shd w:val="clear" w:color="auto" w:fill="auto"/>
            <w:vAlign w:val="center"/>
          </w:tcPr>
          <w:p w:rsidR="000C4B96" w:rsidRPr="00FB1DD9" w:rsidRDefault="000C4B96" w:rsidP="00A54801">
            <w:pPr>
              <w:jc w:val="center"/>
              <w:rPr>
                <w:b/>
                <w:bCs/>
              </w:rPr>
            </w:pPr>
            <w:r>
              <w:rPr>
                <w:b/>
                <w:bCs/>
              </w:rPr>
              <w:t>2</w:t>
            </w:r>
          </w:p>
        </w:tc>
      </w:tr>
      <w:tr w:rsidR="000C4B96" w:rsidRPr="00FB1DD9" w:rsidTr="00A54801">
        <w:trPr>
          <w:trHeight w:val="312"/>
        </w:trPr>
        <w:tc>
          <w:tcPr>
            <w:tcW w:w="5000" w:type="pct"/>
            <w:gridSpan w:val="2"/>
            <w:shd w:val="clear" w:color="auto" w:fill="auto"/>
            <w:noWrap/>
            <w:vAlign w:val="center"/>
            <w:hideMark/>
          </w:tcPr>
          <w:p w:rsidR="000C4B96" w:rsidRPr="00FB1DD9" w:rsidRDefault="000C4B96" w:rsidP="00A54801">
            <w:pPr>
              <w:jc w:val="center"/>
              <w:rPr>
                <w:b/>
                <w:bCs/>
              </w:rPr>
            </w:pPr>
            <w:r w:rsidRPr="009779BE">
              <w:rPr>
                <w:b/>
                <w:bCs/>
              </w:rPr>
              <w:t>I-я очередь внедрения (2024</w:t>
            </w:r>
            <w:r>
              <w:rPr>
                <w:b/>
                <w:bCs/>
              </w:rPr>
              <w:t xml:space="preserve"> год</w:t>
            </w:r>
            <w:r w:rsidRPr="009779BE">
              <w:rPr>
                <w:b/>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№26</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2</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Мариинская больница</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3</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№14</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4</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Св. Георгия</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5</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№33</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6</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Городская больница №38 им. </w:t>
            </w:r>
            <w:proofErr w:type="spellStart"/>
            <w:r w:rsidRPr="00ED0A20">
              <w:rPr>
                <w:bCs/>
              </w:rPr>
              <w:t>Н.А.Семашко</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7</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Клиническая больница Святителя Луки</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8</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Детский городской многопрофильный клинический специализированный центр высоких медицинских технологий</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9</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многопрофильная больница №2</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10</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Детская городская больница №2 святой Марии Магдалины</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11</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Детская городская клиническая больница №5 </w:t>
            </w:r>
            <w:proofErr w:type="spellStart"/>
            <w:r w:rsidRPr="00ED0A20">
              <w:rPr>
                <w:bCs/>
              </w:rPr>
              <w:t>им.Н.Ф</w:t>
            </w:r>
            <w:proofErr w:type="spellEnd"/>
            <w:r w:rsidRPr="00ED0A20">
              <w:rPr>
                <w:bCs/>
              </w:rPr>
              <w:t>. Филатова</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12</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Детский городской многопрофильный клинический центр ВМТ им. К.А. </w:t>
            </w:r>
            <w:proofErr w:type="spellStart"/>
            <w:r w:rsidRPr="00ED0A20">
              <w:rPr>
                <w:bCs/>
              </w:rPr>
              <w:t>Раухфуса</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13</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Клиническая ревматологическая больница №25</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14</w:t>
            </w:r>
          </w:p>
        </w:tc>
        <w:tc>
          <w:tcPr>
            <w:tcW w:w="4756" w:type="pct"/>
            <w:shd w:val="clear" w:color="auto" w:fill="auto"/>
            <w:vAlign w:val="center"/>
            <w:hideMark/>
          </w:tcPr>
          <w:p w:rsidR="000C4B96" w:rsidRPr="00ED0A20" w:rsidRDefault="000C4B96" w:rsidP="00A54801">
            <w:pPr>
              <w:jc w:val="both"/>
              <w:rPr>
                <w:bCs/>
              </w:rPr>
            </w:pPr>
            <w:r w:rsidRPr="00ED0A20">
              <w:rPr>
                <w:bCs/>
              </w:rPr>
              <w:t xml:space="preserve">ГБУ </w:t>
            </w:r>
            <w:r>
              <w:rPr>
                <w:bCs/>
              </w:rPr>
              <w:t>«</w:t>
            </w:r>
            <w:r w:rsidRPr="00ED0A20">
              <w:rPr>
                <w:bCs/>
              </w:rPr>
              <w:t xml:space="preserve">Санкт-Петербургский НИИ скорой помощи имени И.И. </w:t>
            </w:r>
            <w:proofErr w:type="spellStart"/>
            <w:r w:rsidRPr="00ED0A20">
              <w:rPr>
                <w:bCs/>
              </w:rPr>
              <w:t>Джанелидзе</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center"/>
              <w:rPr>
                <w:bCs/>
              </w:rPr>
            </w:pPr>
            <w:r w:rsidRPr="00ED0A20">
              <w:rPr>
                <w:bCs/>
              </w:rPr>
              <w:t>15</w:t>
            </w:r>
          </w:p>
        </w:tc>
        <w:tc>
          <w:tcPr>
            <w:tcW w:w="4756" w:type="pct"/>
            <w:shd w:val="clear" w:color="auto" w:fill="auto"/>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Клиническая больница №31</w:t>
            </w:r>
            <w:r>
              <w:rPr>
                <w:bCs/>
              </w:rPr>
              <w:t>»</w:t>
            </w:r>
          </w:p>
        </w:tc>
      </w:tr>
      <w:tr w:rsidR="000C4B96" w:rsidRPr="00ED0A20" w:rsidTr="00A54801">
        <w:trPr>
          <w:trHeight w:val="312"/>
        </w:trPr>
        <w:tc>
          <w:tcPr>
            <w:tcW w:w="5000" w:type="pct"/>
            <w:gridSpan w:val="2"/>
            <w:shd w:val="clear" w:color="auto" w:fill="auto"/>
            <w:noWrap/>
            <w:vAlign w:val="center"/>
            <w:hideMark/>
          </w:tcPr>
          <w:p w:rsidR="000C4B96" w:rsidRPr="002B0DFB" w:rsidRDefault="000C4B96" w:rsidP="00A54801">
            <w:pPr>
              <w:jc w:val="center"/>
              <w:rPr>
                <w:b/>
                <w:bCs/>
              </w:rPr>
            </w:pPr>
            <w:r w:rsidRPr="002B0DFB">
              <w:rPr>
                <w:b/>
                <w:bCs/>
              </w:rPr>
              <w:t>II-я очередь внедрения (2025</w:t>
            </w:r>
            <w:r>
              <w:rPr>
                <w:b/>
                <w:bCs/>
              </w:rPr>
              <w:t xml:space="preserve"> год</w:t>
            </w:r>
            <w:r w:rsidRPr="002B0DFB">
              <w:rPr>
                <w:b/>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Покровская больница</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2</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№9</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3</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№15</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4</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Александровская больница</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5</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Городская больница №20</w:t>
            </w:r>
            <w:r>
              <w:rPr>
                <w:bCs/>
              </w:rPr>
              <w:t>»</w:t>
            </w:r>
          </w:p>
        </w:tc>
      </w:tr>
      <w:tr w:rsidR="000C4B96" w:rsidRPr="00ED0A20" w:rsidTr="00A54801">
        <w:trPr>
          <w:trHeight w:val="312"/>
        </w:trPr>
        <w:tc>
          <w:tcPr>
            <w:tcW w:w="244" w:type="pct"/>
            <w:shd w:val="clear" w:color="auto" w:fill="auto"/>
            <w:noWrap/>
            <w:vAlign w:val="center"/>
          </w:tcPr>
          <w:p w:rsidR="000C4B96" w:rsidRPr="00E623AD" w:rsidRDefault="000C4B96" w:rsidP="00A54801">
            <w:pPr>
              <w:jc w:val="center"/>
              <w:rPr>
                <w:b/>
                <w:bCs/>
              </w:rPr>
            </w:pPr>
            <w:r w:rsidRPr="00E623AD">
              <w:rPr>
                <w:b/>
                <w:bCs/>
              </w:rPr>
              <w:t>1</w:t>
            </w:r>
          </w:p>
        </w:tc>
        <w:tc>
          <w:tcPr>
            <w:tcW w:w="4756" w:type="pct"/>
            <w:shd w:val="clear" w:color="auto" w:fill="auto"/>
            <w:noWrap/>
            <w:vAlign w:val="center"/>
          </w:tcPr>
          <w:p w:rsidR="000C4B96" w:rsidRPr="00E623AD" w:rsidRDefault="000C4B96" w:rsidP="00A54801">
            <w:pPr>
              <w:jc w:val="center"/>
              <w:rPr>
                <w:b/>
                <w:bCs/>
              </w:rPr>
            </w:pPr>
            <w:r w:rsidRPr="00E623AD">
              <w:rPr>
                <w:b/>
                <w:bCs/>
              </w:rPr>
              <w:t>2</w:t>
            </w:r>
          </w:p>
        </w:tc>
      </w:tr>
      <w:tr w:rsidR="000C4B96" w:rsidRPr="00ED0A20" w:rsidTr="00A54801">
        <w:trPr>
          <w:trHeight w:val="312"/>
        </w:trPr>
        <w:tc>
          <w:tcPr>
            <w:tcW w:w="244" w:type="pct"/>
            <w:shd w:val="clear" w:color="auto" w:fill="auto"/>
            <w:noWrap/>
            <w:vAlign w:val="center"/>
          </w:tcPr>
          <w:p w:rsidR="000C4B96" w:rsidRPr="00ED0A20" w:rsidRDefault="000C4B96" w:rsidP="00A54801">
            <w:pPr>
              <w:jc w:val="both"/>
              <w:rPr>
                <w:bCs/>
              </w:rPr>
            </w:pPr>
            <w:r w:rsidRPr="00ED0A20">
              <w:rPr>
                <w:bCs/>
              </w:rPr>
              <w:lastRenderedPageBreak/>
              <w:t>6</w:t>
            </w:r>
          </w:p>
        </w:tc>
        <w:tc>
          <w:tcPr>
            <w:tcW w:w="4756" w:type="pct"/>
            <w:shd w:val="clear" w:color="auto" w:fill="auto"/>
            <w:noWrap/>
            <w:vAlign w:val="center"/>
          </w:tcPr>
          <w:p w:rsidR="000C4B96" w:rsidRPr="00ED0A20" w:rsidRDefault="000C4B96" w:rsidP="00A54801">
            <w:pPr>
              <w:jc w:val="both"/>
              <w:rPr>
                <w:bCs/>
              </w:rPr>
            </w:pPr>
            <w:r w:rsidRPr="00ED0A20">
              <w:rPr>
                <w:bCs/>
              </w:rPr>
              <w:t xml:space="preserve">СПб ГБУЗ </w:t>
            </w:r>
            <w:r>
              <w:rPr>
                <w:bCs/>
              </w:rPr>
              <w:t>«</w:t>
            </w:r>
            <w:r w:rsidRPr="00ED0A20">
              <w:rPr>
                <w:bCs/>
              </w:rPr>
              <w:t xml:space="preserve">Городская больница №28 </w:t>
            </w:r>
            <w:r>
              <w:rPr>
                <w:bCs/>
              </w:rPr>
              <w:t>«</w:t>
            </w:r>
            <w:proofErr w:type="spellStart"/>
            <w:r w:rsidRPr="00ED0A20">
              <w:rPr>
                <w:bCs/>
              </w:rPr>
              <w:t>Максимилиановская</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7</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Введенская больница</w:t>
            </w:r>
            <w:r>
              <w:rPr>
                <w:bCs/>
              </w:rPr>
              <w:t>»</w:t>
            </w:r>
          </w:p>
        </w:tc>
      </w:tr>
      <w:tr w:rsidR="000C4B96" w:rsidRPr="00ED0A20" w:rsidTr="00A54801">
        <w:trPr>
          <w:trHeight w:val="312"/>
        </w:trPr>
        <w:tc>
          <w:tcPr>
            <w:tcW w:w="244" w:type="pct"/>
            <w:shd w:val="clear" w:color="auto" w:fill="auto"/>
            <w:noWrap/>
            <w:vAlign w:val="center"/>
          </w:tcPr>
          <w:p w:rsidR="000C4B96" w:rsidRPr="00ED0A20" w:rsidRDefault="000C4B96" w:rsidP="00A54801">
            <w:pPr>
              <w:jc w:val="both"/>
              <w:rPr>
                <w:bCs/>
              </w:rPr>
            </w:pPr>
            <w:r w:rsidRPr="00ED0A20">
              <w:rPr>
                <w:bCs/>
              </w:rPr>
              <w:t>8</w:t>
            </w:r>
          </w:p>
        </w:tc>
        <w:tc>
          <w:tcPr>
            <w:tcW w:w="4756" w:type="pct"/>
            <w:shd w:val="clear" w:color="auto" w:fill="auto"/>
            <w:noWrap/>
            <w:vAlign w:val="center"/>
          </w:tcPr>
          <w:p w:rsidR="000C4B96" w:rsidRPr="00ED0A20" w:rsidRDefault="000C4B96" w:rsidP="00A54801">
            <w:pPr>
              <w:jc w:val="both"/>
              <w:rPr>
                <w:bCs/>
              </w:rPr>
            </w:pPr>
            <w:r w:rsidRPr="00ED0A20">
              <w:rPr>
                <w:bCs/>
              </w:rPr>
              <w:t xml:space="preserve">СПб ГБУЗ </w:t>
            </w:r>
            <w:r>
              <w:rPr>
                <w:bCs/>
              </w:rPr>
              <w:t>«</w:t>
            </w:r>
            <w:r w:rsidRPr="00ED0A20">
              <w:rPr>
                <w:bCs/>
              </w:rPr>
              <w:t>Госпиталь для ветеранов войн</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9</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Клиническая инфекционная больница </w:t>
            </w:r>
            <w:proofErr w:type="spellStart"/>
            <w:r w:rsidRPr="00ED0A20">
              <w:rPr>
                <w:bCs/>
              </w:rPr>
              <w:t>им.С.П.Боткина</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10</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Детская больница </w:t>
            </w:r>
            <w:proofErr w:type="spellStart"/>
            <w:r w:rsidRPr="00ED0A20">
              <w:rPr>
                <w:bCs/>
              </w:rPr>
              <w:t>Св.Ольги</w:t>
            </w:r>
            <w:proofErr w:type="spellEnd"/>
            <w:r>
              <w:rPr>
                <w:bCs/>
              </w:rPr>
              <w:t>»</w:t>
            </w:r>
            <w:r w:rsidRPr="00ED0A20">
              <w:rPr>
                <w:bCs/>
              </w:rPr>
              <w:t xml:space="preserve"> (№4)</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11</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Детская больница №17 </w:t>
            </w:r>
            <w:proofErr w:type="spellStart"/>
            <w:r w:rsidRPr="00ED0A20">
              <w:rPr>
                <w:bCs/>
              </w:rPr>
              <w:t>Св.Н.Чудотворца</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12</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Детская больница №22</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13</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Детская инфекционная больница №3</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14</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 xml:space="preserve">Родильный дом №6 </w:t>
            </w:r>
            <w:proofErr w:type="spellStart"/>
            <w:proofErr w:type="gramStart"/>
            <w:r w:rsidRPr="00ED0A20">
              <w:rPr>
                <w:bCs/>
              </w:rPr>
              <w:t>им.проф</w:t>
            </w:r>
            <w:proofErr w:type="gramEnd"/>
            <w:r w:rsidRPr="00ED0A20">
              <w:rPr>
                <w:bCs/>
              </w:rPr>
              <w:t>.В.Ф.Снегирева</w:t>
            </w:r>
            <w:proofErr w:type="spellEnd"/>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15</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Родильный дом №9</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16</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Родильный дом №10</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17</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Родильный дом №13</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18</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Родильный дом №16</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19</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Городской перинатальный центр №1</w:t>
            </w:r>
            <w:r>
              <w:rPr>
                <w:bCs/>
              </w:rPr>
              <w:t>»</w:t>
            </w:r>
          </w:p>
        </w:tc>
      </w:tr>
      <w:tr w:rsidR="000C4B96" w:rsidRPr="00ED0A20" w:rsidTr="00A54801">
        <w:trPr>
          <w:trHeight w:val="312"/>
        </w:trPr>
        <w:tc>
          <w:tcPr>
            <w:tcW w:w="244" w:type="pct"/>
            <w:shd w:val="clear" w:color="auto" w:fill="auto"/>
            <w:noWrap/>
            <w:vAlign w:val="center"/>
            <w:hideMark/>
          </w:tcPr>
          <w:p w:rsidR="000C4B96" w:rsidRPr="00ED0A20" w:rsidRDefault="000C4B96" w:rsidP="00A54801">
            <w:pPr>
              <w:jc w:val="both"/>
              <w:rPr>
                <w:bCs/>
              </w:rPr>
            </w:pPr>
            <w:r w:rsidRPr="00ED0A20">
              <w:rPr>
                <w:bCs/>
              </w:rPr>
              <w:t>20</w:t>
            </w:r>
          </w:p>
        </w:tc>
        <w:tc>
          <w:tcPr>
            <w:tcW w:w="4756" w:type="pct"/>
            <w:shd w:val="clear" w:color="auto" w:fill="auto"/>
            <w:noWrap/>
            <w:vAlign w:val="center"/>
            <w:hideMark/>
          </w:tcPr>
          <w:p w:rsidR="000C4B96" w:rsidRPr="00ED0A20" w:rsidRDefault="000C4B96" w:rsidP="00A54801">
            <w:pPr>
              <w:jc w:val="both"/>
              <w:rPr>
                <w:bCs/>
              </w:rPr>
            </w:pPr>
            <w:r w:rsidRPr="00ED0A20">
              <w:rPr>
                <w:bCs/>
              </w:rPr>
              <w:t xml:space="preserve">СПб ГБУЗ </w:t>
            </w:r>
            <w:r>
              <w:rPr>
                <w:bCs/>
              </w:rPr>
              <w:t>«</w:t>
            </w:r>
            <w:r w:rsidRPr="00ED0A20">
              <w:rPr>
                <w:bCs/>
              </w:rPr>
              <w:t>Центр планирования семьи и репродукции</w:t>
            </w:r>
            <w:r>
              <w:rPr>
                <w:bCs/>
              </w:rPr>
              <w:t>»</w:t>
            </w:r>
          </w:p>
        </w:tc>
      </w:tr>
    </w:tbl>
    <w:p w:rsidR="000C4B96" w:rsidRDefault="000C4B96" w:rsidP="000C4B96">
      <w:pPr>
        <w:jc w:val="both"/>
      </w:pPr>
    </w:p>
    <w:p w:rsidR="000C4B96" w:rsidRDefault="000C4B96" w:rsidP="000C4B96">
      <w:pPr>
        <w:jc w:val="both"/>
      </w:pPr>
    </w:p>
    <w:p w:rsidR="000C4B96" w:rsidRDefault="000C4B96" w:rsidP="000C4B96">
      <w:pPr>
        <w:jc w:val="both"/>
      </w:pPr>
    </w:p>
    <w:p w:rsidR="000C4B96" w:rsidRDefault="000C4B96" w:rsidP="000C4B96">
      <w:pPr>
        <w:contextualSpacing/>
        <w:jc w:val="both"/>
      </w:pPr>
    </w:p>
    <w:p w:rsidR="003678F9" w:rsidRPr="009822AC" w:rsidRDefault="003678F9" w:rsidP="00F90625">
      <w:pPr>
        <w:tabs>
          <w:tab w:val="left" w:pos="1276"/>
        </w:tabs>
        <w:jc w:val="both"/>
        <w:rPr>
          <w:b/>
        </w:rPr>
      </w:pPr>
      <w:bookmarkStart w:id="2" w:name="_GoBack"/>
      <w:bookmarkEnd w:id="2"/>
    </w:p>
    <w:sectPr w:rsidR="003678F9" w:rsidRPr="009822AC" w:rsidSect="00E623AD">
      <w:headerReference w:type="default" r:id="rId11"/>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39" w:rsidRDefault="00CA4F39" w:rsidP="008D5C6B">
      <w:r>
        <w:separator/>
      </w:r>
    </w:p>
  </w:endnote>
  <w:endnote w:type="continuationSeparator" w:id="0">
    <w:p w:rsidR="00CA4F39" w:rsidRDefault="00CA4F39" w:rsidP="008D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39" w:rsidRDefault="00CA4F39" w:rsidP="008D5C6B">
      <w:r>
        <w:separator/>
      </w:r>
    </w:p>
  </w:footnote>
  <w:footnote w:type="continuationSeparator" w:id="0">
    <w:p w:rsidR="00CA4F39" w:rsidRDefault="00CA4F39" w:rsidP="008D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D6" w:rsidRDefault="00F87ED6">
    <w:pPr>
      <w:pStyle w:val="ac"/>
      <w:jc w:val="center"/>
    </w:pPr>
    <w:r>
      <w:fldChar w:fldCharType="begin"/>
    </w:r>
    <w:r>
      <w:instrText>PAGE   \* MERGEFORMAT</w:instrText>
    </w:r>
    <w:r>
      <w:fldChar w:fldCharType="separate"/>
    </w:r>
    <w:r w:rsidR="006B5B4B">
      <w:rPr>
        <w:noProof/>
      </w:rPr>
      <w:t>2</w:t>
    </w:r>
    <w:r>
      <w:fldChar w:fldCharType="end"/>
    </w:r>
  </w:p>
  <w:p w:rsidR="00F87ED6" w:rsidRDefault="00F87ED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14498"/>
      <w:docPartObj>
        <w:docPartGallery w:val="Page Numbers (Top of Page)"/>
        <w:docPartUnique/>
      </w:docPartObj>
    </w:sdtPr>
    <w:sdtContent>
      <w:p w:rsidR="000C4B96" w:rsidRPr="00E623AD" w:rsidRDefault="000C4B96">
        <w:pPr>
          <w:pStyle w:val="ac"/>
          <w:jc w:val="center"/>
        </w:pPr>
        <w:r w:rsidRPr="00E623AD">
          <w:fldChar w:fldCharType="begin"/>
        </w:r>
        <w:r w:rsidRPr="00E623AD">
          <w:instrText>PAGE   \* MERGEFORMAT</w:instrText>
        </w:r>
        <w:r w:rsidRPr="00E623AD">
          <w:fldChar w:fldCharType="separate"/>
        </w:r>
        <w:r w:rsidRPr="00E623AD">
          <w:t>2</w:t>
        </w:r>
        <w:r w:rsidRPr="00E623AD">
          <w:fldChar w:fldCharType="end"/>
        </w:r>
      </w:p>
    </w:sdtContent>
  </w:sdt>
  <w:p w:rsidR="000C4B96" w:rsidRDefault="000C4B96">
    <w:pPr>
      <w:pStyle w:val="ac"/>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AD" w:rsidRDefault="000C4B96">
    <w:pPr>
      <w:pStyle w:val="ac"/>
      <w:jc w:val="center"/>
    </w:pPr>
    <w:r>
      <w:rPr>
        <w:lang w:val="en-US"/>
      </w:rPr>
      <w:t>2</w:t>
    </w:r>
  </w:p>
  <w:p w:rsidR="00E623AD" w:rsidRDefault="000C4B96">
    <w:pPr>
      <w:pStyle w:val="ac"/>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5590"/>
    <w:multiLevelType w:val="multilevel"/>
    <w:tmpl w:val="2A206B96"/>
    <w:lvl w:ilvl="0">
      <w:start w:val="2"/>
      <w:numFmt w:val="decimal"/>
      <w:lvlText w:val="%1."/>
      <w:lvlJc w:val="left"/>
      <w:pPr>
        <w:ind w:left="900" w:hanging="360"/>
      </w:pPr>
      <w:rPr>
        <w:rFonts w:ascii="Times New Roman" w:eastAsiaTheme="minorHAnsi" w:hAnsi="Times New Roman" w:cs="Times New Roman"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 w15:restartNumberingAfterBreak="0">
    <w:nsid w:val="402057A0"/>
    <w:multiLevelType w:val="hybridMultilevel"/>
    <w:tmpl w:val="B5340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5E520E3"/>
    <w:multiLevelType w:val="hybridMultilevel"/>
    <w:tmpl w:val="881C139A"/>
    <w:lvl w:ilvl="0" w:tplc="27F66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8F470C"/>
    <w:multiLevelType w:val="multilevel"/>
    <w:tmpl w:val="1BD2B550"/>
    <w:lvl w:ilvl="0">
      <w:start w:val="1"/>
      <w:numFmt w:val="decimal"/>
      <w:lvlText w:val="%1."/>
      <w:lvlJc w:val="left"/>
      <w:pPr>
        <w:ind w:left="927" w:hanging="360"/>
      </w:pPr>
      <w:rPr>
        <w:rFonts w:hint="default"/>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2677FB0"/>
    <w:multiLevelType w:val="multilevel"/>
    <w:tmpl w:val="B57A8A0E"/>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58DF2F83"/>
    <w:multiLevelType w:val="hybridMultilevel"/>
    <w:tmpl w:val="9A6E1442"/>
    <w:lvl w:ilvl="0" w:tplc="DD8612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4611FA5"/>
    <w:multiLevelType w:val="multilevel"/>
    <w:tmpl w:val="B42A3AEE"/>
    <w:lvl w:ilvl="0">
      <w:start w:val="1"/>
      <w:numFmt w:val="decimal"/>
      <w:lvlText w:val="%1."/>
      <w:lvlJc w:val="left"/>
      <w:pPr>
        <w:ind w:left="972" w:hanging="40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B8"/>
    <w:rsid w:val="00001D78"/>
    <w:rsid w:val="00002312"/>
    <w:rsid w:val="00002C74"/>
    <w:rsid w:val="00003EA6"/>
    <w:rsid w:val="00004054"/>
    <w:rsid w:val="000051DF"/>
    <w:rsid w:val="0000542B"/>
    <w:rsid w:val="000054B8"/>
    <w:rsid w:val="000058DC"/>
    <w:rsid w:val="00005B10"/>
    <w:rsid w:val="0000659A"/>
    <w:rsid w:val="0000660E"/>
    <w:rsid w:val="000072AE"/>
    <w:rsid w:val="00010E62"/>
    <w:rsid w:val="000113A8"/>
    <w:rsid w:val="00011661"/>
    <w:rsid w:val="00012C87"/>
    <w:rsid w:val="00012DFE"/>
    <w:rsid w:val="00013525"/>
    <w:rsid w:val="00013722"/>
    <w:rsid w:val="00013812"/>
    <w:rsid w:val="00013BD8"/>
    <w:rsid w:val="0001408A"/>
    <w:rsid w:val="000153E0"/>
    <w:rsid w:val="0001604F"/>
    <w:rsid w:val="00016287"/>
    <w:rsid w:val="0001673E"/>
    <w:rsid w:val="00016FAD"/>
    <w:rsid w:val="00020075"/>
    <w:rsid w:val="000203E7"/>
    <w:rsid w:val="00020AA5"/>
    <w:rsid w:val="00021A7D"/>
    <w:rsid w:val="00022536"/>
    <w:rsid w:val="00022BC5"/>
    <w:rsid w:val="000248CB"/>
    <w:rsid w:val="0002522F"/>
    <w:rsid w:val="00025C99"/>
    <w:rsid w:val="00027796"/>
    <w:rsid w:val="00030D9E"/>
    <w:rsid w:val="000313B5"/>
    <w:rsid w:val="00031592"/>
    <w:rsid w:val="00031A89"/>
    <w:rsid w:val="00031E38"/>
    <w:rsid w:val="00031EE9"/>
    <w:rsid w:val="000328B7"/>
    <w:rsid w:val="0003533E"/>
    <w:rsid w:val="00035B67"/>
    <w:rsid w:val="00036B99"/>
    <w:rsid w:val="00037175"/>
    <w:rsid w:val="000372D9"/>
    <w:rsid w:val="00037309"/>
    <w:rsid w:val="00040CD1"/>
    <w:rsid w:val="00041614"/>
    <w:rsid w:val="000416C1"/>
    <w:rsid w:val="0004188B"/>
    <w:rsid w:val="000418B3"/>
    <w:rsid w:val="00041D3F"/>
    <w:rsid w:val="00041FE2"/>
    <w:rsid w:val="00042021"/>
    <w:rsid w:val="00042045"/>
    <w:rsid w:val="00042F76"/>
    <w:rsid w:val="000433D8"/>
    <w:rsid w:val="000434D8"/>
    <w:rsid w:val="00043C4F"/>
    <w:rsid w:val="00043D92"/>
    <w:rsid w:val="00045389"/>
    <w:rsid w:val="000469A7"/>
    <w:rsid w:val="00046B64"/>
    <w:rsid w:val="00046DB3"/>
    <w:rsid w:val="00046E80"/>
    <w:rsid w:val="00047BA5"/>
    <w:rsid w:val="00050A28"/>
    <w:rsid w:val="00051894"/>
    <w:rsid w:val="0005215B"/>
    <w:rsid w:val="00052EF6"/>
    <w:rsid w:val="00053362"/>
    <w:rsid w:val="000540CE"/>
    <w:rsid w:val="00054136"/>
    <w:rsid w:val="00054544"/>
    <w:rsid w:val="0005479D"/>
    <w:rsid w:val="000549A4"/>
    <w:rsid w:val="00055E30"/>
    <w:rsid w:val="00057116"/>
    <w:rsid w:val="00057F65"/>
    <w:rsid w:val="00060570"/>
    <w:rsid w:val="00060BD8"/>
    <w:rsid w:val="00061113"/>
    <w:rsid w:val="0006144D"/>
    <w:rsid w:val="00061675"/>
    <w:rsid w:val="00061CFA"/>
    <w:rsid w:val="00061D80"/>
    <w:rsid w:val="00062129"/>
    <w:rsid w:val="00062202"/>
    <w:rsid w:val="00064E5D"/>
    <w:rsid w:val="000658C6"/>
    <w:rsid w:val="00065CEC"/>
    <w:rsid w:val="000664A6"/>
    <w:rsid w:val="00066F38"/>
    <w:rsid w:val="0006728D"/>
    <w:rsid w:val="00072CA7"/>
    <w:rsid w:val="00075A4E"/>
    <w:rsid w:val="00076196"/>
    <w:rsid w:val="00076D0B"/>
    <w:rsid w:val="00076F32"/>
    <w:rsid w:val="00077205"/>
    <w:rsid w:val="00077778"/>
    <w:rsid w:val="00077A37"/>
    <w:rsid w:val="00077A80"/>
    <w:rsid w:val="00080497"/>
    <w:rsid w:val="00080932"/>
    <w:rsid w:val="0008128D"/>
    <w:rsid w:val="00081586"/>
    <w:rsid w:val="00082B9D"/>
    <w:rsid w:val="00082CC4"/>
    <w:rsid w:val="000833FD"/>
    <w:rsid w:val="00083E1B"/>
    <w:rsid w:val="00083E26"/>
    <w:rsid w:val="00083E9C"/>
    <w:rsid w:val="00084352"/>
    <w:rsid w:val="00085820"/>
    <w:rsid w:val="00091037"/>
    <w:rsid w:val="00091169"/>
    <w:rsid w:val="0009162E"/>
    <w:rsid w:val="000917F3"/>
    <w:rsid w:val="000921A6"/>
    <w:rsid w:val="000943A3"/>
    <w:rsid w:val="0009447C"/>
    <w:rsid w:val="00094D75"/>
    <w:rsid w:val="00095416"/>
    <w:rsid w:val="000957E7"/>
    <w:rsid w:val="00095834"/>
    <w:rsid w:val="0009596D"/>
    <w:rsid w:val="00096220"/>
    <w:rsid w:val="00096A94"/>
    <w:rsid w:val="000972D8"/>
    <w:rsid w:val="00097C66"/>
    <w:rsid w:val="000A03FF"/>
    <w:rsid w:val="000A1160"/>
    <w:rsid w:val="000A1699"/>
    <w:rsid w:val="000A221A"/>
    <w:rsid w:val="000A3379"/>
    <w:rsid w:val="000A3929"/>
    <w:rsid w:val="000A4741"/>
    <w:rsid w:val="000A4C35"/>
    <w:rsid w:val="000A566E"/>
    <w:rsid w:val="000A5AE6"/>
    <w:rsid w:val="000A7FA9"/>
    <w:rsid w:val="000B1E9C"/>
    <w:rsid w:val="000B4146"/>
    <w:rsid w:val="000B4593"/>
    <w:rsid w:val="000B49C9"/>
    <w:rsid w:val="000B7209"/>
    <w:rsid w:val="000B7619"/>
    <w:rsid w:val="000C00F6"/>
    <w:rsid w:val="000C1F0E"/>
    <w:rsid w:val="000C2300"/>
    <w:rsid w:val="000C2D14"/>
    <w:rsid w:val="000C2E4D"/>
    <w:rsid w:val="000C3220"/>
    <w:rsid w:val="000C32CA"/>
    <w:rsid w:val="000C34B7"/>
    <w:rsid w:val="000C387F"/>
    <w:rsid w:val="000C3F8A"/>
    <w:rsid w:val="000C4B96"/>
    <w:rsid w:val="000C5261"/>
    <w:rsid w:val="000C52ED"/>
    <w:rsid w:val="000C684B"/>
    <w:rsid w:val="000C7363"/>
    <w:rsid w:val="000D0642"/>
    <w:rsid w:val="000D0B8B"/>
    <w:rsid w:val="000D0E36"/>
    <w:rsid w:val="000D1BB6"/>
    <w:rsid w:val="000D346C"/>
    <w:rsid w:val="000D381B"/>
    <w:rsid w:val="000D4192"/>
    <w:rsid w:val="000D4C3C"/>
    <w:rsid w:val="000D4E2B"/>
    <w:rsid w:val="000D5D91"/>
    <w:rsid w:val="000D6007"/>
    <w:rsid w:val="000D6569"/>
    <w:rsid w:val="000D667A"/>
    <w:rsid w:val="000E26D3"/>
    <w:rsid w:val="000E2D40"/>
    <w:rsid w:val="000E453E"/>
    <w:rsid w:val="000E4906"/>
    <w:rsid w:val="000E4AC2"/>
    <w:rsid w:val="000E58DB"/>
    <w:rsid w:val="000E6900"/>
    <w:rsid w:val="000E6E46"/>
    <w:rsid w:val="000E7442"/>
    <w:rsid w:val="000E7922"/>
    <w:rsid w:val="000F031B"/>
    <w:rsid w:val="000F0FD8"/>
    <w:rsid w:val="000F2B50"/>
    <w:rsid w:val="000F35CB"/>
    <w:rsid w:val="000F37B9"/>
    <w:rsid w:val="000F3A91"/>
    <w:rsid w:val="000F4724"/>
    <w:rsid w:val="000F58DC"/>
    <w:rsid w:val="000F5A56"/>
    <w:rsid w:val="000F6688"/>
    <w:rsid w:val="000F685E"/>
    <w:rsid w:val="000F6E5E"/>
    <w:rsid w:val="0010124D"/>
    <w:rsid w:val="00101710"/>
    <w:rsid w:val="001017C5"/>
    <w:rsid w:val="00101ADE"/>
    <w:rsid w:val="00101E4C"/>
    <w:rsid w:val="00102F20"/>
    <w:rsid w:val="00105842"/>
    <w:rsid w:val="001060DA"/>
    <w:rsid w:val="00106A94"/>
    <w:rsid w:val="00106FB3"/>
    <w:rsid w:val="00107D60"/>
    <w:rsid w:val="001108C1"/>
    <w:rsid w:val="0011132E"/>
    <w:rsid w:val="00112219"/>
    <w:rsid w:val="001127A0"/>
    <w:rsid w:val="00112CF6"/>
    <w:rsid w:val="00113466"/>
    <w:rsid w:val="00113F6F"/>
    <w:rsid w:val="0011686D"/>
    <w:rsid w:val="001177EF"/>
    <w:rsid w:val="00120221"/>
    <w:rsid w:val="00120385"/>
    <w:rsid w:val="001213A8"/>
    <w:rsid w:val="00121635"/>
    <w:rsid w:val="0012201D"/>
    <w:rsid w:val="00122049"/>
    <w:rsid w:val="00122189"/>
    <w:rsid w:val="001229A5"/>
    <w:rsid w:val="001233F2"/>
    <w:rsid w:val="00126DC3"/>
    <w:rsid w:val="001277C3"/>
    <w:rsid w:val="001302E8"/>
    <w:rsid w:val="00131267"/>
    <w:rsid w:val="00131613"/>
    <w:rsid w:val="00132B17"/>
    <w:rsid w:val="00134082"/>
    <w:rsid w:val="00134159"/>
    <w:rsid w:val="00134F8F"/>
    <w:rsid w:val="00135EB5"/>
    <w:rsid w:val="00135F60"/>
    <w:rsid w:val="001366C4"/>
    <w:rsid w:val="00136A86"/>
    <w:rsid w:val="001376E6"/>
    <w:rsid w:val="001404C8"/>
    <w:rsid w:val="001426FB"/>
    <w:rsid w:val="00142A66"/>
    <w:rsid w:val="00143A3C"/>
    <w:rsid w:val="00144435"/>
    <w:rsid w:val="0014484B"/>
    <w:rsid w:val="0014674B"/>
    <w:rsid w:val="00147082"/>
    <w:rsid w:val="0014712B"/>
    <w:rsid w:val="00150DD9"/>
    <w:rsid w:val="00150E60"/>
    <w:rsid w:val="001513E2"/>
    <w:rsid w:val="001514F0"/>
    <w:rsid w:val="00151889"/>
    <w:rsid w:val="0015199D"/>
    <w:rsid w:val="00152E2D"/>
    <w:rsid w:val="00156473"/>
    <w:rsid w:val="00156AFE"/>
    <w:rsid w:val="00160CEE"/>
    <w:rsid w:val="00161437"/>
    <w:rsid w:val="00161CA6"/>
    <w:rsid w:val="0016417A"/>
    <w:rsid w:val="001653CA"/>
    <w:rsid w:val="00167369"/>
    <w:rsid w:val="001712FF"/>
    <w:rsid w:val="00171893"/>
    <w:rsid w:val="00172514"/>
    <w:rsid w:val="00172AC5"/>
    <w:rsid w:val="001733CB"/>
    <w:rsid w:val="001736AA"/>
    <w:rsid w:val="0017441F"/>
    <w:rsid w:val="00174536"/>
    <w:rsid w:val="00175C03"/>
    <w:rsid w:val="00176605"/>
    <w:rsid w:val="001766BB"/>
    <w:rsid w:val="00177E0E"/>
    <w:rsid w:val="001823B6"/>
    <w:rsid w:val="00182C35"/>
    <w:rsid w:val="00184AE3"/>
    <w:rsid w:val="00185219"/>
    <w:rsid w:val="0018585A"/>
    <w:rsid w:val="001859B9"/>
    <w:rsid w:val="00186BBC"/>
    <w:rsid w:val="001873B3"/>
    <w:rsid w:val="00187C18"/>
    <w:rsid w:val="0019060A"/>
    <w:rsid w:val="001906A3"/>
    <w:rsid w:val="001923AF"/>
    <w:rsid w:val="00192753"/>
    <w:rsid w:val="00194367"/>
    <w:rsid w:val="001945F2"/>
    <w:rsid w:val="00194AA0"/>
    <w:rsid w:val="00194B59"/>
    <w:rsid w:val="00194F2E"/>
    <w:rsid w:val="00195B31"/>
    <w:rsid w:val="00195C41"/>
    <w:rsid w:val="00195D1B"/>
    <w:rsid w:val="00196C52"/>
    <w:rsid w:val="00197720"/>
    <w:rsid w:val="00197DE1"/>
    <w:rsid w:val="001A0754"/>
    <w:rsid w:val="001A1C04"/>
    <w:rsid w:val="001A25A7"/>
    <w:rsid w:val="001A283D"/>
    <w:rsid w:val="001A28EF"/>
    <w:rsid w:val="001A2C62"/>
    <w:rsid w:val="001A3991"/>
    <w:rsid w:val="001A43DF"/>
    <w:rsid w:val="001A58BE"/>
    <w:rsid w:val="001A5B57"/>
    <w:rsid w:val="001A5D7B"/>
    <w:rsid w:val="001A7A09"/>
    <w:rsid w:val="001A7B10"/>
    <w:rsid w:val="001A7B62"/>
    <w:rsid w:val="001B01CC"/>
    <w:rsid w:val="001B0B89"/>
    <w:rsid w:val="001B260C"/>
    <w:rsid w:val="001B3751"/>
    <w:rsid w:val="001B411A"/>
    <w:rsid w:val="001B50DF"/>
    <w:rsid w:val="001B58EF"/>
    <w:rsid w:val="001B67DB"/>
    <w:rsid w:val="001B6A4F"/>
    <w:rsid w:val="001B6D56"/>
    <w:rsid w:val="001B735C"/>
    <w:rsid w:val="001C0177"/>
    <w:rsid w:val="001C072F"/>
    <w:rsid w:val="001C0EDD"/>
    <w:rsid w:val="001C11F8"/>
    <w:rsid w:val="001C13C5"/>
    <w:rsid w:val="001C1EB4"/>
    <w:rsid w:val="001C2C70"/>
    <w:rsid w:val="001C3893"/>
    <w:rsid w:val="001C3C91"/>
    <w:rsid w:val="001C403D"/>
    <w:rsid w:val="001C5600"/>
    <w:rsid w:val="001C6804"/>
    <w:rsid w:val="001C7F25"/>
    <w:rsid w:val="001C7F8D"/>
    <w:rsid w:val="001D02D5"/>
    <w:rsid w:val="001D1147"/>
    <w:rsid w:val="001D13A6"/>
    <w:rsid w:val="001D2840"/>
    <w:rsid w:val="001D292F"/>
    <w:rsid w:val="001D3367"/>
    <w:rsid w:val="001D33DE"/>
    <w:rsid w:val="001D389D"/>
    <w:rsid w:val="001D538A"/>
    <w:rsid w:val="001D56B8"/>
    <w:rsid w:val="001D73F4"/>
    <w:rsid w:val="001D7CC1"/>
    <w:rsid w:val="001E0313"/>
    <w:rsid w:val="001E051C"/>
    <w:rsid w:val="001E0CB6"/>
    <w:rsid w:val="001E2712"/>
    <w:rsid w:val="001E2E0E"/>
    <w:rsid w:val="001E4EBC"/>
    <w:rsid w:val="001E5599"/>
    <w:rsid w:val="001E63FD"/>
    <w:rsid w:val="001E6E62"/>
    <w:rsid w:val="001F0B4F"/>
    <w:rsid w:val="001F1DE0"/>
    <w:rsid w:val="001F1F12"/>
    <w:rsid w:val="001F35C2"/>
    <w:rsid w:val="001F5D0D"/>
    <w:rsid w:val="001F6F87"/>
    <w:rsid w:val="002000FF"/>
    <w:rsid w:val="0020144A"/>
    <w:rsid w:val="002033E5"/>
    <w:rsid w:val="0020475F"/>
    <w:rsid w:val="00205114"/>
    <w:rsid w:val="002065ED"/>
    <w:rsid w:val="00206A33"/>
    <w:rsid w:val="002103E6"/>
    <w:rsid w:val="00210BCC"/>
    <w:rsid w:val="00210D7D"/>
    <w:rsid w:val="00210EC3"/>
    <w:rsid w:val="00210FF7"/>
    <w:rsid w:val="0021117D"/>
    <w:rsid w:val="00211674"/>
    <w:rsid w:val="00211B19"/>
    <w:rsid w:val="00211DB9"/>
    <w:rsid w:val="00212323"/>
    <w:rsid w:val="00212650"/>
    <w:rsid w:val="002132E7"/>
    <w:rsid w:val="00214198"/>
    <w:rsid w:val="0021532E"/>
    <w:rsid w:val="00215AAA"/>
    <w:rsid w:val="00216316"/>
    <w:rsid w:val="002169CC"/>
    <w:rsid w:val="0021724E"/>
    <w:rsid w:val="00217B2D"/>
    <w:rsid w:val="00217C62"/>
    <w:rsid w:val="002206C6"/>
    <w:rsid w:val="00220D21"/>
    <w:rsid w:val="00221831"/>
    <w:rsid w:val="00221951"/>
    <w:rsid w:val="00221FBB"/>
    <w:rsid w:val="00222B1C"/>
    <w:rsid w:val="00224546"/>
    <w:rsid w:val="00224BB9"/>
    <w:rsid w:val="002264FA"/>
    <w:rsid w:val="00226F62"/>
    <w:rsid w:val="00227864"/>
    <w:rsid w:val="00227FC9"/>
    <w:rsid w:val="0023174B"/>
    <w:rsid w:val="00232846"/>
    <w:rsid w:val="00232FF5"/>
    <w:rsid w:val="002331DC"/>
    <w:rsid w:val="002335AF"/>
    <w:rsid w:val="002339D1"/>
    <w:rsid w:val="00233C41"/>
    <w:rsid w:val="0023422F"/>
    <w:rsid w:val="0023445B"/>
    <w:rsid w:val="0023467A"/>
    <w:rsid w:val="002352C5"/>
    <w:rsid w:val="002355D0"/>
    <w:rsid w:val="00235657"/>
    <w:rsid w:val="00236875"/>
    <w:rsid w:val="00236C52"/>
    <w:rsid w:val="002371DE"/>
    <w:rsid w:val="0023723D"/>
    <w:rsid w:val="00237492"/>
    <w:rsid w:val="00237BFF"/>
    <w:rsid w:val="002415AD"/>
    <w:rsid w:val="002421CF"/>
    <w:rsid w:val="00242555"/>
    <w:rsid w:val="00243E22"/>
    <w:rsid w:val="002442A5"/>
    <w:rsid w:val="00244568"/>
    <w:rsid w:val="00244AB0"/>
    <w:rsid w:val="00245801"/>
    <w:rsid w:val="00246A6F"/>
    <w:rsid w:val="002475F9"/>
    <w:rsid w:val="0024780B"/>
    <w:rsid w:val="00247DC4"/>
    <w:rsid w:val="002501B9"/>
    <w:rsid w:val="00250228"/>
    <w:rsid w:val="0025076F"/>
    <w:rsid w:val="002509B5"/>
    <w:rsid w:val="0025114C"/>
    <w:rsid w:val="002522A4"/>
    <w:rsid w:val="002524F3"/>
    <w:rsid w:val="00252950"/>
    <w:rsid w:val="00252DB9"/>
    <w:rsid w:val="00252FE0"/>
    <w:rsid w:val="00253E6E"/>
    <w:rsid w:val="00254AA3"/>
    <w:rsid w:val="00255578"/>
    <w:rsid w:val="00255ADF"/>
    <w:rsid w:val="00255BD5"/>
    <w:rsid w:val="0025783B"/>
    <w:rsid w:val="00257987"/>
    <w:rsid w:val="00257C4C"/>
    <w:rsid w:val="00260F5A"/>
    <w:rsid w:val="00261575"/>
    <w:rsid w:val="00261839"/>
    <w:rsid w:val="00261E72"/>
    <w:rsid w:val="00262B87"/>
    <w:rsid w:val="0026382C"/>
    <w:rsid w:val="00263D10"/>
    <w:rsid w:val="00266520"/>
    <w:rsid w:val="002674C3"/>
    <w:rsid w:val="002718A7"/>
    <w:rsid w:val="00273176"/>
    <w:rsid w:val="00275EC4"/>
    <w:rsid w:val="002763C0"/>
    <w:rsid w:val="002764FE"/>
    <w:rsid w:val="00277389"/>
    <w:rsid w:val="0028029E"/>
    <w:rsid w:val="00280B20"/>
    <w:rsid w:val="00280FE8"/>
    <w:rsid w:val="002813AB"/>
    <w:rsid w:val="002821FB"/>
    <w:rsid w:val="002829E7"/>
    <w:rsid w:val="00282DD3"/>
    <w:rsid w:val="00283359"/>
    <w:rsid w:val="00287432"/>
    <w:rsid w:val="00287522"/>
    <w:rsid w:val="00287D05"/>
    <w:rsid w:val="00290308"/>
    <w:rsid w:val="0029157F"/>
    <w:rsid w:val="00292A34"/>
    <w:rsid w:val="00294BFA"/>
    <w:rsid w:val="00295B0A"/>
    <w:rsid w:val="002960BB"/>
    <w:rsid w:val="0029657E"/>
    <w:rsid w:val="00296789"/>
    <w:rsid w:val="00297ED3"/>
    <w:rsid w:val="002A0660"/>
    <w:rsid w:val="002A0EF4"/>
    <w:rsid w:val="002A18CC"/>
    <w:rsid w:val="002A2E98"/>
    <w:rsid w:val="002A3A05"/>
    <w:rsid w:val="002A4830"/>
    <w:rsid w:val="002A48B8"/>
    <w:rsid w:val="002A686B"/>
    <w:rsid w:val="002A6E76"/>
    <w:rsid w:val="002A74A2"/>
    <w:rsid w:val="002A7C67"/>
    <w:rsid w:val="002B02F1"/>
    <w:rsid w:val="002B04B6"/>
    <w:rsid w:val="002B2DE8"/>
    <w:rsid w:val="002B3058"/>
    <w:rsid w:val="002B50F3"/>
    <w:rsid w:val="002B5C69"/>
    <w:rsid w:val="002B5E00"/>
    <w:rsid w:val="002B6367"/>
    <w:rsid w:val="002B68E0"/>
    <w:rsid w:val="002B7302"/>
    <w:rsid w:val="002B79FE"/>
    <w:rsid w:val="002B7A72"/>
    <w:rsid w:val="002B7E11"/>
    <w:rsid w:val="002C173C"/>
    <w:rsid w:val="002C1E55"/>
    <w:rsid w:val="002C2D42"/>
    <w:rsid w:val="002C2F4B"/>
    <w:rsid w:val="002C37D6"/>
    <w:rsid w:val="002C3DC8"/>
    <w:rsid w:val="002C42E1"/>
    <w:rsid w:val="002C4637"/>
    <w:rsid w:val="002C4915"/>
    <w:rsid w:val="002C511E"/>
    <w:rsid w:val="002C5C25"/>
    <w:rsid w:val="002C5E10"/>
    <w:rsid w:val="002C61DF"/>
    <w:rsid w:val="002C6ADC"/>
    <w:rsid w:val="002C7B4D"/>
    <w:rsid w:val="002C7E25"/>
    <w:rsid w:val="002D00E6"/>
    <w:rsid w:val="002D013E"/>
    <w:rsid w:val="002D04E2"/>
    <w:rsid w:val="002D1816"/>
    <w:rsid w:val="002D27AB"/>
    <w:rsid w:val="002D3982"/>
    <w:rsid w:val="002D3C83"/>
    <w:rsid w:val="002D4064"/>
    <w:rsid w:val="002D5AF8"/>
    <w:rsid w:val="002D5D31"/>
    <w:rsid w:val="002E05E2"/>
    <w:rsid w:val="002E0832"/>
    <w:rsid w:val="002E0F0A"/>
    <w:rsid w:val="002E1C7F"/>
    <w:rsid w:val="002E1DBA"/>
    <w:rsid w:val="002E2420"/>
    <w:rsid w:val="002E389F"/>
    <w:rsid w:val="002E54B7"/>
    <w:rsid w:val="002E55BA"/>
    <w:rsid w:val="002E69B3"/>
    <w:rsid w:val="002E6EE9"/>
    <w:rsid w:val="002F0E86"/>
    <w:rsid w:val="002F1DFB"/>
    <w:rsid w:val="002F1FE0"/>
    <w:rsid w:val="002F25E1"/>
    <w:rsid w:val="002F2809"/>
    <w:rsid w:val="002F29A8"/>
    <w:rsid w:val="002F2C27"/>
    <w:rsid w:val="002F2FF1"/>
    <w:rsid w:val="002F34EE"/>
    <w:rsid w:val="002F39DB"/>
    <w:rsid w:val="002F3F7B"/>
    <w:rsid w:val="002F41C3"/>
    <w:rsid w:val="002F5A18"/>
    <w:rsid w:val="002F5AFB"/>
    <w:rsid w:val="002F604E"/>
    <w:rsid w:val="002F62F6"/>
    <w:rsid w:val="002F7531"/>
    <w:rsid w:val="002F7C7F"/>
    <w:rsid w:val="0030048B"/>
    <w:rsid w:val="003005EB"/>
    <w:rsid w:val="00300E3A"/>
    <w:rsid w:val="003010A3"/>
    <w:rsid w:val="0030131F"/>
    <w:rsid w:val="003015F0"/>
    <w:rsid w:val="00301963"/>
    <w:rsid w:val="00303F1C"/>
    <w:rsid w:val="003053F5"/>
    <w:rsid w:val="00305FB2"/>
    <w:rsid w:val="00306B13"/>
    <w:rsid w:val="00310288"/>
    <w:rsid w:val="00310E56"/>
    <w:rsid w:val="00312EF9"/>
    <w:rsid w:val="00312FA1"/>
    <w:rsid w:val="00314081"/>
    <w:rsid w:val="003142B9"/>
    <w:rsid w:val="003164D0"/>
    <w:rsid w:val="0031788B"/>
    <w:rsid w:val="00317DCD"/>
    <w:rsid w:val="00321FB9"/>
    <w:rsid w:val="00322168"/>
    <w:rsid w:val="003225BA"/>
    <w:rsid w:val="0032362C"/>
    <w:rsid w:val="0032449D"/>
    <w:rsid w:val="00325CC0"/>
    <w:rsid w:val="0032711C"/>
    <w:rsid w:val="00327AB4"/>
    <w:rsid w:val="00327C35"/>
    <w:rsid w:val="003305B4"/>
    <w:rsid w:val="00330BAB"/>
    <w:rsid w:val="00330C7B"/>
    <w:rsid w:val="0033199F"/>
    <w:rsid w:val="00331E3E"/>
    <w:rsid w:val="00332044"/>
    <w:rsid w:val="003324FD"/>
    <w:rsid w:val="003334AF"/>
    <w:rsid w:val="003340A9"/>
    <w:rsid w:val="00334411"/>
    <w:rsid w:val="00334506"/>
    <w:rsid w:val="00335F86"/>
    <w:rsid w:val="00337378"/>
    <w:rsid w:val="00340255"/>
    <w:rsid w:val="003403FA"/>
    <w:rsid w:val="00340A72"/>
    <w:rsid w:val="00341C55"/>
    <w:rsid w:val="00342D7E"/>
    <w:rsid w:val="00343E0A"/>
    <w:rsid w:val="00345C62"/>
    <w:rsid w:val="003477BE"/>
    <w:rsid w:val="0035205A"/>
    <w:rsid w:val="00352967"/>
    <w:rsid w:val="00352EA4"/>
    <w:rsid w:val="00353AC5"/>
    <w:rsid w:val="00354D67"/>
    <w:rsid w:val="00355968"/>
    <w:rsid w:val="0035687D"/>
    <w:rsid w:val="0035796C"/>
    <w:rsid w:val="00357B5D"/>
    <w:rsid w:val="00357CC8"/>
    <w:rsid w:val="00357DE0"/>
    <w:rsid w:val="00357F14"/>
    <w:rsid w:val="003605ED"/>
    <w:rsid w:val="00361478"/>
    <w:rsid w:val="00362078"/>
    <w:rsid w:val="00362568"/>
    <w:rsid w:val="00362D50"/>
    <w:rsid w:val="0036372C"/>
    <w:rsid w:val="00364939"/>
    <w:rsid w:val="00364CAA"/>
    <w:rsid w:val="00364ED4"/>
    <w:rsid w:val="00365E6E"/>
    <w:rsid w:val="003668C7"/>
    <w:rsid w:val="00366A70"/>
    <w:rsid w:val="003678F9"/>
    <w:rsid w:val="003701DF"/>
    <w:rsid w:val="00370487"/>
    <w:rsid w:val="00370688"/>
    <w:rsid w:val="00370C8B"/>
    <w:rsid w:val="00371472"/>
    <w:rsid w:val="003728A1"/>
    <w:rsid w:val="00372A80"/>
    <w:rsid w:val="00372FCF"/>
    <w:rsid w:val="003739A9"/>
    <w:rsid w:val="00377198"/>
    <w:rsid w:val="00377A6E"/>
    <w:rsid w:val="003817C5"/>
    <w:rsid w:val="00381A80"/>
    <w:rsid w:val="00381D90"/>
    <w:rsid w:val="00383B82"/>
    <w:rsid w:val="00384BD8"/>
    <w:rsid w:val="00384E67"/>
    <w:rsid w:val="00385BDF"/>
    <w:rsid w:val="00386139"/>
    <w:rsid w:val="003864F3"/>
    <w:rsid w:val="0038671F"/>
    <w:rsid w:val="00387D15"/>
    <w:rsid w:val="003906A9"/>
    <w:rsid w:val="003910C7"/>
    <w:rsid w:val="00391781"/>
    <w:rsid w:val="00392630"/>
    <w:rsid w:val="003931C3"/>
    <w:rsid w:val="003934A3"/>
    <w:rsid w:val="003939A4"/>
    <w:rsid w:val="0039456C"/>
    <w:rsid w:val="00394F68"/>
    <w:rsid w:val="00395E16"/>
    <w:rsid w:val="00396804"/>
    <w:rsid w:val="00396F10"/>
    <w:rsid w:val="003A0C02"/>
    <w:rsid w:val="003A15BE"/>
    <w:rsid w:val="003A1787"/>
    <w:rsid w:val="003A3405"/>
    <w:rsid w:val="003A3438"/>
    <w:rsid w:val="003A34BD"/>
    <w:rsid w:val="003A49E5"/>
    <w:rsid w:val="003A4C1B"/>
    <w:rsid w:val="003A4E0E"/>
    <w:rsid w:val="003A5FA5"/>
    <w:rsid w:val="003A6343"/>
    <w:rsid w:val="003A6794"/>
    <w:rsid w:val="003B0703"/>
    <w:rsid w:val="003B0A33"/>
    <w:rsid w:val="003B1E47"/>
    <w:rsid w:val="003B2149"/>
    <w:rsid w:val="003B300D"/>
    <w:rsid w:val="003B3D67"/>
    <w:rsid w:val="003B583B"/>
    <w:rsid w:val="003B5AC3"/>
    <w:rsid w:val="003B641B"/>
    <w:rsid w:val="003B6756"/>
    <w:rsid w:val="003B6DA1"/>
    <w:rsid w:val="003B74FD"/>
    <w:rsid w:val="003C0B49"/>
    <w:rsid w:val="003C11C1"/>
    <w:rsid w:val="003C1E34"/>
    <w:rsid w:val="003C229C"/>
    <w:rsid w:val="003C2448"/>
    <w:rsid w:val="003C2959"/>
    <w:rsid w:val="003C39B8"/>
    <w:rsid w:val="003C4202"/>
    <w:rsid w:val="003C4461"/>
    <w:rsid w:val="003C51D4"/>
    <w:rsid w:val="003C5DC8"/>
    <w:rsid w:val="003C5EF3"/>
    <w:rsid w:val="003C6177"/>
    <w:rsid w:val="003C6B71"/>
    <w:rsid w:val="003C6CF7"/>
    <w:rsid w:val="003C6E5A"/>
    <w:rsid w:val="003C77F2"/>
    <w:rsid w:val="003C7BC9"/>
    <w:rsid w:val="003D15D9"/>
    <w:rsid w:val="003D1BA6"/>
    <w:rsid w:val="003D3507"/>
    <w:rsid w:val="003D3871"/>
    <w:rsid w:val="003D4CC4"/>
    <w:rsid w:val="003D581A"/>
    <w:rsid w:val="003D7202"/>
    <w:rsid w:val="003D752B"/>
    <w:rsid w:val="003D75D2"/>
    <w:rsid w:val="003D7D76"/>
    <w:rsid w:val="003E00B4"/>
    <w:rsid w:val="003E22F2"/>
    <w:rsid w:val="003E2312"/>
    <w:rsid w:val="003E3104"/>
    <w:rsid w:val="003E4405"/>
    <w:rsid w:val="003E656D"/>
    <w:rsid w:val="003F0A7B"/>
    <w:rsid w:val="003F188F"/>
    <w:rsid w:val="003F2F43"/>
    <w:rsid w:val="003F4B40"/>
    <w:rsid w:val="003F4F22"/>
    <w:rsid w:val="003F53FC"/>
    <w:rsid w:val="003F5D92"/>
    <w:rsid w:val="003F5FEB"/>
    <w:rsid w:val="003F64F5"/>
    <w:rsid w:val="003F7CDE"/>
    <w:rsid w:val="003F7E0C"/>
    <w:rsid w:val="00400575"/>
    <w:rsid w:val="00401D67"/>
    <w:rsid w:val="00402C46"/>
    <w:rsid w:val="00404142"/>
    <w:rsid w:val="004048A1"/>
    <w:rsid w:val="00406583"/>
    <w:rsid w:val="004065A5"/>
    <w:rsid w:val="00406E67"/>
    <w:rsid w:val="00406F68"/>
    <w:rsid w:val="0041055A"/>
    <w:rsid w:val="00411516"/>
    <w:rsid w:val="004117B7"/>
    <w:rsid w:val="00411824"/>
    <w:rsid w:val="00411E2A"/>
    <w:rsid w:val="00411FE8"/>
    <w:rsid w:val="00412343"/>
    <w:rsid w:val="00412C12"/>
    <w:rsid w:val="004137A5"/>
    <w:rsid w:val="0041426E"/>
    <w:rsid w:val="004143B6"/>
    <w:rsid w:val="00416804"/>
    <w:rsid w:val="0041688A"/>
    <w:rsid w:val="0042081E"/>
    <w:rsid w:val="00420EC9"/>
    <w:rsid w:val="004215C3"/>
    <w:rsid w:val="0042235B"/>
    <w:rsid w:val="00422F83"/>
    <w:rsid w:val="00423448"/>
    <w:rsid w:val="004234C9"/>
    <w:rsid w:val="004238FB"/>
    <w:rsid w:val="0042418D"/>
    <w:rsid w:val="0042445C"/>
    <w:rsid w:val="00424943"/>
    <w:rsid w:val="00425647"/>
    <w:rsid w:val="004257A7"/>
    <w:rsid w:val="004258EA"/>
    <w:rsid w:val="004259A1"/>
    <w:rsid w:val="00425D9D"/>
    <w:rsid w:val="004260EC"/>
    <w:rsid w:val="00426368"/>
    <w:rsid w:val="004272CE"/>
    <w:rsid w:val="00427956"/>
    <w:rsid w:val="00427BE2"/>
    <w:rsid w:val="00427D4C"/>
    <w:rsid w:val="00427E9E"/>
    <w:rsid w:val="00430C35"/>
    <w:rsid w:val="00431609"/>
    <w:rsid w:val="00433CD7"/>
    <w:rsid w:val="00434750"/>
    <w:rsid w:val="00435236"/>
    <w:rsid w:val="00436EB7"/>
    <w:rsid w:val="00436F48"/>
    <w:rsid w:val="00437574"/>
    <w:rsid w:val="004376F7"/>
    <w:rsid w:val="00437DD0"/>
    <w:rsid w:val="00441359"/>
    <w:rsid w:val="00441A1E"/>
    <w:rsid w:val="00442113"/>
    <w:rsid w:val="00443B54"/>
    <w:rsid w:val="00443B9F"/>
    <w:rsid w:val="00444233"/>
    <w:rsid w:val="004448B6"/>
    <w:rsid w:val="004459B7"/>
    <w:rsid w:val="00445CDC"/>
    <w:rsid w:val="00445DCA"/>
    <w:rsid w:val="004461D5"/>
    <w:rsid w:val="00446714"/>
    <w:rsid w:val="00446B23"/>
    <w:rsid w:val="00447350"/>
    <w:rsid w:val="00447A01"/>
    <w:rsid w:val="00447D29"/>
    <w:rsid w:val="00450167"/>
    <w:rsid w:val="00450B90"/>
    <w:rsid w:val="00451155"/>
    <w:rsid w:val="00451506"/>
    <w:rsid w:val="004528A1"/>
    <w:rsid w:val="00454298"/>
    <w:rsid w:val="00454FF7"/>
    <w:rsid w:val="0045550E"/>
    <w:rsid w:val="00455E4E"/>
    <w:rsid w:val="004565BE"/>
    <w:rsid w:val="004578BA"/>
    <w:rsid w:val="00460299"/>
    <w:rsid w:val="004606BD"/>
    <w:rsid w:val="00461A4A"/>
    <w:rsid w:val="00461FBC"/>
    <w:rsid w:val="00464097"/>
    <w:rsid w:val="004649E9"/>
    <w:rsid w:val="004653E0"/>
    <w:rsid w:val="004676FA"/>
    <w:rsid w:val="00471A81"/>
    <w:rsid w:val="00471DAD"/>
    <w:rsid w:val="00473339"/>
    <w:rsid w:val="004740A9"/>
    <w:rsid w:val="004745CA"/>
    <w:rsid w:val="00474B54"/>
    <w:rsid w:val="00475305"/>
    <w:rsid w:val="00476170"/>
    <w:rsid w:val="00477185"/>
    <w:rsid w:val="00480C04"/>
    <w:rsid w:val="00481F8F"/>
    <w:rsid w:val="00482F5E"/>
    <w:rsid w:val="00483A6B"/>
    <w:rsid w:val="00483C5E"/>
    <w:rsid w:val="00484279"/>
    <w:rsid w:val="00484D88"/>
    <w:rsid w:val="00486269"/>
    <w:rsid w:val="00486B74"/>
    <w:rsid w:val="00486FA0"/>
    <w:rsid w:val="004871CE"/>
    <w:rsid w:val="00487286"/>
    <w:rsid w:val="004876CB"/>
    <w:rsid w:val="004878AB"/>
    <w:rsid w:val="00487966"/>
    <w:rsid w:val="00487CDE"/>
    <w:rsid w:val="004909E7"/>
    <w:rsid w:val="00490AF8"/>
    <w:rsid w:val="00491A5A"/>
    <w:rsid w:val="0049262D"/>
    <w:rsid w:val="004931FF"/>
    <w:rsid w:val="00493696"/>
    <w:rsid w:val="00494FCA"/>
    <w:rsid w:val="004957A2"/>
    <w:rsid w:val="004976DF"/>
    <w:rsid w:val="004A0733"/>
    <w:rsid w:val="004A0BD8"/>
    <w:rsid w:val="004A0FEF"/>
    <w:rsid w:val="004A1536"/>
    <w:rsid w:val="004A396E"/>
    <w:rsid w:val="004A4831"/>
    <w:rsid w:val="004A4BD0"/>
    <w:rsid w:val="004A55AF"/>
    <w:rsid w:val="004A60E8"/>
    <w:rsid w:val="004A6EF2"/>
    <w:rsid w:val="004A7667"/>
    <w:rsid w:val="004A7A06"/>
    <w:rsid w:val="004B1E2A"/>
    <w:rsid w:val="004B2453"/>
    <w:rsid w:val="004B3673"/>
    <w:rsid w:val="004B3D6D"/>
    <w:rsid w:val="004B48A6"/>
    <w:rsid w:val="004B4C27"/>
    <w:rsid w:val="004B5FE5"/>
    <w:rsid w:val="004B6470"/>
    <w:rsid w:val="004B7631"/>
    <w:rsid w:val="004B7965"/>
    <w:rsid w:val="004C054D"/>
    <w:rsid w:val="004C089A"/>
    <w:rsid w:val="004C0F9B"/>
    <w:rsid w:val="004C10DF"/>
    <w:rsid w:val="004C1343"/>
    <w:rsid w:val="004C1555"/>
    <w:rsid w:val="004C3232"/>
    <w:rsid w:val="004C39C2"/>
    <w:rsid w:val="004C3BB3"/>
    <w:rsid w:val="004C3DE9"/>
    <w:rsid w:val="004C3EEE"/>
    <w:rsid w:val="004C3F42"/>
    <w:rsid w:val="004C3F72"/>
    <w:rsid w:val="004C407F"/>
    <w:rsid w:val="004C524D"/>
    <w:rsid w:val="004C5650"/>
    <w:rsid w:val="004C7310"/>
    <w:rsid w:val="004C7984"/>
    <w:rsid w:val="004C7A88"/>
    <w:rsid w:val="004C7D5A"/>
    <w:rsid w:val="004C7E04"/>
    <w:rsid w:val="004D08B4"/>
    <w:rsid w:val="004D0959"/>
    <w:rsid w:val="004D0C4D"/>
    <w:rsid w:val="004D0C67"/>
    <w:rsid w:val="004D29CC"/>
    <w:rsid w:val="004D2D73"/>
    <w:rsid w:val="004D3916"/>
    <w:rsid w:val="004D41EA"/>
    <w:rsid w:val="004D4ED6"/>
    <w:rsid w:val="004D521A"/>
    <w:rsid w:val="004D555B"/>
    <w:rsid w:val="004D5702"/>
    <w:rsid w:val="004D6154"/>
    <w:rsid w:val="004D625D"/>
    <w:rsid w:val="004D6495"/>
    <w:rsid w:val="004D7F4B"/>
    <w:rsid w:val="004E20DC"/>
    <w:rsid w:val="004E26F9"/>
    <w:rsid w:val="004E297A"/>
    <w:rsid w:val="004E3871"/>
    <w:rsid w:val="004E3C10"/>
    <w:rsid w:val="004E4B07"/>
    <w:rsid w:val="004E580E"/>
    <w:rsid w:val="004E5C1B"/>
    <w:rsid w:val="004E6134"/>
    <w:rsid w:val="004E626A"/>
    <w:rsid w:val="004E6F23"/>
    <w:rsid w:val="004E7EBB"/>
    <w:rsid w:val="004F2564"/>
    <w:rsid w:val="004F2CB7"/>
    <w:rsid w:val="004F6611"/>
    <w:rsid w:val="004F7EF1"/>
    <w:rsid w:val="00500864"/>
    <w:rsid w:val="005012EF"/>
    <w:rsid w:val="00501442"/>
    <w:rsid w:val="0050159A"/>
    <w:rsid w:val="00501E1A"/>
    <w:rsid w:val="0050203B"/>
    <w:rsid w:val="00502DBD"/>
    <w:rsid w:val="00503FE0"/>
    <w:rsid w:val="00504DE5"/>
    <w:rsid w:val="00505868"/>
    <w:rsid w:val="00506B2C"/>
    <w:rsid w:val="00510CB7"/>
    <w:rsid w:val="0051266E"/>
    <w:rsid w:val="00512736"/>
    <w:rsid w:val="00513CFB"/>
    <w:rsid w:val="00514146"/>
    <w:rsid w:val="0051451C"/>
    <w:rsid w:val="005150A6"/>
    <w:rsid w:val="0051511D"/>
    <w:rsid w:val="00516ED5"/>
    <w:rsid w:val="0052099C"/>
    <w:rsid w:val="00523C8E"/>
    <w:rsid w:val="0052420C"/>
    <w:rsid w:val="005259BA"/>
    <w:rsid w:val="005265DC"/>
    <w:rsid w:val="0053002E"/>
    <w:rsid w:val="00530264"/>
    <w:rsid w:val="0053157A"/>
    <w:rsid w:val="0053174E"/>
    <w:rsid w:val="005321F5"/>
    <w:rsid w:val="00533278"/>
    <w:rsid w:val="00533A37"/>
    <w:rsid w:val="00533D46"/>
    <w:rsid w:val="0053468D"/>
    <w:rsid w:val="0053512E"/>
    <w:rsid w:val="005361C0"/>
    <w:rsid w:val="00536588"/>
    <w:rsid w:val="005366B3"/>
    <w:rsid w:val="005370D7"/>
    <w:rsid w:val="005378B0"/>
    <w:rsid w:val="00537C06"/>
    <w:rsid w:val="005406E2"/>
    <w:rsid w:val="0054315D"/>
    <w:rsid w:val="00543779"/>
    <w:rsid w:val="005437FA"/>
    <w:rsid w:val="00543C5D"/>
    <w:rsid w:val="0054465C"/>
    <w:rsid w:val="00544962"/>
    <w:rsid w:val="00544A4F"/>
    <w:rsid w:val="00545B92"/>
    <w:rsid w:val="00546ED1"/>
    <w:rsid w:val="005472CA"/>
    <w:rsid w:val="005522B7"/>
    <w:rsid w:val="00552A25"/>
    <w:rsid w:val="00552BC2"/>
    <w:rsid w:val="0055351C"/>
    <w:rsid w:val="00553724"/>
    <w:rsid w:val="00554564"/>
    <w:rsid w:val="00554B0F"/>
    <w:rsid w:val="00555590"/>
    <w:rsid w:val="00556665"/>
    <w:rsid w:val="00560A8D"/>
    <w:rsid w:val="005610C9"/>
    <w:rsid w:val="0056256D"/>
    <w:rsid w:val="005625EE"/>
    <w:rsid w:val="00562FAE"/>
    <w:rsid w:val="00563FF5"/>
    <w:rsid w:val="00565DB8"/>
    <w:rsid w:val="005670CB"/>
    <w:rsid w:val="00567478"/>
    <w:rsid w:val="005677B0"/>
    <w:rsid w:val="00567F81"/>
    <w:rsid w:val="00570560"/>
    <w:rsid w:val="00571606"/>
    <w:rsid w:val="00571964"/>
    <w:rsid w:val="00571EE0"/>
    <w:rsid w:val="00573305"/>
    <w:rsid w:val="00573658"/>
    <w:rsid w:val="005746E2"/>
    <w:rsid w:val="00574A96"/>
    <w:rsid w:val="00574F57"/>
    <w:rsid w:val="0057586D"/>
    <w:rsid w:val="00576F82"/>
    <w:rsid w:val="005774D3"/>
    <w:rsid w:val="00577667"/>
    <w:rsid w:val="00580107"/>
    <w:rsid w:val="00580490"/>
    <w:rsid w:val="00580E9B"/>
    <w:rsid w:val="00582377"/>
    <w:rsid w:val="00583645"/>
    <w:rsid w:val="0058379B"/>
    <w:rsid w:val="00585D9C"/>
    <w:rsid w:val="005860ED"/>
    <w:rsid w:val="0058702A"/>
    <w:rsid w:val="0059029E"/>
    <w:rsid w:val="00590326"/>
    <w:rsid w:val="0059203B"/>
    <w:rsid w:val="005924E8"/>
    <w:rsid w:val="00592792"/>
    <w:rsid w:val="00592BEA"/>
    <w:rsid w:val="00592BF8"/>
    <w:rsid w:val="00592DC4"/>
    <w:rsid w:val="00593048"/>
    <w:rsid w:val="00594BA7"/>
    <w:rsid w:val="00595EAB"/>
    <w:rsid w:val="00596334"/>
    <w:rsid w:val="00596603"/>
    <w:rsid w:val="00596691"/>
    <w:rsid w:val="00596D57"/>
    <w:rsid w:val="00597C37"/>
    <w:rsid w:val="005A102F"/>
    <w:rsid w:val="005A154D"/>
    <w:rsid w:val="005A2357"/>
    <w:rsid w:val="005A2488"/>
    <w:rsid w:val="005A3DA0"/>
    <w:rsid w:val="005A43BE"/>
    <w:rsid w:val="005A6C0C"/>
    <w:rsid w:val="005B0003"/>
    <w:rsid w:val="005B1106"/>
    <w:rsid w:val="005B1AE1"/>
    <w:rsid w:val="005B3408"/>
    <w:rsid w:val="005B4EDD"/>
    <w:rsid w:val="005B4EFB"/>
    <w:rsid w:val="005B6B7A"/>
    <w:rsid w:val="005B6C95"/>
    <w:rsid w:val="005B71C0"/>
    <w:rsid w:val="005B73B0"/>
    <w:rsid w:val="005C03DB"/>
    <w:rsid w:val="005C04BC"/>
    <w:rsid w:val="005C1065"/>
    <w:rsid w:val="005C1A9A"/>
    <w:rsid w:val="005C2559"/>
    <w:rsid w:val="005C339E"/>
    <w:rsid w:val="005C3D1C"/>
    <w:rsid w:val="005C4862"/>
    <w:rsid w:val="005C5EC2"/>
    <w:rsid w:val="005C6E1D"/>
    <w:rsid w:val="005C7403"/>
    <w:rsid w:val="005C7D10"/>
    <w:rsid w:val="005C7F99"/>
    <w:rsid w:val="005D1071"/>
    <w:rsid w:val="005D17EF"/>
    <w:rsid w:val="005D248B"/>
    <w:rsid w:val="005D24D1"/>
    <w:rsid w:val="005D2E23"/>
    <w:rsid w:val="005D2F6E"/>
    <w:rsid w:val="005D3563"/>
    <w:rsid w:val="005D4D27"/>
    <w:rsid w:val="005E092B"/>
    <w:rsid w:val="005E093B"/>
    <w:rsid w:val="005E1AE6"/>
    <w:rsid w:val="005E1EFD"/>
    <w:rsid w:val="005E21DB"/>
    <w:rsid w:val="005E2404"/>
    <w:rsid w:val="005E27C7"/>
    <w:rsid w:val="005E34B5"/>
    <w:rsid w:val="005E3CFF"/>
    <w:rsid w:val="005E58F0"/>
    <w:rsid w:val="005E6078"/>
    <w:rsid w:val="005E63FD"/>
    <w:rsid w:val="005E6E04"/>
    <w:rsid w:val="005E775F"/>
    <w:rsid w:val="005E7F66"/>
    <w:rsid w:val="005F11BA"/>
    <w:rsid w:val="005F1D30"/>
    <w:rsid w:val="005F31FD"/>
    <w:rsid w:val="005F3D15"/>
    <w:rsid w:val="005F4151"/>
    <w:rsid w:val="005F5980"/>
    <w:rsid w:val="005F7B9D"/>
    <w:rsid w:val="00600D46"/>
    <w:rsid w:val="00600F0A"/>
    <w:rsid w:val="00601A6D"/>
    <w:rsid w:val="00601FE4"/>
    <w:rsid w:val="00602B96"/>
    <w:rsid w:val="006032B3"/>
    <w:rsid w:val="00604119"/>
    <w:rsid w:val="00604223"/>
    <w:rsid w:val="006042B9"/>
    <w:rsid w:val="006048CD"/>
    <w:rsid w:val="00607248"/>
    <w:rsid w:val="0060736A"/>
    <w:rsid w:val="00610AFA"/>
    <w:rsid w:val="00610CE1"/>
    <w:rsid w:val="00611835"/>
    <w:rsid w:val="00611ABD"/>
    <w:rsid w:val="00612CF4"/>
    <w:rsid w:val="00614417"/>
    <w:rsid w:val="00614A9D"/>
    <w:rsid w:val="006159F3"/>
    <w:rsid w:val="00620E55"/>
    <w:rsid w:val="006221A0"/>
    <w:rsid w:val="00622F9A"/>
    <w:rsid w:val="00624D1F"/>
    <w:rsid w:val="00626836"/>
    <w:rsid w:val="00626D8F"/>
    <w:rsid w:val="0063053B"/>
    <w:rsid w:val="00630726"/>
    <w:rsid w:val="0063238A"/>
    <w:rsid w:val="0063257F"/>
    <w:rsid w:val="006338B5"/>
    <w:rsid w:val="00633A63"/>
    <w:rsid w:val="00633AE2"/>
    <w:rsid w:val="00633B6C"/>
    <w:rsid w:val="0063407F"/>
    <w:rsid w:val="006349AD"/>
    <w:rsid w:val="00637236"/>
    <w:rsid w:val="006373D3"/>
    <w:rsid w:val="00637AFE"/>
    <w:rsid w:val="00640BAF"/>
    <w:rsid w:val="00641790"/>
    <w:rsid w:val="0064241D"/>
    <w:rsid w:val="006432D8"/>
    <w:rsid w:val="00643339"/>
    <w:rsid w:val="006433DA"/>
    <w:rsid w:val="006443ED"/>
    <w:rsid w:val="0064521E"/>
    <w:rsid w:val="00645F94"/>
    <w:rsid w:val="00650277"/>
    <w:rsid w:val="0065154B"/>
    <w:rsid w:val="00651789"/>
    <w:rsid w:val="00651A80"/>
    <w:rsid w:val="006521C5"/>
    <w:rsid w:val="006528B7"/>
    <w:rsid w:val="00652E08"/>
    <w:rsid w:val="0065594A"/>
    <w:rsid w:val="00655F8A"/>
    <w:rsid w:val="006564D0"/>
    <w:rsid w:val="00656B7A"/>
    <w:rsid w:val="00656EC3"/>
    <w:rsid w:val="00657409"/>
    <w:rsid w:val="0065786F"/>
    <w:rsid w:val="0066209C"/>
    <w:rsid w:val="00664B56"/>
    <w:rsid w:val="00664C7E"/>
    <w:rsid w:val="00664CCD"/>
    <w:rsid w:val="00664CF6"/>
    <w:rsid w:val="00665422"/>
    <w:rsid w:val="00666802"/>
    <w:rsid w:val="006668BC"/>
    <w:rsid w:val="00667BC6"/>
    <w:rsid w:val="00671C1E"/>
    <w:rsid w:val="00673580"/>
    <w:rsid w:val="0067441B"/>
    <w:rsid w:val="00675584"/>
    <w:rsid w:val="00675722"/>
    <w:rsid w:val="00676802"/>
    <w:rsid w:val="00676D34"/>
    <w:rsid w:val="0067708C"/>
    <w:rsid w:val="00680243"/>
    <w:rsid w:val="0068143B"/>
    <w:rsid w:val="0068226C"/>
    <w:rsid w:val="0068230B"/>
    <w:rsid w:val="006840B6"/>
    <w:rsid w:val="006849C3"/>
    <w:rsid w:val="00684AD3"/>
    <w:rsid w:val="0068515F"/>
    <w:rsid w:val="00686523"/>
    <w:rsid w:val="00690B7B"/>
    <w:rsid w:val="00690EA0"/>
    <w:rsid w:val="00691774"/>
    <w:rsid w:val="00691869"/>
    <w:rsid w:val="00692434"/>
    <w:rsid w:val="006926C3"/>
    <w:rsid w:val="00693D45"/>
    <w:rsid w:val="006943AF"/>
    <w:rsid w:val="006951BA"/>
    <w:rsid w:val="006964D1"/>
    <w:rsid w:val="006970F4"/>
    <w:rsid w:val="006979F1"/>
    <w:rsid w:val="006A02DB"/>
    <w:rsid w:val="006A05DB"/>
    <w:rsid w:val="006A1F8B"/>
    <w:rsid w:val="006A2BAC"/>
    <w:rsid w:val="006A2DBD"/>
    <w:rsid w:val="006A2E3C"/>
    <w:rsid w:val="006B150D"/>
    <w:rsid w:val="006B287A"/>
    <w:rsid w:val="006B2C79"/>
    <w:rsid w:val="006B3E18"/>
    <w:rsid w:val="006B433A"/>
    <w:rsid w:val="006B4C72"/>
    <w:rsid w:val="006B55E6"/>
    <w:rsid w:val="006B5B4B"/>
    <w:rsid w:val="006B60FC"/>
    <w:rsid w:val="006B659D"/>
    <w:rsid w:val="006C0A55"/>
    <w:rsid w:val="006C14F0"/>
    <w:rsid w:val="006C1A35"/>
    <w:rsid w:val="006C1A92"/>
    <w:rsid w:val="006C24B9"/>
    <w:rsid w:val="006C261D"/>
    <w:rsid w:val="006C32D8"/>
    <w:rsid w:val="006C59E0"/>
    <w:rsid w:val="006C5A6E"/>
    <w:rsid w:val="006C5A72"/>
    <w:rsid w:val="006C6D59"/>
    <w:rsid w:val="006C71A4"/>
    <w:rsid w:val="006D09E7"/>
    <w:rsid w:val="006D0C22"/>
    <w:rsid w:val="006D1002"/>
    <w:rsid w:val="006D195B"/>
    <w:rsid w:val="006D20F2"/>
    <w:rsid w:val="006D26AE"/>
    <w:rsid w:val="006D29C8"/>
    <w:rsid w:val="006D2DAC"/>
    <w:rsid w:val="006D46AC"/>
    <w:rsid w:val="006D4C7E"/>
    <w:rsid w:val="006D53E9"/>
    <w:rsid w:val="006D5769"/>
    <w:rsid w:val="006D5E2B"/>
    <w:rsid w:val="006D6067"/>
    <w:rsid w:val="006D6C9F"/>
    <w:rsid w:val="006D7D9F"/>
    <w:rsid w:val="006D7DE7"/>
    <w:rsid w:val="006E05EC"/>
    <w:rsid w:val="006E0F22"/>
    <w:rsid w:val="006E0FEA"/>
    <w:rsid w:val="006E19DC"/>
    <w:rsid w:val="006E1B90"/>
    <w:rsid w:val="006E1BE4"/>
    <w:rsid w:val="006E2625"/>
    <w:rsid w:val="006E2BBE"/>
    <w:rsid w:val="006E379D"/>
    <w:rsid w:val="006E3F58"/>
    <w:rsid w:val="006E475D"/>
    <w:rsid w:val="006E5456"/>
    <w:rsid w:val="006E602F"/>
    <w:rsid w:val="006E61A9"/>
    <w:rsid w:val="006E63D2"/>
    <w:rsid w:val="006E71B7"/>
    <w:rsid w:val="006F063B"/>
    <w:rsid w:val="006F156F"/>
    <w:rsid w:val="006F1B7B"/>
    <w:rsid w:val="006F1C46"/>
    <w:rsid w:val="006F1EB6"/>
    <w:rsid w:val="006F2250"/>
    <w:rsid w:val="006F2482"/>
    <w:rsid w:val="006F2806"/>
    <w:rsid w:val="006F2A96"/>
    <w:rsid w:val="006F523D"/>
    <w:rsid w:val="006F567D"/>
    <w:rsid w:val="006F5F7B"/>
    <w:rsid w:val="006F7412"/>
    <w:rsid w:val="006F76D0"/>
    <w:rsid w:val="0070083E"/>
    <w:rsid w:val="00701504"/>
    <w:rsid w:val="0070208D"/>
    <w:rsid w:val="00702BE1"/>
    <w:rsid w:val="007035BF"/>
    <w:rsid w:val="00703670"/>
    <w:rsid w:val="0070399B"/>
    <w:rsid w:val="00703CF4"/>
    <w:rsid w:val="007040F8"/>
    <w:rsid w:val="007047D5"/>
    <w:rsid w:val="00704AE0"/>
    <w:rsid w:val="00707D77"/>
    <w:rsid w:val="0071030B"/>
    <w:rsid w:val="0071030C"/>
    <w:rsid w:val="00710948"/>
    <w:rsid w:val="00710A9A"/>
    <w:rsid w:val="00710E69"/>
    <w:rsid w:val="0071179D"/>
    <w:rsid w:val="00712553"/>
    <w:rsid w:val="007134E1"/>
    <w:rsid w:val="00713743"/>
    <w:rsid w:val="00714ECA"/>
    <w:rsid w:val="00715D15"/>
    <w:rsid w:val="00715E5D"/>
    <w:rsid w:val="007162A2"/>
    <w:rsid w:val="007169F6"/>
    <w:rsid w:val="00716D12"/>
    <w:rsid w:val="0072202E"/>
    <w:rsid w:val="0072217B"/>
    <w:rsid w:val="00723728"/>
    <w:rsid w:val="0072374C"/>
    <w:rsid w:val="007252C6"/>
    <w:rsid w:val="00727614"/>
    <w:rsid w:val="0072765A"/>
    <w:rsid w:val="0073015F"/>
    <w:rsid w:val="007309F6"/>
    <w:rsid w:val="007321A0"/>
    <w:rsid w:val="00732B88"/>
    <w:rsid w:val="007330D2"/>
    <w:rsid w:val="007335DE"/>
    <w:rsid w:val="00733A45"/>
    <w:rsid w:val="0073411F"/>
    <w:rsid w:val="00734772"/>
    <w:rsid w:val="00734853"/>
    <w:rsid w:val="0073531A"/>
    <w:rsid w:val="007359E9"/>
    <w:rsid w:val="00736313"/>
    <w:rsid w:val="00736A86"/>
    <w:rsid w:val="00737C5B"/>
    <w:rsid w:val="00740869"/>
    <w:rsid w:val="00741AC0"/>
    <w:rsid w:val="00742A1B"/>
    <w:rsid w:val="00743676"/>
    <w:rsid w:val="0074376E"/>
    <w:rsid w:val="00745758"/>
    <w:rsid w:val="00745A96"/>
    <w:rsid w:val="00745B05"/>
    <w:rsid w:val="007465CA"/>
    <w:rsid w:val="00747ED1"/>
    <w:rsid w:val="007506E5"/>
    <w:rsid w:val="00750D83"/>
    <w:rsid w:val="00751A66"/>
    <w:rsid w:val="00753728"/>
    <w:rsid w:val="0075434D"/>
    <w:rsid w:val="00754579"/>
    <w:rsid w:val="00754B80"/>
    <w:rsid w:val="00754DEA"/>
    <w:rsid w:val="00755E85"/>
    <w:rsid w:val="00756479"/>
    <w:rsid w:val="00756580"/>
    <w:rsid w:val="00757F38"/>
    <w:rsid w:val="00760665"/>
    <w:rsid w:val="00760DDC"/>
    <w:rsid w:val="00761830"/>
    <w:rsid w:val="00761DE0"/>
    <w:rsid w:val="00761E70"/>
    <w:rsid w:val="00761F59"/>
    <w:rsid w:val="00762FF9"/>
    <w:rsid w:val="0076400E"/>
    <w:rsid w:val="00764A0B"/>
    <w:rsid w:val="00765FB4"/>
    <w:rsid w:val="00765FC1"/>
    <w:rsid w:val="0077029C"/>
    <w:rsid w:val="007703CA"/>
    <w:rsid w:val="00770B6B"/>
    <w:rsid w:val="00771BFB"/>
    <w:rsid w:val="00772818"/>
    <w:rsid w:val="00772D61"/>
    <w:rsid w:val="00772EBD"/>
    <w:rsid w:val="00775116"/>
    <w:rsid w:val="0077603A"/>
    <w:rsid w:val="0077645C"/>
    <w:rsid w:val="00776C98"/>
    <w:rsid w:val="00776E9F"/>
    <w:rsid w:val="00777788"/>
    <w:rsid w:val="00780BEC"/>
    <w:rsid w:val="00781517"/>
    <w:rsid w:val="0078187D"/>
    <w:rsid w:val="00781D37"/>
    <w:rsid w:val="007829D1"/>
    <w:rsid w:val="0078394A"/>
    <w:rsid w:val="007865EF"/>
    <w:rsid w:val="00787130"/>
    <w:rsid w:val="00787372"/>
    <w:rsid w:val="00791301"/>
    <w:rsid w:val="00791BCC"/>
    <w:rsid w:val="00791C77"/>
    <w:rsid w:val="00791D7B"/>
    <w:rsid w:val="00791DFE"/>
    <w:rsid w:val="0079342E"/>
    <w:rsid w:val="007935C3"/>
    <w:rsid w:val="00794471"/>
    <w:rsid w:val="00794954"/>
    <w:rsid w:val="00794DF9"/>
    <w:rsid w:val="00796723"/>
    <w:rsid w:val="00797AB4"/>
    <w:rsid w:val="007A00FC"/>
    <w:rsid w:val="007A15EA"/>
    <w:rsid w:val="007A1780"/>
    <w:rsid w:val="007A3369"/>
    <w:rsid w:val="007A5FDE"/>
    <w:rsid w:val="007A6037"/>
    <w:rsid w:val="007A663A"/>
    <w:rsid w:val="007A6694"/>
    <w:rsid w:val="007A6F8C"/>
    <w:rsid w:val="007B09F6"/>
    <w:rsid w:val="007B0F6A"/>
    <w:rsid w:val="007B1FB5"/>
    <w:rsid w:val="007B31E0"/>
    <w:rsid w:val="007B605A"/>
    <w:rsid w:val="007B61CB"/>
    <w:rsid w:val="007B61D6"/>
    <w:rsid w:val="007B63EF"/>
    <w:rsid w:val="007B6DCC"/>
    <w:rsid w:val="007B6F67"/>
    <w:rsid w:val="007B77AD"/>
    <w:rsid w:val="007C0122"/>
    <w:rsid w:val="007C07E4"/>
    <w:rsid w:val="007C2254"/>
    <w:rsid w:val="007C2644"/>
    <w:rsid w:val="007C2CE1"/>
    <w:rsid w:val="007C2CEF"/>
    <w:rsid w:val="007C5209"/>
    <w:rsid w:val="007C5C1D"/>
    <w:rsid w:val="007C61AB"/>
    <w:rsid w:val="007C7211"/>
    <w:rsid w:val="007C7E81"/>
    <w:rsid w:val="007C7F9A"/>
    <w:rsid w:val="007D0672"/>
    <w:rsid w:val="007D126C"/>
    <w:rsid w:val="007D1CF4"/>
    <w:rsid w:val="007D3F42"/>
    <w:rsid w:val="007D43E6"/>
    <w:rsid w:val="007D6256"/>
    <w:rsid w:val="007D64E5"/>
    <w:rsid w:val="007D6704"/>
    <w:rsid w:val="007D6F63"/>
    <w:rsid w:val="007D6F64"/>
    <w:rsid w:val="007D743D"/>
    <w:rsid w:val="007E063C"/>
    <w:rsid w:val="007E14E5"/>
    <w:rsid w:val="007E2201"/>
    <w:rsid w:val="007E23D1"/>
    <w:rsid w:val="007E2BC8"/>
    <w:rsid w:val="007E2DE1"/>
    <w:rsid w:val="007E30BB"/>
    <w:rsid w:val="007E35EB"/>
    <w:rsid w:val="007E4343"/>
    <w:rsid w:val="007E440D"/>
    <w:rsid w:val="007E4D4A"/>
    <w:rsid w:val="007E5186"/>
    <w:rsid w:val="007E5420"/>
    <w:rsid w:val="007E5574"/>
    <w:rsid w:val="007E5661"/>
    <w:rsid w:val="007E65AA"/>
    <w:rsid w:val="007E6687"/>
    <w:rsid w:val="007E6E92"/>
    <w:rsid w:val="007E6F79"/>
    <w:rsid w:val="007E7352"/>
    <w:rsid w:val="007E79A4"/>
    <w:rsid w:val="007F0327"/>
    <w:rsid w:val="007F18AF"/>
    <w:rsid w:val="007F1C40"/>
    <w:rsid w:val="007F1CE4"/>
    <w:rsid w:val="007F24A2"/>
    <w:rsid w:val="007F256E"/>
    <w:rsid w:val="007F2B4E"/>
    <w:rsid w:val="007F2DE9"/>
    <w:rsid w:val="007F4723"/>
    <w:rsid w:val="007F65D0"/>
    <w:rsid w:val="007F6FEF"/>
    <w:rsid w:val="0080115D"/>
    <w:rsid w:val="00802272"/>
    <w:rsid w:val="00803591"/>
    <w:rsid w:val="0080467E"/>
    <w:rsid w:val="008046AC"/>
    <w:rsid w:val="00804B76"/>
    <w:rsid w:val="008051DE"/>
    <w:rsid w:val="00805620"/>
    <w:rsid w:val="0080645E"/>
    <w:rsid w:val="0080688F"/>
    <w:rsid w:val="00806EEF"/>
    <w:rsid w:val="00807740"/>
    <w:rsid w:val="00810315"/>
    <w:rsid w:val="0081057B"/>
    <w:rsid w:val="00810D14"/>
    <w:rsid w:val="00812180"/>
    <w:rsid w:val="008139C8"/>
    <w:rsid w:val="00813D12"/>
    <w:rsid w:val="00813E2F"/>
    <w:rsid w:val="00815041"/>
    <w:rsid w:val="0081567E"/>
    <w:rsid w:val="00815FDF"/>
    <w:rsid w:val="0081615C"/>
    <w:rsid w:val="00816511"/>
    <w:rsid w:val="008167C3"/>
    <w:rsid w:val="00817049"/>
    <w:rsid w:val="008172F8"/>
    <w:rsid w:val="008205F4"/>
    <w:rsid w:val="0082099D"/>
    <w:rsid w:val="0082226E"/>
    <w:rsid w:val="00823095"/>
    <w:rsid w:val="00825893"/>
    <w:rsid w:val="0082663C"/>
    <w:rsid w:val="00826824"/>
    <w:rsid w:val="008268FD"/>
    <w:rsid w:val="00827D7B"/>
    <w:rsid w:val="008308EB"/>
    <w:rsid w:val="00831E35"/>
    <w:rsid w:val="00832AAA"/>
    <w:rsid w:val="00832D4D"/>
    <w:rsid w:val="00833666"/>
    <w:rsid w:val="00834902"/>
    <w:rsid w:val="00834BA7"/>
    <w:rsid w:val="00834D42"/>
    <w:rsid w:val="00834F4D"/>
    <w:rsid w:val="00835076"/>
    <w:rsid w:val="0083586A"/>
    <w:rsid w:val="008359BF"/>
    <w:rsid w:val="00835CDD"/>
    <w:rsid w:val="00836312"/>
    <w:rsid w:val="008364A5"/>
    <w:rsid w:val="00836BB8"/>
    <w:rsid w:val="00836CCA"/>
    <w:rsid w:val="00837FF0"/>
    <w:rsid w:val="00840082"/>
    <w:rsid w:val="00840692"/>
    <w:rsid w:val="00840D6A"/>
    <w:rsid w:val="0084233C"/>
    <w:rsid w:val="00842CF0"/>
    <w:rsid w:val="00842EF6"/>
    <w:rsid w:val="0084320B"/>
    <w:rsid w:val="00843A3A"/>
    <w:rsid w:val="0084406F"/>
    <w:rsid w:val="008447BD"/>
    <w:rsid w:val="00845A99"/>
    <w:rsid w:val="00846D7A"/>
    <w:rsid w:val="00846DC2"/>
    <w:rsid w:val="008478FE"/>
    <w:rsid w:val="00850F51"/>
    <w:rsid w:val="00851077"/>
    <w:rsid w:val="00851482"/>
    <w:rsid w:val="008514D2"/>
    <w:rsid w:val="00851720"/>
    <w:rsid w:val="008529B5"/>
    <w:rsid w:val="00853FDE"/>
    <w:rsid w:val="0085400C"/>
    <w:rsid w:val="008541BF"/>
    <w:rsid w:val="0085448C"/>
    <w:rsid w:val="00854554"/>
    <w:rsid w:val="00855672"/>
    <w:rsid w:val="00855FAF"/>
    <w:rsid w:val="0085620A"/>
    <w:rsid w:val="008563DF"/>
    <w:rsid w:val="00857085"/>
    <w:rsid w:val="00857107"/>
    <w:rsid w:val="00857590"/>
    <w:rsid w:val="008577E9"/>
    <w:rsid w:val="00860062"/>
    <w:rsid w:val="00860BB0"/>
    <w:rsid w:val="00860DCC"/>
    <w:rsid w:val="00860EAA"/>
    <w:rsid w:val="008610B5"/>
    <w:rsid w:val="008616C4"/>
    <w:rsid w:val="00861772"/>
    <w:rsid w:val="00862166"/>
    <w:rsid w:val="00863189"/>
    <w:rsid w:val="0086464C"/>
    <w:rsid w:val="00864C4F"/>
    <w:rsid w:val="008664AC"/>
    <w:rsid w:val="00866548"/>
    <w:rsid w:val="00866FD2"/>
    <w:rsid w:val="0086710C"/>
    <w:rsid w:val="00867546"/>
    <w:rsid w:val="0086771D"/>
    <w:rsid w:val="0087530B"/>
    <w:rsid w:val="00876896"/>
    <w:rsid w:val="008773EE"/>
    <w:rsid w:val="00877AC9"/>
    <w:rsid w:val="00877DA8"/>
    <w:rsid w:val="00880B23"/>
    <w:rsid w:val="008812E4"/>
    <w:rsid w:val="00882458"/>
    <w:rsid w:val="00882B30"/>
    <w:rsid w:val="00882D66"/>
    <w:rsid w:val="00882F43"/>
    <w:rsid w:val="008848D6"/>
    <w:rsid w:val="00885DE2"/>
    <w:rsid w:val="008862A2"/>
    <w:rsid w:val="00886A5E"/>
    <w:rsid w:val="00887972"/>
    <w:rsid w:val="008912F3"/>
    <w:rsid w:val="00891409"/>
    <w:rsid w:val="00891C90"/>
    <w:rsid w:val="008932AB"/>
    <w:rsid w:val="00893478"/>
    <w:rsid w:val="0089397C"/>
    <w:rsid w:val="00894390"/>
    <w:rsid w:val="008943C1"/>
    <w:rsid w:val="00894DE0"/>
    <w:rsid w:val="0089762D"/>
    <w:rsid w:val="008A0E5D"/>
    <w:rsid w:val="008A0EE7"/>
    <w:rsid w:val="008A1043"/>
    <w:rsid w:val="008A109B"/>
    <w:rsid w:val="008A128C"/>
    <w:rsid w:val="008A1966"/>
    <w:rsid w:val="008A3CC9"/>
    <w:rsid w:val="008A3FFC"/>
    <w:rsid w:val="008A4B5C"/>
    <w:rsid w:val="008A5760"/>
    <w:rsid w:val="008A57AA"/>
    <w:rsid w:val="008A75A3"/>
    <w:rsid w:val="008A7815"/>
    <w:rsid w:val="008B130B"/>
    <w:rsid w:val="008B1549"/>
    <w:rsid w:val="008B16BE"/>
    <w:rsid w:val="008B3445"/>
    <w:rsid w:val="008B3830"/>
    <w:rsid w:val="008B4BC9"/>
    <w:rsid w:val="008B5611"/>
    <w:rsid w:val="008B5B35"/>
    <w:rsid w:val="008B5C23"/>
    <w:rsid w:val="008B6E4E"/>
    <w:rsid w:val="008B7093"/>
    <w:rsid w:val="008B74D6"/>
    <w:rsid w:val="008C0610"/>
    <w:rsid w:val="008C1044"/>
    <w:rsid w:val="008C11B1"/>
    <w:rsid w:val="008C1268"/>
    <w:rsid w:val="008C2079"/>
    <w:rsid w:val="008C2C65"/>
    <w:rsid w:val="008C311A"/>
    <w:rsid w:val="008C415B"/>
    <w:rsid w:val="008C43ED"/>
    <w:rsid w:val="008C5862"/>
    <w:rsid w:val="008C588E"/>
    <w:rsid w:val="008C5CAD"/>
    <w:rsid w:val="008C60CD"/>
    <w:rsid w:val="008C62B0"/>
    <w:rsid w:val="008C6CFB"/>
    <w:rsid w:val="008C6E69"/>
    <w:rsid w:val="008D09DC"/>
    <w:rsid w:val="008D0F7B"/>
    <w:rsid w:val="008D1327"/>
    <w:rsid w:val="008D17C0"/>
    <w:rsid w:val="008D1BDC"/>
    <w:rsid w:val="008D2A2E"/>
    <w:rsid w:val="008D3217"/>
    <w:rsid w:val="008D3281"/>
    <w:rsid w:val="008D352E"/>
    <w:rsid w:val="008D36A1"/>
    <w:rsid w:val="008D3E38"/>
    <w:rsid w:val="008D45F1"/>
    <w:rsid w:val="008D521E"/>
    <w:rsid w:val="008D53C5"/>
    <w:rsid w:val="008D5879"/>
    <w:rsid w:val="008D5C6B"/>
    <w:rsid w:val="008D648A"/>
    <w:rsid w:val="008D7D0B"/>
    <w:rsid w:val="008E06D9"/>
    <w:rsid w:val="008E1CED"/>
    <w:rsid w:val="008E204A"/>
    <w:rsid w:val="008E2414"/>
    <w:rsid w:val="008E5C74"/>
    <w:rsid w:val="008E6738"/>
    <w:rsid w:val="008E6A7E"/>
    <w:rsid w:val="008E6F9F"/>
    <w:rsid w:val="008E7111"/>
    <w:rsid w:val="008F063F"/>
    <w:rsid w:val="008F07D8"/>
    <w:rsid w:val="008F0B90"/>
    <w:rsid w:val="008F3796"/>
    <w:rsid w:val="008F461A"/>
    <w:rsid w:val="008F47DB"/>
    <w:rsid w:val="008F4C8D"/>
    <w:rsid w:val="008F56F9"/>
    <w:rsid w:val="008F59B9"/>
    <w:rsid w:val="008F6918"/>
    <w:rsid w:val="008F6DA6"/>
    <w:rsid w:val="008F7A82"/>
    <w:rsid w:val="0090049E"/>
    <w:rsid w:val="00900EF2"/>
    <w:rsid w:val="009023EE"/>
    <w:rsid w:val="0090261E"/>
    <w:rsid w:val="009038EF"/>
    <w:rsid w:val="00904304"/>
    <w:rsid w:val="009051F6"/>
    <w:rsid w:val="009053DE"/>
    <w:rsid w:val="00905EFF"/>
    <w:rsid w:val="0090696C"/>
    <w:rsid w:val="00906ADE"/>
    <w:rsid w:val="009070D0"/>
    <w:rsid w:val="009071FF"/>
    <w:rsid w:val="009107FB"/>
    <w:rsid w:val="0091192C"/>
    <w:rsid w:val="00912EC6"/>
    <w:rsid w:val="0091334B"/>
    <w:rsid w:val="00913CBE"/>
    <w:rsid w:val="009140C2"/>
    <w:rsid w:val="009142D8"/>
    <w:rsid w:val="00915551"/>
    <w:rsid w:val="0091680E"/>
    <w:rsid w:val="00916BAC"/>
    <w:rsid w:val="00916E7E"/>
    <w:rsid w:val="00916EB2"/>
    <w:rsid w:val="0091717B"/>
    <w:rsid w:val="00917EB2"/>
    <w:rsid w:val="00920A58"/>
    <w:rsid w:val="00921703"/>
    <w:rsid w:val="00921BF0"/>
    <w:rsid w:val="009221F5"/>
    <w:rsid w:val="00922689"/>
    <w:rsid w:val="00922891"/>
    <w:rsid w:val="009232D2"/>
    <w:rsid w:val="009233D1"/>
    <w:rsid w:val="00923AD0"/>
    <w:rsid w:val="009243FD"/>
    <w:rsid w:val="00924FD2"/>
    <w:rsid w:val="0092503D"/>
    <w:rsid w:val="00927BD2"/>
    <w:rsid w:val="009307BC"/>
    <w:rsid w:val="0093187F"/>
    <w:rsid w:val="00932258"/>
    <w:rsid w:val="009328B5"/>
    <w:rsid w:val="00932DED"/>
    <w:rsid w:val="00933C70"/>
    <w:rsid w:val="00933E37"/>
    <w:rsid w:val="00934224"/>
    <w:rsid w:val="0093477F"/>
    <w:rsid w:val="00934D23"/>
    <w:rsid w:val="00935F34"/>
    <w:rsid w:val="00936098"/>
    <w:rsid w:val="0093721F"/>
    <w:rsid w:val="00937AA2"/>
    <w:rsid w:val="009403FA"/>
    <w:rsid w:val="00940693"/>
    <w:rsid w:val="00940CA2"/>
    <w:rsid w:val="00940D94"/>
    <w:rsid w:val="00941488"/>
    <w:rsid w:val="00941AC3"/>
    <w:rsid w:val="00944C80"/>
    <w:rsid w:val="00945CD8"/>
    <w:rsid w:val="009466C8"/>
    <w:rsid w:val="00950B40"/>
    <w:rsid w:val="009522C1"/>
    <w:rsid w:val="009542D6"/>
    <w:rsid w:val="0095504E"/>
    <w:rsid w:val="00955DD1"/>
    <w:rsid w:val="00956037"/>
    <w:rsid w:val="009562F9"/>
    <w:rsid w:val="0095691F"/>
    <w:rsid w:val="00957EF8"/>
    <w:rsid w:val="0096077A"/>
    <w:rsid w:val="00961D09"/>
    <w:rsid w:val="00961D9E"/>
    <w:rsid w:val="00962F32"/>
    <w:rsid w:val="00963A77"/>
    <w:rsid w:val="00963B14"/>
    <w:rsid w:val="00963B50"/>
    <w:rsid w:val="00965586"/>
    <w:rsid w:val="00965967"/>
    <w:rsid w:val="00965AC4"/>
    <w:rsid w:val="00965D18"/>
    <w:rsid w:val="00966656"/>
    <w:rsid w:val="00966CAD"/>
    <w:rsid w:val="00966EA8"/>
    <w:rsid w:val="00966F82"/>
    <w:rsid w:val="00967435"/>
    <w:rsid w:val="00970B12"/>
    <w:rsid w:val="00970F23"/>
    <w:rsid w:val="009713AF"/>
    <w:rsid w:val="00972ACB"/>
    <w:rsid w:val="00973AA3"/>
    <w:rsid w:val="00974484"/>
    <w:rsid w:val="00974D1F"/>
    <w:rsid w:val="00975F05"/>
    <w:rsid w:val="009768A7"/>
    <w:rsid w:val="00980B44"/>
    <w:rsid w:val="00980C27"/>
    <w:rsid w:val="00981A94"/>
    <w:rsid w:val="00981D1C"/>
    <w:rsid w:val="00981E6C"/>
    <w:rsid w:val="009820F8"/>
    <w:rsid w:val="0098229C"/>
    <w:rsid w:val="009822AC"/>
    <w:rsid w:val="00982690"/>
    <w:rsid w:val="00982F4B"/>
    <w:rsid w:val="00983949"/>
    <w:rsid w:val="00985C8F"/>
    <w:rsid w:val="00986D15"/>
    <w:rsid w:val="0098777E"/>
    <w:rsid w:val="00990E96"/>
    <w:rsid w:val="00991F65"/>
    <w:rsid w:val="009920D2"/>
    <w:rsid w:val="00992330"/>
    <w:rsid w:val="009926D4"/>
    <w:rsid w:val="009928F7"/>
    <w:rsid w:val="00992AC2"/>
    <w:rsid w:val="0099316D"/>
    <w:rsid w:val="0099373F"/>
    <w:rsid w:val="00993741"/>
    <w:rsid w:val="00993947"/>
    <w:rsid w:val="00993AAB"/>
    <w:rsid w:val="009951C7"/>
    <w:rsid w:val="009958A9"/>
    <w:rsid w:val="00996048"/>
    <w:rsid w:val="009A0E6D"/>
    <w:rsid w:val="009A1044"/>
    <w:rsid w:val="009A28AB"/>
    <w:rsid w:val="009A356A"/>
    <w:rsid w:val="009A3652"/>
    <w:rsid w:val="009A441A"/>
    <w:rsid w:val="009A5338"/>
    <w:rsid w:val="009A59EC"/>
    <w:rsid w:val="009A59F5"/>
    <w:rsid w:val="009A5CC8"/>
    <w:rsid w:val="009A5D34"/>
    <w:rsid w:val="009A72C5"/>
    <w:rsid w:val="009B0ECC"/>
    <w:rsid w:val="009B124C"/>
    <w:rsid w:val="009B3214"/>
    <w:rsid w:val="009B45DD"/>
    <w:rsid w:val="009B56B1"/>
    <w:rsid w:val="009B5BF4"/>
    <w:rsid w:val="009B5E53"/>
    <w:rsid w:val="009B6187"/>
    <w:rsid w:val="009B6552"/>
    <w:rsid w:val="009B7265"/>
    <w:rsid w:val="009C28B9"/>
    <w:rsid w:val="009C2F63"/>
    <w:rsid w:val="009C3550"/>
    <w:rsid w:val="009C41F2"/>
    <w:rsid w:val="009C4641"/>
    <w:rsid w:val="009C47AC"/>
    <w:rsid w:val="009C505F"/>
    <w:rsid w:val="009C618C"/>
    <w:rsid w:val="009C61C3"/>
    <w:rsid w:val="009C6208"/>
    <w:rsid w:val="009C6D6F"/>
    <w:rsid w:val="009C7412"/>
    <w:rsid w:val="009D0582"/>
    <w:rsid w:val="009D1023"/>
    <w:rsid w:val="009D2DC0"/>
    <w:rsid w:val="009D330C"/>
    <w:rsid w:val="009D3BA4"/>
    <w:rsid w:val="009D4564"/>
    <w:rsid w:val="009D4582"/>
    <w:rsid w:val="009D564F"/>
    <w:rsid w:val="009D7274"/>
    <w:rsid w:val="009E0EFE"/>
    <w:rsid w:val="009E20BF"/>
    <w:rsid w:val="009E39E5"/>
    <w:rsid w:val="009E5091"/>
    <w:rsid w:val="009E62A2"/>
    <w:rsid w:val="009E6F46"/>
    <w:rsid w:val="009E703D"/>
    <w:rsid w:val="009E7635"/>
    <w:rsid w:val="009E7E1A"/>
    <w:rsid w:val="009F1457"/>
    <w:rsid w:val="009F2992"/>
    <w:rsid w:val="009F32D3"/>
    <w:rsid w:val="009F35CF"/>
    <w:rsid w:val="009F3A5E"/>
    <w:rsid w:val="009F3B32"/>
    <w:rsid w:val="009F3F95"/>
    <w:rsid w:val="009F5202"/>
    <w:rsid w:val="009F52F3"/>
    <w:rsid w:val="009F55B5"/>
    <w:rsid w:val="009F56EC"/>
    <w:rsid w:val="009F5714"/>
    <w:rsid w:val="009F58BD"/>
    <w:rsid w:val="009F5986"/>
    <w:rsid w:val="009F6D18"/>
    <w:rsid w:val="009F7715"/>
    <w:rsid w:val="00A005CA"/>
    <w:rsid w:val="00A006D6"/>
    <w:rsid w:val="00A007B6"/>
    <w:rsid w:val="00A01071"/>
    <w:rsid w:val="00A0120E"/>
    <w:rsid w:val="00A01D56"/>
    <w:rsid w:val="00A02220"/>
    <w:rsid w:val="00A028A2"/>
    <w:rsid w:val="00A03BF0"/>
    <w:rsid w:val="00A0419B"/>
    <w:rsid w:val="00A042D0"/>
    <w:rsid w:val="00A05850"/>
    <w:rsid w:val="00A061B1"/>
    <w:rsid w:val="00A06C51"/>
    <w:rsid w:val="00A06F83"/>
    <w:rsid w:val="00A07A4C"/>
    <w:rsid w:val="00A07CE3"/>
    <w:rsid w:val="00A07DA4"/>
    <w:rsid w:val="00A1078C"/>
    <w:rsid w:val="00A1097A"/>
    <w:rsid w:val="00A11148"/>
    <w:rsid w:val="00A124B3"/>
    <w:rsid w:val="00A13C0E"/>
    <w:rsid w:val="00A13FC1"/>
    <w:rsid w:val="00A151E0"/>
    <w:rsid w:val="00A1540C"/>
    <w:rsid w:val="00A154EB"/>
    <w:rsid w:val="00A15762"/>
    <w:rsid w:val="00A1586B"/>
    <w:rsid w:val="00A16363"/>
    <w:rsid w:val="00A16369"/>
    <w:rsid w:val="00A16956"/>
    <w:rsid w:val="00A16A09"/>
    <w:rsid w:val="00A16BC4"/>
    <w:rsid w:val="00A16C2E"/>
    <w:rsid w:val="00A1701E"/>
    <w:rsid w:val="00A174DA"/>
    <w:rsid w:val="00A175C1"/>
    <w:rsid w:val="00A21E19"/>
    <w:rsid w:val="00A223A3"/>
    <w:rsid w:val="00A233C7"/>
    <w:rsid w:val="00A2366A"/>
    <w:rsid w:val="00A24925"/>
    <w:rsid w:val="00A2594F"/>
    <w:rsid w:val="00A26036"/>
    <w:rsid w:val="00A26EA0"/>
    <w:rsid w:val="00A26F11"/>
    <w:rsid w:val="00A26F8B"/>
    <w:rsid w:val="00A277DF"/>
    <w:rsid w:val="00A30D82"/>
    <w:rsid w:val="00A31521"/>
    <w:rsid w:val="00A32337"/>
    <w:rsid w:val="00A32EA3"/>
    <w:rsid w:val="00A32FB5"/>
    <w:rsid w:val="00A34357"/>
    <w:rsid w:val="00A3520F"/>
    <w:rsid w:val="00A35ECF"/>
    <w:rsid w:val="00A36678"/>
    <w:rsid w:val="00A366DC"/>
    <w:rsid w:val="00A40D6A"/>
    <w:rsid w:val="00A42645"/>
    <w:rsid w:val="00A426A5"/>
    <w:rsid w:val="00A4302C"/>
    <w:rsid w:val="00A432FB"/>
    <w:rsid w:val="00A438B8"/>
    <w:rsid w:val="00A43B54"/>
    <w:rsid w:val="00A43DF7"/>
    <w:rsid w:val="00A45ACE"/>
    <w:rsid w:val="00A46F56"/>
    <w:rsid w:val="00A508B8"/>
    <w:rsid w:val="00A509D6"/>
    <w:rsid w:val="00A52032"/>
    <w:rsid w:val="00A53F43"/>
    <w:rsid w:val="00A55586"/>
    <w:rsid w:val="00A565AB"/>
    <w:rsid w:val="00A56FA0"/>
    <w:rsid w:val="00A5730A"/>
    <w:rsid w:val="00A57F76"/>
    <w:rsid w:val="00A61407"/>
    <w:rsid w:val="00A629DD"/>
    <w:rsid w:val="00A62F03"/>
    <w:rsid w:val="00A6404C"/>
    <w:rsid w:val="00A662F0"/>
    <w:rsid w:val="00A67FCD"/>
    <w:rsid w:val="00A701A0"/>
    <w:rsid w:val="00A70647"/>
    <w:rsid w:val="00A7078D"/>
    <w:rsid w:val="00A720DC"/>
    <w:rsid w:val="00A727B2"/>
    <w:rsid w:val="00A739C9"/>
    <w:rsid w:val="00A7444F"/>
    <w:rsid w:val="00A74FD7"/>
    <w:rsid w:val="00A75E72"/>
    <w:rsid w:val="00A75F72"/>
    <w:rsid w:val="00A76DAD"/>
    <w:rsid w:val="00A773E0"/>
    <w:rsid w:val="00A77C25"/>
    <w:rsid w:val="00A77DC6"/>
    <w:rsid w:val="00A8156E"/>
    <w:rsid w:val="00A827AA"/>
    <w:rsid w:val="00A82FD6"/>
    <w:rsid w:val="00A84179"/>
    <w:rsid w:val="00A84696"/>
    <w:rsid w:val="00A856EA"/>
    <w:rsid w:val="00A85BB2"/>
    <w:rsid w:val="00A85BEA"/>
    <w:rsid w:val="00A866FE"/>
    <w:rsid w:val="00A86939"/>
    <w:rsid w:val="00A86A1E"/>
    <w:rsid w:val="00A87624"/>
    <w:rsid w:val="00A87F42"/>
    <w:rsid w:val="00A9192E"/>
    <w:rsid w:val="00A921ED"/>
    <w:rsid w:val="00A92AF0"/>
    <w:rsid w:val="00A935DF"/>
    <w:rsid w:val="00A94401"/>
    <w:rsid w:val="00A94CEC"/>
    <w:rsid w:val="00A962D1"/>
    <w:rsid w:val="00A96BFE"/>
    <w:rsid w:val="00A974AC"/>
    <w:rsid w:val="00A97709"/>
    <w:rsid w:val="00A97857"/>
    <w:rsid w:val="00AA0F61"/>
    <w:rsid w:val="00AA1272"/>
    <w:rsid w:val="00AA133B"/>
    <w:rsid w:val="00AA18F5"/>
    <w:rsid w:val="00AA2926"/>
    <w:rsid w:val="00AA312A"/>
    <w:rsid w:val="00AA3663"/>
    <w:rsid w:val="00AA5614"/>
    <w:rsid w:val="00AA5921"/>
    <w:rsid w:val="00AA72C9"/>
    <w:rsid w:val="00AB0A05"/>
    <w:rsid w:val="00AB189C"/>
    <w:rsid w:val="00AB35ED"/>
    <w:rsid w:val="00AB3A8D"/>
    <w:rsid w:val="00AB5C21"/>
    <w:rsid w:val="00AB7033"/>
    <w:rsid w:val="00AC02DB"/>
    <w:rsid w:val="00AC1135"/>
    <w:rsid w:val="00AC1204"/>
    <w:rsid w:val="00AC1CE2"/>
    <w:rsid w:val="00AC1F00"/>
    <w:rsid w:val="00AC460F"/>
    <w:rsid w:val="00AC4C87"/>
    <w:rsid w:val="00AC5176"/>
    <w:rsid w:val="00AC56A0"/>
    <w:rsid w:val="00AD08E9"/>
    <w:rsid w:val="00AD0A07"/>
    <w:rsid w:val="00AD0C97"/>
    <w:rsid w:val="00AD1FC7"/>
    <w:rsid w:val="00AD4C59"/>
    <w:rsid w:val="00AD5031"/>
    <w:rsid w:val="00AD5F11"/>
    <w:rsid w:val="00AD5FD8"/>
    <w:rsid w:val="00AD6F09"/>
    <w:rsid w:val="00AD7E13"/>
    <w:rsid w:val="00AE04F2"/>
    <w:rsid w:val="00AE0B51"/>
    <w:rsid w:val="00AE1995"/>
    <w:rsid w:val="00AE1DED"/>
    <w:rsid w:val="00AE2505"/>
    <w:rsid w:val="00AE2D69"/>
    <w:rsid w:val="00AE38F6"/>
    <w:rsid w:val="00AE4105"/>
    <w:rsid w:val="00AE43EC"/>
    <w:rsid w:val="00AE5F22"/>
    <w:rsid w:val="00AE6815"/>
    <w:rsid w:val="00AE733E"/>
    <w:rsid w:val="00AF00CC"/>
    <w:rsid w:val="00AF0A6E"/>
    <w:rsid w:val="00AF0CDD"/>
    <w:rsid w:val="00AF0FA6"/>
    <w:rsid w:val="00AF1727"/>
    <w:rsid w:val="00AF1B66"/>
    <w:rsid w:val="00AF46D0"/>
    <w:rsid w:val="00AF49D8"/>
    <w:rsid w:val="00AF5155"/>
    <w:rsid w:val="00AF5297"/>
    <w:rsid w:val="00AF5CAF"/>
    <w:rsid w:val="00AF6A19"/>
    <w:rsid w:val="00AF6F89"/>
    <w:rsid w:val="00AF71CE"/>
    <w:rsid w:val="00AF7894"/>
    <w:rsid w:val="00AF7AB6"/>
    <w:rsid w:val="00B00020"/>
    <w:rsid w:val="00B006A1"/>
    <w:rsid w:val="00B00B83"/>
    <w:rsid w:val="00B0135D"/>
    <w:rsid w:val="00B01C22"/>
    <w:rsid w:val="00B0204E"/>
    <w:rsid w:val="00B02ACF"/>
    <w:rsid w:val="00B030C1"/>
    <w:rsid w:val="00B0358F"/>
    <w:rsid w:val="00B04368"/>
    <w:rsid w:val="00B04454"/>
    <w:rsid w:val="00B0462C"/>
    <w:rsid w:val="00B05498"/>
    <w:rsid w:val="00B06C35"/>
    <w:rsid w:val="00B07CDE"/>
    <w:rsid w:val="00B10007"/>
    <w:rsid w:val="00B10DFF"/>
    <w:rsid w:val="00B10E60"/>
    <w:rsid w:val="00B10E6E"/>
    <w:rsid w:val="00B12F7E"/>
    <w:rsid w:val="00B13487"/>
    <w:rsid w:val="00B1579C"/>
    <w:rsid w:val="00B167D6"/>
    <w:rsid w:val="00B1690A"/>
    <w:rsid w:val="00B16D27"/>
    <w:rsid w:val="00B16D7E"/>
    <w:rsid w:val="00B17D9C"/>
    <w:rsid w:val="00B209B6"/>
    <w:rsid w:val="00B20BE2"/>
    <w:rsid w:val="00B20EBD"/>
    <w:rsid w:val="00B20F7A"/>
    <w:rsid w:val="00B21635"/>
    <w:rsid w:val="00B21E29"/>
    <w:rsid w:val="00B2298E"/>
    <w:rsid w:val="00B22D92"/>
    <w:rsid w:val="00B23A9B"/>
    <w:rsid w:val="00B24398"/>
    <w:rsid w:val="00B25BE8"/>
    <w:rsid w:val="00B264FC"/>
    <w:rsid w:val="00B26E8F"/>
    <w:rsid w:val="00B2776D"/>
    <w:rsid w:val="00B27904"/>
    <w:rsid w:val="00B31F3E"/>
    <w:rsid w:val="00B3214E"/>
    <w:rsid w:val="00B33409"/>
    <w:rsid w:val="00B34383"/>
    <w:rsid w:val="00B359E5"/>
    <w:rsid w:val="00B36971"/>
    <w:rsid w:val="00B36982"/>
    <w:rsid w:val="00B372F5"/>
    <w:rsid w:val="00B378DD"/>
    <w:rsid w:val="00B37A3E"/>
    <w:rsid w:val="00B37ABB"/>
    <w:rsid w:val="00B40F33"/>
    <w:rsid w:val="00B41608"/>
    <w:rsid w:val="00B424C0"/>
    <w:rsid w:val="00B42FE1"/>
    <w:rsid w:val="00B43D67"/>
    <w:rsid w:val="00B457AF"/>
    <w:rsid w:val="00B4739E"/>
    <w:rsid w:val="00B50D08"/>
    <w:rsid w:val="00B512DB"/>
    <w:rsid w:val="00B5196D"/>
    <w:rsid w:val="00B52140"/>
    <w:rsid w:val="00B5265E"/>
    <w:rsid w:val="00B5333A"/>
    <w:rsid w:val="00B53D69"/>
    <w:rsid w:val="00B54A4C"/>
    <w:rsid w:val="00B54AA3"/>
    <w:rsid w:val="00B551E7"/>
    <w:rsid w:val="00B55DA7"/>
    <w:rsid w:val="00B56637"/>
    <w:rsid w:val="00B56918"/>
    <w:rsid w:val="00B57981"/>
    <w:rsid w:val="00B60F8C"/>
    <w:rsid w:val="00B61007"/>
    <w:rsid w:val="00B61D84"/>
    <w:rsid w:val="00B61DC7"/>
    <w:rsid w:val="00B62174"/>
    <w:rsid w:val="00B635FA"/>
    <w:rsid w:val="00B63E10"/>
    <w:rsid w:val="00B64C19"/>
    <w:rsid w:val="00B651C2"/>
    <w:rsid w:val="00B65430"/>
    <w:rsid w:val="00B65459"/>
    <w:rsid w:val="00B66657"/>
    <w:rsid w:val="00B67F9E"/>
    <w:rsid w:val="00B701B6"/>
    <w:rsid w:val="00B71EFA"/>
    <w:rsid w:val="00B725EC"/>
    <w:rsid w:val="00B7365F"/>
    <w:rsid w:val="00B742F6"/>
    <w:rsid w:val="00B75EBC"/>
    <w:rsid w:val="00B76D15"/>
    <w:rsid w:val="00B7704B"/>
    <w:rsid w:val="00B77BAD"/>
    <w:rsid w:val="00B801BA"/>
    <w:rsid w:val="00B81665"/>
    <w:rsid w:val="00B81967"/>
    <w:rsid w:val="00B82C34"/>
    <w:rsid w:val="00B83010"/>
    <w:rsid w:val="00B83EF7"/>
    <w:rsid w:val="00B84AC3"/>
    <w:rsid w:val="00B861A9"/>
    <w:rsid w:val="00B862CE"/>
    <w:rsid w:val="00B86CFC"/>
    <w:rsid w:val="00B8706A"/>
    <w:rsid w:val="00B871F5"/>
    <w:rsid w:val="00B91E53"/>
    <w:rsid w:val="00B92739"/>
    <w:rsid w:val="00B92C16"/>
    <w:rsid w:val="00B93AD3"/>
    <w:rsid w:val="00B9668B"/>
    <w:rsid w:val="00B97418"/>
    <w:rsid w:val="00B97765"/>
    <w:rsid w:val="00B97F11"/>
    <w:rsid w:val="00BA0016"/>
    <w:rsid w:val="00BA034A"/>
    <w:rsid w:val="00BA03DD"/>
    <w:rsid w:val="00BA0E1D"/>
    <w:rsid w:val="00BA1F7B"/>
    <w:rsid w:val="00BA22BC"/>
    <w:rsid w:val="00BA2A8B"/>
    <w:rsid w:val="00BA4C6B"/>
    <w:rsid w:val="00BA672B"/>
    <w:rsid w:val="00BA6B12"/>
    <w:rsid w:val="00BA7040"/>
    <w:rsid w:val="00BA7130"/>
    <w:rsid w:val="00BB0D7A"/>
    <w:rsid w:val="00BB158D"/>
    <w:rsid w:val="00BB1D0D"/>
    <w:rsid w:val="00BB1F2C"/>
    <w:rsid w:val="00BB2556"/>
    <w:rsid w:val="00BB2985"/>
    <w:rsid w:val="00BB4603"/>
    <w:rsid w:val="00BB489C"/>
    <w:rsid w:val="00BB5241"/>
    <w:rsid w:val="00BB5500"/>
    <w:rsid w:val="00BB769B"/>
    <w:rsid w:val="00BC0269"/>
    <w:rsid w:val="00BC0A1E"/>
    <w:rsid w:val="00BC0FE6"/>
    <w:rsid w:val="00BC1DB9"/>
    <w:rsid w:val="00BC1EC1"/>
    <w:rsid w:val="00BC3897"/>
    <w:rsid w:val="00BC4763"/>
    <w:rsid w:val="00BC6308"/>
    <w:rsid w:val="00BC654D"/>
    <w:rsid w:val="00BC78B3"/>
    <w:rsid w:val="00BD10B3"/>
    <w:rsid w:val="00BD1F86"/>
    <w:rsid w:val="00BD4CF5"/>
    <w:rsid w:val="00BD56DA"/>
    <w:rsid w:val="00BD5DB1"/>
    <w:rsid w:val="00BD7A66"/>
    <w:rsid w:val="00BD7CD7"/>
    <w:rsid w:val="00BD7EB8"/>
    <w:rsid w:val="00BE02F7"/>
    <w:rsid w:val="00BE0A04"/>
    <w:rsid w:val="00BE2F58"/>
    <w:rsid w:val="00BE3491"/>
    <w:rsid w:val="00BE3749"/>
    <w:rsid w:val="00BE3D00"/>
    <w:rsid w:val="00BE3F0D"/>
    <w:rsid w:val="00BE473A"/>
    <w:rsid w:val="00BE4CFD"/>
    <w:rsid w:val="00BE4FCC"/>
    <w:rsid w:val="00BE7335"/>
    <w:rsid w:val="00BF0616"/>
    <w:rsid w:val="00BF1E96"/>
    <w:rsid w:val="00BF2A5E"/>
    <w:rsid w:val="00BF2AC7"/>
    <w:rsid w:val="00BF2FF8"/>
    <w:rsid w:val="00BF35AE"/>
    <w:rsid w:val="00BF382A"/>
    <w:rsid w:val="00BF3A77"/>
    <w:rsid w:val="00BF3B7C"/>
    <w:rsid w:val="00BF3B8F"/>
    <w:rsid w:val="00BF3D13"/>
    <w:rsid w:val="00BF3E83"/>
    <w:rsid w:val="00BF3F84"/>
    <w:rsid w:val="00BF4AE8"/>
    <w:rsid w:val="00BF4B17"/>
    <w:rsid w:val="00BF4C83"/>
    <w:rsid w:val="00BF53CB"/>
    <w:rsid w:val="00BF5B07"/>
    <w:rsid w:val="00BF743C"/>
    <w:rsid w:val="00BF754D"/>
    <w:rsid w:val="00BF79A7"/>
    <w:rsid w:val="00BF7A05"/>
    <w:rsid w:val="00C036B6"/>
    <w:rsid w:val="00C03E35"/>
    <w:rsid w:val="00C041A0"/>
    <w:rsid w:val="00C05E97"/>
    <w:rsid w:val="00C06332"/>
    <w:rsid w:val="00C063F1"/>
    <w:rsid w:val="00C07BE8"/>
    <w:rsid w:val="00C10DAC"/>
    <w:rsid w:val="00C10FBB"/>
    <w:rsid w:val="00C1286D"/>
    <w:rsid w:val="00C1311B"/>
    <w:rsid w:val="00C13348"/>
    <w:rsid w:val="00C13A4D"/>
    <w:rsid w:val="00C14AC5"/>
    <w:rsid w:val="00C14B03"/>
    <w:rsid w:val="00C14E88"/>
    <w:rsid w:val="00C163B3"/>
    <w:rsid w:val="00C17828"/>
    <w:rsid w:val="00C20323"/>
    <w:rsid w:val="00C20416"/>
    <w:rsid w:val="00C208F7"/>
    <w:rsid w:val="00C223B3"/>
    <w:rsid w:val="00C23107"/>
    <w:rsid w:val="00C2330D"/>
    <w:rsid w:val="00C23E69"/>
    <w:rsid w:val="00C262CC"/>
    <w:rsid w:val="00C26626"/>
    <w:rsid w:val="00C26B35"/>
    <w:rsid w:val="00C3038D"/>
    <w:rsid w:val="00C32871"/>
    <w:rsid w:val="00C337ED"/>
    <w:rsid w:val="00C33DF8"/>
    <w:rsid w:val="00C3487D"/>
    <w:rsid w:val="00C363C5"/>
    <w:rsid w:val="00C368E3"/>
    <w:rsid w:val="00C36B0E"/>
    <w:rsid w:val="00C37C43"/>
    <w:rsid w:val="00C40033"/>
    <w:rsid w:val="00C402FA"/>
    <w:rsid w:val="00C4033C"/>
    <w:rsid w:val="00C407DD"/>
    <w:rsid w:val="00C409D6"/>
    <w:rsid w:val="00C412E2"/>
    <w:rsid w:val="00C42888"/>
    <w:rsid w:val="00C42AD3"/>
    <w:rsid w:val="00C42B5D"/>
    <w:rsid w:val="00C42DF9"/>
    <w:rsid w:val="00C43F13"/>
    <w:rsid w:val="00C44C32"/>
    <w:rsid w:val="00C44D1B"/>
    <w:rsid w:val="00C46C16"/>
    <w:rsid w:val="00C46EC6"/>
    <w:rsid w:val="00C474F4"/>
    <w:rsid w:val="00C47D3B"/>
    <w:rsid w:val="00C50D17"/>
    <w:rsid w:val="00C52A2C"/>
    <w:rsid w:val="00C52F6F"/>
    <w:rsid w:val="00C5337E"/>
    <w:rsid w:val="00C53435"/>
    <w:rsid w:val="00C5463E"/>
    <w:rsid w:val="00C56196"/>
    <w:rsid w:val="00C56E92"/>
    <w:rsid w:val="00C57568"/>
    <w:rsid w:val="00C60CFC"/>
    <w:rsid w:val="00C60D5C"/>
    <w:rsid w:val="00C612AA"/>
    <w:rsid w:val="00C61B64"/>
    <w:rsid w:val="00C61C49"/>
    <w:rsid w:val="00C6237F"/>
    <w:rsid w:val="00C6295F"/>
    <w:rsid w:val="00C632CA"/>
    <w:rsid w:val="00C64ED9"/>
    <w:rsid w:val="00C65D01"/>
    <w:rsid w:val="00C677BA"/>
    <w:rsid w:val="00C70DCA"/>
    <w:rsid w:val="00C722AF"/>
    <w:rsid w:val="00C724FB"/>
    <w:rsid w:val="00C72CA5"/>
    <w:rsid w:val="00C7367B"/>
    <w:rsid w:val="00C738F1"/>
    <w:rsid w:val="00C73B95"/>
    <w:rsid w:val="00C741CE"/>
    <w:rsid w:val="00C748B6"/>
    <w:rsid w:val="00C75390"/>
    <w:rsid w:val="00C764AA"/>
    <w:rsid w:val="00C76B2C"/>
    <w:rsid w:val="00C76B4F"/>
    <w:rsid w:val="00C80047"/>
    <w:rsid w:val="00C82100"/>
    <w:rsid w:val="00C83922"/>
    <w:rsid w:val="00C869A8"/>
    <w:rsid w:val="00C870D2"/>
    <w:rsid w:val="00C87255"/>
    <w:rsid w:val="00C878B7"/>
    <w:rsid w:val="00C878C2"/>
    <w:rsid w:val="00C87E00"/>
    <w:rsid w:val="00C87F40"/>
    <w:rsid w:val="00C90E60"/>
    <w:rsid w:val="00C92766"/>
    <w:rsid w:val="00C92F54"/>
    <w:rsid w:val="00C931F5"/>
    <w:rsid w:val="00C93836"/>
    <w:rsid w:val="00C94C5A"/>
    <w:rsid w:val="00C95119"/>
    <w:rsid w:val="00C95AFC"/>
    <w:rsid w:val="00C96A24"/>
    <w:rsid w:val="00C97B45"/>
    <w:rsid w:val="00CA04A3"/>
    <w:rsid w:val="00CA103D"/>
    <w:rsid w:val="00CA2E83"/>
    <w:rsid w:val="00CA3082"/>
    <w:rsid w:val="00CA3468"/>
    <w:rsid w:val="00CA408F"/>
    <w:rsid w:val="00CA47E5"/>
    <w:rsid w:val="00CA4F39"/>
    <w:rsid w:val="00CA6F6A"/>
    <w:rsid w:val="00CA709B"/>
    <w:rsid w:val="00CB0118"/>
    <w:rsid w:val="00CB012B"/>
    <w:rsid w:val="00CB0D9E"/>
    <w:rsid w:val="00CB156A"/>
    <w:rsid w:val="00CB2642"/>
    <w:rsid w:val="00CB29B3"/>
    <w:rsid w:val="00CB3663"/>
    <w:rsid w:val="00CB380A"/>
    <w:rsid w:val="00CB4493"/>
    <w:rsid w:val="00CB524E"/>
    <w:rsid w:val="00CB5DCE"/>
    <w:rsid w:val="00CB6A3A"/>
    <w:rsid w:val="00CB6B65"/>
    <w:rsid w:val="00CB795A"/>
    <w:rsid w:val="00CC0BB0"/>
    <w:rsid w:val="00CC3794"/>
    <w:rsid w:val="00CC3E8E"/>
    <w:rsid w:val="00CC44CD"/>
    <w:rsid w:val="00CC4FD6"/>
    <w:rsid w:val="00CC6772"/>
    <w:rsid w:val="00CC6ACC"/>
    <w:rsid w:val="00CC6C7A"/>
    <w:rsid w:val="00CC71DD"/>
    <w:rsid w:val="00CD0B77"/>
    <w:rsid w:val="00CD0FB0"/>
    <w:rsid w:val="00CD1533"/>
    <w:rsid w:val="00CD15C5"/>
    <w:rsid w:val="00CD168F"/>
    <w:rsid w:val="00CD1773"/>
    <w:rsid w:val="00CD1BE0"/>
    <w:rsid w:val="00CD2283"/>
    <w:rsid w:val="00CD2642"/>
    <w:rsid w:val="00CD3391"/>
    <w:rsid w:val="00CD3990"/>
    <w:rsid w:val="00CD3A48"/>
    <w:rsid w:val="00CD4CF4"/>
    <w:rsid w:val="00CD541A"/>
    <w:rsid w:val="00CD5D52"/>
    <w:rsid w:val="00CD5DA5"/>
    <w:rsid w:val="00CD612C"/>
    <w:rsid w:val="00CE0C06"/>
    <w:rsid w:val="00CE0D25"/>
    <w:rsid w:val="00CE1BA0"/>
    <w:rsid w:val="00CE1C8E"/>
    <w:rsid w:val="00CE38FD"/>
    <w:rsid w:val="00CE48E1"/>
    <w:rsid w:val="00CE4BEB"/>
    <w:rsid w:val="00CE4C04"/>
    <w:rsid w:val="00CE4ECB"/>
    <w:rsid w:val="00CE63BF"/>
    <w:rsid w:val="00CE66A6"/>
    <w:rsid w:val="00CE6930"/>
    <w:rsid w:val="00CE6C69"/>
    <w:rsid w:val="00CE75ED"/>
    <w:rsid w:val="00CE78C4"/>
    <w:rsid w:val="00CF02DF"/>
    <w:rsid w:val="00CF0521"/>
    <w:rsid w:val="00CF0D52"/>
    <w:rsid w:val="00CF1554"/>
    <w:rsid w:val="00CF22B4"/>
    <w:rsid w:val="00CF3085"/>
    <w:rsid w:val="00CF3DBB"/>
    <w:rsid w:val="00CF3E46"/>
    <w:rsid w:val="00CF60A3"/>
    <w:rsid w:val="00CF790A"/>
    <w:rsid w:val="00CF7FA8"/>
    <w:rsid w:val="00D002F8"/>
    <w:rsid w:val="00D0093F"/>
    <w:rsid w:val="00D00C4B"/>
    <w:rsid w:val="00D01297"/>
    <w:rsid w:val="00D01811"/>
    <w:rsid w:val="00D01DC3"/>
    <w:rsid w:val="00D024AE"/>
    <w:rsid w:val="00D025E6"/>
    <w:rsid w:val="00D0310C"/>
    <w:rsid w:val="00D03386"/>
    <w:rsid w:val="00D03A4A"/>
    <w:rsid w:val="00D03D61"/>
    <w:rsid w:val="00D0578C"/>
    <w:rsid w:val="00D057C6"/>
    <w:rsid w:val="00D05A9C"/>
    <w:rsid w:val="00D05FC4"/>
    <w:rsid w:val="00D063FA"/>
    <w:rsid w:val="00D07A4C"/>
    <w:rsid w:val="00D108DE"/>
    <w:rsid w:val="00D10F6A"/>
    <w:rsid w:val="00D12CA5"/>
    <w:rsid w:val="00D12D1D"/>
    <w:rsid w:val="00D12F0D"/>
    <w:rsid w:val="00D13193"/>
    <w:rsid w:val="00D133E5"/>
    <w:rsid w:val="00D13BBF"/>
    <w:rsid w:val="00D14410"/>
    <w:rsid w:val="00D148D8"/>
    <w:rsid w:val="00D151D3"/>
    <w:rsid w:val="00D153C3"/>
    <w:rsid w:val="00D155D2"/>
    <w:rsid w:val="00D170EC"/>
    <w:rsid w:val="00D17659"/>
    <w:rsid w:val="00D17A1D"/>
    <w:rsid w:val="00D2011F"/>
    <w:rsid w:val="00D224A9"/>
    <w:rsid w:val="00D22546"/>
    <w:rsid w:val="00D260D7"/>
    <w:rsid w:val="00D26B91"/>
    <w:rsid w:val="00D27218"/>
    <w:rsid w:val="00D27CCF"/>
    <w:rsid w:val="00D27D77"/>
    <w:rsid w:val="00D3137F"/>
    <w:rsid w:val="00D31A4B"/>
    <w:rsid w:val="00D31C4F"/>
    <w:rsid w:val="00D333D0"/>
    <w:rsid w:val="00D35847"/>
    <w:rsid w:val="00D35A2C"/>
    <w:rsid w:val="00D35CD0"/>
    <w:rsid w:val="00D36757"/>
    <w:rsid w:val="00D40C1E"/>
    <w:rsid w:val="00D420A6"/>
    <w:rsid w:val="00D42501"/>
    <w:rsid w:val="00D42C72"/>
    <w:rsid w:val="00D42EDE"/>
    <w:rsid w:val="00D42F33"/>
    <w:rsid w:val="00D432B0"/>
    <w:rsid w:val="00D43874"/>
    <w:rsid w:val="00D450E9"/>
    <w:rsid w:val="00D46355"/>
    <w:rsid w:val="00D4654B"/>
    <w:rsid w:val="00D469F6"/>
    <w:rsid w:val="00D46E0F"/>
    <w:rsid w:val="00D47192"/>
    <w:rsid w:val="00D474D7"/>
    <w:rsid w:val="00D479C6"/>
    <w:rsid w:val="00D47DA7"/>
    <w:rsid w:val="00D501A9"/>
    <w:rsid w:val="00D51D88"/>
    <w:rsid w:val="00D52B8B"/>
    <w:rsid w:val="00D53293"/>
    <w:rsid w:val="00D53662"/>
    <w:rsid w:val="00D536B6"/>
    <w:rsid w:val="00D538D5"/>
    <w:rsid w:val="00D54BF9"/>
    <w:rsid w:val="00D55123"/>
    <w:rsid w:val="00D55B0C"/>
    <w:rsid w:val="00D55C0B"/>
    <w:rsid w:val="00D562EB"/>
    <w:rsid w:val="00D5652F"/>
    <w:rsid w:val="00D5702D"/>
    <w:rsid w:val="00D5754B"/>
    <w:rsid w:val="00D57892"/>
    <w:rsid w:val="00D57F5F"/>
    <w:rsid w:val="00D608E9"/>
    <w:rsid w:val="00D60AAE"/>
    <w:rsid w:val="00D60D4E"/>
    <w:rsid w:val="00D61985"/>
    <w:rsid w:val="00D62C15"/>
    <w:rsid w:val="00D637A3"/>
    <w:rsid w:val="00D63840"/>
    <w:rsid w:val="00D657E1"/>
    <w:rsid w:val="00D666A9"/>
    <w:rsid w:val="00D67AE2"/>
    <w:rsid w:val="00D67C0E"/>
    <w:rsid w:val="00D70063"/>
    <w:rsid w:val="00D711E3"/>
    <w:rsid w:val="00D73C5B"/>
    <w:rsid w:val="00D73E86"/>
    <w:rsid w:val="00D74580"/>
    <w:rsid w:val="00D761C6"/>
    <w:rsid w:val="00D76218"/>
    <w:rsid w:val="00D7732D"/>
    <w:rsid w:val="00D80325"/>
    <w:rsid w:val="00D80750"/>
    <w:rsid w:val="00D80BE3"/>
    <w:rsid w:val="00D82697"/>
    <w:rsid w:val="00D844E9"/>
    <w:rsid w:val="00D862F1"/>
    <w:rsid w:val="00D86793"/>
    <w:rsid w:val="00D86EA0"/>
    <w:rsid w:val="00D90AC6"/>
    <w:rsid w:val="00D912ED"/>
    <w:rsid w:val="00D92BA2"/>
    <w:rsid w:val="00D92DD4"/>
    <w:rsid w:val="00D93031"/>
    <w:rsid w:val="00D93C56"/>
    <w:rsid w:val="00D94928"/>
    <w:rsid w:val="00D94F65"/>
    <w:rsid w:val="00D95D91"/>
    <w:rsid w:val="00D9675A"/>
    <w:rsid w:val="00DA0CAF"/>
    <w:rsid w:val="00DA14F3"/>
    <w:rsid w:val="00DA2EEB"/>
    <w:rsid w:val="00DA45FC"/>
    <w:rsid w:val="00DA50FC"/>
    <w:rsid w:val="00DA5405"/>
    <w:rsid w:val="00DA59D5"/>
    <w:rsid w:val="00DA5F7A"/>
    <w:rsid w:val="00DA7212"/>
    <w:rsid w:val="00DA7774"/>
    <w:rsid w:val="00DA7DC8"/>
    <w:rsid w:val="00DB0BD3"/>
    <w:rsid w:val="00DB0E3B"/>
    <w:rsid w:val="00DB1764"/>
    <w:rsid w:val="00DB2B62"/>
    <w:rsid w:val="00DB2BC8"/>
    <w:rsid w:val="00DB31E7"/>
    <w:rsid w:val="00DB3342"/>
    <w:rsid w:val="00DB3AC7"/>
    <w:rsid w:val="00DB56BA"/>
    <w:rsid w:val="00DB5F5F"/>
    <w:rsid w:val="00DB640C"/>
    <w:rsid w:val="00DB7250"/>
    <w:rsid w:val="00DB77C4"/>
    <w:rsid w:val="00DC2222"/>
    <w:rsid w:val="00DC4A37"/>
    <w:rsid w:val="00DC5353"/>
    <w:rsid w:val="00DC56A4"/>
    <w:rsid w:val="00DC5890"/>
    <w:rsid w:val="00DC5AAA"/>
    <w:rsid w:val="00DC5C03"/>
    <w:rsid w:val="00DC6038"/>
    <w:rsid w:val="00DC6436"/>
    <w:rsid w:val="00DC685F"/>
    <w:rsid w:val="00DC7417"/>
    <w:rsid w:val="00DC755E"/>
    <w:rsid w:val="00DC7F4D"/>
    <w:rsid w:val="00DD10A9"/>
    <w:rsid w:val="00DD2013"/>
    <w:rsid w:val="00DD23DC"/>
    <w:rsid w:val="00DD37C5"/>
    <w:rsid w:val="00DD3B82"/>
    <w:rsid w:val="00DD4F89"/>
    <w:rsid w:val="00DD5500"/>
    <w:rsid w:val="00DD59BD"/>
    <w:rsid w:val="00DD610D"/>
    <w:rsid w:val="00DD6712"/>
    <w:rsid w:val="00DD6A26"/>
    <w:rsid w:val="00DD7123"/>
    <w:rsid w:val="00DD7DE6"/>
    <w:rsid w:val="00DE06E0"/>
    <w:rsid w:val="00DE10E3"/>
    <w:rsid w:val="00DE2618"/>
    <w:rsid w:val="00DE2C7D"/>
    <w:rsid w:val="00DE33AF"/>
    <w:rsid w:val="00DE3B95"/>
    <w:rsid w:val="00DE5055"/>
    <w:rsid w:val="00DE55EC"/>
    <w:rsid w:val="00DE569A"/>
    <w:rsid w:val="00DE5D8F"/>
    <w:rsid w:val="00DE656A"/>
    <w:rsid w:val="00DE6D11"/>
    <w:rsid w:val="00DE7521"/>
    <w:rsid w:val="00DF0599"/>
    <w:rsid w:val="00DF17EB"/>
    <w:rsid w:val="00DF2947"/>
    <w:rsid w:val="00DF2BAC"/>
    <w:rsid w:val="00DF3D3C"/>
    <w:rsid w:val="00DF4B8A"/>
    <w:rsid w:val="00DF603D"/>
    <w:rsid w:val="00DF680E"/>
    <w:rsid w:val="00DF749C"/>
    <w:rsid w:val="00DF7DF7"/>
    <w:rsid w:val="00E003D3"/>
    <w:rsid w:val="00E00E9B"/>
    <w:rsid w:val="00E01038"/>
    <w:rsid w:val="00E010B8"/>
    <w:rsid w:val="00E01650"/>
    <w:rsid w:val="00E016C4"/>
    <w:rsid w:val="00E027C8"/>
    <w:rsid w:val="00E02CFD"/>
    <w:rsid w:val="00E03682"/>
    <w:rsid w:val="00E054A7"/>
    <w:rsid w:val="00E055F3"/>
    <w:rsid w:val="00E05F28"/>
    <w:rsid w:val="00E06105"/>
    <w:rsid w:val="00E06333"/>
    <w:rsid w:val="00E0649E"/>
    <w:rsid w:val="00E06883"/>
    <w:rsid w:val="00E068F9"/>
    <w:rsid w:val="00E06CDF"/>
    <w:rsid w:val="00E07DC0"/>
    <w:rsid w:val="00E110CE"/>
    <w:rsid w:val="00E11BC3"/>
    <w:rsid w:val="00E12867"/>
    <w:rsid w:val="00E12CF1"/>
    <w:rsid w:val="00E12EEB"/>
    <w:rsid w:val="00E133A6"/>
    <w:rsid w:val="00E13514"/>
    <w:rsid w:val="00E136B7"/>
    <w:rsid w:val="00E13943"/>
    <w:rsid w:val="00E14D0B"/>
    <w:rsid w:val="00E15EB6"/>
    <w:rsid w:val="00E15ED7"/>
    <w:rsid w:val="00E16AB0"/>
    <w:rsid w:val="00E204B3"/>
    <w:rsid w:val="00E20CB1"/>
    <w:rsid w:val="00E217B7"/>
    <w:rsid w:val="00E21940"/>
    <w:rsid w:val="00E2403B"/>
    <w:rsid w:val="00E25976"/>
    <w:rsid w:val="00E26087"/>
    <w:rsid w:val="00E260C6"/>
    <w:rsid w:val="00E27821"/>
    <w:rsid w:val="00E279EF"/>
    <w:rsid w:val="00E27CC2"/>
    <w:rsid w:val="00E30593"/>
    <w:rsid w:val="00E30A5A"/>
    <w:rsid w:val="00E3157D"/>
    <w:rsid w:val="00E3162D"/>
    <w:rsid w:val="00E32EDC"/>
    <w:rsid w:val="00E33726"/>
    <w:rsid w:val="00E33B09"/>
    <w:rsid w:val="00E33E7E"/>
    <w:rsid w:val="00E33EFC"/>
    <w:rsid w:val="00E341DE"/>
    <w:rsid w:val="00E345AC"/>
    <w:rsid w:val="00E346F9"/>
    <w:rsid w:val="00E348E0"/>
    <w:rsid w:val="00E34923"/>
    <w:rsid w:val="00E35034"/>
    <w:rsid w:val="00E364D5"/>
    <w:rsid w:val="00E36B1A"/>
    <w:rsid w:val="00E36CBE"/>
    <w:rsid w:val="00E36F1B"/>
    <w:rsid w:val="00E37095"/>
    <w:rsid w:val="00E370A8"/>
    <w:rsid w:val="00E37428"/>
    <w:rsid w:val="00E37528"/>
    <w:rsid w:val="00E40104"/>
    <w:rsid w:val="00E403AE"/>
    <w:rsid w:val="00E404CD"/>
    <w:rsid w:val="00E41D9F"/>
    <w:rsid w:val="00E42E1D"/>
    <w:rsid w:val="00E432C2"/>
    <w:rsid w:val="00E43E38"/>
    <w:rsid w:val="00E4425B"/>
    <w:rsid w:val="00E44BD9"/>
    <w:rsid w:val="00E477E4"/>
    <w:rsid w:val="00E477F6"/>
    <w:rsid w:val="00E500CC"/>
    <w:rsid w:val="00E517AE"/>
    <w:rsid w:val="00E51827"/>
    <w:rsid w:val="00E523B0"/>
    <w:rsid w:val="00E528FC"/>
    <w:rsid w:val="00E52D35"/>
    <w:rsid w:val="00E53F49"/>
    <w:rsid w:val="00E55179"/>
    <w:rsid w:val="00E55B49"/>
    <w:rsid w:val="00E566C2"/>
    <w:rsid w:val="00E56967"/>
    <w:rsid w:val="00E573D0"/>
    <w:rsid w:val="00E57C83"/>
    <w:rsid w:val="00E60F4D"/>
    <w:rsid w:val="00E615CB"/>
    <w:rsid w:val="00E620D3"/>
    <w:rsid w:val="00E6252D"/>
    <w:rsid w:val="00E6323A"/>
    <w:rsid w:val="00E63CBF"/>
    <w:rsid w:val="00E643F5"/>
    <w:rsid w:val="00E645DC"/>
    <w:rsid w:val="00E652BD"/>
    <w:rsid w:val="00E6566C"/>
    <w:rsid w:val="00E65973"/>
    <w:rsid w:val="00E65D9C"/>
    <w:rsid w:val="00E65DA9"/>
    <w:rsid w:val="00E6702C"/>
    <w:rsid w:val="00E70AFF"/>
    <w:rsid w:val="00E7264C"/>
    <w:rsid w:val="00E72E7B"/>
    <w:rsid w:val="00E7319B"/>
    <w:rsid w:val="00E73BFE"/>
    <w:rsid w:val="00E73DEE"/>
    <w:rsid w:val="00E75285"/>
    <w:rsid w:val="00E76122"/>
    <w:rsid w:val="00E77627"/>
    <w:rsid w:val="00E776C8"/>
    <w:rsid w:val="00E77CB5"/>
    <w:rsid w:val="00E80CDA"/>
    <w:rsid w:val="00E80F86"/>
    <w:rsid w:val="00E82748"/>
    <w:rsid w:val="00E835C8"/>
    <w:rsid w:val="00E8388A"/>
    <w:rsid w:val="00E84D1C"/>
    <w:rsid w:val="00E84EE1"/>
    <w:rsid w:val="00E8590D"/>
    <w:rsid w:val="00E87C4E"/>
    <w:rsid w:val="00E909F3"/>
    <w:rsid w:val="00E90B3F"/>
    <w:rsid w:val="00E91267"/>
    <w:rsid w:val="00E9142C"/>
    <w:rsid w:val="00E91711"/>
    <w:rsid w:val="00E925F5"/>
    <w:rsid w:val="00E9277E"/>
    <w:rsid w:val="00E93019"/>
    <w:rsid w:val="00E94497"/>
    <w:rsid w:val="00E945BA"/>
    <w:rsid w:val="00E97EFE"/>
    <w:rsid w:val="00EA01EB"/>
    <w:rsid w:val="00EA0588"/>
    <w:rsid w:val="00EA10A3"/>
    <w:rsid w:val="00EA2082"/>
    <w:rsid w:val="00EA2834"/>
    <w:rsid w:val="00EA36BD"/>
    <w:rsid w:val="00EA3919"/>
    <w:rsid w:val="00EA4F93"/>
    <w:rsid w:val="00EA52BE"/>
    <w:rsid w:val="00EA56B8"/>
    <w:rsid w:val="00EA75B2"/>
    <w:rsid w:val="00EA79FA"/>
    <w:rsid w:val="00EA7D53"/>
    <w:rsid w:val="00EB068B"/>
    <w:rsid w:val="00EB17D1"/>
    <w:rsid w:val="00EB1A6C"/>
    <w:rsid w:val="00EB2128"/>
    <w:rsid w:val="00EB21C0"/>
    <w:rsid w:val="00EB2711"/>
    <w:rsid w:val="00EB2B1E"/>
    <w:rsid w:val="00EB3972"/>
    <w:rsid w:val="00EB4BDF"/>
    <w:rsid w:val="00EB57AD"/>
    <w:rsid w:val="00EB66F9"/>
    <w:rsid w:val="00EB6877"/>
    <w:rsid w:val="00EB6AF3"/>
    <w:rsid w:val="00EB6F44"/>
    <w:rsid w:val="00EB788C"/>
    <w:rsid w:val="00EB7E94"/>
    <w:rsid w:val="00EC0B36"/>
    <w:rsid w:val="00EC170C"/>
    <w:rsid w:val="00EC2F0F"/>
    <w:rsid w:val="00EC311B"/>
    <w:rsid w:val="00EC3FB7"/>
    <w:rsid w:val="00EC5B4F"/>
    <w:rsid w:val="00EC614B"/>
    <w:rsid w:val="00ED0009"/>
    <w:rsid w:val="00ED0225"/>
    <w:rsid w:val="00ED0306"/>
    <w:rsid w:val="00ED1844"/>
    <w:rsid w:val="00ED2ADF"/>
    <w:rsid w:val="00ED3947"/>
    <w:rsid w:val="00ED5082"/>
    <w:rsid w:val="00ED5B9C"/>
    <w:rsid w:val="00ED7228"/>
    <w:rsid w:val="00ED7609"/>
    <w:rsid w:val="00ED7703"/>
    <w:rsid w:val="00ED7BDF"/>
    <w:rsid w:val="00EE2F6C"/>
    <w:rsid w:val="00EE31D0"/>
    <w:rsid w:val="00EE3484"/>
    <w:rsid w:val="00EE5448"/>
    <w:rsid w:val="00EE60BF"/>
    <w:rsid w:val="00EE699F"/>
    <w:rsid w:val="00EE78E3"/>
    <w:rsid w:val="00EF102E"/>
    <w:rsid w:val="00EF169F"/>
    <w:rsid w:val="00EF21D5"/>
    <w:rsid w:val="00EF2313"/>
    <w:rsid w:val="00EF4551"/>
    <w:rsid w:val="00EF5716"/>
    <w:rsid w:val="00EF7078"/>
    <w:rsid w:val="00EF7D09"/>
    <w:rsid w:val="00F00F2F"/>
    <w:rsid w:val="00F014C2"/>
    <w:rsid w:val="00F01905"/>
    <w:rsid w:val="00F02AE4"/>
    <w:rsid w:val="00F02EDE"/>
    <w:rsid w:val="00F0321B"/>
    <w:rsid w:val="00F032AB"/>
    <w:rsid w:val="00F038CC"/>
    <w:rsid w:val="00F04BF8"/>
    <w:rsid w:val="00F05811"/>
    <w:rsid w:val="00F058DB"/>
    <w:rsid w:val="00F05E84"/>
    <w:rsid w:val="00F060F6"/>
    <w:rsid w:val="00F06252"/>
    <w:rsid w:val="00F064E2"/>
    <w:rsid w:val="00F0710C"/>
    <w:rsid w:val="00F07F46"/>
    <w:rsid w:val="00F10468"/>
    <w:rsid w:val="00F1056A"/>
    <w:rsid w:val="00F1142E"/>
    <w:rsid w:val="00F1175C"/>
    <w:rsid w:val="00F1180F"/>
    <w:rsid w:val="00F118F4"/>
    <w:rsid w:val="00F11B05"/>
    <w:rsid w:val="00F12650"/>
    <w:rsid w:val="00F12B82"/>
    <w:rsid w:val="00F1428F"/>
    <w:rsid w:val="00F14945"/>
    <w:rsid w:val="00F165F4"/>
    <w:rsid w:val="00F17A38"/>
    <w:rsid w:val="00F17C45"/>
    <w:rsid w:val="00F205CE"/>
    <w:rsid w:val="00F21544"/>
    <w:rsid w:val="00F2246C"/>
    <w:rsid w:val="00F2260A"/>
    <w:rsid w:val="00F230CB"/>
    <w:rsid w:val="00F236C8"/>
    <w:rsid w:val="00F26C7A"/>
    <w:rsid w:val="00F26F14"/>
    <w:rsid w:val="00F27E96"/>
    <w:rsid w:val="00F309B4"/>
    <w:rsid w:val="00F30BE5"/>
    <w:rsid w:val="00F3167F"/>
    <w:rsid w:val="00F32501"/>
    <w:rsid w:val="00F32CF9"/>
    <w:rsid w:val="00F33B83"/>
    <w:rsid w:val="00F345BA"/>
    <w:rsid w:val="00F34911"/>
    <w:rsid w:val="00F35218"/>
    <w:rsid w:val="00F36005"/>
    <w:rsid w:val="00F3689C"/>
    <w:rsid w:val="00F407D0"/>
    <w:rsid w:val="00F4135E"/>
    <w:rsid w:val="00F4151B"/>
    <w:rsid w:val="00F4197D"/>
    <w:rsid w:val="00F41F37"/>
    <w:rsid w:val="00F41F8F"/>
    <w:rsid w:val="00F42A4A"/>
    <w:rsid w:val="00F42C19"/>
    <w:rsid w:val="00F437F9"/>
    <w:rsid w:val="00F444FE"/>
    <w:rsid w:val="00F44AD2"/>
    <w:rsid w:val="00F44CEE"/>
    <w:rsid w:val="00F4541D"/>
    <w:rsid w:val="00F454BC"/>
    <w:rsid w:val="00F46500"/>
    <w:rsid w:val="00F46E8B"/>
    <w:rsid w:val="00F478DD"/>
    <w:rsid w:val="00F47D66"/>
    <w:rsid w:val="00F52A31"/>
    <w:rsid w:val="00F53387"/>
    <w:rsid w:val="00F54B8A"/>
    <w:rsid w:val="00F55190"/>
    <w:rsid w:val="00F553A3"/>
    <w:rsid w:val="00F55C40"/>
    <w:rsid w:val="00F55D65"/>
    <w:rsid w:val="00F56A27"/>
    <w:rsid w:val="00F56AA4"/>
    <w:rsid w:val="00F579D6"/>
    <w:rsid w:val="00F60072"/>
    <w:rsid w:val="00F6012F"/>
    <w:rsid w:val="00F60199"/>
    <w:rsid w:val="00F603B7"/>
    <w:rsid w:val="00F60984"/>
    <w:rsid w:val="00F61A8D"/>
    <w:rsid w:val="00F61AD7"/>
    <w:rsid w:val="00F625D3"/>
    <w:rsid w:val="00F62C15"/>
    <w:rsid w:val="00F63BB2"/>
    <w:rsid w:val="00F643CE"/>
    <w:rsid w:val="00F65BE2"/>
    <w:rsid w:val="00F660AA"/>
    <w:rsid w:val="00F70A0B"/>
    <w:rsid w:val="00F70F76"/>
    <w:rsid w:val="00F71227"/>
    <w:rsid w:val="00F73013"/>
    <w:rsid w:val="00F76633"/>
    <w:rsid w:val="00F77E45"/>
    <w:rsid w:val="00F800CF"/>
    <w:rsid w:val="00F80350"/>
    <w:rsid w:val="00F808AB"/>
    <w:rsid w:val="00F80CD7"/>
    <w:rsid w:val="00F8114F"/>
    <w:rsid w:val="00F8395E"/>
    <w:rsid w:val="00F83ED9"/>
    <w:rsid w:val="00F843CE"/>
    <w:rsid w:val="00F84B84"/>
    <w:rsid w:val="00F84DE6"/>
    <w:rsid w:val="00F870C2"/>
    <w:rsid w:val="00F8738C"/>
    <w:rsid w:val="00F8757E"/>
    <w:rsid w:val="00F87ED6"/>
    <w:rsid w:val="00F90625"/>
    <w:rsid w:val="00F908F1"/>
    <w:rsid w:val="00F92953"/>
    <w:rsid w:val="00F93169"/>
    <w:rsid w:val="00F94CAC"/>
    <w:rsid w:val="00F958EB"/>
    <w:rsid w:val="00F95CB4"/>
    <w:rsid w:val="00F95E78"/>
    <w:rsid w:val="00F9624C"/>
    <w:rsid w:val="00F9707C"/>
    <w:rsid w:val="00FA00B3"/>
    <w:rsid w:val="00FA0317"/>
    <w:rsid w:val="00FA0E6A"/>
    <w:rsid w:val="00FA11AF"/>
    <w:rsid w:val="00FA1524"/>
    <w:rsid w:val="00FA380D"/>
    <w:rsid w:val="00FA439B"/>
    <w:rsid w:val="00FA44F3"/>
    <w:rsid w:val="00FA456C"/>
    <w:rsid w:val="00FA4ACB"/>
    <w:rsid w:val="00FA5254"/>
    <w:rsid w:val="00FA53F7"/>
    <w:rsid w:val="00FA56CB"/>
    <w:rsid w:val="00FA5CF0"/>
    <w:rsid w:val="00FB0889"/>
    <w:rsid w:val="00FB1AE4"/>
    <w:rsid w:val="00FB1E9B"/>
    <w:rsid w:val="00FB2D87"/>
    <w:rsid w:val="00FB3728"/>
    <w:rsid w:val="00FB5253"/>
    <w:rsid w:val="00FB55CB"/>
    <w:rsid w:val="00FC04B0"/>
    <w:rsid w:val="00FC313F"/>
    <w:rsid w:val="00FC356C"/>
    <w:rsid w:val="00FC3DD5"/>
    <w:rsid w:val="00FC3F71"/>
    <w:rsid w:val="00FC676C"/>
    <w:rsid w:val="00FC77C4"/>
    <w:rsid w:val="00FD08B3"/>
    <w:rsid w:val="00FD2301"/>
    <w:rsid w:val="00FD2FB1"/>
    <w:rsid w:val="00FD3E35"/>
    <w:rsid w:val="00FD47E3"/>
    <w:rsid w:val="00FD52C6"/>
    <w:rsid w:val="00FD5C79"/>
    <w:rsid w:val="00FD5EB5"/>
    <w:rsid w:val="00FD6AFB"/>
    <w:rsid w:val="00FD77CC"/>
    <w:rsid w:val="00FD7972"/>
    <w:rsid w:val="00FE0972"/>
    <w:rsid w:val="00FE1A2E"/>
    <w:rsid w:val="00FE1CA9"/>
    <w:rsid w:val="00FE1E9A"/>
    <w:rsid w:val="00FE2067"/>
    <w:rsid w:val="00FE3A31"/>
    <w:rsid w:val="00FE3CE7"/>
    <w:rsid w:val="00FE5D2D"/>
    <w:rsid w:val="00FE5DA6"/>
    <w:rsid w:val="00FF0E45"/>
    <w:rsid w:val="00FF19D6"/>
    <w:rsid w:val="00FF28A4"/>
    <w:rsid w:val="00FF445C"/>
    <w:rsid w:val="00FF483D"/>
    <w:rsid w:val="00FF5443"/>
    <w:rsid w:val="00FF54C2"/>
    <w:rsid w:val="00FF5E20"/>
    <w:rsid w:val="00FF6FE6"/>
    <w:rsid w:val="00FF799B"/>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279320-C4ED-47FA-BF44-DD4366FB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7D05"/>
    <w:rPr>
      <w:sz w:val="24"/>
      <w:szCs w:val="24"/>
    </w:rPr>
  </w:style>
  <w:style w:type="paragraph" w:styleId="3">
    <w:name w:val="heading 3"/>
    <w:basedOn w:val="a"/>
    <w:qFormat/>
    <w:rsid w:val="00396F10"/>
    <w:pPr>
      <w:outlineLvl w:val="2"/>
    </w:pPr>
    <w:rPr>
      <w:rFonts w:ascii="Arial" w:hAnsi="Arial" w:cs="Arial"/>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657E"/>
    <w:rPr>
      <w:rFonts w:ascii="Tahoma" w:hAnsi="Tahoma" w:cs="Tahoma"/>
      <w:sz w:val="16"/>
      <w:szCs w:val="16"/>
    </w:rPr>
  </w:style>
  <w:style w:type="character" w:styleId="a4">
    <w:name w:val="Hyperlink"/>
    <w:rsid w:val="00396F10"/>
    <w:rPr>
      <w:rFonts w:cs="Times New Roman"/>
      <w:color w:val="0000FF"/>
      <w:u w:val="single"/>
    </w:rPr>
  </w:style>
  <w:style w:type="paragraph" w:styleId="a5">
    <w:name w:val="Normal (Web)"/>
    <w:basedOn w:val="a"/>
    <w:rsid w:val="00396F10"/>
  </w:style>
  <w:style w:type="paragraph" w:customStyle="1" w:styleId="1">
    <w:name w:val="Абзац списка1"/>
    <w:basedOn w:val="a"/>
    <w:rsid w:val="006F2806"/>
    <w:pPr>
      <w:ind w:left="720"/>
      <w:contextualSpacing/>
    </w:pPr>
  </w:style>
  <w:style w:type="character" w:styleId="a6">
    <w:name w:val="annotation reference"/>
    <w:uiPriority w:val="99"/>
    <w:rsid w:val="00882B30"/>
    <w:rPr>
      <w:rFonts w:cs="Times New Roman"/>
      <w:sz w:val="16"/>
      <w:szCs w:val="16"/>
    </w:rPr>
  </w:style>
  <w:style w:type="paragraph" w:styleId="a7">
    <w:name w:val="annotation text"/>
    <w:basedOn w:val="a"/>
    <w:link w:val="a8"/>
    <w:rsid w:val="00882B30"/>
    <w:pPr>
      <w:widowControl w:val="0"/>
      <w:suppressAutoHyphens/>
      <w:autoSpaceDE w:val="0"/>
    </w:pPr>
    <w:rPr>
      <w:rFonts w:ascii="Arial" w:hAnsi="Arial" w:cs="Arial"/>
      <w:sz w:val="20"/>
      <w:szCs w:val="20"/>
      <w:lang w:val="x-none" w:eastAsia="ar-SA"/>
    </w:rPr>
  </w:style>
  <w:style w:type="character" w:customStyle="1" w:styleId="a8">
    <w:name w:val="Текст примечания Знак"/>
    <w:link w:val="a7"/>
    <w:locked/>
    <w:rsid w:val="00882B30"/>
    <w:rPr>
      <w:rFonts w:ascii="Arial" w:hAnsi="Arial" w:cs="Arial"/>
      <w:lang w:val="x-none" w:eastAsia="ar-SA" w:bidi="ar-SA"/>
    </w:rPr>
  </w:style>
  <w:style w:type="paragraph" w:styleId="a9">
    <w:name w:val="annotation subject"/>
    <w:basedOn w:val="a7"/>
    <w:next w:val="a7"/>
    <w:link w:val="aa"/>
    <w:rsid w:val="001733CB"/>
    <w:pPr>
      <w:widowControl/>
      <w:suppressAutoHyphens w:val="0"/>
      <w:autoSpaceDE/>
    </w:pPr>
    <w:rPr>
      <w:b/>
      <w:bCs/>
    </w:rPr>
  </w:style>
  <w:style w:type="character" w:customStyle="1" w:styleId="aa">
    <w:name w:val="Тема примечания Знак"/>
    <w:link w:val="a9"/>
    <w:rsid w:val="001733CB"/>
    <w:rPr>
      <w:rFonts w:ascii="Arial" w:hAnsi="Arial" w:cs="Arial"/>
      <w:b/>
      <w:bCs/>
      <w:lang w:val="x-none" w:eastAsia="ar-SA" w:bidi="ar-SA"/>
    </w:rPr>
  </w:style>
  <w:style w:type="paragraph" w:styleId="ab">
    <w:name w:val="Revision"/>
    <w:hidden/>
    <w:uiPriority w:val="99"/>
    <w:semiHidden/>
    <w:rsid w:val="006A2DBD"/>
    <w:rPr>
      <w:sz w:val="24"/>
      <w:szCs w:val="24"/>
    </w:rPr>
  </w:style>
  <w:style w:type="paragraph" w:styleId="ac">
    <w:name w:val="header"/>
    <w:basedOn w:val="a"/>
    <w:link w:val="ad"/>
    <w:uiPriority w:val="99"/>
    <w:rsid w:val="008D5C6B"/>
    <w:pPr>
      <w:tabs>
        <w:tab w:val="center" w:pos="4677"/>
        <w:tab w:val="right" w:pos="9355"/>
      </w:tabs>
    </w:pPr>
    <w:rPr>
      <w:lang w:val="x-none" w:eastAsia="x-none"/>
    </w:rPr>
  </w:style>
  <w:style w:type="character" w:customStyle="1" w:styleId="ad">
    <w:name w:val="Верхний колонтитул Знак"/>
    <w:link w:val="ac"/>
    <w:uiPriority w:val="99"/>
    <w:rsid w:val="008D5C6B"/>
    <w:rPr>
      <w:sz w:val="24"/>
      <w:szCs w:val="24"/>
    </w:rPr>
  </w:style>
  <w:style w:type="paragraph" w:styleId="ae">
    <w:name w:val="footer"/>
    <w:basedOn w:val="a"/>
    <w:link w:val="af"/>
    <w:rsid w:val="008D5C6B"/>
    <w:pPr>
      <w:tabs>
        <w:tab w:val="center" w:pos="4677"/>
        <w:tab w:val="right" w:pos="9355"/>
      </w:tabs>
    </w:pPr>
    <w:rPr>
      <w:lang w:val="x-none" w:eastAsia="x-none"/>
    </w:rPr>
  </w:style>
  <w:style w:type="character" w:customStyle="1" w:styleId="af">
    <w:name w:val="Нижний колонтитул Знак"/>
    <w:link w:val="ae"/>
    <w:rsid w:val="008D5C6B"/>
    <w:rPr>
      <w:sz w:val="24"/>
      <w:szCs w:val="24"/>
    </w:rPr>
  </w:style>
  <w:style w:type="paragraph" w:styleId="af0">
    <w:name w:val="endnote text"/>
    <w:basedOn w:val="a"/>
    <w:link w:val="af1"/>
    <w:rsid w:val="00B37A3E"/>
    <w:rPr>
      <w:sz w:val="20"/>
      <w:szCs w:val="20"/>
    </w:rPr>
  </w:style>
  <w:style w:type="character" w:customStyle="1" w:styleId="af1">
    <w:name w:val="Текст концевой сноски Знак"/>
    <w:basedOn w:val="a0"/>
    <w:link w:val="af0"/>
    <w:rsid w:val="00B37A3E"/>
  </w:style>
  <w:style w:type="character" w:styleId="af2">
    <w:name w:val="endnote reference"/>
    <w:rsid w:val="00B37A3E"/>
    <w:rPr>
      <w:vertAlign w:val="superscript"/>
    </w:rPr>
  </w:style>
  <w:style w:type="paragraph" w:customStyle="1" w:styleId="ConsPlusNormal">
    <w:name w:val="ConsPlusNormal"/>
    <w:rsid w:val="00A16369"/>
    <w:pPr>
      <w:autoSpaceDE w:val="0"/>
      <w:autoSpaceDN w:val="0"/>
      <w:adjustRightInd w:val="0"/>
    </w:pPr>
    <w:rPr>
      <w:sz w:val="28"/>
      <w:szCs w:val="28"/>
    </w:rPr>
  </w:style>
  <w:style w:type="table" w:styleId="af3">
    <w:name w:val="Table Grid"/>
    <w:basedOn w:val="a1"/>
    <w:uiPriority w:val="39"/>
    <w:rsid w:val="00B75E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
    <w:link w:val="af5"/>
    <w:uiPriority w:val="34"/>
    <w:qFormat/>
    <w:rsid w:val="00B75EBC"/>
    <w:pPr>
      <w:ind w:left="720"/>
      <w:contextualSpacing/>
    </w:pPr>
  </w:style>
  <w:style w:type="character" w:customStyle="1" w:styleId="af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f4"/>
    <w:uiPriority w:val="34"/>
    <w:rsid w:val="00C13A4D"/>
    <w:rPr>
      <w:sz w:val="24"/>
      <w:szCs w:val="24"/>
    </w:rPr>
  </w:style>
  <w:style w:type="paragraph" w:customStyle="1" w:styleId="Standard">
    <w:name w:val="Standard"/>
    <w:rsid w:val="00C13A4D"/>
    <w:pPr>
      <w:widowControl w:val="0"/>
      <w:suppressAutoHyphens/>
      <w:autoSpaceDE w:val="0"/>
      <w:autoSpaceDN w:val="0"/>
    </w:pPr>
    <w:rPr>
      <w:rFonts w:ascii="Arial" w:hAnsi="Arial" w:cs="Arial"/>
      <w:kern w:val="3"/>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643591">
      <w:bodyDiv w:val="1"/>
      <w:marLeft w:val="0"/>
      <w:marRight w:val="0"/>
      <w:marTop w:val="0"/>
      <w:marBottom w:val="0"/>
      <w:divBdr>
        <w:top w:val="none" w:sz="0" w:space="0" w:color="auto"/>
        <w:left w:val="none" w:sz="0" w:space="0" w:color="auto"/>
        <w:bottom w:val="none" w:sz="0" w:space="0" w:color="auto"/>
        <w:right w:val="none" w:sz="0" w:space="0" w:color="auto"/>
      </w:divBdr>
    </w:div>
    <w:div w:id="6182194">
      <w:bodyDiv w:val="1"/>
      <w:marLeft w:val="0"/>
      <w:marRight w:val="0"/>
      <w:marTop w:val="0"/>
      <w:marBottom w:val="0"/>
      <w:divBdr>
        <w:top w:val="none" w:sz="0" w:space="0" w:color="auto"/>
        <w:left w:val="none" w:sz="0" w:space="0" w:color="auto"/>
        <w:bottom w:val="none" w:sz="0" w:space="0" w:color="auto"/>
        <w:right w:val="none" w:sz="0" w:space="0" w:color="auto"/>
      </w:divBdr>
      <w:divsChild>
        <w:div w:id="1834056933">
          <w:marLeft w:val="0"/>
          <w:marRight w:val="0"/>
          <w:marTop w:val="0"/>
          <w:marBottom w:val="0"/>
          <w:divBdr>
            <w:top w:val="none" w:sz="0" w:space="0" w:color="auto"/>
            <w:left w:val="none" w:sz="0" w:space="0" w:color="auto"/>
            <w:bottom w:val="none" w:sz="0" w:space="0" w:color="auto"/>
            <w:right w:val="none" w:sz="0" w:space="0" w:color="auto"/>
          </w:divBdr>
        </w:div>
      </w:divsChild>
    </w:div>
    <w:div w:id="138572230">
      <w:bodyDiv w:val="1"/>
      <w:marLeft w:val="0"/>
      <w:marRight w:val="0"/>
      <w:marTop w:val="0"/>
      <w:marBottom w:val="0"/>
      <w:divBdr>
        <w:top w:val="none" w:sz="0" w:space="0" w:color="auto"/>
        <w:left w:val="none" w:sz="0" w:space="0" w:color="auto"/>
        <w:bottom w:val="none" w:sz="0" w:space="0" w:color="auto"/>
        <w:right w:val="none" w:sz="0" w:space="0" w:color="auto"/>
      </w:divBdr>
    </w:div>
    <w:div w:id="395248724">
      <w:bodyDiv w:val="1"/>
      <w:marLeft w:val="0"/>
      <w:marRight w:val="0"/>
      <w:marTop w:val="0"/>
      <w:marBottom w:val="0"/>
      <w:divBdr>
        <w:top w:val="none" w:sz="0" w:space="0" w:color="auto"/>
        <w:left w:val="none" w:sz="0" w:space="0" w:color="auto"/>
        <w:bottom w:val="none" w:sz="0" w:space="0" w:color="auto"/>
        <w:right w:val="none" w:sz="0" w:space="0" w:color="auto"/>
      </w:divBdr>
    </w:div>
    <w:div w:id="734358374">
      <w:bodyDiv w:val="1"/>
      <w:marLeft w:val="0"/>
      <w:marRight w:val="0"/>
      <w:marTop w:val="0"/>
      <w:marBottom w:val="0"/>
      <w:divBdr>
        <w:top w:val="none" w:sz="0" w:space="0" w:color="auto"/>
        <w:left w:val="none" w:sz="0" w:space="0" w:color="auto"/>
        <w:bottom w:val="none" w:sz="0" w:space="0" w:color="auto"/>
        <w:right w:val="none" w:sz="0" w:space="0" w:color="auto"/>
      </w:divBdr>
    </w:div>
    <w:div w:id="809637756">
      <w:bodyDiv w:val="1"/>
      <w:marLeft w:val="0"/>
      <w:marRight w:val="0"/>
      <w:marTop w:val="0"/>
      <w:marBottom w:val="0"/>
      <w:divBdr>
        <w:top w:val="none" w:sz="0" w:space="0" w:color="auto"/>
        <w:left w:val="none" w:sz="0" w:space="0" w:color="auto"/>
        <w:bottom w:val="none" w:sz="0" w:space="0" w:color="auto"/>
        <w:right w:val="none" w:sz="0" w:space="0" w:color="auto"/>
      </w:divBdr>
    </w:div>
    <w:div w:id="1328512222">
      <w:bodyDiv w:val="1"/>
      <w:marLeft w:val="0"/>
      <w:marRight w:val="0"/>
      <w:marTop w:val="0"/>
      <w:marBottom w:val="0"/>
      <w:divBdr>
        <w:top w:val="none" w:sz="0" w:space="0" w:color="auto"/>
        <w:left w:val="none" w:sz="0" w:space="0" w:color="auto"/>
        <w:bottom w:val="none" w:sz="0" w:space="0" w:color="auto"/>
        <w:right w:val="none" w:sz="0" w:space="0" w:color="auto"/>
      </w:divBdr>
    </w:div>
    <w:div w:id="1900553634">
      <w:bodyDiv w:val="1"/>
      <w:marLeft w:val="0"/>
      <w:marRight w:val="0"/>
      <w:marTop w:val="0"/>
      <w:marBottom w:val="0"/>
      <w:divBdr>
        <w:top w:val="none" w:sz="0" w:space="0" w:color="auto"/>
        <w:left w:val="none" w:sz="0" w:space="0" w:color="auto"/>
        <w:bottom w:val="none" w:sz="0" w:space="0" w:color="auto"/>
        <w:right w:val="none" w:sz="0" w:space="0" w:color="auto"/>
      </w:divBdr>
    </w:div>
    <w:div w:id="1989359028">
      <w:bodyDiv w:val="1"/>
      <w:marLeft w:val="0"/>
      <w:marRight w:val="0"/>
      <w:marTop w:val="0"/>
      <w:marBottom w:val="0"/>
      <w:divBdr>
        <w:top w:val="none" w:sz="0" w:space="0" w:color="auto"/>
        <w:left w:val="none" w:sz="0" w:space="0" w:color="auto"/>
        <w:bottom w:val="none" w:sz="0" w:space="0" w:color="auto"/>
        <w:right w:val="none" w:sz="0" w:space="0" w:color="auto"/>
      </w:divBdr>
    </w:div>
    <w:div w:id="20819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8945-861A-4776-AD9C-7527EDA8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2051</Words>
  <Characters>16224</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ПРАВИТЕЛЬСТВО САНКТ-ПЕТЕРБУРГА</vt:lpstr>
    </vt:vector>
  </TitlesOfParts>
  <Company>Smolny</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САНКТ-ПЕТЕРБУРГА</dc:title>
  <dc:creator>Малков</dc:creator>
  <cp:lastModifiedBy>Никулин Алексей Владимирович</cp:lastModifiedBy>
  <cp:revision>2</cp:revision>
  <cp:lastPrinted>2024-02-12T07:47:00Z</cp:lastPrinted>
  <dcterms:created xsi:type="dcterms:W3CDTF">2024-02-12T14:40:00Z</dcterms:created>
  <dcterms:modified xsi:type="dcterms:W3CDTF">2024-02-12T14:40:00Z</dcterms:modified>
</cp:coreProperties>
</file>