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8D4" w:rsidRDefault="005908D4">
      <w:pPr>
        <w:rPr>
          <w:rFonts w:ascii="Times New Roman" w:eastAsia="Times New Roman" w:hAnsi="Times New Roman" w:cs="Times New Roman"/>
        </w:rPr>
      </w:pPr>
      <w:bookmarkStart w:id="0" w:name="_GoBack"/>
      <w:bookmarkEnd w:id="0"/>
    </w:p>
    <w:tbl>
      <w:tblPr>
        <w:tblpPr w:leftFromText="180" w:rightFromText="180" w:vertAnchor="text" w:horzAnchor="margin" w:tblpY="2"/>
        <w:tblW w:w="9611" w:type="dxa"/>
        <w:tblLayout w:type="fixed"/>
        <w:tblCellMar>
          <w:left w:w="71" w:type="dxa"/>
          <w:right w:w="71" w:type="dxa"/>
        </w:tblCellMar>
        <w:tblLook w:val="0000" w:firstRow="0" w:lastRow="0" w:firstColumn="0" w:lastColumn="0" w:noHBand="0" w:noVBand="0"/>
      </w:tblPr>
      <w:tblGrid>
        <w:gridCol w:w="5868"/>
        <w:gridCol w:w="3743"/>
      </w:tblGrid>
      <w:tr w:rsidR="005908D4">
        <w:trPr>
          <w:cantSplit/>
        </w:trPr>
        <w:tc>
          <w:tcPr>
            <w:tcW w:w="9574" w:type="dxa"/>
            <w:gridSpan w:val="2"/>
          </w:tcPr>
          <w:p w:rsidR="005908D4" w:rsidRDefault="00331EBE">
            <w:pPr>
              <w:jc w:val="center"/>
              <w:rPr>
                <w:rFonts w:ascii="Times New Roman" w:eastAsia="Times New Roman" w:hAnsi="Times New Roman" w:cs="Times New Roman"/>
                <w:szCs w:val="24"/>
              </w:rPr>
            </w:pPr>
            <w:r>
              <w:rPr>
                <w:rFonts w:ascii="Times New Roman" w:eastAsia="Times New Roman" w:hAnsi="Times New Roman" w:cs="Times New Roman"/>
                <w:noProof/>
                <w:color w:val="000000"/>
                <w:szCs w:val="24"/>
              </w:rPr>
              <w:drawing>
                <wp:inline distT="0" distB="0" distL="0" distR="0">
                  <wp:extent cx="2562225" cy="79375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dpi="0">
                          <a:blip r:embed="rId8" cstate="print"/>
                          <a:srcRect l="30913" r="32520" b="63605"/>
                          <a:stretch>
                            <a:fillRect/>
                          </a:stretch>
                        </pic:blipFill>
                        <pic:spPr bwMode="auto">
                          <a:xfrm>
                            <a:off x="0" y="0"/>
                            <a:ext cx="2562225" cy="793750"/>
                          </a:xfrm>
                          <a:prstGeom prst="rect">
                            <a:avLst/>
                          </a:prstGeom>
                          <a:noFill/>
                          <a:ln>
                            <a:noFill/>
                          </a:ln>
                        </pic:spPr>
                      </pic:pic>
                    </a:graphicData>
                  </a:graphic>
                </wp:inline>
              </w:drawing>
            </w:r>
          </w:p>
          <w:p w:rsidR="005908D4" w:rsidRDefault="00331EBE">
            <w:pPr>
              <w:jc w:val="center"/>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58240" behindDoc="0" locked="0" layoutInCell="0" allowOverlap="1">
                      <wp:simplePos x="0" y="0"/>
                      <wp:positionH relativeFrom="column">
                        <wp:posOffset>105410</wp:posOffset>
                      </wp:positionH>
                      <wp:positionV relativeFrom="paragraph">
                        <wp:posOffset>1290955</wp:posOffset>
                      </wp:positionV>
                      <wp:extent cx="5669280" cy="0"/>
                      <wp:effectExtent l="0" t="19050" r="762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28575">
                                <a:solidFill>
                                  <a:srgbClr val="000000"/>
                                </a:solidFill>
                                <a:round/>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wps:wsp>
                        </a:graphicData>
                      </a:graphic>
                    </wp:anchor>
                  </w:drawing>
                </mc:Choice>
                <mc:Fallback xmlns:w15="http://schemas.microsoft.com/office/word/2012/wordml">
                  <w:pict>
                    <v:line xmlns:o="urn:schemas-microsoft-com:office:office" id="Прямая соединительная линия 2" o:spid="_x0000_s1026" style="position:absolute;z-index:1;mso-wrap-distance-left:9pt;mso-wrap-distance-top:0pt;mso-wrap-distance-right:9pt;mso-wrap-distance-bottom:0pt;mso-position-horizontal:absolute;mso-position-horizontal-relative:text;mso-position-vertical:absolute;mso-position-vertical-relative:text" filled="f" strokecolor="#000000" strokeweight="2.25pt" stroked="t" from="8.3pt,101.65pt" to="454.7pt,101.65pt">
                      <o:lock shapetype="t"/>
                    </v:line>
                  </w:pict>
                </mc:Fallback>
              </mc:AlternateContent>
            </w:r>
          </w:p>
          <w:p w:rsidR="005908D4" w:rsidRDefault="00331EBE">
            <w:pPr>
              <w:keepNext/>
              <w:jc w:val="center"/>
              <w:outlineLvl w:val="1"/>
              <w:rPr>
                <w:rFonts w:ascii="Times New Roman" w:eastAsia="Times New Roman" w:hAnsi="Times New Roman" w:cs="Times New Roman"/>
                <w:sz w:val="28"/>
              </w:rPr>
            </w:pPr>
            <w:r>
              <w:rPr>
                <w:rFonts w:ascii="Times New Roman" w:eastAsia="Times New Roman" w:hAnsi="Times New Roman" w:cs="Times New Roman"/>
                <w:b/>
                <w:sz w:val="28"/>
              </w:rPr>
              <w:t>ПРАВИТЕЛЬСТВО САНКТ-ПЕТЕРБУРГА</w:t>
            </w:r>
          </w:p>
          <w:p w:rsidR="005908D4" w:rsidRDefault="005908D4">
            <w:pPr>
              <w:jc w:val="center"/>
              <w:rPr>
                <w:rFonts w:ascii="Times New Roman" w:eastAsia="Times New Roman" w:hAnsi="Times New Roman" w:cs="Times New Roman"/>
                <w:b/>
                <w:szCs w:val="24"/>
              </w:rPr>
            </w:pPr>
          </w:p>
          <w:p w:rsidR="005908D4" w:rsidRDefault="005908D4">
            <w:pPr>
              <w:keepNext/>
              <w:jc w:val="center"/>
              <w:outlineLvl w:val="1"/>
              <w:rPr>
                <w:rFonts w:ascii="Times New Roman" w:eastAsia="Times New Roman" w:hAnsi="Times New Roman" w:cs="Times New Roman"/>
                <w:b/>
                <w:sz w:val="28"/>
              </w:rPr>
            </w:pPr>
          </w:p>
          <w:p w:rsidR="005908D4" w:rsidRDefault="00331EBE">
            <w:pPr>
              <w:keepNext/>
              <w:jc w:val="center"/>
              <w:outlineLvl w:val="1"/>
              <w:rPr>
                <w:rFonts w:ascii="Times New Roman" w:eastAsia="Times New Roman" w:hAnsi="Times New Roman" w:cs="Times New Roman"/>
                <w:b/>
                <w:sz w:val="28"/>
              </w:rPr>
            </w:pPr>
            <w:r>
              <w:rPr>
                <w:rFonts w:ascii="Times New Roman" w:eastAsia="Times New Roman" w:hAnsi="Times New Roman" w:cs="Times New Roman"/>
                <w:b/>
                <w:sz w:val="28"/>
              </w:rPr>
              <w:t>ПОСТАНОВЛЕНИЕ</w:t>
            </w:r>
          </w:p>
          <w:p w:rsidR="005908D4" w:rsidRDefault="005908D4">
            <w:pPr>
              <w:keepNext/>
              <w:jc w:val="center"/>
              <w:outlineLvl w:val="1"/>
              <w:rPr>
                <w:rFonts w:ascii="Times New Roman" w:eastAsia="Times New Roman" w:hAnsi="Times New Roman" w:cs="Times New Roman"/>
                <w:b/>
                <w:sz w:val="28"/>
              </w:rPr>
            </w:pPr>
          </w:p>
          <w:p w:rsidR="005908D4" w:rsidRDefault="005908D4">
            <w:pPr>
              <w:keepNext/>
              <w:jc w:val="center"/>
              <w:outlineLvl w:val="1"/>
              <w:rPr>
                <w:rFonts w:ascii="Times New Roman" w:eastAsia="Times New Roman" w:hAnsi="Times New Roman" w:cs="Times New Roman"/>
                <w:b/>
                <w:sz w:val="28"/>
              </w:rPr>
            </w:pPr>
          </w:p>
          <w:p w:rsidR="005908D4" w:rsidRDefault="00331EBE">
            <w:pPr>
              <w:jc w:val="left"/>
              <w:rPr>
                <w:rFonts w:ascii="Times New Roman" w:eastAsia="Times New Roman" w:hAnsi="Times New Roman" w:cs="Times New Roman"/>
                <w:szCs w:val="24"/>
              </w:rPr>
            </w:pPr>
            <w:r>
              <w:rPr>
                <w:rFonts w:ascii="Times New Roman" w:eastAsia="Times New Roman" w:hAnsi="Times New Roman" w:cs="Times New Roman"/>
                <w:szCs w:val="24"/>
              </w:rPr>
              <w:t>_________________                                                                        № _________________</w:t>
            </w:r>
          </w:p>
          <w:p w:rsidR="005908D4" w:rsidRDefault="005908D4">
            <w:pPr>
              <w:jc w:val="center"/>
              <w:rPr>
                <w:rFonts w:ascii="Times New Roman" w:eastAsia="Times New Roman" w:hAnsi="Times New Roman" w:cs="Times New Roman"/>
                <w:szCs w:val="24"/>
              </w:rPr>
            </w:pPr>
          </w:p>
        </w:tc>
      </w:tr>
      <w:tr w:rsidR="005908D4">
        <w:tblPrEx>
          <w:tblCellMar>
            <w:left w:w="108" w:type="dxa"/>
            <w:right w:w="108" w:type="dxa"/>
          </w:tblCellMar>
        </w:tblPrEx>
        <w:trPr>
          <w:gridAfter w:val="1"/>
          <w:wAfter w:w="3743" w:type="dxa"/>
        </w:trPr>
        <w:tc>
          <w:tcPr>
            <w:tcW w:w="5868" w:type="dxa"/>
          </w:tcPr>
          <w:p w:rsidR="005908D4" w:rsidRDefault="005908D4">
            <w:pPr>
              <w:jc w:val="left"/>
              <w:rPr>
                <w:rFonts w:ascii="Times New Roman" w:eastAsia="Times New Roman" w:hAnsi="Times New Roman" w:cs="Times New Roman"/>
                <w:szCs w:val="24"/>
              </w:rPr>
            </w:pPr>
          </w:p>
          <w:p w:rsidR="005908D4" w:rsidRDefault="005908D4">
            <w:pPr>
              <w:jc w:val="left"/>
              <w:rPr>
                <w:rFonts w:ascii="Times New Roman" w:eastAsia="Times New Roman" w:hAnsi="Times New Roman" w:cs="Times New Roman"/>
                <w:szCs w:val="24"/>
              </w:rPr>
            </w:pPr>
          </w:p>
          <w:p w:rsidR="005908D4" w:rsidRDefault="00331EBE">
            <w:pPr>
              <w:jc w:val="left"/>
              <w:rPr>
                <w:rFonts w:ascii="Times New Roman" w:eastAsia="Times New Roman" w:hAnsi="Times New Roman" w:cs="Times New Roman"/>
                <w:b/>
                <w:szCs w:val="24"/>
              </w:rPr>
            </w:pPr>
            <w:r>
              <w:rPr>
                <w:rFonts w:ascii="Times New Roman" w:eastAsia="Times New Roman" w:hAnsi="Times New Roman" w:cs="Times New Roman"/>
                <w:b/>
                <w:szCs w:val="24"/>
              </w:rPr>
              <w:t xml:space="preserve">«О внесении изменений в постановление </w:t>
            </w:r>
            <w:r>
              <w:rPr>
                <w:rFonts w:ascii="Times New Roman" w:eastAsia="Times New Roman" w:hAnsi="Times New Roman" w:cs="Times New Roman"/>
                <w:b/>
                <w:szCs w:val="24"/>
              </w:rPr>
              <w:br/>
              <w:t xml:space="preserve">Правительства Санкт-Петербурга </w:t>
            </w:r>
            <w:r>
              <w:rPr>
                <w:rFonts w:ascii="Times New Roman" w:eastAsia="Times New Roman" w:hAnsi="Times New Roman" w:cs="Times New Roman"/>
                <w:b/>
                <w:szCs w:val="24"/>
              </w:rPr>
              <w:br/>
              <w:t xml:space="preserve">от 30.06.2014 № 553» </w:t>
            </w:r>
          </w:p>
        </w:tc>
      </w:tr>
    </w:tbl>
    <w:p w:rsidR="005908D4" w:rsidRDefault="005908D4">
      <w:pPr>
        <w:jc w:val="right"/>
        <w:rPr>
          <w:rFonts w:ascii="Times New Roman" w:eastAsia="Times New Roman" w:hAnsi="Times New Roman" w:cs="Times New Roman"/>
          <w:bCs/>
          <w:sz w:val="20"/>
        </w:rPr>
      </w:pPr>
    </w:p>
    <w:p w:rsidR="005908D4" w:rsidRDefault="005908D4">
      <w:pPr>
        <w:jc w:val="right"/>
        <w:rPr>
          <w:rFonts w:ascii="Times New Roman" w:eastAsia="Times New Roman" w:hAnsi="Times New Roman" w:cs="Times New Roman"/>
          <w:bCs/>
          <w:sz w:val="20"/>
        </w:rPr>
      </w:pPr>
    </w:p>
    <w:p w:rsidR="005908D4" w:rsidRDefault="00331EBE">
      <w:pPr>
        <w:spacing w:before="33" w:after="33"/>
        <w:ind w:right="244" w:firstLine="567"/>
        <w:rPr>
          <w:rFonts w:ascii="Times New Roman" w:eastAsia="Arial Unicode MS" w:hAnsi="Times New Roman" w:cs="Times New Roman"/>
          <w:spacing w:val="2"/>
          <w:szCs w:val="24"/>
        </w:rPr>
      </w:pPr>
      <w:proofErr w:type="gramStart"/>
      <w:r>
        <w:rPr>
          <w:rFonts w:ascii="Times New Roman" w:eastAsia="Arial Unicode MS" w:hAnsi="Times New Roman" w:cs="Times New Roman"/>
          <w:spacing w:val="2"/>
          <w:szCs w:val="24"/>
        </w:rPr>
        <w:t xml:space="preserve">В соответствии с Законом Санкт-Петербурга от 04.07.2007 № 371-77 </w:t>
      </w:r>
      <w:r>
        <w:rPr>
          <w:rFonts w:ascii="Times New Roman" w:eastAsia="Arial Unicode MS" w:hAnsi="Times New Roman" w:cs="Times New Roman"/>
          <w:spacing w:val="2"/>
          <w:szCs w:val="24"/>
        </w:rPr>
        <w:br/>
        <w:t xml:space="preserve">«О бюджетном процессе в Санкт-Петербурге», Законом Санкт-Петербурга </w:t>
      </w:r>
      <w:r>
        <w:rPr>
          <w:rFonts w:ascii="Times New Roman" w:eastAsia="Arial Unicode MS" w:hAnsi="Times New Roman" w:cs="Times New Roman"/>
          <w:spacing w:val="2"/>
          <w:szCs w:val="24"/>
        </w:rPr>
        <w:br/>
        <w:t xml:space="preserve">от 29.11.2023 № 714-144 «О бюджете Санкт-Петербурга на 2024 год и на плановый период 2025 и 2026 годов» и постановлением Правительства Санкт-Петербурга </w:t>
      </w:r>
      <w:r>
        <w:rPr>
          <w:rFonts w:ascii="Times New Roman" w:eastAsia="Arial Unicode MS" w:hAnsi="Times New Roman" w:cs="Times New Roman"/>
          <w:spacing w:val="2"/>
          <w:szCs w:val="24"/>
        </w:rPr>
        <w:br/>
        <w:t>от 25.12.2013 № 1039 «О порядке принятия решений о разработке государственных программ Санкт-Петербурга, формирования, реализации и проведения оценки эффективности их реализации» Правительство Санкт-Петербурга</w:t>
      </w:r>
      <w:proofErr w:type="gramEnd"/>
    </w:p>
    <w:p w:rsidR="005908D4" w:rsidRDefault="005908D4">
      <w:pPr>
        <w:spacing w:before="33" w:after="33"/>
        <w:ind w:right="244" w:firstLine="567"/>
        <w:rPr>
          <w:rFonts w:ascii="Times New Roman" w:eastAsia="Arial Unicode MS" w:hAnsi="Times New Roman" w:cs="Times New Roman"/>
          <w:spacing w:val="2"/>
          <w:szCs w:val="24"/>
        </w:rPr>
      </w:pPr>
    </w:p>
    <w:p w:rsidR="005908D4" w:rsidRDefault="00331EBE">
      <w:pPr>
        <w:spacing w:before="33" w:after="33"/>
        <w:ind w:right="244" w:firstLine="567"/>
        <w:rPr>
          <w:rFonts w:ascii="Times New Roman" w:eastAsia="Arial Unicode MS" w:hAnsi="Times New Roman" w:cs="Times New Roman"/>
          <w:b/>
          <w:bCs/>
          <w:spacing w:val="2"/>
          <w:szCs w:val="24"/>
        </w:rPr>
      </w:pPr>
      <w:r>
        <w:rPr>
          <w:rFonts w:ascii="Times New Roman" w:eastAsia="Arial Unicode MS" w:hAnsi="Times New Roman" w:cs="Times New Roman"/>
          <w:b/>
          <w:bCs/>
          <w:spacing w:val="2"/>
          <w:szCs w:val="24"/>
        </w:rPr>
        <w:t>ПОСТАНОВЛЯЕТ:</w:t>
      </w:r>
    </w:p>
    <w:p w:rsidR="005908D4" w:rsidRDefault="005908D4">
      <w:pPr>
        <w:spacing w:before="33" w:after="33"/>
        <w:ind w:right="244" w:firstLine="567"/>
        <w:rPr>
          <w:rFonts w:ascii="Times New Roman" w:eastAsia="Arial Unicode MS" w:hAnsi="Times New Roman" w:cs="Times New Roman"/>
          <w:spacing w:val="2"/>
          <w:szCs w:val="24"/>
        </w:rPr>
      </w:pPr>
    </w:p>
    <w:p w:rsidR="005908D4" w:rsidRDefault="00331EBE">
      <w:pPr>
        <w:spacing w:before="33" w:after="33"/>
        <w:ind w:right="244" w:firstLine="567"/>
        <w:rPr>
          <w:rFonts w:ascii="Times New Roman" w:eastAsia="Arial Unicode MS" w:hAnsi="Times New Roman" w:cs="Times New Roman"/>
          <w:spacing w:val="2"/>
          <w:szCs w:val="24"/>
        </w:rPr>
      </w:pPr>
      <w:r>
        <w:rPr>
          <w:rFonts w:ascii="Times New Roman" w:eastAsia="Arial Unicode MS" w:hAnsi="Times New Roman" w:cs="Times New Roman"/>
          <w:spacing w:val="2"/>
          <w:szCs w:val="24"/>
        </w:rPr>
        <w:t xml:space="preserve">1. Внести в постановление Правительства Санкт-Петербурга от 30.06.2014 № 553 «О государственной программе Санкт-Петербурга «Развитие здравоохранения </w:t>
      </w:r>
      <w:r>
        <w:rPr>
          <w:rFonts w:ascii="Times New Roman" w:eastAsia="Arial Unicode MS" w:hAnsi="Times New Roman" w:cs="Times New Roman"/>
          <w:spacing w:val="2"/>
          <w:szCs w:val="24"/>
        </w:rPr>
        <w:br/>
        <w:t>в Санкт-Петербурге» следующие изменения:</w:t>
      </w:r>
    </w:p>
    <w:p w:rsidR="00DA7B5D" w:rsidRDefault="00331EBE">
      <w:pPr>
        <w:spacing w:before="33" w:after="33"/>
        <w:ind w:right="244" w:firstLine="567"/>
        <w:rPr>
          <w:rFonts w:ascii="Times New Roman" w:eastAsia="Arial Unicode MS" w:hAnsi="Times New Roman" w:cs="Times New Roman"/>
          <w:spacing w:val="2"/>
          <w:szCs w:val="24"/>
        </w:rPr>
      </w:pPr>
      <w:r>
        <w:rPr>
          <w:rFonts w:ascii="Times New Roman" w:eastAsia="Arial Unicode MS" w:hAnsi="Times New Roman" w:cs="Times New Roman"/>
          <w:spacing w:val="2"/>
          <w:szCs w:val="24"/>
        </w:rPr>
        <w:t xml:space="preserve">1.1. </w:t>
      </w:r>
      <w:r w:rsidR="00B97873" w:rsidRPr="00B97873">
        <w:rPr>
          <w:rFonts w:ascii="Times New Roman" w:eastAsia="Arial Unicode MS" w:hAnsi="Times New Roman" w:cs="Times New Roman"/>
          <w:spacing w:val="2"/>
          <w:szCs w:val="24"/>
        </w:rPr>
        <w:t xml:space="preserve">Пункт </w:t>
      </w:r>
      <w:r w:rsidR="00B97873">
        <w:rPr>
          <w:rFonts w:ascii="Times New Roman" w:eastAsia="Arial Unicode MS" w:hAnsi="Times New Roman" w:cs="Times New Roman"/>
          <w:spacing w:val="2"/>
          <w:szCs w:val="24"/>
        </w:rPr>
        <w:t>2.3</w:t>
      </w:r>
      <w:r w:rsidR="00B97873" w:rsidRPr="00B97873">
        <w:rPr>
          <w:rFonts w:ascii="Times New Roman" w:eastAsia="Arial Unicode MS" w:hAnsi="Times New Roman" w:cs="Times New Roman"/>
          <w:spacing w:val="2"/>
          <w:szCs w:val="24"/>
        </w:rPr>
        <w:t xml:space="preserve"> постановления исключить</w:t>
      </w:r>
      <w:r w:rsidR="00B97873">
        <w:rPr>
          <w:rFonts w:ascii="Times New Roman" w:eastAsia="Arial Unicode MS" w:hAnsi="Times New Roman" w:cs="Times New Roman"/>
          <w:spacing w:val="2"/>
          <w:szCs w:val="24"/>
        </w:rPr>
        <w:t>.</w:t>
      </w:r>
    </w:p>
    <w:p w:rsidR="005908D4" w:rsidRDefault="00DA7B5D">
      <w:pPr>
        <w:spacing w:before="33" w:after="33"/>
        <w:ind w:right="244" w:firstLine="567"/>
        <w:rPr>
          <w:rFonts w:ascii="Times New Roman" w:eastAsia="Arial Unicode MS" w:hAnsi="Times New Roman" w:cs="Times New Roman"/>
          <w:spacing w:val="2"/>
          <w:szCs w:val="24"/>
        </w:rPr>
      </w:pPr>
      <w:r>
        <w:rPr>
          <w:rFonts w:ascii="Times New Roman" w:eastAsia="Arial Unicode MS" w:hAnsi="Times New Roman" w:cs="Times New Roman"/>
          <w:spacing w:val="2"/>
          <w:szCs w:val="24"/>
        </w:rPr>
        <w:t xml:space="preserve">1.2. </w:t>
      </w:r>
      <w:r w:rsidR="00331EBE">
        <w:rPr>
          <w:rFonts w:ascii="Times New Roman" w:eastAsia="Arial Unicode MS" w:hAnsi="Times New Roman" w:cs="Times New Roman"/>
          <w:spacing w:val="2"/>
          <w:szCs w:val="24"/>
        </w:rPr>
        <w:t>Пункт 2-1 постановления изложить в следующей редакции:</w:t>
      </w:r>
    </w:p>
    <w:p w:rsidR="005908D4" w:rsidRDefault="00331EBE">
      <w:pPr>
        <w:spacing w:before="33" w:after="33"/>
        <w:ind w:right="244" w:firstLine="567"/>
        <w:rPr>
          <w:rFonts w:ascii="Times New Roman" w:eastAsia="Arial Unicode MS" w:hAnsi="Times New Roman" w:cs="Times New Roman"/>
          <w:spacing w:val="2"/>
          <w:szCs w:val="24"/>
        </w:rPr>
      </w:pPr>
      <w:r>
        <w:rPr>
          <w:rFonts w:ascii="Times New Roman" w:eastAsia="Arial Unicode MS" w:hAnsi="Times New Roman" w:cs="Times New Roman"/>
          <w:spacing w:val="2"/>
          <w:szCs w:val="24"/>
        </w:rPr>
        <w:t>«2-1. Осуществить реализацию мероприятий, указанных в пунктах 2.1 - 2.61 таблицы подраздела 12.2.1 раздела 12 государственной программы, путем выделения бюджетных ассигнований из бюджета Санкт-Петербурга на осуществление бюджетных инвестиций в объекты капитального строительства государственной собственности Санкт-Петербурга».</w:t>
      </w:r>
    </w:p>
    <w:p w:rsidR="005908D4" w:rsidRDefault="00331EBE">
      <w:pPr>
        <w:spacing w:before="33" w:after="33"/>
        <w:ind w:right="244" w:firstLine="567"/>
        <w:rPr>
          <w:rFonts w:ascii="Times New Roman" w:eastAsia="Arial Unicode MS" w:hAnsi="Times New Roman" w:cs="Times New Roman"/>
          <w:spacing w:val="2"/>
          <w:szCs w:val="24"/>
        </w:rPr>
      </w:pPr>
      <w:r>
        <w:rPr>
          <w:rFonts w:ascii="Times New Roman" w:eastAsia="Arial Unicode MS" w:hAnsi="Times New Roman" w:cs="Times New Roman"/>
          <w:spacing w:val="2"/>
          <w:szCs w:val="24"/>
        </w:rPr>
        <w:t>1.</w:t>
      </w:r>
      <w:r w:rsidR="00B97873">
        <w:rPr>
          <w:rFonts w:ascii="Times New Roman" w:eastAsia="Arial Unicode MS" w:hAnsi="Times New Roman" w:cs="Times New Roman"/>
          <w:spacing w:val="2"/>
          <w:szCs w:val="24"/>
        </w:rPr>
        <w:t>3</w:t>
      </w:r>
      <w:r>
        <w:rPr>
          <w:rFonts w:ascii="Times New Roman" w:eastAsia="Arial Unicode MS" w:hAnsi="Times New Roman" w:cs="Times New Roman"/>
          <w:spacing w:val="2"/>
          <w:szCs w:val="24"/>
        </w:rPr>
        <w:t>. Пункт</w:t>
      </w:r>
      <w:r w:rsidR="00B97873">
        <w:rPr>
          <w:rFonts w:ascii="Times New Roman" w:eastAsia="Arial Unicode MS" w:hAnsi="Times New Roman" w:cs="Times New Roman"/>
          <w:spacing w:val="2"/>
          <w:szCs w:val="24"/>
        </w:rPr>
        <w:t>ы</w:t>
      </w:r>
      <w:r>
        <w:rPr>
          <w:rFonts w:ascii="Times New Roman" w:eastAsia="Arial Unicode MS" w:hAnsi="Times New Roman" w:cs="Times New Roman"/>
          <w:spacing w:val="2"/>
          <w:szCs w:val="24"/>
        </w:rPr>
        <w:t xml:space="preserve"> 3</w:t>
      </w:r>
      <w:r w:rsidR="00B97873">
        <w:rPr>
          <w:rFonts w:ascii="Times New Roman" w:eastAsia="Arial Unicode MS" w:hAnsi="Times New Roman" w:cs="Times New Roman"/>
          <w:spacing w:val="2"/>
          <w:szCs w:val="24"/>
        </w:rPr>
        <w:t>.2, 3.4 и 3.5</w:t>
      </w:r>
      <w:r>
        <w:rPr>
          <w:rFonts w:ascii="Times New Roman" w:eastAsia="Arial Unicode MS" w:hAnsi="Times New Roman" w:cs="Times New Roman"/>
          <w:spacing w:val="2"/>
          <w:szCs w:val="24"/>
        </w:rPr>
        <w:t xml:space="preserve"> постановления исключить</w:t>
      </w:r>
      <w:r w:rsidR="00B97873">
        <w:rPr>
          <w:rFonts w:ascii="Times New Roman" w:eastAsia="Arial Unicode MS" w:hAnsi="Times New Roman" w:cs="Times New Roman"/>
          <w:spacing w:val="2"/>
          <w:szCs w:val="24"/>
        </w:rPr>
        <w:t>.</w:t>
      </w:r>
    </w:p>
    <w:p w:rsidR="005908D4" w:rsidRDefault="00331EBE">
      <w:pPr>
        <w:spacing w:before="33" w:after="33"/>
        <w:ind w:right="244" w:firstLine="567"/>
        <w:rPr>
          <w:rFonts w:ascii="Times New Roman" w:eastAsia="Arial Unicode MS" w:hAnsi="Times New Roman" w:cs="Times New Roman"/>
          <w:spacing w:val="2"/>
          <w:szCs w:val="24"/>
        </w:rPr>
      </w:pPr>
      <w:r>
        <w:rPr>
          <w:rFonts w:ascii="Times New Roman" w:eastAsia="Arial Unicode MS" w:hAnsi="Times New Roman" w:cs="Times New Roman"/>
          <w:spacing w:val="2"/>
          <w:szCs w:val="24"/>
        </w:rPr>
        <w:t xml:space="preserve">1.3. Приложение к постановлению изложить в редакции согласно приложению </w:t>
      </w:r>
      <w:r>
        <w:rPr>
          <w:rFonts w:ascii="Times New Roman" w:eastAsia="Arial Unicode MS" w:hAnsi="Times New Roman" w:cs="Times New Roman"/>
          <w:spacing w:val="2"/>
          <w:szCs w:val="24"/>
        </w:rPr>
        <w:br/>
        <w:t>к настоящему постановлению.</w:t>
      </w:r>
    </w:p>
    <w:p w:rsidR="005908D4" w:rsidRDefault="00331EBE">
      <w:pPr>
        <w:spacing w:before="33" w:after="33"/>
        <w:ind w:right="244" w:firstLine="567"/>
        <w:rPr>
          <w:rFonts w:ascii="Times New Roman" w:eastAsia="Arial Unicode MS" w:hAnsi="Times New Roman" w:cs="Times New Roman"/>
          <w:spacing w:val="2"/>
          <w:szCs w:val="24"/>
        </w:rPr>
      </w:pPr>
      <w:r>
        <w:rPr>
          <w:rFonts w:ascii="Times New Roman" w:eastAsia="Arial Unicode MS" w:hAnsi="Times New Roman" w:cs="Times New Roman"/>
          <w:spacing w:val="2"/>
          <w:szCs w:val="24"/>
        </w:rPr>
        <w:t xml:space="preserve">2. </w:t>
      </w:r>
      <w:proofErr w:type="gramStart"/>
      <w:r>
        <w:rPr>
          <w:rFonts w:ascii="Times New Roman" w:eastAsia="Arial Unicode MS" w:hAnsi="Times New Roman" w:cs="Times New Roman"/>
          <w:spacing w:val="2"/>
          <w:szCs w:val="24"/>
        </w:rPr>
        <w:t>Контроль за</w:t>
      </w:r>
      <w:proofErr w:type="gramEnd"/>
      <w:r>
        <w:rPr>
          <w:rFonts w:ascii="Times New Roman" w:eastAsia="Arial Unicode MS" w:hAnsi="Times New Roman" w:cs="Times New Roman"/>
          <w:spacing w:val="2"/>
          <w:szCs w:val="24"/>
        </w:rPr>
        <w:t xml:space="preserve"> выполнением постановления возложить на вице-губернатора Санкт-Петербурга Эргашева О.Н.</w:t>
      </w:r>
    </w:p>
    <w:p w:rsidR="005908D4" w:rsidRDefault="005908D4">
      <w:pPr>
        <w:jc w:val="left"/>
        <w:rPr>
          <w:rFonts w:ascii="Times New Roman" w:eastAsia="Times New Roman" w:hAnsi="Times New Roman" w:cs="Times New Roman"/>
          <w:b/>
          <w:bCs/>
          <w:color w:val="000000"/>
          <w:sz w:val="20"/>
          <w:szCs w:val="24"/>
        </w:rPr>
      </w:pPr>
    </w:p>
    <w:p w:rsidR="005908D4" w:rsidRDefault="005908D4">
      <w:pPr>
        <w:jc w:val="left"/>
        <w:rPr>
          <w:rFonts w:ascii="Times New Roman" w:eastAsia="Times New Roman" w:hAnsi="Times New Roman" w:cs="Times New Roman"/>
          <w:b/>
          <w:bCs/>
          <w:color w:val="000000"/>
          <w:sz w:val="20"/>
          <w:szCs w:val="24"/>
        </w:rPr>
      </w:pPr>
    </w:p>
    <w:p w:rsidR="005908D4" w:rsidRDefault="005908D4">
      <w:pPr>
        <w:jc w:val="left"/>
        <w:rPr>
          <w:rFonts w:ascii="Times New Roman" w:eastAsia="Times New Roman" w:hAnsi="Times New Roman" w:cs="Times New Roman"/>
          <w:b/>
          <w:bCs/>
          <w:color w:val="000000"/>
          <w:sz w:val="20"/>
          <w:szCs w:val="24"/>
        </w:rPr>
      </w:pPr>
    </w:p>
    <w:p w:rsidR="005908D4" w:rsidRDefault="00331EBE">
      <w:pPr>
        <w:jc w:val="lef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 xml:space="preserve">      Губернатор</w:t>
      </w:r>
    </w:p>
    <w:p w:rsidR="005908D4" w:rsidRDefault="00331EBE">
      <w:pPr>
        <w:jc w:val="left"/>
        <w:rPr>
          <w:rFonts w:ascii="Times New Roman" w:eastAsia="Times New Roman" w:hAnsi="Times New Roman" w:cs="Times New Roman"/>
          <w:b/>
          <w:bCs/>
          <w:color w:val="000000"/>
          <w:szCs w:val="24"/>
        </w:rPr>
        <w:sectPr w:rsidR="005908D4">
          <w:pgSz w:w="11906" w:h="16840"/>
          <w:pgMar w:top="1134" w:right="851" w:bottom="567" w:left="1701" w:header="0" w:footer="0" w:gutter="0"/>
          <w:cols w:space="720"/>
        </w:sectPr>
      </w:pPr>
      <w:r>
        <w:rPr>
          <w:rFonts w:ascii="Times New Roman" w:eastAsia="Times New Roman" w:hAnsi="Times New Roman" w:cs="Times New Roman"/>
          <w:b/>
          <w:bCs/>
          <w:color w:val="000000"/>
          <w:szCs w:val="24"/>
        </w:rPr>
        <w:t xml:space="preserve">Санкт-Петербурга </w:t>
      </w:r>
      <w:r>
        <w:rPr>
          <w:rFonts w:ascii="Times New Roman" w:eastAsia="Times New Roman" w:hAnsi="Times New Roman" w:cs="Times New Roman"/>
          <w:b/>
          <w:bCs/>
          <w:color w:val="000000"/>
          <w:szCs w:val="24"/>
        </w:rPr>
        <w:tab/>
      </w:r>
      <w:r>
        <w:rPr>
          <w:rFonts w:ascii="Times New Roman" w:eastAsia="Times New Roman" w:hAnsi="Times New Roman" w:cs="Times New Roman"/>
          <w:b/>
          <w:bCs/>
          <w:color w:val="000000"/>
          <w:szCs w:val="24"/>
        </w:rPr>
        <w:tab/>
      </w:r>
      <w:r>
        <w:rPr>
          <w:rFonts w:ascii="Times New Roman" w:eastAsia="Times New Roman" w:hAnsi="Times New Roman" w:cs="Times New Roman"/>
          <w:b/>
          <w:bCs/>
          <w:color w:val="000000"/>
          <w:szCs w:val="24"/>
        </w:rPr>
        <w:tab/>
      </w:r>
      <w:r>
        <w:rPr>
          <w:rFonts w:ascii="Times New Roman" w:eastAsia="Times New Roman" w:hAnsi="Times New Roman" w:cs="Times New Roman"/>
          <w:b/>
          <w:bCs/>
          <w:color w:val="000000"/>
          <w:szCs w:val="24"/>
        </w:rPr>
        <w:tab/>
      </w:r>
      <w:r>
        <w:rPr>
          <w:rFonts w:ascii="Times New Roman" w:eastAsia="Times New Roman" w:hAnsi="Times New Roman" w:cs="Times New Roman"/>
          <w:b/>
          <w:bCs/>
          <w:color w:val="000000"/>
          <w:szCs w:val="24"/>
        </w:rPr>
        <w:tab/>
      </w:r>
      <w:r>
        <w:rPr>
          <w:rFonts w:ascii="Times New Roman" w:eastAsia="Times New Roman" w:hAnsi="Times New Roman" w:cs="Times New Roman"/>
          <w:b/>
          <w:bCs/>
          <w:color w:val="000000"/>
          <w:szCs w:val="24"/>
        </w:rPr>
        <w:tab/>
      </w:r>
      <w:r>
        <w:rPr>
          <w:rFonts w:ascii="Times New Roman" w:eastAsia="Times New Roman" w:hAnsi="Times New Roman" w:cs="Times New Roman"/>
          <w:b/>
          <w:bCs/>
          <w:color w:val="000000"/>
          <w:szCs w:val="24"/>
        </w:rPr>
        <w:tab/>
      </w:r>
      <w:r>
        <w:rPr>
          <w:rFonts w:ascii="Times New Roman" w:eastAsia="Times New Roman" w:hAnsi="Times New Roman" w:cs="Times New Roman"/>
          <w:b/>
          <w:bCs/>
          <w:color w:val="000000"/>
          <w:szCs w:val="24"/>
        </w:rPr>
        <w:tab/>
      </w:r>
      <w:r>
        <w:rPr>
          <w:rFonts w:ascii="Times New Roman" w:eastAsia="Times New Roman" w:hAnsi="Times New Roman" w:cs="Times New Roman"/>
          <w:b/>
          <w:bCs/>
          <w:color w:val="000000"/>
          <w:szCs w:val="24"/>
        </w:rPr>
        <w:tab/>
        <w:t xml:space="preserve">А.Д. </w:t>
      </w:r>
      <w:proofErr w:type="spellStart"/>
      <w:r>
        <w:rPr>
          <w:rFonts w:ascii="Times New Roman" w:eastAsia="Times New Roman" w:hAnsi="Times New Roman" w:cs="Times New Roman"/>
          <w:b/>
          <w:bCs/>
          <w:color w:val="000000"/>
          <w:szCs w:val="24"/>
        </w:rPr>
        <w:t>Беглов</w:t>
      </w:r>
      <w:proofErr w:type="spellEnd"/>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5908D4">
        <w:trPr>
          <w:jc w:val="right"/>
        </w:trPr>
        <w:tc>
          <w:tcPr>
            <w:tcW w:w="4111" w:type="dxa"/>
          </w:tcPr>
          <w:p w:rsidR="005908D4" w:rsidRDefault="00331EBE">
            <w:pPr>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w:t>
            </w:r>
          </w:p>
          <w:p w:rsidR="005908D4" w:rsidRDefault="00331EBE">
            <w:pPr>
              <w:jc w:val="right"/>
              <w:rPr>
                <w:rFonts w:ascii="Times New Roman" w:eastAsia="Times New Roman" w:hAnsi="Times New Roman" w:cs="Times New Roman"/>
              </w:rPr>
            </w:pPr>
            <w:r>
              <w:rPr>
                <w:rFonts w:ascii="Times New Roman" w:eastAsia="Times New Roman" w:hAnsi="Times New Roman" w:cs="Times New Roman"/>
              </w:rPr>
              <w:t>к постановлению</w:t>
            </w:r>
          </w:p>
          <w:p w:rsidR="005908D4" w:rsidRDefault="00331EBE">
            <w:pPr>
              <w:jc w:val="right"/>
              <w:rPr>
                <w:rFonts w:ascii="Times New Roman" w:eastAsia="Times New Roman" w:hAnsi="Times New Roman" w:cs="Times New Roman"/>
              </w:rPr>
            </w:pPr>
            <w:r>
              <w:rPr>
                <w:rFonts w:ascii="Times New Roman" w:eastAsia="Times New Roman" w:hAnsi="Times New Roman" w:cs="Times New Roman"/>
              </w:rPr>
              <w:t>Правительства Санкт-Петербурга</w:t>
            </w:r>
          </w:p>
          <w:p w:rsidR="005908D4" w:rsidRDefault="00331EBE">
            <w:pPr>
              <w:jc w:val="right"/>
              <w:rPr>
                <w:rFonts w:eastAsia="Times New Roman" w:cs="Times New Roman"/>
              </w:rPr>
            </w:pPr>
            <w:r>
              <w:rPr>
                <w:rFonts w:ascii="Times New Roman" w:eastAsia="Times New Roman" w:hAnsi="Times New Roman" w:cs="Times New Roman"/>
              </w:rPr>
              <w:t>от 30.06.2014 N 553</w:t>
            </w:r>
          </w:p>
        </w:tc>
      </w:tr>
    </w:tbl>
    <w:p w:rsidR="00997650" w:rsidRDefault="00997650">
      <w:pPr>
        <w:spacing w:line="259" w:lineRule="auto"/>
        <w:jc w:val="center"/>
        <w:rPr>
          <w:rFonts w:ascii="Times New Roman" w:eastAsia="Times New Roman" w:hAnsi="Times New Roman" w:cs="Times New Roman"/>
          <w:b/>
        </w:rPr>
      </w:pPr>
    </w:p>
    <w:p w:rsidR="00997650" w:rsidRDefault="00997650">
      <w:pPr>
        <w:spacing w:line="259" w:lineRule="auto"/>
        <w:jc w:val="center"/>
        <w:rPr>
          <w:rFonts w:ascii="Times New Roman" w:eastAsia="Times New Roman" w:hAnsi="Times New Roman" w:cs="Times New Roman"/>
          <w:b/>
        </w:rPr>
      </w:pPr>
    </w:p>
    <w:p w:rsidR="005908D4" w:rsidRDefault="00331EBE">
      <w:pPr>
        <w:spacing w:line="259" w:lineRule="auto"/>
        <w:jc w:val="center"/>
        <w:rPr>
          <w:rFonts w:eastAsia="Times New Roman" w:cs="Times New Roman"/>
          <w:sz w:val="22"/>
        </w:rPr>
      </w:pPr>
      <w:r>
        <w:rPr>
          <w:rFonts w:ascii="Times New Roman" w:eastAsia="Times New Roman" w:hAnsi="Times New Roman" w:cs="Times New Roman"/>
          <w:b/>
        </w:rPr>
        <w:t>ГОСУДАРСТВЕННАЯ ПРОГРАММА САНКТ-ПЕТЕРБУРГА</w:t>
      </w:r>
    </w:p>
    <w:p w:rsidR="005908D4" w:rsidRDefault="00331EBE">
      <w:pPr>
        <w:spacing w:line="259" w:lineRule="auto"/>
        <w:jc w:val="center"/>
        <w:rPr>
          <w:rFonts w:eastAsia="Times New Roman" w:cs="Times New Roman"/>
          <w:sz w:val="22"/>
        </w:rPr>
      </w:pPr>
      <w:r>
        <w:rPr>
          <w:rFonts w:ascii="Times New Roman" w:eastAsia="Times New Roman" w:hAnsi="Times New Roman" w:cs="Times New Roman"/>
          <w:b/>
        </w:rPr>
        <w:t>«Развитие здравоохранения в Санкт-Петербурге»</w:t>
      </w:r>
    </w:p>
    <w:p w:rsidR="005908D4" w:rsidRDefault="005908D4">
      <w:pPr>
        <w:spacing w:line="259" w:lineRule="auto"/>
        <w:jc w:val="center"/>
        <w:rPr>
          <w:rFonts w:eastAsia="Times New Roman" w:cs="Times New Roman"/>
          <w:sz w:val="22"/>
        </w:rPr>
      </w:pPr>
    </w:p>
    <w:p w:rsidR="005908D4" w:rsidRDefault="00A2643D">
      <w:pPr>
        <w:spacing w:line="259" w:lineRule="auto"/>
        <w:jc w:val="center"/>
        <w:rPr>
          <w:rFonts w:eastAsia="Times New Roman" w:cs="Times New Roman"/>
          <w:sz w:val="22"/>
        </w:rPr>
      </w:pPr>
      <w:r>
        <w:rPr>
          <w:rFonts w:ascii="Times New Roman" w:eastAsia="Times New Roman" w:hAnsi="Times New Roman" w:cs="Times New Roman"/>
          <w:b/>
        </w:rPr>
        <w:t>1</w:t>
      </w:r>
      <w:r w:rsidR="00331EBE">
        <w:rPr>
          <w:rFonts w:ascii="Times New Roman" w:eastAsia="Times New Roman" w:hAnsi="Times New Roman" w:cs="Times New Roman"/>
          <w:b/>
        </w:rPr>
        <w:t>. ПАСПОРТ</w:t>
      </w:r>
    </w:p>
    <w:p w:rsidR="005908D4" w:rsidRDefault="00331EBE">
      <w:pPr>
        <w:spacing w:line="259" w:lineRule="auto"/>
        <w:jc w:val="center"/>
        <w:rPr>
          <w:rFonts w:eastAsia="Times New Roman" w:cs="Times New Roman"/>
          <w:sz w:val="22"/>
        </w:rPr>
      </w:pPr>
      <w:r>
        <w:rPr>
          <w:rFonts w:ascii="Times New Roman" w:eastAsia="Times New Roman" w:hAnsi="Times New Roman" w:cs="Times New Roman"/>
          <w:b/>
        </w:rPr>
        <w:t>государственной программы Санкт-Петербурга</w:t>
      </w:r>
    </w:p>
    <w:p w:rsidR="005908D4" w:rsidRDefault="00331EBE">
      <w:pPr>
        <w:spacing w:line="259" w:lineRule="auto"/>
        <w:jc w:val="center"/>
        <w:rPr>
          <w:rFonts w:eastAsia="Times New Roman" w:cs="Times New Roman"/>
          <w:sz w:val="22"/>
        </w:rPr>
      </w:pPr>
      <w:r>
        <w:rPr>
          <w:rFonts w:ascii="Times New Roman" w:eastAsia="Times New Roman" w:hAnsi="Times New Roman" w:cs="Times New Roman"/>
          <w:b/>
        </w:rPr>
        <w:t>«Развитие здравоохранения в Санкт-Петербурге»</w:t>
      </w:r>
    </w:p>
    <w:p w:rsidR="005908D4" w:rsidRDefault="00331EBE">
      <w:pPr>
        <w:spacing w:line="259" w:lineRule="auto"/>
        <w:jc w:val="center"/>
        <w:rPr>
          <w:rFonts w:eastAsia="Times New Roman" w:cs="Times New Roman"/>
          <w:sz w:val="22"/>
        </w:rPr>
      </w:pPr>
      <w:r>
        <w:rPr>
          <w:rFonts w:ascii="Times New Roman" w:eastAsia="Times New Roman" w:hAnsi="Times New Roman" w:cs="Times New Roman"/>
          <w:b/>
        </w:rPr>
        <w:t>(далее – государственная программа)</w:t>
      </w:r>
    </w:p>
    <w:p w:rsidR="005908D4" w:rsidRDefault="005908D4">
      <w:pPr>
        <w:spacing w:line="259" w:lineRule="auto"/>
        <w:jc w:val="center"/>
        <w:rPr>
          <w:rFonts w:eastAsia="Times New Roman" w:cs="Times New Roman"/>
          <w:sz w:val="22"/>
        </w:rPr>
      </w:pPr>
    </w:p>
    <w:tbl>
      <w:tblPr>
        <w:tblStyle w:val="a6"/>
        <w:tblW w:w="10620" w:type="dxa"/>
        <w:jc w:val="right"/>
        <w:tblLayout w:type="fixed"/>
        <w:tblLook w:val="04A0" w:firstRow="1" w:lastRow="0" w:firstColumn="1" w:lastColumn="0" w:noHBand="0" w:noVBand="1"/>
      </w:tblPr>
      <w:tblGrid>
        <w:gridCol w:w="480"/>
        <w:gridCol w:w="2100"/>
        <w:gridCol w:w="8040"/>
      </w:tblGrid>
      <w:tr w:rsidR="005908D4">
        <w:trPr>
          <w:jc w:val="right"/>
        </w:trPr>
        <w:tc>
          <w:tcPr>
            <w:tcW w:w="480" w:type="dxa"/>
          </w:tcPr>
          <w:p w:rsidR="005908D4" w:rsidRDefault="00331EBE">
            <w:pPr>
              <w:jc w:val="center"/>
              <w:rPr>
                <w:rFonts w:eastAsia="Times New Roman" w:cs="Times New Roman"/>
              </w:rPr>
            </w:pPr>
            <w:r>
              <w:rPr>
                <w:rFonts w:ascii="Times New Roman" w:eastAsia="Times New Roman" w:hAnsi="Times New Roman" w:cs="Times New Roman"/>
              </w:rPr>
              <w:t>1</w:t>
            </w:r>
          </w:p>
        </w:tc>
        <w:tc>
          <w:tcPr>
            <w:tcW w:w="2100" w:type="dxa"/>
          </w:tcPr>
          <w:p w:rsidR="005908D4" w:rsidRDefault="00331EBE">
            <w:pPr>
              <w:jc w:val="left"/>
              <w:rPr>
                <w:rFonts w:eastAsia="Times New Roman" w:cs="Times New Roman"/>
              </w:rPr>
            </w:pPr>
            <w:r>
              <w:rPr>
                <w:rFonts w:ascii="Times New Roman" w:eastAsia="Times New Roman" w:hAnsi="Times New Roman" w:cs="Times New Roman"/>
              </w:rPr>
              <w:t>Ответственный исполнитель государственной программы</w:t>
            </w:r>
          </w:p>
        </w:tc>
        <w:tc>
          <w:tcPr>
            <w:tcW w:w="8040" w:type="dxa"/>
          </w:tcPr>
          <w:p w:rsidR="005908D4" w:rsidRDefault="00A2643D">
            <w:pPr>
              <w:jc w:val="left"/>
              <w:rPr>
                <w:rFonts w:eastAsia="Times New Roman" w:cs="Times New Roman"/>
              </w:rPr>
            </w:pPr>
            <w:r w:rsidRPr="00A2643D">
              <w:rPr>
                <w:rFonts w:ascii="Times New Roman" w:eastAsia="Times New Roman" w:hAnsi="Times New Roman" w:cs="Times New Roman"/>
              </w:rPr>
              <w:t>Комитет по здравоохранению</w:t>
            </w:r>
          </w:p>
        </w:tc>
      </w:tr>
      <w:tr w:rsidR="005908D4">
        <w:trPr>
          <w:jc w:val="right"/>
        </w:trPr>
        <w:tc>
          <w:tcPr>
            <w:tcW w:w="480" w:type="dxa"/>
          </w:tcPr>
          <w:p w:rsidR="005908D4" w:rsidRDefault="00331EBE">
            <w:pPr>
              <w:jc w:val="center"/>
              <w:rPr>
                <w:rFonts w:eastAsia="Times New Roman" w:cs="Times New Roman"/>
              </w:rPr>
            </w:pPr>
            <w:r>
              <w:rPr>
                <w:rFonts w:ascii="Times New Roman" w:eastAsia="Times New Roman" w:hAnsi="Times New Roman" w:cs="Times New Roman"/>
              </w:rPr>
              <w:t>2</w:t>
            </w:r>
          </w:p>
        </w:tc>
        <w:tc>
          <w:tcPr>
            <w:tcW w:w="2100" w:type="dxa"/>
          </w:tcPr>
          <w:p w:rsidR="005908D4" w:rsidRDefault="00331EBE" w:rsidP="00A2643D">
            <w:pPr>
              <w:jc w:val="left"/>
              <w:rPr>
                <w:rFonts w:eastAsia="Times New Roman" w:cs="Times New Roman"/>
              </w:rPr>
            </w:pPr>
            <w:r>
              <w:rPr>
                <w:rFonts w:ascii="Times New Roman" w:eastAsia="Times New Roman" w:hAnsi="Times New Roman" w:cs="Times New Roman"/>
              </w:rPr>
              <w:t>Соисполнители государственной программы</w:t>
            </w:r>
          </w:p>
        </w:tc>
        <w:tc>
          <w:tcPr>
            <w:tcW w:w="8040" w:type="dxa"/>
          </w:tcPr>
          <w:p w:rsidR="00A2643D" w:rsidRPr="00A2643D" w:rsidRDefault="00A2643D" w:rsidP="00A2643D">
            <w:pPr>
              <w:jc w:val="left"/>
              <w:rPr>
                <w:rFonts w:ascii="Times New Roman" w:eastAsia="Times New Roman" w:hAnsi="Times New Roman" w:cs="Times New Roman"/>
              </w:rPr>
            </w:pPr>
            <w:r w:rsidRPr="00A2643D">
              <w:rPr>
                <w:rFonts w:ascii="Times New Roman" w:eastAsia="Times New Roman" w:hAnsi="Times New Roman" w:cs="Times New Roman"/>
              </w:rPr>
              <w:t>Администрации районов Санкт-Петербурга;</w:t>
            </w:r>
          </w:p>
          <w:p w:rsidR="00A2643D" w:rsidRPr="00A2643D" w:rsidRDefault="00A2643D" w:rsidP="00A2643D">
            <w:pPr>
              <w:jc w:val="left"/>
              <w:rPr>
                <w:rFonts w:ascii="Times New Roman" w:eastAsia="Times New Roman" w:hAnsi="Times New Roman" w:cs="Times New Roman"/>
              </w:rPr>
            </w:pPr>
            <w:r w:rsidRPr="00A2643D">
              <w:rPr>
                <w:rFonts w:ascii="Times New Roman" w:eastAsia="Times New Roman" w:hAnsi="Times New Roman" w:cs="Times New Roman"/>
              </w:rPr>
              <w:t xml:space="preserve">Комитет по молодежной политике и взаимодействию </w:t>
            </w:r>
          </w:p>
          <w:p w:rsidR="00A2643D" w:rsidRPr="00A2643D" w:rsidRDefault="00A2643D" w:rsidP="00A2643D">
            <w:pPr>
              <w:jc w:val="left"/>
              <w:rPr>
                <w:rFonts w:ascii="Times New Roman" w:eastAsia="Times New Roman" w:hAnsi="Times New Roman" w:cs="Times New Roman"/>
              </w:rPr>
            </w:pPr>
            <w:r w:rsidRPr="00A2643D">
              <w:rPr>
                <w:rFonts w:ascii="Times New Roman" w:eastAsia="Times New Roman" w:hAnsi="Times New Roman" w:cs="Times New Roman"/>
              </w:rPr>
              <w:t>с общественными организациями;</w:t>
            </w:r>
          </w:p>
          <w:p w:rsidR="00A2643D" w:rsidRPr="00A2643D" w:rsidRDefault="00A2643D" w:rsidP="00A2643D">
            <w:pPr>
              <w:jc w:val="left"/>
              <w:rPr>
                <w:rFonts w:ascii="Times New Roman" w:eastAsia="Times New Roman" w:hAnsi="Times New Roman" w:cs="Times New Roman"/>
              </w:rPr>
            </w:pPr>
            <w:r w:rsidRPr="00A2643D">
              <w:rPr>
                <w:rFonts w:ascii="Times New Roman" w:eastAsia="Times New Roman" w:hAnsi="Times New Roman" w:cs="Times New Roman"/>
              </w:rPr>
              <w:t>Комитет по социальной политике Санкт-Петербурга;</w:t>
            </w:r>
          </w:p>
          <w:p w:rsidR="00A2643D" w:rsidRPr="00A2643D" w:rsidRDefault="00A2643D" w:rsidP="00A2643D">
            <w:pPr>
              <w:jc w:val="left"/>
              <w:rPr>
                <w:rFonts w:ascii="Times New Roman" w:eastAsia="Times New Roman" w:hAnsi="Times New Roman" w:cs="Times New Roman"/>
              </w:rPr>
            </w:pPr>
            <w:r w:rsidRPr="00A2643D">
              <w:rPr>
                <w:rFonts w:ascii="Times New Roman" w:eastAsia="Times New Roman" w:hAnsi="Times New Roman" w:cs="Times New Roman"/>
              </w:rPr>
              <w:t>Комитет по строительству;</w:t>
            </w:r>
          </w:p>
          <w:p w:rsidR="005908D4" w:rsidRDefault="00A2643D" w:rsidP="00A2643D">
            <w:pPr>
              <w:jc w:val="left"/>
              <w:rPr>
                <w:rFonts w:eastAsia="Times New Roman" w:cs="Times New Roman"/>
              </w:rPr>
            </w:pPr>
            <w:r w:rsidRPr="00A2643D">
              <w:rPr>
                <w:rFonts w:ascii="Times New Roman" w:eastAsia="Times New Roman" w:hAnsi="Times New Roman" w:cs="Times New Roman"/>
              </w:rPr>
              <w:t>Комитет по инвестициям Санкт-Петербурга</w:t>
            </w:r>
          </w:p>
        </w:tc>
      </w:tr>
      <w:tr w:rsidR="005908D4">
        <w:trPr>
          <w:jc w:val="right"/>
        </w:trPr>
        <w:tc>
          <w:tcPr>
            <w:tcW w:w="480" w:type="dxa"/>
          </w:tcPr>
          <w:p w:rsidR="005908D4" w:rsidRDefault="00331EBE">
            <w:pPr>
              <w:jc w:val="center"/>
              <w:rPr>
                <w:rFonts w:eastAsia="Times New Roman" w:cs="Times New Roman"/>
              </w:rPr>
            </w:pPr>
            <w:r>
              <w:rPr>
                <w:rFonts w:ascii="Times New Roman" w:eastAsia="Times New Roman" w:hAnsi="Times New Roman" w:cs="Times New Roman"/>
              </w:rPr>
              <w:t>3</w:t>
            </w:r>
          </w:p>
        </w:tc>
        <w:tc>
          <w:tcPr>
            <w:tcW w:w="2100" w:type="dxa"/>
          </w:tcPr>
          <w:p w:rsidR="005908D4" w:rsidRDefault="00331EBE" w:rsidP="00A2643D">
            <w:pPr>
              <w:jc w:val="left"/>
              <w:rPr>
                <w:rFonts w:eastAsia="Times New Roman" w:cs="Times New Roman"/>
              </w:rPr>
            </w:pPr>
            <w:r>
              <w:rPr>
                <w:rFonts w:ascii="Times New Roman" w:eastAsia="Times New Roman" w:hAnsi="Times New Roman" w:cs="Times New Roman"/>
              </w:rPr>
              <w:t>Участник государственной программы</w:t>
            </w:r>
          </w:p>
        </w:tc>
        <w:tc>
          <w:tcPr>
            <w:tcW w:w="8040" w:type="dxa"/>
          </w:tcPr>
          <w:p w:rsidR="005908D4" w:rsidRDefault="00331EBE">
            <w:pPr>
              <w:jc w:val="left"/>
              <w:rPr>
                <w:rFonts w:eastAsia="Times New Roman" w:cs="Times New Roman"/>
              </w:rPr>
            </w:pPr>
            <w:r w:rsidRPr="009E71F4">
              <w:rPr>
                <w:rFonts w:ascii="Times New Roman" w:eastAsia="Times New Roman" w:hAnsi="Times New Roman" w:cs="Times New Roman"/>
              </w:rPr>
              <w:t xml:space="preserve">Территориальный фонд обязательного медицинского страхования </w:t>
            </w:r>
            <w:r w:rsidR="00A2643D">
              <w:rPr>
                <w:rFonts w:ascii="Times New Roman" w:eastAsia="Times New Roman" w:hAnsi="Times New Roman" w:cs="Times New Roman"/>
              </w:rPr>
              <w:br/>
            </w:r>
            <w:r w:rsidRPr="009E71F4">
              <w:rPr>
                <w:rFonts w:ascii="Times New Roman" w:eastAsia="Times New Roman" w:hAnsi="Times New Roman" w:cs="Times New Roman"/>
              </w:rPr>
              <w:t>Санкт-Петербурга</w:t>
            </w:r>
          </w:p>
        </w:tc>
      </w:tr>
      <w:tr w:rsidR="005908D4">
        <w:trPr>
          <w:jc w:val="right"/>
        </w:trPr>
        <w:tc>
          <w:tcPr>
            <w:tcW w:w="480" w:type="dxa"/>
          </w:tcPr>
          <w:p w:rsidR="005908D4" w:rsidRDefault="00331EBE">
            <w:pPr>
              <w:jc w:val="center"/>
              <w:rPr>
                <w:rFonts w:eastAsia="Times New Roman" w:cs="Times New Roman"/>
              </w:rPr>
            </w:pPr>
            <w:r>
              <w:rPr>
                <w:rFonts w:ascii="Times New Roman" w:eastAsia="Times New Roman" w:hAnsi="Times New Roman" w:cs="Times New Roman"/>
              </w:rPr>
              <w:t>4</w:t>
            </w:r>
          </w:p>
        </w:tc>
        <w:tc>
          <w:tcPr>
            <w:tcW w:w="2100" w:type="dxa"/>
          </w:tcPr>
          <w:p w:rsidR="005908D4" w:rsidRDefault="00331EBE">
            <w:pPr>
              <w:jc w:val="left"/>
              <w:rPr>
                <w:rFonts w:eastAsia="Times New Roman" w:cs="Times New Roman"/>
              </w:rPr>
            </w:pPr>
            <w:r>
              <w:rPr>
                <w:rFonts w:ascii="Times New Roman" w:eastAsia="Times New Roman" w:hAnsi="Times New Roman" w:cs="Times New Roman"/>
              </w:rPr>
              <w:t>Цели государственной программы</w:t>
            </w:r>
          </w:p>
        </w:tc>
        <w:tc>
          <w:tcPr>
            <w:tcW w:w="8040" w:type="dxa"/>
          </w:tcPr>
          <w:p w:rsidR="005908D4" w:rsidRDefault="00331EBE">
            <w:pPr>
              <w:jc w:val="left"/>
              <w:rPr>
                <w:rFonts w:eastAsia="Times New Roman" w:cs="Times New Roman"/>
              </w:rPr>
            </w:pPr>
            <w:r>
              <w:rPr>
                <w:rFonts w:ascii="Times New Roman" w:eastAsia="Times New Roman" w:hAnsi="Times New Roman" w:cs="Times New Roman"/>
              </w:rPr>
              <w:t>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tc>
      </w:tr>
      <w:tr w:rsidR="005908D4">
        <w:trPr>
          <w:jc w:val="right"/>
        </w:trPr>
        <w:tc>
          <w:tcPr>
            <w:tcW w:w="480" w:type="dxa"/>
          </w:tcPr>
          <w:p w:rsidR="005908D4" w:rsidRDefault="00331EBE">
            <w:pPr>
              <w:jc w:val="center"/>
              <w:rPr>
                <w:rFonts w:eastAsia="Times New Roman" w:cs="Times New Roman"/>
              </w:rPr>
            </w:pPr>
            <w:r>
              <w:rPr>
                <w:rFonts w:ascii="Times New Roman" w:eastAsia="Times New Roman" w:hAnsi="Times New Roman" w:cs="Times New Roman"/>
              </w:rPr>
              <w:t>5</w:t>
            </w:r>
          </w:p>
        </w:tc>
        <w:tc>
          <w:tcPr>
            <w:tcW w:w="2100" w:type="dxa"/>
          </w:tcPr>
          <w:p w:rsidR="005908D4" w:rsidRDefault="00331EBE">
            <w:pPr>
              <w:jc w:val="left"/>
              <w:rPr>
                <w:rFonts w:eastAsia="Times New Roman" w:cs="Times New Roman"/>
              </w:rPr>
            </w:pPr>
            <w:r>
              <w:rPr>
                <w:rFonts w:ascii="Times New Roman" w:eastAsia="Times New Roman" w:hAnsi="Times New Roman" w:cs="Times New Roman"/>
              </w:rPr>
              <w:t>Задачи государственной программы</w:t>
            </w:r>
          </w:p>
        </w:tc>
        <w:tc>
          <w:tcPr>
            <w:tcW w:w="8040" w:type="dxa"/>
          </w:tcPr>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Обеспечение приоритета профилактики в сфере охраны здоровья и развития первичной медико-санитарной помощи.</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 xml:space="preserve">Повышение эффективности оказания специализированной, включая </w:t>
            </w:r>
            <w:proofErr w:type="gramStart"/>
            <w:r>
              <w:rPr>
                <w:rFonts w:ascii="Times New Roman" w:eastAsia="Times New Roman" w:hAnsi="Times New Roman" w:cs="Times New Roman"/>
              </w:rPr>
              <w:t>высокотехнологичную</w:t>
            </w:r>
            <w:proofErr w:type="gramEnd"/>
            <w:r>
              <w:rPr>
                <w:rFonts w:ascii="Times New Roman" w:eastAsia="Times New Roman" w:hAnsi="Times New Roman" w:cs="Times New Roman"/>
              </w:rPr>
              <w:t xml:space="preserve">, медицинской помощи, скорой, в том числе скорой специализированной, медицинской помощи, медицинской эвакуации </w:t>
            </w:r>
            <w:r w:rsidR="00A2643D">
              <w:rPr>
                <w:rFonts w:ascii="Times New Roman" w:eastAsia="Times New Roman" w:hAnsi="Times New Roman" w:cs="Times New Roman"/>
              </w:rPr>
              <w:br/>
            </w:r>
            <w:r>
              <w:rPr>
                <w:rFonts w:ascii="Times New Roman" w:eastAsia="Times New Roman" w:hAnsi="Times New Roman" w:cs="Times New Roman"/>
              </w:rPr>
              <w:t>и паллиативной медицинской помощи.</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Развитие и внедрение инновационных методов диагностики, профилактики и лечения.</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Повышение эффективности службы родовспоможения и детства.</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Развитие медицинской реабилитации населения и совершенствование системы санаторно-курортного лечения, в том числе детей.</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Обеспечение медицинской помощью неизлечимых больных, в том числе детей.</w:t>
            </w:r>
          </w:p>
          <w:p w:rsidR="005908D4" w:rsidRDefault="00331EBE">
            <w:pPr>
              <w:jc w:val="left"/>
              <w:rPr>
                <w:rFonts w:eastAsia="Times New Roman" w:cs="Times New Roman"/>
              </w:rPr>
            </w:pPr>
            <w:r>
              <w:rPr>
                <w:rFonts w:ascii="Times New Roman" w:eastAsia="Times New Roman" w:hAnsi="Times New Roman" w:cs="Times New Roman"/>
              </w:rPr>
              <w:t xml:space="preserve">Обеспечение системы здравоохранения высококвалифицированными </w:t>
            </w:r>
            <w:r w:rsidR="00A2643D">
              <w:rPr>
                <w:rFonts w:ascii="Times New Roman" w:eastAsia="Times New Roman" w:hAnsi="Times New Roman" w:cs="Times New Roman"/>
              </w:rPr>
              <w:br/>
            </w:r>
            <w:r>
              <w:rPr>
                <w:rFonts w:ascii="Times New Roman" w:eastAsia="Times New Roman" w:hAnsi="Times New Roman" w:cs="Times New Roman"/>
              </w:rPr>
              <w:t>и мотивированными кадрами.</w:t>
            </w:r>
          </w:p>
        </w:tc>
      </w:tr>
      <w:tr w:rsidR="005908D4">
        <w:trPr>
          <w:jc w:val="right"/>
        </w:trPr>
        <w:tc>
          <w:tcPr>
            <w:tcW w:w="480" w:type="dxa"/>
          </w:tcPr>
          <w:p w:rsidR="005908D4" w:rsidRDefault="00331EBE">
            <w:pPr>
              <w:jc w:val="center"/>
              <w:rPr>
                <w:rFonts w:eastAsia="Times New Roman" w:cs="Times New Roman"/>
              </w:rPr>
            </w:pPr>
            <w:r>
              <w:rPr>
                <w:rFonts w:ascii="Times New Roman" w:eastAsia="Times New Roman" w:hAnsi="Times New Roman" w:cs="Times New Roman"/>
              </w:rPr>
              <w:t>6</w:t>
            </w:r>
          </w:p>
        </w:tc>
        <w:tc>
          <w:tcPr>
            <w:tcW w:w="2100" w:type="dxa"/>
          </w:tcPr>
          <w:p w:rsidR="005908D4" w:rsidRDefault="00331EBE">
            <w:pPr>
              <w:jc w:val="left"/>
              <w:rPr>
                <w:rFonts w:eastAsia="Times New Roman" w:cs="Times New Roman"/>
              </w:rPr>
            </w:pPr>
            <w:r>
              <w:rPr>
                <w:rFonts w:ascii="Times New Roman" w:eastAsia="Times New Roman" w:hAnsi="Times New Roman" w:cs="Times New Roman"/>
              </w:rPr>
              <w:t>Основания разработки государственной программы</w:t>
            </w:r>
          </w:p>
        </w:tc>
        <w:tc>
          <w:tcPr>
            <w:tcW w:w="8040" w:type="dxa"/>
          </w:tcPr>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 xml:space="preserve">Указ Президента Российской Федерации от 02.07.2021 </w:t>
            </w:r>
            <w:r w:rsidR="00A2643D">
              <w:rPr>
                <w:rFonts w:ascii="Times New Roman" w:eastAsia="Times New Roman" w:hAnsi="Times New Roman" w:cs="Times New Roman"/>
              </w:rPr>
              <w:t>№</w:t>
            </w:r>
            <w:r>
              <w:rPr>
                <w:rFonts w:ascii="Times New Roman" w:eastAsia="Times New Roman" w:hAnsi="Times New Roman" w:cs="Times New Roman"/>
              </w:rPr>
              <w:t xml:space="preserve"> 400 </w:t>
            </w:r>
            <w:r w:rsidR="00A2643D">
              <w:rPr>
                <w:rFonts w:ascii="Times New Roman" w:eastAsia="Times New Roman" w:hAnsi="Times New Roman" w:cs="Times New Roman"/>
              </w:rPr>
              <w:t>«</w:t>
            </w:r>
            <w:r>
              <w:rPr>
                <w:rFonts w:ascii="Times New Roman" w:eastAsia="Times New Roman" w:hAnsi="Times New Roman" w:cs="Times New Roman"/>
              </w:rPr>
              <w:t>О Стратегии национальной бе</w:t>
            </w:r>
            <w:r w:rsidR="00A2643D">
              <w:rPr>
                <w:rFonts w:ascii="Times New Roman" w:eastAsia="Times New Roman" w:hAnsi="Times New Roman" w:cs="Times New Roman"/>
              </w:rPr>
              <w:t>зопасности Российской Федерации»</w:t>
            </w:r>
            <w:r>
              <w:rPr>
                <w:rFonts w:ascii="Times New Roman" w:eastAsia="Times New Roman" w:hAnsi="Times New Roman" w:cs="Times New Roman"/>
              </w:rPr>
              <w:t>;</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 xml:space="preserve">Указ Президента Российской Федерации от 04.02.2021 </w:t>
            </w:r>
            <w:r w:rsidR="00A2643D">
              <w:rPr>
                <w:rFonts w:ascii="Times New Roman" w:eastAsia="Times New Roman" w:hAnsi="Times New Roman" w:cs="Times New Roman"/>
              </w:rPr>
              <w:t>№</w:t>
            </w:r>
            <w:r>
              <w:rPr>
                <w:rFonts w:ascii="Times New Roman" w:eastAsia="Times New Roman" w:hAnsi="Times New Roman" w:cs="Times New Roman"/>
              </w:rPr>
              <w:t xml:space="preserve"> 68 </w:t>
            </w:r>
            <w:r w:rsidR="00A2643D">
              <w:rPr>
                <w:rFonts w:ascii="Times New Roman" w:eastAsia="Times New Roman" w:hAnsi="Times New Roman" w:cs="Times New Roman"/>
              </w:rPr>
              <w:t>«</w:t>
            </w:r>
            <w:r>
              <w:rPr>
                <w:rFonts w:ascii="Times New Roman" w:eastAsia="Times New Roman" w:hAnsi="Times New Roman" w:cs="Times New Roman"/>
              </w:rPr>
              <w:t xml:space="preserve">Об оценке эффективности деятельности высших должностных лиц (руководителей высших исполнительных органов государственной власти) субъектов </w:t>
            </w:r>
            <w:r>
              <w:rPr>
                <w:rFonts w:ascii="Times New Roman" w:eastAsia="Times New Roman" w:hAnsi="Times New Roman" w:cs="Times New Roman"/>
              </w:rPr>
              <w:lastRenderedPageBreak/>
              <w:t>Российской Федерации и деятельности органов исполнительной власти субъектов Российской Федерации</w:t>
            </w:r>
            <w:r w:rsidR="00A2643D">
              <w:rPr>
                <w:rFonts w:ascii="Times New Roman" w:eastAsia="Times New Roman" w:hAnsi="Times New Roman" w:cs="Times New Roman"/>
              </w:rPr>
              <w:t>»</w:t>
            </w:r>
            <w:r>
              <w:rPr>
                <w:rFonts w:ascii="Times New Roman" w:eastAsia="Times New Roman" w:hAnsi="Times New Roman" w:cs="Times New Roman"/>
              </w:rPr>
              <w:t xml:space="preserve"> (далее - Указ </w:t>
            </w:r>
            <w:r w:rsidR="00997650">
              <w:rPr>
                <w:rFonts w:ascii="Times New Roman" w:eastAsia="Times New Roman" w:hAnsi="Times New Roman" w:cs="Times New Roman"/>
              </w:rPr>
              <w:t>№</w:t>
            </w:r>
            <w:r>
              <w:rPr>
                <w:rFonts w:ascii="Times New Roman" w:eastAsia="Times New Roman" w:hAnsi="Times New Roman" w:cs="Times New Roman"/>
              </w:rPr>
              <w:t xml:space="preserve"> 68);</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 xml:space="preserve">Указ Президента Российской Федерации от 07.05.2018 </w:t>
            </w:r>
            <w:r w:rsidR="00A2643D">
              <w:rPr>
                <w:rFonts w:ascii="Times New Roman" w:eastAsia="Times New Roman" w:hAnsi="Times New Roman" w:cs="Times New Roman"/>
              </w:rPr>
              <w:t>№</w:t>
            </w:r>
            <w:r>
              <w:rPr>
                <w:rFonts w:ascii="Times New Roman" w:eastAsia="Times New Roman" w:hAnsi="Times New Roman" w:cs="Times New Roman"/>
              </w:rPr>
              <w:t xml:space="preserve"> 204 </w:t>
            </w:r>
            <w:r w:rsidR="00A2643D">
              <w:rPr>
                <w:rFonts w:ascii="Times New Roman" w:eastAsia="Times New Roman" w:hAnsi="Times New Roman" w:cs="Times New Roman"/>
              </w:rPr>
              <w:br/>
              <w:t>«</w:t>
            </w:r>
            <w:r>
              <w:rPr>
                <w:rFonts w:ascii="Times New Roman" w:eastAsia="Times New Roman" w:hAnsi="Times New Roman" w:cs="Times New Roman"/>
              </w:rPr>
              <w:t>О национальных целях и стратегических задачах развития Российской Федерации на период до 2024 года</w:t>
            </w:r>
            <w:r w:rsidR="00A2643D">
              <w:rPr>
                <w:rFonts w:ascii="Times New Roman" w:eastAsia="Times New Roman" w:hAnsi="Times New Roman" w:cs="Times New Roman"/>
              </w:rPr>
              <w:t>»</w:t>
            </w:r>
            <w:r>
              <w:rPr>
                <w:rFonts w:ascii="Times New Roman" w:eastAsia="Times New Roman" w:hAnsi="Times New Roman" w:cs="Times New Roman"/>
              </w:rPr>
              <w:t>;</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 xml:space="preserve">Указ Президента Российской Федерации от 09.05.2017 </w:t>
            </w:r>
            <w:r w:rsidR="00A2643D">
              <w:rPr>
                <w:rFonts w:ascii="Times New Roman" w:eastAsia="Times New Roman" w:hAnsi="Times New Roman" w:cs="Times New Roman"/>
              </w:rPr>
              <w:t>№</w:t>
            </w:r>
            <w:r>
              <w:rPr>
                <w:rFonts w:ascii="Times New Roman" w:eastAsia="Times New Roman" w:hAnsi="Times New Roman" w:cs="Times New Roman"/>
              </w:rPr>
              <w:t xml:space="preserve"> 203 </w:t>
            </w:r>
            <w:r w:rsidR="00A2643D">
              <w:rPr>
                <w:rFonts w:ascii="Times New Roman" w:eastAsia="Times New Roman" w:hAnsi="Times New Roman" w:cs="Times New Roman"/>
              </w:rPr>
              <w:t>«</w:t>
            </w:r>
            <w:r>
              <w:rPr>
                <w:rFonts w:ascii="Times New Roman" w:eastAsia="Times New Roman" w:hAnsi="Times New Roman" w:cs="Times New Roman"/>
              </w:rPr>
              <w:t xml:space="preserve">О Стратегии развития информационного общества в Российской Федерации </w:t>
            </w:r>
            <w:r w:rsidR="00A2643D">
              <w:rPr>
                <w:rFonts w:ascii="Times New Roman" w:eastAsia="Times New Roman" w:hAnsi="Times New Roman" w:cs="Times New Roman"/>
              </w:rPr>
              <w:br/>
            </w:r>
            <w:r>
              <w:rPr>
                <w:rFonts w:ascii="Times New Roman" w:eastAsia="Times New Roman" w:hAnsi="Times New Roman" w:cs="Times New Roman"/>
              </w:rPr>
              <w:t>на 2017-2030 годы</w:t>
            </w:r>
            <w:r w:rsidR="00A2643D">
              <w:rPr>
                <w:rFonts w:ascii="Times New Roman" w:eastAsia="Times New Roman" w:hAnsi="Times New Roman" w:cs="Times New Roman"/>
              </w:rPr>
              <w:t>»</w:t>
            </w:r>
            <w:r>
              <w:rPr>
                <w:rFonts w:ascii="Times New Roman" w:eastAsia="Times New Roman" w:hAnsi="Times New Roman" w:cs="Times New Roman"/>
              </w:rPr>
              <w:t>;</w:t>
            </w:r>
          </w:p>
          <w:p w:rsidR="005908D4" w:rsidRDefault="00997650">
            <w:pPr>
              <w:jc w:val="left"/>
              <w:rPr>
                <w:rFonts w:ascii="Times New Roman" w:eastAsia="Times New Roman" w:hAnsi="Times New Roman" w:cs="Times New Roman"/>
              </w:rPr>
            </w:pPr>
            <w:r>
              <w:rPr>
                <w:rFonts w:ascii="Times New Roman" w:eastAsia="Times New Roman" w:hAnsi="Times New Roman" w:cs="Times New Roman"/>
              </w:rPr>
              <w:t>П</w:t>
            </w:r>
            <w:r w:rsidR="00331EBE">
              <w:rPr>
                <w:rFonts w:ascii="Times New Roman" w:eastAsia="Times New Roman" w:hAnsi="Times New Roman" w:cs="Times New Roman"/>
              </w:rPr>
              <w:t xml:space="preserve">остановление Правительства Российской Федерации от 26.12.2017 </w:t>
            </w:r>
            <w:r w:rsidR="00A2643D">
              <w:rPr>
                <w:rFonts w:ascii="Times New Roman" w:eastAsia="Times New Roman" w:hAnsi="Times New Roman" w:cs="Times New Roman"/>
              </w:rPr>
              <w:t>№</w:t>
            </w:r>
            <w:r w:rsidR="00331EBE">
              <w:rPr>
                <w:rFonts w:ascii="Times New Roman" w:eastAsia="Times New Roman" w:hAnsi="Times New Roman" w:cs="Times New Roman"/>
              </w:rPr>
              <w:t xml:space="preserve"> 1640 </w:t>
            </w:r>
            <w:r w:rsidR="00A2643D">
              <w:rPr>
                <w:rFonts w:ascii="Times New Roman" w:eastAsia="Times New Roman" w:hAnsi="Times New Roman" w:cs="Times New Roman"/>
              </w:rPr>
              <w:t>«</w:t>
            </w:r>
            <w:r w:rsidR="00331EBE">
              <w:rPr>
                <w:rFonts w:ascii="Times New Roman" w:eastAsia="Times New Roman" w:hAnsi="Times New Roman" w:cs="Times New Roman"/>
              </w:rPr>
              <w:t xml:space="preserve">Об утверждении государственной программы Российской Федерации </w:t>
            </w:r>
            <w:r w:rsidR="00A2643D">
              <w:rPr>
                <w:rFonts w:ascii="Times New Roman" w:eastAsia="Times New Roman" w:hAnsi="Times New Roman" w:cs="Times New Roman"/>
              </w:rPr>
              <w:t>«</w:t>
            </w:r>
            <w:r w:rsidR="00331EBE">
              <w:rPr>
                <w:rFonts w:ascii="Times New Roman" w:eastAsia="Times New Roman" w:hAnsi="Times New Roman" w:cs="Times New Roman"/>
              </w:rPr>
              <w:t>Развитие здравоохранения</w:t>
            </w:r>
            <w:r w:rsidR="00A2643D">
              <w:rPr>
                <w:rFonts w:ascii="Times New Roman" w:eastAsia="Times New Roman" w:hAnsi="Times New Roman" w:cs="Times New Roman"/>
              </w:rPr>
              <w:t>»</w:t>
            </w:r>
            <w:r w:rsidR="00331EBE">
              <w:rPr>
                <w:rFonts w:ascii="Times New Roman" w:eastAsia="Times New Roman" w:hAnsi="Times New Roman" w:cs="Times New Roman"/>
              </w:rPr>
              <w:t>;</w:t>
            </w:r>
          </w:p>
          <w:p w:rsidR="005908D4" w:rsidRDefault="00997650">
            <w:pPr>
              <w:jc w:val="left"/>
              <w:rPr>
                <w:rFonts w:ascii="Times New Roman" w:eastAsia="Times New Roman" w:hAnsi="Times New Roman" w:cs="Times New Roman"/>
              </w:rPr>
            </w:pPr>
            <w:r>
              <w:rPr>
                <w:rFonts w:ascii="Times New Roman" w:eastAsia="Times New Roman" w:hAnsi="Times New Roman" w:cs="Times New Roman"/>
              </w:rPr>
              <w:t>П</w:t>
            </w:r>
            <w:r w:rsidR="00331EBE">
              <w:rPr>
                <w:rFonts w:ascii="Times New Roman" w:eastAsia="Times New Roman" w:hAnsi="Times New Roman" w:cs="Times New Roman"/>
              </w:rPr>
              <w:t xml:space="preserve">остановление Правительства Российской Федерации от 29.03.2019 </w:t>
            </w:r>
            <w:r w:rsidR="00A2643D">
              <w:rPr>
                <w:rFonts w:ascii="Times New Roman" w:eastAsia="Times New Roman" w:hAnsi="Times New Roman" w:cs="Times New Roman"/>
              </w:rPr>
              <w:t>№</w:t>
            </w:r>
            <w:r w:rsidR="00331EBE">
              <w:rPr>
                <w:rFonts w:ascii="Times New Roman" w:eastAsia="Times New Roman" w:hAnsi="Times New Roman" w:cs="Times New Roman"/>
              </w:rPr>
              <w:t xml:space="preserve"> 363 </w:t>
            </w:r>
            <w:r w:rsidR="00A2643D">
              <w:rPr>
                <w:rFonts w:ascii="Times New Roman" w:eastAsia="Times New Roman" w:hAnsi="Times New Roman" w:cs="Times New Roman"/>
              </w:rPr>
              <w:t>«</w:t>
            </w:r>
            <w:r w:rsidR="00331EBE">
              <w:rPr>
                <w:rFonts w:ascii="Times New Roman" w:eastAsia="Times New Roman" w:hAnsi="Times New Roman" w:cs="Times New Roman"/>
              </w:rPr>
              <w:t xml:space="preserve">Об утверждении государственной программы Российской Федерации </w:t>
            </w:r>
            <w:r w:rsidR="00A2643D">
              <w:rPr>
                <w:rFonts w:ascii="Times New Roman" w:eastAsia="Times New Roman" w:hAnsi="Times New Roman" w:cs="Times New Roman"/>
              </w:rPr>
              <w:t>«</w:t>
            </w:r>
            <w:r w:rsidR="00331EBE">
              <w:rPr>
                <w:rFonts w:ascii="Times New Roman" w:eastAsia="Times New Roman" w:hAnsi="Times New Roman" w:cs="Times New Roman"/>
              </w:rPr>
              <w:t>Доступная среда</w:t>
            </w:r>
            <w:r w:rsidR="00A2643D">
              <w:rPr>
                <w:rFonts w:ascii="Times New Roman" w:eastAsia="Times New Roman" w:hAnsi="Times New Roman" w:cs="Times New Roman"/>
              </w:rPr>
              <w:t>»</w:t>
            </w:r>
            <w:r w:rsidR="00331EBE">
              <w:rPr>
                <w:rFonts w:ascii="Times New Roman" w:eastAsia="Times New Roman" w:hAnsi="Times New Roman" w:cs="Times New Roman"/>
              </w:rPr>
              <w:t>;</w:t>
            </w:r>
          </w:p>
          <w:p w:rsidR="005908D4" w:rsidRDefault="00997650">
            <w:pPr>
              <w:jc w:val="left"/>
              <w:rPr>
                <w:rFonts w:ascii="Times New Roman" w:eastAsia="Times New Roman" w:hAnsi="Times New Roman" w:cs="Times New Roman"/>
              </w:rPr>
            </w:pPr>
            <w:r>
              <w:rPr>
                <w:rFonts w:ascii="Times New Roman" w:eastAsia="Times New Roman" w:hAnsi="Times New Roman" w:cs="Times New Roman"/>
              </w:rPr>
              <w:t>П</w:t>
            </w:r>
            <w:r w:rsidR="00331EBE">
              <w:rPr>
                <w:rFonts w:ascii="Times New Roman" w:eastAsia="Times New Roman" w:hAnsi="Times New Roman" w:cs="Times New Roman"/>
              </w:rPr>
              <w:t xml:space="preserve">остановление Правительства Санкт-Петербурга от 25.12.2013 </w:t>
            </w:r>
            <w:r w:rsidR="00A2643D">
              <w:rPr>
                <w:rFonts w:ascii="Times New Roman" w:eastAsia="Times New Roman" w:hAnsi="Times New Roman" w:cs="Times New Roman"/>
              </w:rPr>
              <w:t>№</w:t>
            </w:r>
            <w:r w:rsidR="00331EBE">
              <w:rPr>
                <w:rFonts w:ascii="Times New Roman" w:eastAsia="Times New Roman" w:hAnsi="Times New Roman" w:cs="Times New Roman"/>
              </w:rPr>
              <w:t xml:space="preserve"> 1039 </w:t>
            </w:r>
            <w:r w:rsidR="00A2643D">
              <w:rPr>
                <w:rFonts w:ascii="Times New Roman" w:eastAsia="Times New Roman" w:hAnsi="Times New Roman" w:cs="Times New Roman"/>
              </w:rPr>
              <w:br/>
              <w:t>«</w:t>
            </w:r>
            <w:r w:rsidR="00331EBE">
              <w:rPr>
                <w:rFonts w:ascii="Times New Roman" w:eastAsia="Times New Roman" w:hAnsi="Times New Roman" w:cs="Times New Roman"/>
              </w:rPr>
              <w:t>О порядке принятия решений о разработке государственных программ Санкт-Петербурга, формирования, реализации и проведения оценки эффективности их реализации</w:t>
            </w:r>
            <w:r w:rsidR="00A2643D">
              <w:rPr>
                <w:rFonts w:ascii="Times New Roman" w:eastAsia="Times New Roman" w:hAnsi="Times New Roman" w:cs="Times New Roman"/>
              </w:rPr>
              <w:t>»</w:t>
            </w:r>
            <w:r w:rsidR="00331EBE">
              <w:rPr>
                <w:rFonts w:ascii="Times New Roman" w:eastAsia="Times New Roman" w:hAnsi="Times New Roman" w:cs="Times New Roman"/>
              </w:rPr>
              <w:t>;</w:t>
            </w:r>
          </w:p>
          <w:p w:rsidR="005908D4" w:rsidRDefault="00331EBE" w:rsidP="00A2643D">
            <w:pPr>
              <w:jc w:val="left"/>
              <w:rPr>
                <w:rFonts w:eastAsia="Times New Roman" w:cs="Times New Roman"/>
              </w:rPr>
            </w:pPr>
            <w:r>
              <w:rPr>
                <w:rFonts w:ascii="Times New Roman" w:eastAsia="Times New Roman" w:hAnsi="Times New Roman" w:cs="Times New Roman"/>
              </w:rPr>
              <w:t xml:space="preserve">Стратегия социально-экономического развития Санкт-Петербурга </w:t>
            </w:r>
            <w:r w:rsidR="00A2643D">
              <w:rPr>
                <w:rFonts w:ascii="Times New Roman" w:eastAsia="Times New Roman" w:hAnsi="Times New Roman" w:cs="Times New Roman"/>
              </w:rPr>
              <w:br/>
            </w:r>
            <w:r>
              <w:rPr>
                <w:rFonts w:ascii="Times New Roman" w:eastAsia="Times New Roman" w:hAnsi="Times New Roman" w:cs="Times New Roman"/>
              </w:rPr>
              <w:t xml:space="preserve">на период до 2035 года, утвержденная Законом Санкт-Петербурга </w:t>
            </w:r>
            <w:r w:rsidR="00A2643D">
              <w:rPr>
                <w:rFonts w:ascii="Times New Roman" w:eastAsia="Times New Roman" w:hAnsi="Times New Roman" w:cs="Times New Roman"/>
              </w:rPr>
              <w:br/>
            </w:r>
            <w:r>
              <w:rPr>
                <w:rFonts w:ascii="Times New Roman" w:eastAsia="Times New Roman" w:hAnsi="Times New Roman" w:cs="Times New Roman"/>
              </w:rPr>
              <w:t xml:space="preserve">от 19.12.2018 </w:t>
            </w:r>
            <w:r w:rsidR="00A2643D">
              <w:rPr>
                <w:rFonts w:ascii="Times New Roman" w:eastAsia="Times New Roman" w:hAnsi="Times New Roman" w:cs="Times New Roman"/>
              </w:rPr>
              <w:t>№</w:t>
            </w:r>
            <w:r>
              <w:rPr>
                <w:rFonts w:ascii="Times New Roman" w:eastAsia="Times New Roman" w:hAnsi="Times New Roman" w:cs="Times New Roman"/>
              </w:rPr>
              <w:t xml:space="preserve"> 771-164 (далее - Стратегия 2035)</w:t>
            </w:r>
          </w:p>
        </w:tc>
      </w:tr>
      <w:tr w:rsidR="005908D4">
        <w:trPr>
          <w:jc w:val="right"/>
        </w:trPr>
        <w:tc>
          <w:tcPr>
            <w:tcW w:w="480" w:type="dxa"/>
          </w:tcPr>
          <w:p w:rsidR="005908D4" w:rsidRDefault="00331EBE">
            <w:pPr>
              <w:jc w:val="center"/>
              <w:rPr>
                <w:rFonts w:eastAsia="Times New Roman" w:cs="Times New Roman"/>
              </w:rPr>
            </w:pPr>
            <w:r>
              <w:rPr>
                <w:rFonts w:ascii="Times New Roman" w:eastAsia="Times New Roman" w:hAnsi="Times New Roman" w:cs="Times New Roman"/>
              </w:rPr>
              <w:lastRenderedPageBreak/>
              <w:t>7</w:t>
            </w:r>
          </w:p>
        </w:tc>
        <w:tc>
          <w:tcPr>
            <w:tcW w:w="2100" w:type="dxa"/>
          </w:tcPr>
          <w:p w:rsidR="005908D4" w:rsidRDefault="00331EBE">
            <w:pPr>
              <w:jc w:val="left"/>
              <w:rPr>
                <w:rFonts w:eastAsia="Times New Roman" w:cs="Times New Roman"/>
              </w:rPr>
            </w:pPr>
            <w:r>
              <w:rPr>
                <w:rFonts w:ascii="Times New Roman" w:eastAsia="Times New Roman" w:hAnsi="Times New Roman" w:cs="Times New Roman"/>
              </w:rPr>
              <w:t>Региональные проекты, реализуемые в рамках государственной программы</w:t>
            </w:r>
          </w:p>
        </w:tc>
        <w:tc>
          <w:tcPr>
            <w:tcW w:w="8040" w:type="dxa"/>
          </w:tcPr>
          <w:p w:rsidR="005908D4" w:rsidRDefault="00A2643D">
            <w:pPr>
              <w:jc w:val="left"/>
              <w:rPr>
                <w:rFonts w:ascii="Times New Roman" w:eastAsia="Times New Roman" w:hAnsi="Times New Roman" w:cs="Times New Roman"/>
              </w:rPr>
            </w:pPr>
            <w:r>
              <w:rPr>
                <w:rFonts w:ascii="Times New Roman" w:eastAsia="Times New Roman" w:hAnsi="Times New Roman" w:cs="Times New Roman"/>
              </w:rPr>
              <w:t>Региональный проект «</w:t>
            </w:r>
            <w:r w:rsidR="00331EBE">
              <w:rPr>
                <w:rFonts w:ascii="Times New Roman" w:eastAsia="Times New Roman" w:hAnsi="Times New Roman" w:cs="Times New Roman"/>
              </w:rPr>
              <w:t xml:space="preserve">Развитие экспорта медицинских услуг </w:t>
            </w:r>
            <w:r>
              <w:rPr>
                <w:rFonts w:ascii="Times New Roman" w:eastAsia="Times New Roman" w:hAnsi="Times New Roman" w:cs="Times New Roman"/>
              </w:rPr>
              <w:br/>
            </w:r>
            <w:r w:rsidR="00331EBE">
              <w:rPr>
                <w:rFonts w:ascii="Times New Roman" w:eastAsia="Times New Roman" w:hAnsi="Times New Roman" w:cs="Times New Roman"/>
              </w:rPr>
              <w:t>(город федерального значения Санкт-Петербург)</w:t>
            </w:r>
            <w:r>
              <w:rPr>
                <w:rFonts w:ascii="Times New Roman" w:eastAsia="Times New Roman" w:hAnsi="Times New Roman" w:cs="Times New Roman"/>
              </w:rPr>
              <w:t>»</w:t>
            </w:r>
          </w:p>
          <w:p w:rsidR="005908D4" w:rsidRDefault="00A2643D">
            <w:pPr>
              <w:jc w:val="left"/>
              <w:rPr>
                <w:rFonts w:ascii="Times New Roman" w:eastAsia="Times New Roman" w:hAnsi="Times New Roman" w:cs="Times New Roman"/>
              </w:rPr>
            </w:pPr>
            <w:r>
              <w:rPr>
                <w:rFonts w:ascii="Times New Roman" w:eastAsia="Times New Roman" w:hAnsi="Times New Roman" w:cs="Times New Roman"/>
              </w:rPr>
              <w:t>Региональный проект «</w:t>
            </w:r>
            <w:r w:rsidR="00331EBE">
              <w:rPr>
                <w:rFonts w:ascii="Times New Roman" w:eastAsia="Times New Roman" w:hAnsi="Times New Roman" w:cs="Times New Roman"/>
              </w:rPr>
              <w:t xml:space="preserve">Борьба с онкологическими заболеваниями </w:t>
            </w:r>
            <w:r>
              <w:rPr>
                <w:rFonts w:ascii="Times New Roman" w:eastAsia="Times New Roman" w:hAnsi="Times New Roman" w:cs="Times New Roman"/>
              </w:rPr>
              <w:br/>
            </w:r>
            <w:r w:rsidR="00331EBE">
              <w:rPr>
                <w:rFonts w:ascii="Times New Roman" w:eastAsia="Times New Roman" w:hAnsi="Times New Roman" w:cs="Times New Roman"/>
              </w:rPr>
              <w:t>(город федерального значения Санкт-Петербург)</w:t>
            </w:r>
            <w:r>
              <w:rPr>
                <w:rFonts w:ascii="Times New Roman" w:eastAsia="Times New Roman" w:hAnsi="Times New Roman" w:cs="Times New Roman"/>
              </w:rPr>
              <w:t>»</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 xml:space="preserve">Региональный проект </w:t>
            </w:r>
            <w:r w:rsidR="00A2643D">
              <w:rPr>
                <w:rFonts w:ascii="Times New Roman" w:eastAsia="Times New Roman" w:hAnsi="Times New Roman" w:cs="Times New Roman"/>
              </w:rPr>
              <w:t>«</w:t>
            </w:r>
            <w:r>
              <w:rPr>
                <w:rFonts w:ascii="Times New Roman" w:eastAsia="Times New Roman" w:hAnsi="Times New Roman" w:cs="Times New Roman"/>
              </w:rPr>
              <w:t>Развитие системы оказания первичной медико-санитарной помощи (город федерального значения Санкт-Петербург)</w:t>
            </w:r>
            <w:r w:rsidR="00A2643D">
              <w:rPr>
                <w:rFonts w:ascii="Times New Roman" w:eastAsia="Times New Roman" w:hAnsi="Times New Roman" w:cs="Times New Roman"/>
              </w:rPr>
              <w:t>»</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 xml:space="preserve">Региональный проект </w:t>
            </w:r>
            <w:r w:rsidR="00A2643D">
              <w:rPr>
                <w:rFonts w:ascii="Times New Roman" w:eastAsia="Times New Roman" w:hAnsi="Times New Roman" w:cs="Times New Roman"/>
              </w:rPr>
              <w:t>«</w:t>
            </w:r>
            <w:r>
              <w:rPr>
                <w:rFonts w:ascii="Times New Roman" w:eastAsia="Times New Roman" w:hAnsi="Times New Roman" w:cs="Times New Roman"/>
              </w:rPr>
              <w:t>Обеспечение медицинских организаций системы здравоохранения квалифицированными кадрами (город федерального значения Санкт-Петербург)</w:t>
            </w:r>
            <w:r w:rsidR="00A2643D">
              <w:rPr>
                <w:rFonts w:ascii="Times New Roman" w:eastAsia="Times New Roman" w:hAnsi="Times New Roman" w:cs="Times New Roman"/>
              </w:rPr>
              <w:t>»</w:t>
            </w:r>
          </w:p>
          <w:p w:rsidR="005908D4" w:rsidRDefault="00A2643D">
            <w:pPr>
              <w:jc w:val="left"/>
              <w:rPr>
                <w:rFonts w:ascii="Times New Roman" w:eastAsia="Times New Roman" w:hAnsi="Times New Roman" w:cs="Times New Roman"/>
              </w:rPr>
            </w:pPr>
            <w:r>
              <w:rPr>
                <w:rFonts w:ascii="Times New Roman" w:eastAsia="Times New Roman" w:hAnsi="Times New Roman" w:cs="Times New Roman"/>
              </w:rPr>
              <w:t>Региональный проект «</w:t>
            </w:r>
            <w:r w:rsidR="00331EBE">
              <w:rPr>
                <w:rFonts w:ascii="Times New Roman" w:eastAsia="Times New Roman" w:hAnsi="Times New Roman" w:cs="Times New Roman"/>
              </w:rPr>
              <w:t xml:space="preserve">Борьба с </w:t>
            </w:r>
            <w:proofErr w:type="gramStart"/>
            <w:r w:rsidR="00331EBE">
              <w:rPr>
                <w:rFonts w:ascii="Times New Roman" w:eastAsia="Times New Roman" w:hAnsi="Times New Roman" w:cs="Times New Roman"/>
              </w:rPr>
              <w:t>сердечно-сосудистыми</w:t>
            </w:r>
            <w:proofErr w:type="gramEnd"/>
            <w:r w:rsidR="00331EBE">
              <w:rPr>
                <w:rFonts w:ascii="Times New Roman" w:eastAsia="Times New Roman" w:hAnsi="Times New Roman" w:cs="Times New Roman"/>
              </w:rPr>
              <w:t xml:space="preserve"> заболеваниями (город федерального значения Санкт-Петербург)</w:t>
            </w:r>
            <w:r>
              <w:rPr>
                <w:rFonts w:ascii="Times New Roman" w:eastAsia="Times New Roman" w:hAnsi="Times New Roman" w:cs="Times New Roman"/>
              </w:rPr>
              <w:t>»</w:t>
            </w:r>
          </w:p>
          <w:p w:rsidR="005908D4" w:rsidRDefault="00A2643D">
            <w:pPr>
              <w:jc w:val="left"/>
              <w:rPr>
                <w:rFonts w:ascii="Times New Roman" w:eastAsia="Times New Roman" w:hAnsi="Times New Roman" w:cs="Times New Roman"/>
              </w:rPr>
            </w:pPr>
            <w:r>
              <w:rPr>
                <w:rFonts w:ascii="Times New Roman" w:eastAsia="Times New Roman" w:hAnsi="Times New Roman" w:cs="Times New Roman"/>
              </w:rPr>
              <w:t>Региональный проект «</w:t>
            </w:r>
            <w:r w:rsidR="00331EBE">
              <w:rPr>
                <w:rFonts w:ascii="Times New Roman" w:eastAsia="Times New Roman" w:hAnsi="Times New Roman" w:cs="Times New Roman"/>
              </w:rPr>
              <w:t>Модернизация первичного звена здравоохранения Российской Федерации (город федерального значения Санкт-Петербург)</w:t>
            </w:r>
            <w:r>
              <w:rPr>
                <w:rFonts w:ascii="Times New Roman" w:eastAsia="Times New Roman" w:hAnsi="Times New Roman" w:cs="Times New Roman"/>
              </w:rPr>
              <w:t>»</w:t>
            </w:r>
          </w:p>
          <w:p w:rsidR="005908D4" w:rsidRDefault="00A2643D">
            <w:pPr>
              <w:jc w:val="left"/>
              <w:rPr>
                <w:rFonts w:ascii="Times New Roman" w:eastAsia="Times New Roman" w:hAnsi="Times New Roman" w:cs="Times New Roman"/>
              </w:rPr>
            </w:pPr>
            <w:r>
              <w:rPr>
                <w:rFonts w:ascii="Times New Roman" w:eastAsia="Times New Roman" w:hAnsi="Times New Roman" w:cs="Times New Roman"/>
              </w:rPr>
              <w:t>Региональный проект «</w:t>
            </w:r>
            <w:r w:rsidR="00331EBE">
              <w:rPr>
                <w:rFonts w:ascii="Times New Roman" w:eastAsia="Times New Roman" w:hAnsi="Times New Roman" w:cs="Times New Roman"/>
              </w:rPr>
              <w:t>Старшее поколение (город федерального значения Санкт-Петербург)</w:t>
            </w:r>
            <w:r>
              <w:rPr>
                <w:rFonts w:ascii="Times New Roman" w:eastAsia="Times New Roman" w:hAnsi="Times New Roman" w:cs="Times New Roman"/>
              </w:rPr>
              <w:t>»</w:t>
            </w:r>
          </w:p>
          <w:p w:rsidR="005908D4" w:rsidRDefault="00A2643D">
            <w:pPr>
              <w:jc w:val="left"/>
              <w:rPr>
                <w:rFonts w:ascii="Times New Roman" w:eastAsia="Times New Roman" w:hAnsi="Times New Roman" w:cs="Times New Roman"/>
              </w:rPr>
            </w:pPr>
            <w:r>
              <w:rPr>
                <w:rFonts w:ascii="Times New Roman" w:eastAsia="Times New Roman" w:hAnsi="Times New Roman" w:cs="Times New Roman"/>
              </w:rPr>
              <w:t>Региональный проект «</w:t>
            </w:r>
            <w:r w:rsidR="00331EBE">
              <w:rPr>
                <w:rFonts w:ascii="Times New Roman" w:eastAsia="Times New Roman" w:hAnsi="Times New Roman" w:cs="Times New Roman"/>
              </w:rPr>
              <w:t xml:space="preserve">Создание единого цифрового контура в здравоохранении на основе единой государственной информационной системы здравоохранения (ЕГИСЗ) (город федерального значения </w:t>
            </w:r>
            <w:r>
              <w:rPr>
                <w:rFonts w:ascii="Times New Roman" w:eastAsia="Times New Roman" w:hAnsi="Times New Roman" w:cs="Times New Roman"/>
              </w:rPr>
              <w:br/>
              <w:t>Санкт-Петербург)»</w:t>
            </w:r>
          </w:p>
          <w:p w:rsidR="005908D4" w:rsidRDefault="00A2643D">
            <w:pPr>
              <w:jc w:val="left"/>
              <w:rPr>
                <w:rFonts w:ascii="Times New Roman" w:eastAsia="Times New Roman" w:hAnsi="Times New Roman" w:cs="Times New Roman"/>
              </w:rPr>
            </w:pPr>
            <w:r>
              <w:rPr>
                <w:rFonts w:ascii="Times New Roman" w:eastAsia="Times New Roman" w:hAnsi="Times New Roman" w:cs="Times New Roman"/>
              </w:rPr>
              <w:t>Региональный проект «</w:t>
            </w:r>
            <w:r w:rsidR="00331EBE">
              <w:rPr>
                <w:rFonts w:ascii="Times New Roman" w:eastAsia="Times New Roman" w:hAnsi="Times New Roman" w:cs="Times New Roman"/>
              </w:rPr>
              <w:t>Развитие детского здравоохранения, включая создание современной инфраструктуры оказания медицинской помощи детям (город федерал</w:t>
            </w:r>
            <w:r>
              <w:rPr>
                <w:rFonts w:ascii="Times New Roman" w:eastAsia="Times New Roman" w:hAnsi="Times New Roman" w:cs="Times New Roman"/>
              </w:rPr>
              <w:t>ьного значения Санкт-Петербург)»</w:t>
            </w:r>
          </w:p>
          <w:p w:rsidR="005908D4" w:rsidRDefault="00A2643D">
            <w:pPr>
              <w:jc w:val="left"/>
              <w:rPr>
                <w:rFonts w:ascii="Times New Roman" w:eastAsia="Times New Roman" w:hAnsi="Times New Roman" w:cs="Times New Roman"/>
              </w:rPr>
            </w:pPr>
            <w:r>
              <w:rPr>
                <w:rFonts w:ascii="Times New Roman" w:eastAsia="Times New Roman" w:hAnsi="Times New Roman" w:cs="Times New Roman"/>
              </w:rPr>
              <w:t>Региональный проект «</w:t>
            </w:r>
            <w:r w:rsidR="00331EBE">
              <w:rPr>
                <w:rFonts w:ascii="Times New Roman" w:eastAsia="Times New Roman" w:hAnsi="Times New Roman" w:cs="Times New Roman"/>
              </w:rPr>
              <w:t xml:space="preserve">Формирование системы мотивации граждан </w:t>
            </w:r>
            <w:r>
              <w:rPr>
                <w:rFonts w:ascii="Times New Roman" w:eastAsia="Times New Roman" w:hAnsi="Times New Roman" w:cs="Times New Roman"/>
              </w:rPr>
              <w:br/>
            </w:r>
            <w:r w:rsidR="00331EBE">
              <w:rPr>
                <w:rFonts w:ascii="Times New Roman" w:eastAsia="Times New Roman" w:hAnsi="Times New Roman" w:cs="Times New Roman"/>
              </w:rPr>
              <w:t>к здоровому образу жизни, включая здоровое питание и отказ от вредных привычек  (город федерального значения Санкт-Петербург)</w:t>
            </w:r>
            <w:r>
              <w:rPr>
                <w:rFonts w:ascii="Times New Roman" w:eastAsia="Times New Roman" w:hAnsi="Times New Roman" w:cs="Times New Roman"/>
              </w:rPr>
              <w:t>»</w:t>
            </w:r>
          </w:p>
          <w:p w:rsidR="005908D4" w:rsidRDefault="00A2643D">
            <w:pPr>
              <w:jc w:val="left"/>
              <w:rPr>
                <w:rFonts w:eastAsia="Times New Roman" w:cs="Times New Roman"/>
              </w:rPr>
            </w:pPr>
            <w:r>
              <w:rPr>
                <w:rFonts w:ascii="Times New Roman" w:eastAsia="Times New Roman" w:hAnsi="Times New Roman" w:cs="Times New Roman"/>
              </w:rPr>
              <w:t>Региональный проект «</w:t>
            </w:r>
            <w:r w:rsidR="00331EBE">
              <w:rPr>
                <w:rFonts w:ascii="Times New Roman" w:eastAsia="Times New Roman" w:hAnsi="Times New Roman" w:cs="Times New Roman"/>
              </w:rPr>
              <w:t>Обеспечение медицинских организаций системы здравоохранения квалифицированными кадрами (город федерального значения Санкт-Петербург)</w:t>
            </w:r>
            <w:r>
              <w:rPr>
                <w:rFonts w:ascii="Times New Roman" w:eastAsia="Times New Roman" w:hAnsi="Times New Roman" w:cs="Times New Roman"/>
              </w:rPr>
              <w:t>»</w:t>
            </w:r>
          </w:p>
        </w:tc>
      </w:tr>
      <w:tr w:rsidR="005908D4">
        <w:trPr>
          <w:jc w:val="right"/>
        </w:trPr>
        <w:tc>
          <w:tcPr>
            <w:tcW w:w="480" w:type="dxa"/>
          </w:tcPr>
          <w:p w:rsidR="005908D4" w:rsidRDefault="00331EBE">
            <w:pPr>
              <w:jc w:val="center"/>
              <w:rPr>
                <w:rFonts w:eastAsia="Times New Roman" w:cs="Times New Roman"/>
              </w:rPr>
            </w:pPr>
            <w:r>
              <w:rPr>
                <w:rFonts w:ascii="Times New Roman" w:eastAsia="Times New Roman" w:hAnsi="Times New Roman" w:cs="Times New Roman"/>
              </w:rPr>
              <w:t>8</w:t>
            </w:r>
          </w:p>
        </w:tc>
        <w:tc>
          <w:tcPr>
            <w:tcW w:w="2100" w:type="dxa"/>
          </w:tcPr>
          <w:p w:rsidR="005908D4" w:rsidRDefault="00331EBE">
            <w:pPr>
              <w:jc w:val="left"/>
              <w:rPr>
                <w:rFonts w:eastAsia="Times New Roman" w:cs="Times New Roman"/>
              </w:rPr>
            </w:pPr>
            <w:r>
              <w:rPr>
                <w:rFonts w:ascii="Times New Roman" w:eastAsia="Times New Roman" w:hAnsi="Times New Roman" w:cs="Times New Roman"/>
              </w:rPr>
              <w:t xml:space="preserve">Оценка объемов налоговых расходов, </w:t>
            </w:r>
            <w:r>
              <w:rPr>
                <w:rFonts w:ascii="Times New Roman" w:eastAsia="Times New Roman" w:hAnsi="Times New Roman" w:cs="Times New Roman"/>
              </w:rPr>
              <w:lastRenderedPageBreak/>
              <w:t>соответствующих целям государственной программы</w:t>
            </w:r>
          </w:p>
        </w:tc>
        <w:tc>
          <w:tcPr>
            <w:tcW w:w="8040" w:type="dxa"/>
          </w:tcPr>
          <w:p w:rsidR="005908D4" w:rsidRDefault="00331EBE">
            <w:pPr>
              <w:ind w:right="1161"/>
              <w:jc w:val="left"/>
              <w:rPr>
                <w:rFonts w:eastAsia="Times New Roman" w:cs="Times New Roman"/>
              </w:rPr>
            </w:pPr>
            <w:r>
              <w:rPr>
                <w:rFonts w:ascii="Times New Roman" w:eastAsia="Times New Roman" w:hAnsi="Times New Roman" w:cs="Times New Roman"/>
                <w:color w:val="000000"/>
              </w:rPr>
              <w:lastRenderedPageBreak/>
              <w:t xml:space="preserve">Общий объем налоговых расходов составляет 0,0 тыс. руб., </w:t>
            </w:r>
            <w:r w:rsidR="00997650">
              <w:rPr>
                <w:rFonts w:ascii="Times New Roman" w:eastAsia="Times New Roman" w:hAnsi="Times New Roman" w:cs="Times New Roman"/>
                <w:color w:val="000000"/>
              </w:rPr>
              <w:br/>
            </w:r>
            <w:r>
              <w:rPr>
                <w:rFonts w:ascii="Times New Roman" w:eastAsia="Times New Roman" w:hAnsi="Times New Roman" w:cs="Times New Roman"/>
                <w:color w:val="000000"/>
              </w:rPr>
              <w:t>в том числе по годам реализации:</w:t>
            </w:r>
          </w:p>
          <w:p w:rsidR="005908D4" w:rsidRDefault="00331EBE">
            <w:pPr>
              <w:ind w:right="1161"/>
              <w:jc w:val="left"/>
              <w:rPr>
                <w:rFonts w:eastAsia="Times New Roman" w:cs="Times New Roman"/>
              </w:rPr>
            </w:pPr>
            <w:proofErr w:type="gramStart"/>
            <w:r>
              <w:rPr>
                <w:rFonts w:ascii="Times New Roman" w:eastAsia="Times New Roman" w:hAnsi="Times New Roman" w:cs="Times New Roman"/>
                <w:color w:val="000000"/>
              </w:rPr>
              <w:t xml:space="preserve">2024 г. – </w:t>
            </w:r>
            <w:r w:rsidRPr="009E71F4">
              <w:rPr>
                <w:rFonts w:ascii="Times New Roman" w:eastAsia="Times New Roman" w:hAnsi="Times New Roman" w:cs="Times New Roman"/>
                <w:color w:val="000000"/>
              </w:rPr>
              <w:t>0,0</w:t>
            </w:r>
            <w:r>
              <w:rPr>
                <w:rFonts w:ascii="Times New Roman" w:eastAsia="Times New Roman" w:hAnsi="Times New Roman" w:cs="Times New Roman"/>
                <w:color w:val="000000"/>
              </w:rPr>
              <w:t xml:space="preserve"> тыс. руб.;</w:t>
            </w:r>
            <w:r>
              <w:rPr>
                <w:rFonts w:ascii="Times New Roman" w:eastAsia="Times New Roman" w:hAnsi="Times New Roman" w:cs="Times New Roman"/>
                <w:color w:val="000000"/>
              </w:rPr>
              <w:br/>
            </w:r>
            <w:r>
              <w:rPr>
                <w:rFonts w:ascii="Times New Roman" w:eastAsia="Times New Roman" w:hAnsi="Times New Roman" w:cs="Times New Roman"/>
                <w:color w:val="000000"/>
              </w:rPr>
              <w:lastRenderedPageBreak/>
              <w:t xml:space="preserve">2025 г. – </w:t>
            </w:r>
            <w:r w:rsidRPr="009E71F4">
              <w:rPr>
                <w:rFonts w:ascii="Times New Roman" w:eastAsia="Times New Roman" w:hAnsi="Times New Roman" w:cs="Times New Roman"/>
                <w:color w:val="000000"/>
              </w:rPr>
              <w:t>0,0</w:t>
            </w:r>
            <w:r>
              <w:rPr>
                <w:rFonts w:ascii="Times New Roman" w:eastAsia="Times New Roman" w:hAnsi="Times New Roman" w:cs="Times New Roman"/>
                <w:color w:val="000000"/>
              </w:rPr>
              <w:t xml:space="preserve"> тыс. руб.;</w:t>
            </w:r>
            <w:r>
              <w:rPr>
                <w:rFonts w:ascii="Times New Roman" w:eastAsia="Times New Roman" w:hAnsi="Times New Roman" w:cs="Times New Roman"/>
                <w:color w:val="000000"/>
              </w:rPr>
              <w:br/>
              <w:t xml:space="preserve">2026 г. – </w:t>
            </w:r>
            <w:r w:rsidRPr="009E71F4">
              <w:rPr>
                <w:rFonts w:ascii="Times New Roman" w:eastAsia="Times New Roman" w:hAnsi="Times New Roman" w:cs="Times New Roman"/>
                <w:color w:val="000000"/>
              </w:rPr>
              <w:t>0,0</w:t>
            </w:r>
            <w:r>
              <w:rPr>
                <w:rFonts w:ascii="Times New Roman" w:eastAsia="Times New Roman" w:hAnsi="Times New Roman" w:cs="Times New Roman"/>
                <w:color w:val="000000"/>
              </w:rPr>
              <w:t xml:space="preserve"> тыс. руб.;</w:t>
            </w:r>
            <w:proofErr w:type="gramEnd"/>
          </w:p>
        </w:tc>
      </w:tr>
      <w:tr w:rsidR="005908D4">
        <w:trPr>
          <w:jc w:val="right"/>
        </w:trPr>
        <w:tc>
          <w:tcPr>
            <w:tcW w:w="480" w:type="dxa"/>
          </w:tcPr>
          <w:p w:rsidR="005908D4" w:rsidRDefault="00331EBE">
            <w:pPr>
              <w:jc w:val="center"/>
              <w:rPr>
                <w:rFonts w:eastAsia="Times New Roman" w:cs="Times New Roman"/>
              </w:rPr>
            </w:pPr>
            <w:r>
              <w:rPr>
                <w:rFonts w:ascii="Times New Roman" w:eastAsia="Times New Roman" w:hAnsi="Times New Roman" w:cs="Times New Roman"/>
              </w:rPr>
              <w:lastRenderedPageBreak/>
              <w:t>9</w:t>
            </w:r>
          </w:p>
        </w:tc>
        <w:tc>
          <w:tcPr>
            <w:tcW w:w="2100" w:type="dxa"/>
          </w:tcPr>
          <w:p w:rsidR="005908D4" w:rsidRDefault="00331EBE">
            <w:pPr>
              <w:jc w:val="left"/>
              <w:rPr>
                <w:rFonts w:eastAsia="Times New Roman" w:cs="Times New Roman"/>
              </w:rPr>
            </w:pPr>
            <w:r>
              <w:rPr>
                <w:rFonts w:ascii="Times New Roman" w:eastAsia="Times New Roman" w:hAnsi="Times New Roman" w:cs="Times New Roman"/>
              </w:rPr>
              <w:t>Перечень подпрограмм государственной программы (далее - подпрограммы) и отдельных мероприятий государственной программы (далее – отдельные мероприятия)</w:t>
            </w:r>
          </w:p>
        </w:tc>
        <w:tc>
          <w:tcPr>
            <w:tcW w:w="8040" w:type="dxa"/>
          </w:tcPr>
          <w:p w:rsidR="005908D4" w:rsidRDefault="00331EBE">
            <w:pPr>
              <w:jc w:val="left"/>
              <w:rPr>
                <w:rFonts w:eastAsia="Times New Roman" w:cs="Times New Roman"/>
              </w:rPr>
            </w:pPr>
            <w:r>
              <w:rPr>
                <w:rFonts w:ascii="Times New Roman" w:eastAsia="Times New Roman" w:hAnsi="Times New Roman" w:cs="Times New Roman"/>
              </w:rPr>
              <w:t>Подпрограммы:</w:t>
            </w:r>
          </w:p>
          <w:p w:rsidR="005908D4" w:rsidRDefault="00583D2F">
            <w:pPr>
              <w:jc w:val="left"/>
              <w:rPr>
                <w:rFonts w:ascii="Times New Roman" w:eastAsia="Times New Roman" w:hAnsi="Times New Roman" w:cs="Times New Roman"/>
              </w:rPr>
            </w:pPr>
            <w:r>
              <w:rPr>
                <w:rFonts w:ascii="Times New Roman" w:eastAsia="Times New Roman" w:hAnsi="Times New Roman" w:cs="Times New Roman"/>
              </w:rPr>
              <w:t>«</w:t>
            </w:r>
            <w:r w:rsidR="00331EBE">
              <w:rPr>
                <w:rFonts w:ascii="Times New Roman" w:eastAsia="Times New Roman" w:hAnsi="Times New Roman" w:cs="Times New Roman"/>
              </w:rPr>
              <w:t>Профилактика заболеваний и формирование здорового образа жизни. Развитие первичной медико-санитарной помощи</w:t>
            </w:r>
            <w:r w:rsidR="00A2643D">
              <w:rPr>
                <w:rFonts w:ascii="Times New Roman" w:eastAsia="Times New Roman" w:hAnsi="Times New Roman" w:cs="Times New Roman"/>
              </w:rPr>
              <w:t>»</w:t>
            </w:r>
            <w:r w:rsidR="00331EBE">
              <w:rPr>
                <w:rFonts w:ascii="Times New Roman" w:eastAsia="Times New Roman" w:hAnsi="Times New Roman" w:cs="Times New Roman"/>
              </w:rPr>
              <w:t xml:space="preserve"> </w:t>
            </w:r>
            <w:r w:rsidR="00A2643D">
              <w:rPr>
                <w:rFonts w:ascii="Times New Roman" w:eastAsia="Times New Roman" w:hAnsi="Times New Roman" w:cs="Times New Roman"/>
              </w:rPr>
              <w:br/>
            </w:r>
            <w:r w:rsidR="00331EBE">
              <w:rPr>
                <w:rFonts w:ascii="Times New Roman" w:eastAsia="Times New Roman" w:hAnsi="Times New Roman" w:cs="Times New Roman"/>
              </w:rPr>
              <w:t>(далее - Подпрограмма № 1)</w:t>
            </w:r>
          </w:p>
          <w:p w:rsidR="005908D4" w:rsidRDefault="00A2643D">
            <w:pPr>
              <w:jc w:val="left"/>
              <w:rPr>
                <w:rFonts w:ascii="Times New Roman" w:eastAsia="Times New Roman" w:hAnsi="Times New Roman" w:cs="Times New Roman"/>
              </w:rPr>
            </w:pPr>
            <w:r>
              <w:rPr>
                <w:rFonts w:ascii="Times New Roman" w:eastAsia="Times New Roman" w:hAnsi="Times New Roman" w:cs="Times New Roman"/>
              </w:rPr>
              <w:t>«</w:t>
            </w:r>
            <w:r w:rsidR="00331EBE">
              <w:rPr>
                <w:rFonts w:ascii="Times New Roman" w:eastAsia="Times New Roman" w:hAnsi="Times New Roman" w:cs="Times New Roman"/>
              </w:rPr>
              <w:t xml:space="preserve">Совершенствование оказания специализированной, включая </w:t>
            </w:r>
            <w:proofErr w:type="gramStart"/>
            <w:r w:rsidR="00331EBE">
              <w:rPr>
                <w:rFonts w:ascii="Times New Roman" w:eastAsia="Times New Roman" w:hAnsi="Times New Roman" w:cs="Times New Roman"/>
              </w:rPr>
              <w:t>высокотехнологичную</w:t>
            </w:r>
            <w:proofErr w:type="gramEnd"/>
            <w:r w:rsidR="00331EBE">
              <w:rPr>
                <w:rFonts w:ascii="Times New Roman" w:eastAsia="Times New Roman" w:hAnsi="Times New Roman" w:cs="Times New Roman"/>
              </w:rPr>
              <w:t>, медицинской помощи, скорой, в том числе скорой специализированной медицинской помощи, медицинской эвакуации</w:t>
            </w:r>
            <w:r>
              <w:rPr>
                <w:rFonts w:ascii="Times New Roman" w:eastAsia="Times New Roman" w:hAnsi="Times New Roman" w:cs="Times New Roman"/>
              </w:rPr>
              <w:t>»</w:t>
            </w:r>
            <w:r w:rsidR="00331EBE">
              <w:rPr>
                <w:rFonts w:ascii="Times New Roman" w:eastAsia="Times New Roman" w:hAnsi="Times New Roman" w:cs="Times New Roman"/>
              </w:rPr>
              <w:t xml:space="preserve">  (далее - Подпрограмма № 2)</w:t>
            </w:r>
          </w:p>
          <w:p w:rsidR="005908D4" w:rsidRDefault="00A2643D">
            <w:pPr>
              <w:jc w:val="left"/>
              <w:rPr>
                <w:rFonts w:ascii="Times New Roman" w:eastAsia="Times New Roman" w:hAnsi="Times New Roman" w:cs="Times New Roman"/>
              </w:rPr>
            </w:pPr>
            <w:r>
              <w:rPr>
                <w:rFonts w:ascii="Times New Roman" w:eastAsia="Times New Roman" w:hAnsi="Times New Roman" w:cs="Times New Roman"/>
              </w:rPr>
              <w:t>«</w:t>
            </w:r>
            <w:r w:rsidR="00331EBE">
              <w:rPr>
                <w:rFonts w:ascii="Times New Roman" w:eastAsia="Times New Roman" w:hAnsi="Times New Roman" w:cs="Times New Roman"/>
              </w:rPr>
              <w:t>Охрана здоровья матери и ребенка</w:t>
            </w:r>
            <w:r>
              <w:rPr>
                <w:rFonts w:ascii="Times New Roman" w:eastAsia="Times New Roman" w:hAnsi="Times New Roman" w:cs="Times New Roman"/>
              </w:rPr>
              <w:t>»</w:t>
            </w:r>
            <w:r w:rsidR="00331EBE">
              <w:rPr>
                <w:rFonts w:ascii="Times New Roman" w:eastAsia="Times New Roman" w:hAnsi="Times New Roman" w:cs="Times New Roman"/>
              </w:rPr>
              <w:t xml:space="preserve">  (далее - Подпрограмма № 3)</w:t>
            </w:r>
          </w:p>
          <w:p w:rsidR="005908D4" w:rsidRDefault="00A2643D">
            <w:pPr>
              <w:jc w:val="left"/>
              <w:rPr>
                <w:rFonts w:ascii="Times New Roman" w:eastAsia="Times New Roman" w:hAnsi="Times New Roman" w:cs="Times New Roman"/>
              </w:rPr>
            </w:pPr>
            <w:r>
              <w:rPr>
                <w:rFonts w:ascii="Times New Roman" w:eastAsia="Times New Roman" w:hAnsi="Times New Roman" w:cs="Times New Roman"/>
              </w:rPr>
              <w:t>«</w:t>
            </w:r>
            <w:r w:rsidR="00331EBE">
              <w:rPr>
                <w:rFonts w:ascii="Times New Roman" w:eastAsia="Times New Roman" w:hAnsi="Times New Roman" w:cs="Times New Roman"/>
              </w:rPr>
              <w:t>Развитие реабилитационной медицинской помощи и санаторно-курортного лечения</w:t>
            </w:r>
            <w:r>
              <w:rPr>
                <w:rFonts w:ascii="Times New Roman" w:eastAsia="Times New Roman" w:hAnsi="Times New Roman" w:cs="Times New Roman"/>
              </w:rPr>
              <w:t>»</w:t>
            </w:r>
            <w:r w:rsidR="00331EBE">
              <w:rPr>
                <w:rFonts w:ascii="Times New Roman" w:eastAsia="Times New Roman" w:hAnsi="Times New Roman" w:cs="Times New Roman"/>
              </w:rPr>
              <w:t xml:space="preserve"> (далее - Подпрограмма № 4)</w:t>
            </w:r>
          </w:p>
          <w:p w:rsidR="005908D4" w:rsidRDefault="00583D2F">
            <w:pPr>
              <w:jc w:val="left"/>
              <w:rPr>
                <w:rFonts w:ascii="Times New Roman" w:eastAsia="Times New Roman" w:hAnsi="Times New Roman" w:cs="Times New Roman"/>
              </w:rPr>
            </w:pPr>
            <w:r>
              <w:rPr>
                <w:rFonts w:ascii="Times New Roman" w:eastAsia="Times New Roman" w:hAnsi="Times New Roman" w:cs="Times New Roman"/>
              </w:rPr>
              <w:t>«</w:t>
            </w:r>
            <w:r w:rsidR="00331EBE">
              <w:rPr>
                <w:rFonts w:ascii="Times New Roman" w:eastAsia="Times New Roman" w:hAnsi="Times New Roman" w:cs="Times New Roman"/>
              </w:rPr>
              <w:t>Формирование эффективной систем</w:t>
            </w:r>
            <w:r>
              <w:rPr>
                <w:rFonts w:ascii="Times New Roman" w:eastAsia="Times New Roman" w:hAnsi="Times New Roman" w:cs="Times New Roman"/>
              </w:rPr>
              <w:t xml:space="preserve">ы оказания медицинской помощи» </w:t>
            </w:r>
            <w:r w:rsidR="00331EBE">
              <w:rPr>
                <w:rFonts w:ascii="Times New Roman" w:eastAsia="Times New Roman" w:hAnsi="Times New Roman" w:cs="Times New Roman"/>
              </w:rPr>
              <w:t>(далее - Подпрограмма № 5)</w:t>
            </w:r>
          </w:p>
          <w:p w:rsidR="005908D4" w:rsidRDefault="00583D2F">
            <w:pPr>
              <w:jc w:val="left"/>
              <w:rPr>
                <w:rFonts w:ascii="Times New Roman" w:eastAsia="Times New Roman" w:hAnsi="Times New Roman" w:cs="Times New Roman"/>
              </w:rPr>
            </w:pPr>
            <w:r>
              <w:rPr>
                <w:rFonts w:ascii="Times New Roman" w:eastAsia="Times New Roman" w:hAnsi="Times New Roman" w:cs="Times New Roman"/>
              </w:rPr>
              <w:t>«</w:t>
            </w:r>
            <w:r w:rsidR="00331EBE">
              <w:rPr>
                <w:rFonts w:ascii="Times New Roman" w:eastAsia="Times New Roman" w:hAnsi="Times New Roman" w:cs="Times New Roman"/>
              </w:rPr>
              <w:t>Медицинская помощь в рамках Территориальной программы обязательного медицинского страхования</w:t>
            </w:r>
            <w:r>
              <w:rPr>
                <w:rFonts w:ascii="Times New Roman" w:eastAsia="Times New Roman" w:hAnsi="Times New Roman" w:cs="Times New Roman"/>
              </w:rPr>
              <w:t>»</w:t>
            </w:r>
            <w:r w:rsidR="00331EBE">
              <w:rPr>
                <w:rFonts w:ascii="Times New Roman" w:eastAsia="Times New Roman" w:hAnsi="Times New Roman" w:cs="Times New Roman"/>
              </w:rPr>
              <w:t xml:space="preserve"> (далее - Подпрограмма № 6)</w:t>
            </w:r>
          </w:p>
          <w:p w:rsidR="005908D4" w:rsidRDefault="00583D2F">
            <w:pPr>
              <w:jc w:val="left"/>
              <w:rPr>
                <w:rFonts w:eastAsia="Times New Roman" w:cs="Times New Roman"/>
              </w:rPr>
            </w:pPr>
            <w:r>
              <w:rPr>
                <w:rFonts w:ascii="Times New Roman" w:eastAsia="Times New Roman" w:hAnsi="Times New Roman" w:cs="Times New Roman"/>
              </w:rPr>
              <w:t>«</w:t>
            </w:r>
            <w:r w:rsidR="00331EBE">
              <w:rPr>
                <w:rFonts w:ascii="Times New Roman" w:eastAsia="Times New Roman" w:hAnsi="Times New Roman" w:cs="Times New Roman"/>
              </w:rPr>
              <w:t>Развитие инновационных методов профилактики, диагностики и лечения</w:t>
            </w:r>
            <w:r>
              <w:rPr>
                <w:rFonts w:ascii="Times New Roman" w:eastAsia="Times New Roman" w:hAnsi="Times New Roman" w:cs="Times New Roman"/>
              </w:rPr>
              <w:t>»</w:t>
            </w:r>
            <w:r w:rsidR="00331EBE">
              <w:rPr>
                <w:rFonts w:ascii="Times New Roman" w:eastAsia="Times New Roman" w:hAnsi="Times New Roman" w:cs="Times New Roman"/>
              </w:rPr>
              <w:t xml:space="preserve">  (далее - Подпрограмма № 7)</w:t>
            </w:r>
          </w:p>
          <w:p w:rsidR="005908D4" w:rsidRDefault="005908D4">
            <w:pPr>
              <w:jc w:val="left"/>
              <w:rPr>
                <w:rFonts w:eastAsia="Times New Roman" w:cs="Times New Roman"/>
              </w:rPr>
            </w:pPr>
          </w:p>
        </w:tc>
      </w:tr>
      <w:tr w:rsidR="005908D4">
        <w:trPr>
          <w:jc w:val="right"/>
        </w:trPr>
        <w:tc>
          <w:tcPr>
            <w:tcW w:w="480" w:type="dxa"/>
          </w:tcPr>
          <w:p w:rsidR="005908D4" w:rsidRDefault="00331EBE">
            <w:pPr>
              <w:jc w:val="center"/>
              <w:rPr>
                <w:rFonts w:eastAsia="Times New Roman" w:cs="Times New Roman"/>
              </w:rPr>
            </w:pPr>
            <w:r>
              <w:rPr>
                <w:rFonts w:ascii="Times New Roman" w:eastAsia="Times New Roman" w:hAnsi="Times New Roman" w:cs="Times New Roman"/>
              </w:rPr>
              <w:t>10</w:t>
            </w:r>
          </w:p>
        </w:tc>
        <w:tc>
          <w:tcPr>
            <w:tcW w:w="2100" w:type="dxa"/>
          </w:tcPr>
          <w:p w:rsidR="005908D4" w:rsidRDefault="00331EBE">
            <w:pPr>
              <w:jc w:val="left"/>
              <w:rPr>
                <w:rFonts w:eastAsia="Times New Roman" w:cs="Times New Roman"/>
              </w:rPr>
            </w:pPr>
            <w:r>
              <w:rPr>
                <w:rFonts w:ascii="Times New Roman" w:eastAsia="Times New Roman" w:hAnsi="Times New Roman" w:cs="Times New Roman"/>
              </w:rPr>
              <w:t>Общий объем финансирования государственной программы по источникам финансирования с указанием объемов финансирования, предусмотренных на реализацию региональных проектов, в том числе по годам реализации государственной программы</w:t>
            </w:r>
          </w:p>
        </w:tc>
        <w:tc>
          <w:tcPr>
            <w:tcW w:w="8040" w:type="dxa"/>
          </w:tcPr>
          <w:p w:rsidR="005908D4" w:rsidRDefault="00331EBE">
            <w:pPr>
              <w:jc w:val="left"/>
              <w:rPr>
                <w:rFonts w:eastAsia="Times New Roman" w:cs="Times New Roman"/>
              </w:rPr>
            </w:pPr>
            <w:r>
              <w:rPr>
                <w:rFonts w:ascii="Times New Roman" w:eastAsia="Times New Roman" w:hAnsi="Times New Roman" w:cs="Times New Roman"/>
                <w:color w:val="000000"/>
              </w:rPr>
              <w:t xml:space="preserve">Общий объем финансирования государственной программы составляет </w:t>
            </w:r>
            <w:r>
              <w:rPr>
                <w:rFonts w:ascii="Times New Roman" w:eastAsia="Times New Roman" w:hAnsi="Times New Roman" w:cs="Times New Roman"/>
                <w:color w:val="000000"/>
              </w:rPr>
              <w:br/>
            </w:r>
            <w:r>
              <w:rPr>
                <w:rFonts w:ascii="Times New Roman" w:eastAsia="Times New Roman" w:hAnsi="Times New Roman" w:cs="Times New Roman"/>
              </w:rPr>
              <w:t xml:space="preserve">2274416126,4 </w:t>
            </w:r>
            <w:r>
              <w:rPr>
                <w:rFonts w:ascii="Times New Roman" w:eastAsia="Times New Roman" w:hAnsi="Times New Roman" w:cs="Times New Roman"/>
                <w:color w:val="000000"/>
              </w:rPr>
              <w:t>тыс. руб., в том числе:</w:t>
            </w:r>
          </w:p>
          <w:p w:rsidR="005908D4" w:rsidRDefault="005908D4">
            <w:pPr>
              <w:jc w:val="left"/>
              <w:rPr>
                <w:rFonts w:eastAsia="Times New Roman" w:cs="Times New Roman"/>
              </w:rPr>
            </w:pPr>
          </w:p>
          <w:p w:rsidR="005908D4" w:rsidRDefault="00331EBE">
            <w:pPr>
              <w:jc w:val="left"/>
              <w:rPr>
                <w:rFonts w:eastAsia="Times New Roman" w:cs="Times New Roman"/>
              </w:rPr>
            </w:pPr>
            <w:r>
              <w:rPr>
                <w:rFonts w:ascii="Times New Roman" w:eastAsia="Times New Roman" w:hAnsi="Times New Roman" w:cs="Times New Roman"/>
              </w:rPr>
              <w:t>за счет средств бюджета Санкт-Петербурга – 1356918317,3 тыс. руб., в том числе по годам:</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2024 </w:t>
            </w:r>
            <w:r>
              <w:rPr>
                <w:rFonts w:ascii="Times New Roman" w:eastAsia="Times New Roman" w:hAnsi="Times New Roman" w:cs="Times New Roman"/>
              </w:rPr>
              <w:t xml:space="preserve">г. – </w:t>
            </w:r>
            <w:r w:rsidRPr="009E71F4">
              <w:rPr>
                <w:rFonts w:ascii="Times New Roman" w:eastAsia="Times New Roman" w:hAnsi="Times New Roman" w:cs="Times New Roman"/>
              </w:rPr>
              <w:t>203631984,9</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2025 </w:t>
            </w:r>
            <w:r>
              <w:rPr>
                <w:rFonts w:ascii="Times New Roman" w:eastAsia="Times New Roman" w:hAnsi="Times New Roman" w:cs="Times New Roman"/>
              </w:rPr>
              <w:t xml:space="preserve">г. – </w:t>
            </w:r>
            <w:r w:rsidRPr="009E71F4">
              <w:rPr>
                <w:rFonts w:ascii="Times New Roman" w:eastAsia="Times New Roman" w:hAnsi="Times New Roman" w:cs="Times New Roman"/>
              </w:rPr>
              <w:t>207998408,1</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2026 </w:t>
            </w:r>
            <w:r>
              <w:rPr>
                <w:rFonts w:ascii="Times New Roman" w:eastAsia="Times New Roman" w:hAnsi="Times New Roman" w:cs="Times New Roman"/>
              </w:rPr>
              <w:t xml:space="preserve">г. – </w:t>
            </w:r>
            <w:r w:rsidRPr="009E71F4">
              <w:rPr>
                <w:rFonts w:ascii="Times New Roman" w:eastAsia="Times New Roman" w:hAnsi="Times New Roman" w:cs="Times New Roman"/>
              </w:rPr>
              <w:t>225856238,7</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2027 </w:t>
            </w:r>
            <w:r>
              <w:rPr>
                <w:rFonts w:ascii="Times New Roman" w:eastAsia="Times New Roman" w:hAnsi="Times New Roman" w:cs="Times New Roman"/>
              </w:rPr>
              <w:t xml:space="preserve">г. – </w:t>
            </w:r>
            <w:r w:rsidRPr="009E71F4">
              <w:rPr>
                <w:rFonts w:ascii="Times New Roman" w:eastAsia="Times New Roman" w:hAnsi="Times New Roman" w:cs="Times New Roman"/>
              </w:rPr>
              <w:t>231882995,1</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2028 </w:t>
            </w:r>
            <w:r>
              <w:rPr>
                <w:rFonts w:ascii="Times New Roman" w:eastAsia="Times New Roman" w:hAnsi="Times New Roman" w:cs="Times New Roman"/>
              </w:rPr>
              <w:t xml:space="preserve">г. – </w:t>
            </w:r>
            <w:r w:rsidRPr="009E71F4">
              <w:rPr>
                <w:rFonts w:ascii="Times New Roman" w:eastAsia="Times New Roman" w:hAnsi="Times New Roman" w:cs="Times New Roman"/>
              </w:rPr>
              <w:t>239237278,1</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2029 </w:t>
            </w:r>
            <w:r>
              <w:rPr>
                <w:rFonts w:ascii="Times New Roman" w:eastAsia="Times New Roman" w:hAnsi="Times New Roman" w:cs="Times New Roman"/>
              </w:rPr>
              <w:t xml:space="preserve">г. – </w:t>
            </w:r>
            <w:r w:rsidRPr="009E71F4">
              <w:rPr>
                <w:rFonts w:ascii="Times New Roman" w:eastAsia="Times New Roman" w:hAnsi="Times New Roman" w:cs="Times New Roman"/>
              </w:rPr>
              <w:t>248311412,4</w:t>
            </w:r>
            <w:r>
              <w:rPr>
                <w:rFonts w:ascii="Times New Roman" w:eastAsia="Times New Roman" w:hAnsi="Times New Roman" w:cs="Times New Roman"/>
              </w:rPr>
              <w:t xml:space="preserve"> тыс. руб.;</w:t>
            </w:r>
          </w:p>
          <w:p w:rsidR="005908D4" w:rsidRDefault="005908D4">
            <w:pPr>
              <w:jc w:val="left"/>
              <w:rPr>
                <w:rFonts w:eastAsia="Times New Roman" w:cs="Times New Roman"/>
              </w:rPr>
            </w:pPr>
          </w:p>
          <w:p w:rsidR="005908D4" w:rsidRDefault="00331EBE">
            <w:pPr>
              <w:jc w:val="left"/>
              <w:rPr>
                <w:rFonts w:eastAsia="Times New Roman" w:cs="Times New Roman"/>
              </w:rPr>
            </w:pPr>
            <w:r>
              <w:rPr>
                <w:rFonts w:ascii="Times New Roman" w:eastAsia="Times New Roman" w:hAnsi="Times New Roman" w:cs="Times New Roman"/>
              </w:rPr>
              <w:t>за счет средств федерального бюджета – 18062705,1 тыс. руб., в том числе по годам:</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2024 </w:t>
            </w:r>
            <w:r>
              <w:rPr>
                <w:rFonts w:ascii="Times New Roman" w:eastAsia="Times New Roman" w:hAnsi="Times New Roman" w:cs="Times New Roman"/>
              </w:rPr>
              <w:t xml:space="preserve">г. – </w:t>
            </w:r>
            <w:r w:rsidRPr="009E71F4">
              <w:rPr>
                <w:rFonts w:ascii="Times New Roman" w:eastAsia="Times New Roman" w:hAnsi="Times New Roman" w:cs="Times New Roman"/>
              </w:rPr>
              <w:t>5576140,0</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2025 </w:t>
            </w:r>
            <w:r>
              <w:rPr>
                <w:rFonts w:ascii="Times New Roman" w:eastAsia="Times New Roman" w:hAnsi="Times New Roman" w:cs="Times New Roman"/>
              </w:rPr>
              <w:t xml:space="preserve">г. – </w:t>
            </w:r>
            <w:r w:rsidRPr="009E71F4">
              <w:rPr>
                <w:rFonts w:ascii="Times New Roman" w:eastAsia="Times New Roman" w:hAnsi="Times New Roman" w:cs="Times New Roman"/>
              </w:rPr>
              <w:t>5977243,1</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2026 </w:t>
            </w:r>
            <w:r>
              <w:rPr>
                <w:rFonts w:ascii="Times New Roman" w:eastAsia="Times New Roman" w:hAnsi="Times New Roman" w:cs="Times New Roman"/>
              </w:rPr>
              <w:t xml:space="preserve">г. – </w:t>
            </w:r>
            <w:r w:rsidRPr="009E71F4">
              <w:rPr>
                <w:rFonts w:ascii="Times New Roman" w:eastAsia="Times New Roman" w:hAnsi="Times New Roman" w:cs="Times New Roman"/>
              </w:rPr>
              <w:t>3277955,5</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2027 </w:t>
            </w:r>
            <w:r>
              <w:rPr>
                <w:rFonts w:ascii="Times New Roman" w:eastAsia="Times New Roman" w:hAnsi="Times New Roman" w:cs="Times New Roman"/>
              </w:rPr>
              <w:t xml:space="preserve">г. – </w:t>
            </w:r>
            <w:r w:rsidRPr="009E71F4">
              <w:rPr>
                <w:rFonts w:ascii="Times New Roman" w:eastAsia="Times New Roman" w:hAnsi="Times New Roman" w:cs="Times New Roman"/>
              </w:rPr>
              <w:t>1035163,5</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2028 </w:t>
            </w:r>
            <w:r>
              <w:rPr>
                <w:rFonts w:ascii="Times New Roman" w:eastAsia="Times New Roman" w:hAnsi="Times New Roman" w:cs="Times New Roman"/>
              </w:rPr>
              <w:t xml:space="preserve">г. – </w:t>
            </w:r>
            <w:r w:rsidRPr="009E71F4">
              <w:rPr>
                <w:rFonts w:ascii="Times New Roman" w:eastAsia="Times New Roman" w:hAnsi="Times New Roman" w:cs="Times New Roman"/>
              </w:rPr>
              <w:t>1076570,1</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2029 </w:t>
            </w:r>
            <w:r>
              <w:rPr>
                <w:rFonts w:ascii="Times New Roman" w:eastAsia="Times New Roman" w:hAnsi="Times New Roman" w:cs="Times New Roman"/>
              </w:rPr>
              <w:t xml:space="preserve">г. – </w:t>
            </w:r>
            <w:r w:rsidRPr="009E71F4">
              <w:rPr>
                <w:rFonts w:ascii="Times New Roman" w:eastAsia="Times New Roman" w:hAnsi="Times New Roman" w:cs="Times New Roman"/>
              </w:rPr>
              <w:t>1119632,9</w:t>
            </w:r>
            <w:r>
              <w:rPr>
                <w:rFonts w:ascii="Times New Roman" w:eastAsia="Times New Roman" w:hAnsi="Times New Roman" w:cs="Times New Roman"/>
              </w:rPr>
              <w:t xml:space="preserve"> тыс. руб.;</w:t>
            </w:r>
          </w:p>
          <w:p w:rsidR="005908D4" w:rsidRDefault="005908D4">
            <w:pPr>
              <w:jc w:val="left"/>
              <w:rPr>
                <w:rFonts w:eastAsia="Times New Roman" w:cs="Times New Roman"/>
              </w:rPr>
            </w:pPr>
          </w:p>
          <w:p w:rsidR="005908D4" w:rsidRDefault="00331EBE">
            <w:pPr>
              <w:jc w:val="left"/>
              <w:rPr>
                <w:rFonts w:eastAsia="Times New Roman" w:cs="Times New Roman"/>
              </w:rPr>
            </w:pPr>
            <w:r>
              <w:rPr>
                <w:rFonts w:ascii="Times New Roman" w:eastAsia="Times New Roman" w:hAnsi="Times New Roman" w:cs="Times New Roman"/>
              </w:rPr>
              <w:t xml:space="preserve">за счет внебюджетных средств – </w:t>
            </w:r>
            <w:r>
              <w:rPr>
                <w:rFonts w:ascii="Times New Roman" w:eastAsia="Times New Roman" w:hAnsi="Times New Roman" w:cs="Times New Roman"/>
                <w:color w:val="000000"/>
              </w:rPr>
              <w:t xml:space="preserve">899435104,0 </w:t>
            </w:r>
            <w:r>
              <w:rPr>
                <w:rFonts w:ascii="Times New Roman" w:eastAsia="Times New Roman" w:hAnsi="Times New Roman" w:cs="Times New Roman"/>
              </w:rPr>
              <w:t>тыс. руб., в том числе по годам:</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2024 </w:t>
            </w:r>
            <w:r>
              <w:rPr>
                <w:rFonts w:ascii="Times New Roman" w:eastAsia="Times New Roman" w:hAnsi="Times New Roman" w:cs="Times New Roman"/>
              </w:rPr>
              <w:t xml:space="preserve">г. – </w:t>
            </w:r>
            <w:r w:rsidRPr="009E71F4">
              <w:rPr>
                <w:rFonts w:ascii="Times New Roman" w:eastAsia="Times New Roman" w:hAnsi="Times New Roman" w:cs="Times New Roman"/>
              </w:rPr>
              <w:t>130077314,0</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2025 </w:t>
            </w:r>
            <w:r>
              <w:rPr>
                <w:rFonts w:ascii="Times New Roman" w:eastAsia="Times New Roman" w:hAnsi="Times New Roman" w:cs="Times New Roman"/>
              </w:rPr>
              <w:t xml:space="preserve">г. – </w:t>
            </w:r>
            <w:r w:rsidRPr="009E71F4">
              <w:rPr>
                <w:rFonts w:ascii="Times New Roman" w:eastAsia="Times New Roman" w:hAnsi="Times New Roman" w:cs="Times New Roman"/>
              </w:rPr>
              <w:t>139105423,3</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2026 </w:t>
            </w:r>
            <w:r>
              <w:rPr>
                <w:rFonts w:ascii="Times New Roman" w:eastAsia="Times New Roman" w:hAnsi="Times New Roman" w:cs="Times New Roman"/>
              </w:rPr>
              <w:t xml:space="preserve">г. – </w:t>
            </w:r>
            <w:r w:rsidRPr="009E71F4">
              <w:rPr>
                <w:rFonts w:ascii="Times New Roman" w:eastAsia="Times New Roman" w:hAnsi="Times New Roman" w:cs="Times New Roman"/>
              </w:rPr>
              <w:t>148418158,4</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2027 </w:t>
            </w:r>
            <w:r>
              <w:rPr>
                <w:rFonts w:ascii="Times New Roman" w:eastAsia="Times New Roman" w:hAnsi="Times New Roman" w:cs="Times New Roman"/>
              </w:rPr>
              <w:t xml:space="preserve">г. – </w:t>
            </w:r>
            <w:r w:rsidRPr="009E71F4">
              <w:rPr>
                <w:rFonts w:ascii="Times New Roman" w:eastAsia="Times New Roman" w:hAnsi="Times New Roman" w:cs="Times New Roman"/>
              </w:rPr>
              <w:t>154354884,7</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2028 </w:t>
            </w:r>
            <w:r>
              <w:rPr>
                <w:rFonts w:ascii="Times New Roman" w:eastAsia="Times New Roman" w:hAnsi="Times New Roman" w:cs="Times New Roman"/>
              </w:rPr>
              <w:t xml:space="preserve">г. – </w:t>
            </w:r>
            <w:r w:rsidRPr="009E71F4">
              <w:rPr>
                <w:rFonts w:ascii="Times New Roman" w:eastAsia="Times New Roman" w:hAnsi="Times New Roman" w:cs="Times New Roman"/>
              </w:rPr>
              <w:t>160529080,2</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2029 </w:t>
            </w:r>
            <w:r>
              <w:rPr>
                <w:rFonts w:ascii="Times New Roman" w:eastAsia="Times New Roman" w:hAnsi="Times New Roman" w:cs="Times New Roman"/>
              </w:rPr>
              <w:t xml:space="preserve">г. – </w:t>
            </w:r>
            <w:r w:rsidRPr="009E71F4">
              <w:rPr>
                <w:rFonts w:ascii="Times New Roman" w:eastAsia="Times New Roman" w:hAnsi="Times New Roman" w:cs="Times New Roman"/>
              </w:rPr>
              <w:t>166950243,4</w:t>
            </w:r>
            <w:r>
              <w:rPr>
                <w:rFonts w:ascii="Times New Roman" w:eastAsia="Times New Roman" w:hAnsi="Times New Roman" w:cs="Times New Roman"/>
              </w:rPr>
              <w:t xml:space="preserve"> тыс. руб.;</w:t>
            </w:r>
          </w:p>
          <w:p w:rsidR="005908D4" w:rsidRDefault="005908D4">
            <w:pPr>
              <w:jc w:val="left"/>
              <w:rPr>
                <w:rFonts w:eastAsia="Times New Roman" w:cs="Times New Roman"/>
              </w:rPr>
            </w:pPr>
          </w:p>
          <w:p w:rsidR="005908D4" w:rsidRDefault="00331EBE">
            <w:pPr>
              <w:jc w:val="left"/>
              <w:rPr>
                <w:rFonts w:eastAsia="Times New Roman" w:cs="Times New Roman"/>
              </w:rPr>
            </w:pPr>
            <w:r>
              <w:rPr>
                <w:rFonts w:ascii="Times New Roman" w:eastAsia="Times New Roman" w:hAnsi="Times New Roman" w:cs="Times New Roman"/>
              </w:rPr>
              <w:lastRenderedPageBreak/>
              <w:t>Общий объем финансирования региональных проектов составляет</w:t>
            </w:r>
          </w:p>
          <w:p w:rsidR="005908D4" w:rsidRDefault="00331EBE">
            <w:pPr>
              <w:jc w:val="left"/>
              <w:rPr>
                <w:rFonts w:eastAsia="Times New Roman" w:cs="Times New Roman"/>
              </w:rPr>
            </w:pPr>
            <w:r>
              <w:rPr>
                <w:rFonts w:ascii="Times New Roman" w:eastAsia="Times New Roman" w:hAnsi="Times New Roman" w:cs="Times New Roman"/>
              </w:rPr>
              <w:t>10819362,5 тыс. руб., в том числе:</w:t>
            </w:r>
          </w:p>
          <w:p w:rsidR="005908D4" w:rsidRDefault="005908D4">
            <w:pPr>
              <w:jc w:val="left"/>
              <w:rPr>
                <w:rFonts w:eastAsia="Times New Roman" w:cs="Times New Roman"/>
              </w:rPr>
            </w:pPr>
          </w:p>
          <w:p w:rsidR="005908D4" w:rsidRDefault="00331EBE">
            <w:pPr>
              <w:jc w:val="left"/>
              <w:rPr>
                <w:rFonts w:eastAsia="Times New Roman" w:cs="Times New Roman"/>
              </w:rPr>
            </w:pPr>
            <w:r>
              <w:rPr>
                <w:rFonts w:ascii="Times New Roman" w:eastAsia="Times New Roman" w:hAnsi="Times New Roman" w:cs="Times New Roman"/>
              </w:rPr>
              <w:t>за счет средств бюджета Санкт-Петербурга – 6036743,6 тыс. руб., в том числе по годам:</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2024 </w:t>
            </w:r>
            <w:r>
              <w:rPr>
                <w:rFonts w:ascii="Times New Roman" w:eastAsia="Times New Roman" w:hAnsi="Times New Roman" w:cs="Times New Roman"/>
              </w:rPr>
              <w:t xml:space="preserve">г. – </w:t>
            </w:r>
            <w:r w:rsidRPr="009E71F4">
              <w:rPr>
                <w:rFonts w:ascii="Times New Roman" w:eastAsia="Times New Roman" w:hAnsi="Times New Roman" w:cs="Times New Roman"/>
              </w:rPr>
              <w:t>2753134,2</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2025 </w:t>
            </w:r>
            <w:r>
              <w:rPr>
                <w:rFonts w:ascii="Times New Roman" w:eastAsia="Times New Roman" w:hAnsi="Times New Roman" w:cs="Times New Roman"/>
              </w:rPr>
              <w:t xml:space="preserve">г. – </w:t>
            </w:r>
            <w:r w:rsidRPr="009E71F4">
              <w:rPr>
                <w:rFonts w:ascii="Times New Roman" w:eastAsia="Times New Roman" w:hAnsi="Times New Roman" w:cs="Times New Roman"/>
              </w:rPr>
              <w:t>3062605,1</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2026 </w:t>
            </w:r>
            <w:r>
              <w:rPr>
                <w:rFonts w:ascii="Times New Roman" w:eastAsia="Times New Roman" w:hAnsi="Times New Roman" w:cs="Times New Roman"/>
              </w:rPr>
              <w:t xml:space="preserve">г. – </w:t>
            </w:r>
            <w:r w:rsidRPr="009E71F4">
              <w:rPr>
                <w:rFonts w:ascii="Times New Roman" w:eastAsia="Times New Roman" w:hAnsi="Times New Roman" w:cs="Times New Roman"/>
              </w:rPr>
              <w:t>221004,3</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2027 </w:t>
            </w:r>
            <w:r>
              <w:rPr>
                <w:rFonts w:ascii="Times New Roman" w:eastAsia="Times New Roman" w:hAnsi="Times New Roman" w:cs="Times New Roman"/>
              </w:rPr>
              <w:t xml:space="preserve">г. – </w:t>
            </w:r>
            <w:r w:rsidRPr="009E71F4">
              <w:rPr>
                <w:rFonts w:ascii="Times New Roman" w:eastAsia="Times New Roman" w:hAnsi="Times New Roman" w:cs="Times New Roman"/>
              </w:rPr>
              <w:t>0,0</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2028 </w:t>
            </w:r>
            <w:r>
              <w:rPr>
                <w:rFonts w:ascii="Times New Roman" w:eastAsia="Times New Roman" w:hAnsi="Times New Roman" w:cs="Times New Roman"/>
              </w:rPr>
              <w:t xml:space="preserve">г. – </w:t>
            </w:r>
            <w:r w:rsidRPr="009E71F4">
              <w:rPr>
                <w:rFonts w:ascii="Times New Roman" w:eastAsia="Times New Roman" w:hAnsi="Times New Roman" w:cs="Times New Roman"/>
              </w:rPr>
              <w:t>0,0</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2029 </w:t>
            </w:r>
            <w:r>
              <w:rPr>
                <w:rFonts w:ascii="Times New Roman" w:eastAsia="Times New Roman" w:hAnsi="Times New Roman" w:cs="Times New Roman"/>
              </w:rPr>
              <w:t xml:space="preserve">г. – </w:t>
            </w:r>
            <w:r w:rsidRPr="009E71F4">
              <w:rPr>
                <w:rFonts w:ascii="Times New Roman" w:eastAsia="Times New Roman" w:hAnsi="Times New Roman" w:cs="Times New Roman"/>
              </w:rPr>
              <w:t>0,0</w:t>
            </w:r>
            <w:r>
              <w:rPr>
                <w:rFonts w:ascii="Times New Roman" w:eastAsia="Times New Roman" w:hAnsi="Times New Roman" w:cs="Times New Roman"/>
              </w:rPr>
              <w:t xml:space="preserve"> тыс. руб.;</w:t>
            </w:r>
          </w:p>
          <w:p w:rsidR="005908D4" w:rsidRDefault="005908D4">
            <w:pPr>
              <w:jc w:val="left"/>
              <w:rPr>
                <w:rFonts w:eastAsia="Times New Roman" w:cs="Times New Roman"/>
              </w:rPr>
            </w:pPr>
          </w:p>
          <w:p w:rsidR="005908D4" w:rsidRDefault="00331EBE">
            <w:pPr>
              <w:jc w:val="left"/>
              <w:rPr>
                <w:rFonts w:eastAsia="Times New Roman" w:cs="Times New Roman"/>
              </w:rPr>
            </w:pPr>
            <w:r>
              <w:rPr>
                <w:rFonts w:ascii="Times New Roman" w:eastAsia="Times New Roman" w:hAnsi="Times New Roman" w:cs="Times New Roman"/>
              </w:rPr>
              <w:t>за счет средств федерального бюджета – 4782618,9 тыс. руб., в том числе по годам:</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2024 </w:t>
            </w:r>
            <w:r>
              <w:rPr>
                <w:rFonts w:ascii="Times New Roman" w:eastAsia="Times New Roman" w:hAnsi="Times New Roman" w:cs="Times New Roman"/>
              </w:rPr>
              <w:t xml:space="preserve">г. – </w:t>
            </w:r>
            <w:r w:rsidRPr="009E71F4">
              <w:rPr>
                <w:rFonts w:ascii="Times New Roman" w:eastAsia="Times New Roman" w:hAnsi="Times New Roman" w:cs="Times New Roman"/>
              </w:rPr>
              <w:t>2106696,2</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2025 </w:t>
            </w:r>
            <w:r>
              <w:rPr>
                <w:rFonts w:ascii="Times New Roman" w:eastAsia="Times New Roman" w:hAnsi="Times New Roman" w:cs="Times New Roman"/>
              </w:rPr>
              <w:t xml:space="preserve">г. – </w:t>
            </w:r>
            <w:r w:rsidRPr="009E71F4">
              <w:rPr>
                <w:rFonts w:ascii="Times New Roman" w:eastAsia="Times New Roman" w:hAnsi="Times New Roman" w:cs="Times New Roman"/>
              </w:rPr>
              <w:t>2594181,4</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2026 </w:t>
            </w:r>
            <w:r>
              <w:rPr>
                <w:rFonts w:ascii="Times New Roman" w:eastAsia="Times New Roman" w:hAnsi="Times New Roman" w:cs="Times New Roman"/>
              </w:rPr>
              <w:t xml:space="preserve">г. – </w:t>
            </w:r>
            <w:r w:rsidRPr="009E71F4">
              <w:rPr>
                <w:rFonts w:ascii="Times New Roman" w:eastAsia="Times New Roman" w:hAnsi="Times New Roman" w:cs="Times New Roman"/>
              </w:rPr>
              <w:t>81741,3</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2027 </w:t>
            </w:r>
            <w:r>
              <w:rPr>
                <w:rFonts w:ascii="Times New Roman" w:eastAsia="Times New Roman" w:hAnsi="Times New Roman" w:cs="Times New Roman"/>
              </w:rPr>
              <w:t xml:space="preserve">г. – </w:t>
            </w:r>
            <w:r w:rsidRPr="009E71F4">
              <w:rPr>
                <w:rFonts w:ascii="Times New Roman" w:eastAsia="Times New Roman" w:hAnsi="Times New Roman" w:cs="Times New Roman"/>
              </w:rPr>
              <w:t>0,0</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2028 </w:t>
            </w:r>
            <w:r>
              <w:rPr>
                <w:rFonts w:ascii="Times New Roman" w:eastAsia="Times New Roman" w:hAnsi="Times New Roman" w:cs="Times New Roman"/>
              </w:rPr>
              <w:t xml:space="preserve">г. – </w:t>
            </w:r>
            <w:r w:rsidRPr="009E71F4">
              <w:rPr>
                <w:rFonts w:ascii="Times New Roman" w:eastAsia="Times New Roman" w:hAnsi="Times New Roman" w:cs="Times New Roman"/>
              </w:rPr>
              <w:t>0,0</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2029 </w:t>
            </w:r>
            <w:r>
              <w:rPr>
                <w:rFonts w:ascii="Times New Roman" w:eastAsia="Times New Roman" w:hAnsi="Times New Roman" w:cs="Times New Roman"/>
              </w:rPr>
              <w:t xml:space="preserve">г. – </w:t>
            </w:r>
            <w:r w:rsidRPr="009E71F4">
              <w:rPr>
                <w:rFonts w:ascii="Times New Roman" w:eastAsia="Times New Roman" w:hAnsi="Times New Roman" w:cs="Times New Roman"/>
              </w:rPr>
              <w:t>0,0</w:t>
            </w:r>
            <w:r>
              <w:rPr>
                <w:rFonts w:ascii="Times New Roman" w:eastAsia="Times New Roman" w:hAnsi="Times New Roman" w:cs="Times New Roman"/>
              </w:rPr>
              <w:t xml:space="preserve"> тыс. руб.;</w:t>
            </w:r>
          </w:p>
          <w:p w:rsidR="005908D4" w:rsidRDefault="005908D4">
            <w:pPr>
              <w:jc w:val="left"/>
              <w:rPr>
                <w:rFonts w:eastAsia="Times New Roman" w:cs="Times New Roman"/>
              </w:rPr>
            </w:pPr>
          </w:p>
          <w:p w:rsidR="005908D4" w:rsidRDefault="00331EBE">
            <w:pPr>
              <w:jc w:val="left"/>
              <w:rPr>
                <w:rFonts w:eastAsia="Times New Roman" w:cs="Times New Roman"/>
              </w:rPr>
            </w:pPr>
            <w:r>
              <w:rPr>
                <w:rFonts w:ascii="Times New Roman" w:eastAsia="Times New Roman" w:hAnsi="Times New Roman" w:cs="Times New Roman"/>
              </w:rPr>
              <w:t>за счет внебюджетных средств –0,0 тыс. руб., в том числе по годам:</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2024 </w:t>
            </w:r>
            <w:r>
              <w:rPr>
                <w:rFonts w:ascii="Times New Roman" w:eastAsia="Times New Roman" w:hAnsi="Times New Roman" w:cs="Times New Roman"/>
              </w:rPr>
              <w:t xml:space="preserve">г. – </w:t>
            </w:r>
            <w:r w:rsidRPr="009E71F4">
              <w:rPr>
                <w:rFonts w:ascii="Times New Roman" w:eastAsia="Times New Roman" w:hAnsi="Times New Roman" w:cs="Times New Roman"/>
              </w:rPr>
              <w:t>0,0</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2025 </w:t>
            </w:r>
            <w:r>
              <w:rPr>
                <w:rFonts w:ascii="Times New Roman" w:eastAsia="Times New Roman" w:hAnsi="Times New Roman" w:cs="Times New Roman"/>
              </w:rPr>
              <w:t xml:space="preserve">г. – </w:t>
            </w:r>
            <w:r w:rsidRPr="009E71F4">
              <w:rPr>
                <w:rFonts w:ascii="Times New Roman" w:eastAsia="Times New Roman" w:hAnsi="Times New Roman" w:cs="Times New Roman"/>
              </w:rPr>
              <w:t>0,0</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2026 </w:t>
            </w:r>
            <w:r>
              <w:rPr>
                <w:rFonts w:ascii="Times New Roman" w:eastAsia="Times New Roman" w:hAnsi="Times New Roman" w:cs="Times New Roman"/>
              </w:rPr>
              <w:t xml:space="preserve">г. – </w:t>
            </w:r>
            <w:r w:rsidRPr="009E71F4">
              <w:rPr>
                <w:rFonts w:ascii="Times New Roman" w:eastAsia="Times New Roman" w:hAnsi="Times New Roman" w:cs="Times New Roman"/>
              </w:rPr>
              <w:t>0,0</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2027 </w:t>
            </w:r>
            <w:r>
              <w:rPr>
                <w:rFonts w:ascii="Times New Roman" w:eastAsia="Times New Roman" w:hAnsi="Times New Roman" w:cs="Times New Roman"/>
              </w:rPr>
              <w:t xml:space="preserve">г. – </w:t>
            </w:r>
            <w:r w:rsidRPr="009E71F4">
              <w:rPr>
                <w:rFonts w:ascii="Times New Roman" w:eastAsia="Times New Roman" w:hAnsi="Times New Roman" w:cs="Times New Roman"/>
              </w:rPr>
              <w:t>0,0</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2028 </w:t>
            </w:r>
            <w:r>
              <w:rPr>
                <w:rFonts w:ascii="Times New Roman" w:eastAsia="Times New Roman" w:hAnsi="Times New Roman" w:cs="Times New Roman"/>
              </w:rPr>
              <w:t xml:space="preserve">г. – </w:t>
            </w:r>
            <w:r w:rsidRPr="009E71F4">
              <w:rPr>
                <w:rFonts w:ascii="Times New Roman" w:eastAsia="Times New Roman" w:hAnsi="Times New Roman" w:cs="Times New Roman"/>
              </w:rPr>
              <w:t>0,0</w:t>
            </w:r>
            <w:r>
              <w:rPr>
                <w:rFonts w:ascii="Times New Roman" w:eastAsia="Times New Roman" w:hAnsi="Times New Roman" w:cs="Times New Roman"/>
              </w:rPr>
              <w:t xml:space="preserve"> тыс. руб.;</w:t>
            </w:r>
          </w:p>
          <w:p w:rsidR="005908D4" w:rsidRDefault="00331EBE">
            <w:pPr>
              <w:jc w:val="left"/>
              <w:rPr>
                <w:rFonts w:eastAsia="Times New Roman" w:cs="Times New Roman"/>
              </w:rPr>
            </w:pPr>
            <w:r>
              <w:rPr>
                <w:rFonts w:ascii="Times New Roman" w:eastAsia="Times New Roman" w:hAnsi="Times New Roman" w:cs="Times New Roman"/>
                <w:color w:val="000000"/>
              </w:rPr>
              <w:t xml:space="preserve">2029 </w:t>
            </w:r>
            <w:r>
              <w:rPr>
                <w:rFonts w:ascii="Times New Roman" w:eastAsia="Times New Roman" w:hAnsi="Times New Roman" w:cs="Times New Roman"/>
              </w:rPr>
              <w:t xml:space="preserve">г. – </w:t>
            </w:r>
            <w:r w:rsidRPr="009E71F4">
              <w:rPr>
                <w:rFonts w:ascii="Times New Roman" w:eastAsia="Times New Roman" w:hAnsi="Times New Roman" w:cs="Times New Roman"/>
              </w:rPr>
              <w:t>0,0</w:t>
            </w:r>
            <w:r>
              <w:rPr>
                <w:rFonts w:ascii="Times New Roman" w:eastAsia="Times New Roman" w:hAnsi="Times New Roman" w:cs="Times New Roman"/>
              </w:rPr>
              <w:t xml:space="preserve"> тыс. руб.;</w:t>
            </w:r>
          </w:p>
        </w:tc>
      </w:tr>
      <w:tr w:rsidR="005908D4">
        <w:trPr>
          <w:jc w:val="right"/>
        </w:trPr>
        <w:tc>
          <w:tcPr>
            <w:tcW w:w="480" w:type="dxa"/>
          </w:tcPr>
          <w:p w:rsidR="005908D4" w:rsidRDefault="00331EBE">
            <w:pPr>
              <w:jc w:val="center"/>
              <w:rPr>
                <w:rFonts w:eastAsia="Times New Roman" w:cs="Times New Roman"/>
              </w:rPr>
            </w:pPr>
            <w:r>
              <w:rPr>
                <w:rFonts w:ascii="Times New Roman" w:eastAsia="Times New Roman" w:hAnsi="Times New Roman" w:cs="Times New Roman"/>
              </w:rPr>
              <w:lastRenderedPageBreak/>
              <w:t>11</w:t>
            </w:r>
          </w:p>
        </w:tc>
        <w:tc>
          <w:tcPr>
            <w:tcW w:w="2100" w:type="dxa"/>
          </w:tcPr>
          <w:p w:rsidR="005908D4" w:rsidRDefault="00331EBE">
            <w:pPr>
              <w:jc w:val="left"/>
              <w:rPr>
                <w:rFonts w:eastAsia="Times New Roman" w:cs="Times New Roman"/>
              </w:rPr>
            </w:pPr>
            <w:r>
              <w:rPr>
                <w:rFonts w:ascii="Times New Roman" w:eastAsia="Times New Roman" w:hAnsi="Times New Roman" w:cs="Times New Roman"/>
              </w:rPr>
              <w:t>Ожидаемые результаты реализации государственной программы</w:t>
            </w:r>
          </w:p>
        </w:tc>
        <w:tc>
          <w:tcPr>
            <w:tcW w:w="8040" w:type="dxa"/>
          </w:tcPr>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Обеспечение медицинских организаций, новейшими видами медицинского оборудования, а также внедрению инновационных медицинских технологий и методов диагностики.</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Оснащение (переоснащение, дооснащение) медицинским оборудованием медицинских организаций региональных сосудистых центров, первичных сосудистых отделений  медицинских организаций, а также (диспансеров/больниц), оказывающих помощь больным онкологическими заболеваниями.</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Оснащение (переоснащение, дооснащение) медицинских организаций, оказывающих специализированную паллиативную медицинскую помощь, медицинскими изделиями в соответствии со стандартами оснащения, предусмотренными положением об организации паллиативной медицинской помощи.</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Оснащение (переоснащение, дооснащение) медицинскими изделиями региональных медицинских организаций, оказывающих медицинскую помощь по медицинской реабилитации взрослых и детей.</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 xml:space="preserve">Обеспечение оказания медицинской помощи больным с онкологическими заболеваниями в соответствии </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с клиническими рекомендациями, организация центров амбулаторной онкологической помощи.</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 xml:space="preserve">Обеспечение профилактики развития </w:t>
            </w:r>
            <w:proofErr w:type="gramStart"/>
            <w:r>
              <w:rPr>
                <w:rFonts w:ascii="Times New Roman" w:eastAsia="Times New Roman" w:hAnsi="Times New Roman" w:cs="Times New Roman"/>
              </w:rPr>
              <w:t>сердечно-сосудистых</w:t>
            </w:r>
            <w:proofErr w:type="gramEnd"/>
            <w:r>
              <w:rPr>
                <w:rFonts w:ascii="Times New Roman" w:eastAsia="Times New Roman" w:hAnsi="Times New Roman" w:cs="Times New Roman"/>
              </w:rPr>
              <w:t xml:space="preserve"> заболеваний и сердечно-сосудистых осложнений у пациентов высокого риска, находящихся на диспансерном наблюдении.</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 xml:space="preserve">Проведение капитального ремонта объектов медицинских организаций и </w:t>
            </w:r>
            <w:r>
              <w:rPr>
                <w:rFonts w:ascii="Times New Roman" w:eastAsia="Times New Roman" w:hAnsi="Times New Roman" w:cs="Times New Roman"/>
              </w:rPr>
              <w:lastRenderedPageBreak/>
              <w:t>их обособленных структурных подразделений, на базе которых оказывается первичная медико-санитарная помощь.</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Мероприятий по внедрению «Новой модели организации оказания медицинской помощи», создание условий для внедрения принципов бережливого производства.</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Реализация организационно-планировочных решений внутренних пространств детских поликлиник (поликлинических отделений медицинских организаций), обеспечивающих комфортность пребывания детей.</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Создание условий для увеличения доли посещения детьми и взрослыми медицинских организаций с профилактическими целями.</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Увеличение доли граждан, ведущих здоровый образ жизни.</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Охват декретированных групп населения профилактическими прививками в рамках национального календаря профилактических прививок.</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 xml:space="preserve">Обеспечение отдельных категорий граждан лекарственными препаратами, а также детей с тяжелыми </w:t>
            </w:r>
            <w:proofErr w:type="spellStart"/>
            <w:r>
              <w:rPr>
                <w:rFonts w:ascii="Times New Roman" w:eastAsia="Times New Roman" w:hAnsi="Times New Roman" w:cs="Times New Roman"/>
              </w:rPr>
              <w:t>жизнеугрожающими</w:t>
            </w:r>
            <w:proofErr w:type="spellEnd"/>
            <w:r>
              <w:rPr>
                <w:rFonts w:ascii="Times New Roman" w:eastAsia="Times New Roman" w:hAnsi="Times New Roman" w:cs="Times New Roman"/>
              </w:rPr>
              <w:t xml:space="preserve"> и хроническими заболеваниями, в том числе редкими (</w:t>
            </w:r>
            <w:proofErr w:type="spellStart"/>
            <w:r>
              <w:rPr>
                <w:rFonts w:ascii="Times New Roman" w:eastAsia="Times New Roman" w:hAnsi="Times New Roman" w:cs="Times New Roman"/>
              </w:rPr>
              <w:t>орфанными</w:t>
            </w:r>
            <w:proofErr w:type="spellEnd"/>
            <w:r>
              <w:rPr>
                <w:rFonts w:ascii="Times New Roman" w:eastAsia="Times New Roman" w:hAnsi="Times New Roman" w:cs="Times New Roman"/>
              </w:rPr>
              <w:t xml:space="preserve">) заболеваниями. </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Предупреждение и борьба с социально значимыми заболеваниями.</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Обеспечение условий для осуществления текущей деятельности в части управления проектами цифровой трансформации и обеспечение единого информационного пространства на базе электронно-информационного обмена.</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Обеспечение доступности цифровых сервисов посредством внедрения электронного документооборота, в том числе телемедицинских технологий, электронной записи к врачу, электронных рецептов.</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Ликвидация кадрового дефицита в медицинских организациях, оказывающих первичную медико-санитарную помощь.</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 xml:space="preserve">Повышение квалификации специалистов, в том числе в области </w:t>
            </w:r>
            <w:proofErr w:type="spellStart"/>
            <w:r>
              <w:rPr>
                <w:rFonts w:ascii="Times New Roman" w:eastAsia="Times New Roman" w:hAnsi="Times New Roman" w:cs="Times New Roman"/>
              </w:rPr>
              <w:t>перинатологии</w:t>
            </w:r>
            <w:proofErr w:type="spellEnd"/>
            <w:r>
              <w:rPr>
                <w:rFonts w:ascii="Times New Roman" w:eastAsia="Times New Roman" w:hAnsi="Times New Roman" w:cs="Times New Roman"/>
              </w:rPr>
              <w:t xml:space="preserve">, неонатологии и в </w:t>
            </w:r>
            <w:proofErr w:type="spellStart"/>
            <w:r>
              <w:rPr>
                <w:rFonts w:ascii="Times New Roman" w:eastAsia="Times New Roman" w:hAnsi="Times New Roman" w:cs="Times New Roman"/>
              </w:rPr>
              <w:t>симуляционных</w:t>
            </w:r>
            <w:proofErr w:type="spellEnd"/>
            <w:r>
              <w:rPr>
                <w:rFonts w:ascii="Times New Roman" w:eastAsia="Times New Roman" w:hAnsi="Times New Roman" w:cs="Times New Roman"/>
              </w:rPr>
              <w:t xml:space="preserve"> центрах.</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Обеспечение своевременности и доступности оказания скорой специализированной медицинской помощи населению.</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Реализация мероприятий, связанных с донорством органов человека.</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Повышение уровня информированности иностранных граждан о медицинских услугах.</w:t>
            </w:r>
          </w:p>
          <w:p w:rsidR="005908D4" w:rsidRDefault="00331EBE">
            <w:pPr>
              <w:jc w:val="left"/>
              <w:rPr>
                <w:rFonts w:eastAsia="Times New Roman" w:cs="Times New Roman"/>
              </w:rPr>
            </w:pPr>
            <w:r>
              <w:rPr>
                <w:rFonts w:ascii="Times New Roman" w:eastAsia="Times New Roman" w:hAnsi="Times New Roman" w:cs="Times New Roman"/>
              </w:rPr>
              <w:t xml:space="preserve">Использование передовых технологий, как результат – сохраненные годы жизни, снижение </w:t>
            </w:r>
            <w:proofErr w:type="spellStart"/>
            <w:r>
              <w:rPr>
                <w:rFonts w:ascii="Times New Roman" w:eastAsia="Times New Roman" w:hAnsi="Times New Roman" w:cs="Times New Roman"/>
              </w:rPr>
              <w:t>инвалидизации</w:t>
            </w:r>
            <w:proofErr w:type="spellEnd"/>
            <w:r>
              <w:rPr>
                <w:rFonts w:ascii="Times New Roman" w:eastAsia="Times New Roman" w:hAnsi="Times New Roman" w:cs="Times New Roman"/>
              </w:rPr>
              <w:t>, для системы здравоохранения – высвобождаемые средства, направленные на дальнейшее расширение применения инновационных технологий в медицине.</w:t>
            </w:r>
          </w:p>
        </w:tc>
      </w:tr>
    </w:tbl>
    <w:p w:rsidR="005908D4" w:rsidRDefault="005908D4">
      <w:pPr>
        <w:jc w:val="left"/>
        <w:rPr>
          <w:rFonts w:eastAsia="Times New Roman" w:cs="Times New Roman"/>
          <w:sz w:val="22"/>
        </w:rPr>
        <w:sectPr w:rsidR="005908D4">
          <w:pgSz w:w="11906" w:h="16838"/>
          <w:pgMar w:top="1133" w:right="850" w:bottom="1133" w:left="698" w:header="708" w:footer="708" w:gutter="0"/>
          <w:cols w:space="720"/>
        </w:sectPr>
      </w:pPr>
    </w:p>
    <w:p w:rsidR="005908D4" w:rsidRDefault="00331EBE">
      <w:pPr>
        <w:pStyle w:val="ConsPlusTitle"/>
        <w:keepNext/>
        <w:widowControl/>
        <w:suppressAutoHyphens/>
        <w:jc w:val="center"/>
        <w:outlineLvl w:val="1"/>
      </w:pPr>
      <w:r>
        <w:lastRenderedPageBreak/>
        <w:t>2. Характеристика текущего состояния здравоохранения</w:t>
      </w:r>
    </w:p>
    <w:p w:rsidR="005908D4" w:rsidRDefault="00331EBE">
      <w:pPr>
        <w:pStyle w:val="ConsPlusTitle"/>
        <w:keepNext/>
        <w:widowControl/>
        <w:suppressAutoHyphens/>
        <w:jc w:val="center"/>
      </w:pPr>
      <w:r>
        <w:t>Санкт-Петербурга с указанием основных проблем</w:t>
      </w:r>
    </w:p>
    <w:p w:rsidR="005908D4" w:rsidRDefault="005908D4">
      <w:pPr>
        <w:pStyle w:val="ConsPlusNormal"/>
        <w:suppressAutoHyphens/>
        <w:ind w:firstLine="539"/>
        <w:jc w:val="both"/>
      </w:pPr>
    </w:p>
    <w:p w:rsidR="005908D4" w:rsidRDefault="00331EBE">
      <w:pPr>
        <w:pStyle w:val="ConsPlusNormal"/>
        <w:suppressAutoHyphens/>
        <w:ind w:firstLine="539"/>
        <w:jc w:val="both"/>
      </w:pPr>
      <w:r>
        <w:t>Здоровье граждан как социально-экономическая категория является неотъемлемым фактором трудового потенциала общества и представляет собой основной элемент национального богатства страны. Ценность здоровья как важнейшего ресурса, необходимого для производства материальных и культурных благ, определяется современными тенденциями снижения воспроизводства населения, процессом его старения и уменьшением численности населения.</w:t>
      </w:r>
    </w:p>
    <w:p w:rsidR="005908D4" w:rsidRDefault="00331EBE">
      <w:pPr>
        <w:pStyle w:val="ConsPlusNormal"/>
        <w:suppressAutoHyphens/>
        <w:ind w:firstLine="539"/>
        <w:jc w:val="both"/>
      </w:pPr>
      <w:r>
        <w:t>Причинами, формирующими недостаточную положительную динамику в состоянии здоровья населения, являются:</w:t>
      </w:r>
    </w:p>
    <w:p w:rsidR="005908D4" w:rsidRDefault="00331EBE">
      <w:pPr>
        <w:pStyle w:val="ConsPlusNormal"/>
        <w:suppressAutoHyphens/>
        <w:ind w:firstLine="539"/>
        <w:jc w:val="both"/>
      </w:pPr>
      <w:r>
        <w:t>низкая мотивация населения на соблюдение здорового образа жизни;</w:t>
      </w:r>
    </w:p>
    <w:p w:rsidR="005908D4" w:rsidRDefault="00331EBE">
      <w:pPr>
        <w:pStyle w:val="ConsPlusNormal"/>
        <w:suppressAutoHyphens/>
        <w:ind w:firstLine="539"/>
        <w:jc w:val="both"/>
      </w:pPr>
      <w:r>
        <w:t>высокая распространенность поведенческих факторов риска неинфекционных заболеваний (курение, злоупотребление алкоголем и наркотиками, недостаточная двигательная активность, нерациональное несбалансированное питание и ожирение);</w:t>
      </w:r>
    </w:p>
    <w:p w:rsidR="005908D4" w:rsidRDefault="00331EBE">
      <w:pPr>
        <w:pStyle w:val="ConsPlusNormal"/>
        <w:suppressAutoHyphens/>
        <w:ind w:firstLine="539"/>
        <w:jc w:val="both"/>
      </w:pPr>
      <w:r>
        <w:t xml:space="preserve">высокая распространенность биологических факторов риска неинфекционных заболеваний (артериальная гипертензия, </w:t>
      </w:r>
      <w:proofErr w:type="spellStart"/>
      <w:r>
        <w:t>гиперхолестеринемия</w:t>
      </w:r>
      <w:proofErr w:type="spellEnd"/>
      <w:r>
        <w:t>, гипергликемия, избыточная масса тела и ожирение);</w:t>
      </w:r>
    </w:p>
    <w:p w:rsidR="005908D4" w:rsidRDefault="00331EBE">
      <w:pPr>
        <w:pStyle w:val="ConsPlusNormal"/>
        <w:suppressAutoHyphens/>
        <w:ind w:firstLine="539"/>
        <w:jc w:val="both"/>
      </w:pPr>
      <w:r>
        <w:t xml:space="preserve">недостаточность условий для ведения здорового образа жизни (недостаточность нормативной правовой базы для ограничения курения, злоупотребления алкоголем </w:t>
      </w:r>
      <w:r>
        <w:br/>
        <w:t>и наркотиками, производства не соответствующих принципам здорового питания продуктов), а также для обеспечения необходимого уровня физической активности;</w:t>
      </w:r>
    </w:p>
    <w:p w:rsidR="005908D4" w:rsidRDefault="00331EBE">
      <w:pPr>
        <w:pStyle w:val="ConsPlusNormal"/>
        <w:suppressAutoHyphens/>
        <w:ind w:firstLine="539"/>
        <w:jc w:val="both"/>
      </w:pPr>
      <w:r>
        <w:t>несвоевременное обращение населения за медицинской помощью;</w:t>
      </w:r>
    </w:p>
    <w:p w:rsidR="005908D4" w:rsidRDefault="00331EBE">
      <w:pPr>
        <w:pStyle w:val="ConsPlusNormal"/>
        <w:suppressAutoHyphens/>
        <w:ind w:firstLine="539"/>
        <w:jc w:val="both"/>
      </w:pPr>
      <w:r>
        <w:t>отсутствие утвержденных в установленном порядке на федеральном уровне стандартов медицинской помощи и клинических рекомендаций по большинству заболеваний.</w:t>
      </w:r>
    </w:p>
    <w:p w:rsidR="005908D4" w:rsidRDefault="00331EBE">
      <w:pPr>
        <w:pStyle w:val="ConsPlusNormal"/>
        <w:suppressAutoHyphens/>
        <w:ind w:firstLine="539"/>
        <w:jc w:val="both"/>
      </w:pPr>
      <w:r>
        <w:t xml:space="preserve">Основными проблемными вопросами организации медицинской помощи </w:t>
      </w:r>
      <w:r>
        <w:br/>
        <w:t>в Санкт-Петербурге являются:</w:t>
      </w:r>
    </w:p>
    <w:p w:rsidR="005908D4" w:rsidRDefault="00331EBE">
      <w:pPr>
        <w:pStyle w:val="ConsPlusNormal"/>
        <w:suppressAutoHyphens/>
        <w:ind w:firstLine="539"/>
        <w:jc w:val="both"/>
      </w:pPr>
      <w:r>
        <w:t>недостаточное обеспечение доступности первичной медико-санитарной, специализированной стационарной и высокотехнологичной медицинской помощи;</w:t>
      </w:r>
    </w:p>
    <w:p w:rsidR="005908D4" w:rsidRDefault="00331EBE">
      <w:pPr>
        <w:pStyle w:val="ConsPlusNormal"/>
        <w:suppressAutoHyphens/>
        <w:ind w:firstLine="539"/>
        <w:jc w:val="both"/>
      </w:pPr>
      <w:r>
        <w:t>кадровый дефицит и неполная укомплектованность врачами амбулаторно-поликлинических учреждений;</w:t>
      </w:r>
    </w:p>
    <w:p w:rsidR="005908D4" w:rsidRDefault="00331EBE">
      <w:pPr>
        <w:pStyle w:val="ConsPlusNormal"/>
        <w:suppressAutoHyphens/>
        <w:ind w:firstLine="539"/>
        <w:jc w:val="both"/>
      </w:pPr>
      <w:r>
        <w:t xml:space="preserve">неполное соответствие материально-технического оснащения учреждений здравоохранения утвержденным порядкам оказания медицинской помощи, в том числе </w:t>
      </w:r>
      <w:r>
        <w:br/>
        <w:t>в связи с высокой степенью износа основных фондов;</w:t>
      </w:r>
    </w:p>
    <w:p w:rsidR="005908D4" w:rsidRDefault="00331EBE">
      <w:pPr>
        <w:pStyle w:val="ConsPlusNormal"/>
        <w:suppressAutoHyphens/>
        <w:ind w:firstLine="539"/>
        <w:jc w:val="both"/>
      </w:pPr>
      <w:r>
        <w:t xml:space="preserve">недостаточный уровень внедрения современных информационных технологий </w:t>
      </w:r>
      <w:r>
        <w:br/>
        <w:t>в учреждениях здравоохранения;</w:t>
      </w:r>
    </w:p>
    <w:p w:rsidR="005908D4" w:rsidRDefault="00331EBE">
      <w:pPr>
        <w:pStyle w:val="ConsPlusNormal"/>
        <w:suppressAutoHyphens/>
        <w:ind w:firstLine="539"/>
        <w:jc w:val="both"/>
      </w:pPr>
      <w:r>
        <w:t>несовершенная система лекарственного обеспечения льготных категорий граждан.</w:t>
      </w:r>
    </w:p>
    <w:p w:rsidR="005908D4" w:rsidRDefault="00331EBE">
      <w:pPr>
        <w:pStyle w:val="ConsPlusNormal"/>
        <w:suppressAutoHyphens/>
        <w:ind w:firstLine="539"/>
        <w:jc w:val="both"/>
      </w:pPr>
      <w:r>
        <w:t>Необходимо проведение комплекса мер, направленных на устранение факторов, оказывающих негативное влияние на уровень младенческой и детской смертности, повышение эффективности службы родовспоможения и детства.</w:t>
      </w:r>
    </w:p>
    <w:p w:rsidR="005908D4" w:rsidRDefault="00331EBE">
      <w:pPr>
        <w:pStyle w:val="ConsPlusNormal"/>
        <w:suppressAutoHyphens/>
        <w:ind w:firstLine="539"/>
        <w:jc w:val="both"/>
      </w:pPr>
      <w:r>
        <w:t xml:space="preserve">Ключевой проблемой является недостаточная обеспеченность здравоохранения квалифицированным персоналом. Динамика обновления технологий зачастую </w:t>
      </w:r>
      <w:r>
        <w:br/>
        <w:t xml:space="preserve">не обеспечивается соответствующим обновлением программ подготовки </w:t>
      </w:r>
      <w:r>
        <w:br/>
        <w:t xml:space="preserve">и переподготовки специалистов. Существенным сдерживающим фактором является недостаточное применение современных информационных технологий. На настоящий момент уже реализованы процессы обобщения и представления в электронном виде </w:t>
      </w:r>
      <w:r>
        <w:br/>
        <w:t>на вышестоящий уровень управления агрегированной информации. При этом не в полной мере внедрены методы систематизации медицинской информации. Соответственно необходимо создание и применение алгоритмов аналитической обработки информации для целей управления в здравоохранении.</w:t>
      </w:r>
    </w:p>
    <w:p w:rsidR="005908D4" w:rsidRDefault="00331EBE">
      <w:pPr>
        <w:jc w:val="left"/>
        <w:rPr>
          <w:rFonts w:ascii="Times New Roman" w:hAnsi="Times New Roman" w:cs="Times New Roman"/>
        </w:rPr>
      </w:pPr>
      <w:r>
        <w:rPr>
          <w:rFonts w:ascii="Times New Roman" w:eastAsia="Times New Roman" w:hAnsi="Times New Roman" w:cs="Times New Roman"/>
        </w:rPr>
        <w:br w:type="page"/>
      </w:r>
    </w:p>
    <w:p w:rsidR="005908D4" w:rsidRDefault="00331EBE">
      <w:pPr>
        <w:pStyle w:val="ConsPlusNormal"/>
        <w:suppressAutoHyphens/>
        <w:ind w:firstLine="539"/>
        <w:jc w:val="both"/>
      </w:pPr>
      <w:r>
        <w:lastRenderedPageBreak/>
        <w:t xml:space="preserve">В медицинских организациях недостаточно широко используются современные информационно-телекоммуникационные технологии телемедицины. Широкое внедрение телемедицины позволит существенно повысить эффективность оказания первичной медико-санитарной помощи, качество диагностики социально значимых заболеваний </w:t>
      </w:r>
      <w:r>
        <w:br/>
        <w:t xml:space="preserve">на уровне первичного звена, эффективность оказания скорой и неотложной медицинской помощи за счет использования технологии ГЛОНАСС, доступность консультационных услуг медицинских экспертов для населения за счет использования телемедицинских консультаций. Требуется внедрение инновационных решений в области электронных образовательных курсов, систем поддержки принятия врачебных решений на основе базы знаний. Главной задачей в этой сфере в краткосрочной перспективе является масштабирование базы знаний и внедрение электронных образовательных курсов </w:t>
      </w:r>
      <w:r>
        <w:br/>
        <w:t>и систем поддержки принятия врачебных решений в повседневную деятельность медицинских работников. Планируется решать задачу по созданию и масштабированию аппаратно-программных решений для оказания медицинских услуг медицинским работником на основе современных информационно-телекоммуникационных технологий. Современное медицинское оборудование имеет возможность представления информации в цифровом виде, что позволяет создавать автоматизированные рабочие места для медицинских специалистов различных профилей. Создание автоматизированных рабочих мест позволяет повысить точность и объективность диагностических исследований, снизить количество рутинных операций в повседневной деятельности медицинского работника, повысить оперативность и достоверность передачи медицинской информации о состоянии здоровья пациента между медицинскими работниками, в том числе между медицинскими работниками разных медицинских организаций.</w:t>
      </w:r>
    </w:p>
    <w:p w:rsidR="005908D4" w:rsidRDefault="00331EBE">
      <w:pPr>
        <w:pStyle w:val="ConsPlusNormal"/>
        <w:suppressAutoHyphens/>
        <w:ind w:firstLine="539"/>
        <w:jc w:val="both"/>
      </w:pPr>
      <w:r>
        <w:t>Для улучшения состояния здоровья граждан необходимо обеспечить качественный прорыв в системе здравоохранения. Отрасли нужны инновационные разработки в сфере профилактики, диагностики и лечения заболеваний (включая реабилитацию), эффективная система подготовки и переподготовки медицинских кадров, современные высокотехнологичные информационные системы.</w:t>
      </w:r>
    </w:p>
    <w:p w:rsidR="005908D4" w:rsidRDefault="00331EBE">
      <w:pPr>
        <w:suppressAutoHyphens/>
        <w:ind w:firstLine="567"/>
        <w:rPr>
          <w:rFonts w:ascii="Times New Roman" w:eastAsia="Times New Roman" w:hAnsi="Times New Roman" w:cs="Times New Roman"/>
        </w:rPr>
      </w:pPr>
      <w:r>
        <w:rPr>
          <w:rFonts w:ascii="Times New Roman" w:eastAsia="Times New Roman" w:hAnsi="Times New Roman" w:cs="Times New Roman"/>
        </w:rPr>
        <w:t>Решение задач в области охраны здоровья населения Санкт-Петербурга, поставленных государственной программой, определяет необходимость взаимодействия федеральных органов исполнительной власти Российской Федерации и исполнительных органов государственной власти Санкт-Петербурга, широкого круга коммерческих организаций всех форм собственности, общественных организаций по всему спектру вопросов, имеющих отношение к охране здоровья населения.</w:t>
      </w:r>
    </w:p>
    <w:p w:rsidR="00583D2F" w:rsidRDefault="00583D2F">
      <w:pPr>
        <w:suppressAutoHyphens/>
        <w:ind w:firstLine="567"/>
        <w:rPr>
          <w:rFonts w:ascii="Times New Roman" w:eastAsia="Times New Roman" w:hAnsi="Times New Roman" w:cs="Times New Roman"/>
        </w:rPr>
        <w:sectPr w:rsidR="00583D2F">
          <w:pgSz w:w="11907" w:h="16840"/>
          <w:pgMar w:top="1134" w:right="851" w:bottom="1134" w:left="1701" w:header="720" w:footer="720" w:gutter="0"/>
          <w:cols w:space="720"/>
        </w:sectPr>
      </w:pPr>
    </w:p>
    <w:p w:rsidR="005908D4" w:rsidRDefault="00331EBE">
      <w:pPr>
        <w:pStyle w:val="ConsPlusTitle"/>
        <w:suppressAutoHyphens/>
        <w:jc w:val="center"/>
        <w:outlineLvl w:val="1"/>
      </w:pPr>
      <w:r>
        <w:lastRenderedPageBreak/>
        <w:t>3. Приоритеты и цели государственной политики в сфере</w:t>
      </w:r>
    </w:p>
    <w:p w:rsidR="005908D4" w:rsidRDefault="00331EBE">
      <w:pPr>
        <w:pStyle w:val="ConsPlusTitle"/>
        <w:suppressAutoHyphens/>
        <w:jc w:val="center"/>
      </w:pPr>
      <w:r>
        <w:t>здравоохранения Санкт-Петербурга, прогноз развития</w:t>
      </w:r>
    </w:p>
    <w:p w:rsidR="005908D4" w:rsidRDefault="00331EBE">
      <w:pPr>
        <w:pStyle w:val="ConsPlusTitle"/>
        <w:suppressAutoHyphens/>
        <w:jc w:val="center"/>
      </w:pPr>
      <w:r>
        <w:t>здравоохранения Санкт-Петербурга и планируемые</w:t>
      </w:r>
    </w:p>
    <w:p w:rsidR="005908D4" w:rsidRDefault="00331EBE">
      <w:pPr>
        <w:pStyle w:val="ConsPlusTitle"/>
        <w:suppressAutoHyphens/>
        <w:jc w:val="center"/>
      </w:pPr>
      <w:r>
        <w:t>макроэкономические показатели по итогам реализации</w:t>
      </w:r>
    </w:p>
    <w:p w:rsidR="005908D4" w:rsidRDefault="00331EBE">
      <w:pPr>
        <w:pStyle w:val="ConsPlusTitle"/>
        <w:suppressAutoHyphens/>
        <w:jc w:val="center"/>
      </w:pPr>
      <w:r>
        <w:t>государственной программы</w:t>
      </w:r>
    </w:p>
    <w:p w:rsidR="005908D4" w:rsidRDefault="005908D4">
      <w:pPr>
        <w:pStyle w:val="ConsPlusNormal"/>
        <w:suppressAutoHyphens/>
      </w:pPr>
    </w:p>
    <w:p w:rsidR="005908D4" w:rsidRDefault="00331EBE">
      <w:pPr>
        <w:pStyle w:val="ConsPlusNormal"/>
        <w:suppressAutoHyphens/>
        <w:ind w:firstLine="539"/>
        <w:jc w:val="both"/>
      </w:pPr>
      <w:r>
        <w:t>Основные приоритеты государственной политики в сфере развития здравоохранения:</w:t>
      </w:r>
    </w:p>
    <w:p w:rsidR="005908D4" w:rsidRDefault="00331EBE">
      <w:pPr>
        <w:pStyle w:val="ConsPlusNormal"/>
        <w:suppressAutoHyphens/>
        <w:spacing w:before="240"/>
        <w:ind w:firstLine="539"/>
        <w:jc w:val="both"/>
      </w:pPr>
      <w:r>
        <w:t>3.1. Развитие трехуровневой системы учреждений здравоохранения: стационары - диагностические центры - амбулатории. Для этого необходимы следующие мероприятия:</w:t>
      </w:r>
    </w:p>
    <w:p w:rsidR="005908D4" w:rsidRDefault="00331EBE">
      <w:pPr>
        <w:pStyle w:val="ConsPlusNormal"/>
        <w:suppressAutoHyphens/>
        <w:spacing w:before="240"/>
        <w:ind w:firstLine="539"/>
        <w:jc w:val="both"/>
      </w:pPr>
      <w:r>
        <w:t>повышение эффективности работы поликлиник, их реструктуризация с увеличением количества обслуживаемого населения;</w:t>
      </w:r>
    </w:p>
    <w:p w:rsidR="005908D4" w:rsidRDefault="00331EBE">
      <w:pPr>
        <w:pStyle w:val="ConsPlusNormal"/>
        <w:suppressAutoHyphens/>
        <w:spacing w:before="240"/>
        <w:ind w:firstLine="539"/>
        <w:jc w:val="both"/>
      </w:pPr>
      <w:r>
        <w:t>усиление второго уровня путем создания диагностических центров;</w:t>
      </w:r>
    </w:p>
    <w:p w:rsidR="005908D4" w:rsidRDefault="00331EBE">
      <w:pPr>
        <w:pStyle w:val="ConsPlusNormal"/>
        <w:suppressAutoHyphens/>
        <w:spacing w:before="240"/>
        <w:ind w:firstLine="539"/>
        <w:jc w:val="both"/>
      </w:pPr>
      <w:r>
        <w:t>развитие потенциала амбулаторно-консультационных отделений стационаров, в том числе использование в полном объеме имеющегося оборудования и обеспечение доступности для населения современных эффективных медицинских технологий;</w:t>
      </w:r>
    </w:p>
    <w:p w:rsidR="005908D4" w:rsidRDefault="00331EBE">
      <w:pPr>
        <w:pStyle w:val="ConsPlusNormal"/>
        <w:suppressAutoHyphens/>
        <w:spacing w:before="240"/>
        <w:ind w:firstLine="539"/>
        <w:jc w:val="both"/>
      </w:pPr>
      <w:r>
        <w:t>реструктуризация коечного фонда по группам стационаров (</w:t>
      </w:r>
      <w:proofErr w:type="spellStart"/>
      <w:r>
        <w:t>высокооснащенные</w:t>
      </w:r>
      <w:proofErr w:type="spellEnd"/>
      <w:r>
        <w:t xml:space="preserve"> многопрофильные стационары, предназначенные для оказания специализированной медицинской помощи по всем профилям в круглосуточном режиме; стационары для оказания отдельных видов специализированной медицинской помощи в плановой форме; стационары для оказания восстановительного лечения и сестринского ухода).</w:t>
      </w:r>
    </w:p>
    <w:p w:rsidR="005908D4" w:rsidRDefault="00331EBE">
      <w:pPr>
        <w:pStyle w:val="ConsPlusNormal"/>
        <w:suppressAutoHyphens/>
        <w:spacing w:before="240"/>
        <w:ind w:firstLine="539"/>
        <w:jc w:val="both"/>
      </w:pPr>
      <w:r>
        <w:t xml:space="preserve">3.2. Реформирование сети учреждений здравоохранения в соответствии </w:t>
      </w:r>
      <w:r>
        <w:br/>
        <w:t>с прогнозируемой демографической ситуацией в Санкт-Петербурге.</w:t>
      </w:r>
    </w:p>
    <w:p w:rsidR="005908D4" w:rsidRDefault="00331EBE">
      <w:pPr>
        <w:pStyle w:val="ConsPlusNormal"/>
        <w:suppressAutoHyphens/>
        <w:spacing w:before="240"/>
        <w:ind w:firstLine="539"/>
        <w:jc w:val="both"/>
      </w:pPr>
      <w:r>
        <w:t xml:space="preserve">3.3. Поэтапное приведение учреждений здравоохранения в соответствие </w:t>
      </w:r>
      <w:r>
        <w:br/>
        <w:t xml:space="preserve">с требованиями порядков оказания медицинской помощи, утвержденных Министерством здравоохранения Российской Федерации, в том числе при лечении онкологических заболеваний, </w:t>
      </w:r>
      <w:proofErr w:type="gramStart"/>
      <w:r>
        <w:t>сердечно-сосудистой</w:t>
      </w:r>
      <w:proofErr w:type="gramEnd"/>
      <w:r>
        <w:t xml:space="preserve"> патологии, травм, проведении медицинской реабилитации. Повышение качества оказания медицинской помощи населению, в том числе оснащение лечебных учреждений, маршрутизация пациентов при различных видах патологии.</w:t>
      </w:r>
    </w:p>
    <w:p w:rsidR="005908D4" w:rsidRDefault="00331EBE">
      <w:pPr>
        <w:pStyle w:val="ConsPlusNormal"/>
        <w:suppressAutoHyphens/>
        <w:spacing w:before="240"/>
        <w:ind w:firstLine="539"/>
        <w:jc w:val="both"/>
      </w:pPr>
      <w:r>
        <w:t xml:space="preserve">3.4. Развитие службы скорой медицинской помощи: оптимизация расположения подстанций скорой помощи в соответствии с Генеральным </w:t>
      </w:r>
      <w:hyperlink r:id="rId9">
        <w:r>
          <w:rPr>
            <w:color w:val="0000FF"/>
          </w:rPr>
          <w:t>планом</w:t>
        </w:r>
      </w:hyperlink>
      <w:r>
        <w:t xml:space="preserve"> Санкт-Петербурга, утвержденным Законом Санкт-Петербурга от 21.12.2005 № 728-99; исключение из работы службы скорой медицинской помощи непрофильных для нее вызовов; усиление взаимодействия с Государственной инспекцией по безопасности дорожного движения Министерства внутренних дел Российской Федерации.</w:t>
      </w:r>
    </w:p>
    <w:p w:rsidR="005908D4" w:rsidRDefault="00331EBE">
      <w:pPr>
        <w:pStyle w:val="ConsPlusNormal"/>
        <w:suppressAutoHyphens/>
        <w:spacing w:before="240"/>
        <w:ind w:firstLine="539"/>
        <w:jc w:val="both"/>
      </w:pPr>
      <w:r>
        <w:t>3.5. Совершенствование системы медицинской реабилитации включает в себя развитие амбулаторного этапа медицинской реабилитации, оптимизацию маршрутизации пациентов в реабилитационные центры (отделения).</w:t>
      </w:r>
    </w:p>
    <w:p w:rsidR="005908D4" w:rsidRDefault="00331EBE">
      <w:pPr>
        <w:pStyle w:val="ConsPlusNormal"/>
        <w:suppressAutoHyphens/>
        <w:spacing w:before="240"/>
        <w:ind w:firstLine="539"/>
        <w:jc w:val="both"/>
      </w:pPr>
      <w:r>
        <w:t xml:space="preserve">3.6. Развитие паллиативной медицинской помощи обусловлено увеличением общей численности населения Санкт-Петербурга, а также доли лиц пожилого и старческого возрастов, в </w:t>
      </w:r>
      <w:proofErr w:type="gramStart"/>
      <w:r>
        <w:t>связи</w:t>
      </w:r>
      <w:proofErr w:type="gramEnd"/>
      <w:r>
        <w:t xml:space="preserve"> с чем запланировано увеличение коечного фонда учреждений, оказывающих паллиативную медицинскую помощь.</w:t>
      </w:r>
    </w:p>
    <w:p w:rsidR="005908D4" w:rsidRDefault="00331EBE">
      <w:pPr>
        <w:pStyle w:val="ConsPlusNormal"/>
        <w:suppressAutoHyphens/>
        <w:spacing w:before="240"/>
        <w:ind w:firstLine="539"/>
        <w:jc w:val="both"/>
      </w:pPr>
      <w:r>
        <w:t xml:space="preserve">3.7. Совершенствование оказания комплексной </w:t>
      </w:r>
      <w:proofErr w:type="gramStart"/>
      <w:r>
        <w:t>медико-социальной</w:t>
      </w:r>
      <w:proofErr w:type="gramEnd"/>
      <w:r>
        <w:t xml:space="preserve"> помощи </w:t>
      </w:r>
      <w:r>
        <w:lastRenderedPageBreak/>
        <w:t>гражданам пожилого возраста, в том числе на основе межведомственного взаимодействия.</w:t>
      </w:r>
    </w:p>
    <w:p w:rsidR="005908D4" w:rsidRDefault="00331EBE">
      <w:pPr>
        <w:pStyle w:val="ConsPlusNormal"/>
        <w:suppressAutoHyphens/>
        <w:spacing w:before="240"/>
        <w:ind w:firstLine="539"/>
        <w:jc w:val="both"/>
      </w:pPr>
      <w:r>
        <w:t xml:space="preserve">3.8. Формирование эффективной региональной системы здравоохранения с участием государственных учреждений здравоохранения городского и федерального подчинения, </w:t>
      </w:r>
      <w:r>
        <w:br/>
        <w:t>а также негосударственных медицинских организаций в рамках реализации территориальной программы государственных гарантий бесплатного оказания гражданам медицинской помощи.</w:t>
      </w:r>
    </w:p>
    <w:p w:rsidR="005908D4" w:rsidRDefault="00331EBE">
      <w:pPr>
        <w:pStyle w:val="ConsPlusNormal"/>
        <w:suppressAutoHyphens/>
        <w:spacing w:before="240"/>
        <w:ind w:firstLine="539"/>
        <w:jc w:val="both"/>
      </w:pPr>
      <w:r>
        <w:t>3.9. Целевая подготовка врачей и других медицинских работников: совершенствование системы первичной подготовки, переподготовки и дополнительного профессионального образования врачей и среднего медицинского персонала.</w:t>
      </w:r>
    </w:p>
    <w:p w:rsidR="005908D4" w:rsidRDefault="00331EBE">
      <w:pPr>
        <w:pStyle w:val="ConsPlusNormal"/>
        <w:suppressAutoHyphens/>
        <w:spacing w:before="240"/>
        <w:ind w:firstLine="539"/>
        <w:jc w:val="both"/>
      </w:pPr>
      <w:r>
        <w:t xml:space="preserve">3.10. Поэтапное повышение уровня заработной платы медицинских работников, </w:t>
      </w:r>
      <w:r>
        <w:br/>
        <w:t>в том числе за счет повышения эффективности использования ресурсов.</w:t>
      </w:r>
    </w:p>
    <w:p w:rsidR="005908D4" w:rsidRDefault="00331EBE">
      <w:pPr>
        <w:pStyle w:val="ConsPlusNormal"/>
        <w:suppressAutoHyphens/>
        <w:spacing w:before="240"/>
        <w:ind w:firstLine="539"/>
        <w:jc w:val="both"/>
      </w:pPr>
      <w:r>
        <w:t>3.11. Создание единой информационной системы здравоохранения:</w:t>
      </w:r>
    </w:p>
    <w:p w:rsidR="005908D4" w:rsidRDefault="00331EBE">
      <w:pPr>
        <w:pStyle w:val="ConsPlusNormal"/>
        <w:suppressAutoHyphens/>
        <w:spacing w:before="240"/>
        <w:ind w:firstLine="539"/>
        <w:jc w:val="both"/>
      </w:pPr>
      <w:r>
        <w:t>информационное обеспечение органов управления здравоохранением;</w:t>
      </w:r>
    </w:p>
    <w:p w:rsidR="005908D4" w:rsidRDefault="00331EBE">
      <w:pPr>
        <w:pStyle w:val="ConsPlusNormal"/>
        <w:suppressAutoHyphens/>
        <w:spacing w:before="240"/>
        <w:ind w:firstLine="539"/>
        <w:jc w:val="both"/>
      </w:pPr>
      <w:r>
        <w:t>подключение к системе электронной записи на прием к врачу всех учреждений, ведущих амбулаторный прием; расширение ее функциональных возможностей;</w:t>
      </w:r>
    </w:p>
    <w:p w:rsidR="005908D4" w:rsidRDefault="00331EBE">
      <w:pPr>
        <w:pStyle w:val="ConsPlusNormal"/>
        <w:suppressAutoHyphens/>
        <w:spacing w:before="240"/>
        <w:ind w:firstLine="539"/>
        <w:jc w:val="both"/>
      </w:pPr>
      <w:r>
        <w:t xml:space="preserve">ведение электронной медицинской карты и электронной истории болезни </w:t>
      </w:r>
      <w:r>
        <w:br/>
        <w:t>с обеспечением их стандартизации и унификации;</w:t>
      </w:r>
    </w:p>
    <w:p w:rsidR="005908D4" w:rsidRDefault="00331EBE">
      <w:pPr>
        <w:pStyle w:val="ConsPlusNormal"/>
        <w:suppressAutoHyphens/>
        <w:spacing w:before="240"/>
        <w:ind w:firstLine="539"/>
        <w:jc w:val="both"/>
      </w:pPr>
      <w:r>
        <w:t>повсеместное введение документооборота лечебного учреждения в электронном виде;</w:t>
      </w:r>
    </w:p>
    <w:p w:rsidR="005908D4" w:rsidRDefault="00331EBE">
      <w:pPr>
        <w:pStyle w:val="ConsPlusNormal"/>
        <w:suppressAutoHyphens/>
        <w:spacing w:before="240"/>
        <w:ind w:firstLine="539"/>
        <w:jc w:val="both"/>
      </w:pPr>
      <w:r>
        <w:t>развитие телемедицинских систем в здравоохранении Санкт-Петербурга;</w:t>
      </w:r>
    </w:p>
    <w:p w:rsidR="005908D4" w:rsidRDefault="00331EBE">
      <w:pPr>
        <w:pStyle w:val="ConsPlusNormal"/>
        <w:suppressAutoHyphens/>
        <w:spacing w:before="240"/>
        <w:ind w:firstLine="539"/>
        <w:jc w:val="both"/>
      </w:pPr>
      <w:r>
        <w:t>создание для жителей Санкт-Петербурга личного кабинета пациента "Мое здоровье" на едином портале государственных услуг;</w:t>
      </w:r>
    </w:p>
    <w:p w:rsidR="005908D4" w:rsidRDefault="00331EBE">
      <w:pPr>
        <w:pStyle w:val="ConsPlusNormal"/>
        <w:suppressAutoHyphens/>
        <w:spacing w:before="240"/>
        <w:ind w:firstLine="539"/>
        <w:jc w:val="both"/>
      </w:pPr>
      <w:r>
        <w:t>развитие информирования граждан по медицинским вопросам с использованием электронных сервисов.</w:t>
      </w:r>
    </w:p>
    <w:p w:rsidR="005908D4" w:rsidRDefault="00331EBE">
      <w:pPr>
        <w:pStyle w:val="ConsPlusNormal"/>
        <w:suppressAutoHyphens/>
        <w:spacing w:before="240"/>
        <w:ind w:firstLine="539"/>
        <w:jc w:val="both"/>
      </w:pPr>
      <w:r>
        <w:t>3.12. Ввод в эксплуатацию объектов незавершенного строительства учреждений здравоохранения.</w:t>
      </w:r>
    </w:p>
    <w:p w:rsidR="005908D4" w:rsidRDefault="00331EBE">
      <w:pPr>
        <w:pStyle w:val="ConsPlusNormal"/>
        <w:suppressAutoHyphens/>
        <w:spacing w:before="240"/>
        <w:ind w:firstLine="539"/>
        <w:jc w:val="both"/>
      </w:pPr>
      <w:r>
        <w:t xml:space="preserve">3.13. Развитие инновационных методов профилактики, диагностики и лечения </w:t>
      </w:r>
      <w:r>
        <w:br/>
        <w:t xml:space="preserve">на основе достижений фундаментальной науки, создания и внедрения новых эффективных лечебно-диагностических технологий и лекарственных средств в медицинскую практику </w:t>
      </w:r>
      <w:r>
        <w:br/>
        <w:t>в целях совершенствования оказания медицинской помощи населению.</w:t>
      </w:r>
    </w:p>
    <w:p w:rsidR="005908D4" w:rsidRDefault="00331EBE">
      <w:pPr>
        <w:pStyle w:val="ConsPlusNormal"/>
        <w:suppressAutoHyphens/>
        <w:spacing w:before="240"/>
        <w:ind w:firstLine="539"/>
        <w:jc w:val="both"/>
      </w:pPr>
      <w:r>
        <w:t xml:space="preserve">3.14. Реализация Территориальной программы государственных гарантий бесплатного оказания гражданам медицинской помощи в Санкт-Петербурге </w:t>
      </w:r>
      <w:r>
        <w:br/>
        <w:t>(далее - ТПГГ).</w:t>
      </w:r>
    </w:p>
    <w:p w:rsidR="005908D4" w:rsidRDefault="005908D4">
      <w:pPr>
        <w:spacing w:after="200" w:line="276" w:lineRule="auto"/>
        <w:jc w:val="left"/>
        <w:rPr>
          <w:rFonts w:eastAsiaTheme="minorHAnsi" w:cs="Arial"/>
          <w:sz w:val="22"/>
        </w:rPr>
        <w:sectPr w:rsidR="005908D4">
          <w:pgSz w:w="11906" w:h="16838"/>
          <w:pgMar w:top="1134" w:right="850" w:bottom="1134" w:left="1701" w:header="708" w:footer="708" w:gutter="0"/>
          <w:cols w:space="720"/>
        </w:sectPr>
      </w:pPr>
    </w:p>
    <w:p w:rsidR="005908D4" w:rsidRDefault="00331EBE">
      <w:pPr>
        <w:pStyle w:val="ConsPlusTitle"/>
        <w:suppressAutoHyphens/>
        <w:jc w:val="center"/>
        <w:outlineLvl w:val="1"/>
      </w:pPr>
      <w:r>
        <w:lastRenderedPageBreak/>
        <w:t>4. Описание целей и задач государственной программы</w:t>
      </w:r>
    </w:p>
    <w:p w:rsidR="005908D4" w:rsidRDefault="005908D4">
      <w:pPr>
        <w:pStyle w:val="ConsPlusNormal"/>
        <w:suppressAutoHyphens/>
        <w:jc w:val="center"/>
      </w:pPr>
    </w:p>
    <w:p w:rsidR="005908D4" w:rsidRDefault="00331EBE">
      <w:pPr>
        <w:pStyle w:val="ConsPlusNormal"/>
        <w:suppressAutoHyphens/>
        <w:ind w:firstLine="539"/>
        <w:jc w:val="both"/>
      </w:pPr>
      <w:r>
        <w:t xml:space="preserve">Целью реализации государственной программы является обеспечение доступности медицинской помощи и повышение эффективности медицинских услуг, объемы, виды </w:t>
      </w:r>
      <w:r>
        <w:br/>
        <w:t>и качество которых должны соответствовать уровню заболеваемости и потребностям населения, передовым достижениям медицинской науки.</w:t>
      </w:r>
    </w:p>
    <w:p w:rsidR="005908D4" w:rsidRDefault="00331EBE">
      <w:pPr>
        <w:pStyle w:val="ConsPlusNormal"/>
        <w:suppressAutoHyphens/>
        <w:spacing w:before="240"/>
        <w:ind w:firstLine="539"/>
        <w:jc w:val="both"/>
      </w:pPr>
      <w:r>
        <w:t>Основными задачами государственной программы являются:</w:t>
      </w:r>
    </w:p>
    <w:p w:rsidR="005908D4" w:rsidRDefault="00331EBE">
      <w:pPr>
        <w:pStyle w:val="ConsPlusNormal"/>
        <w:suppressAutoHyphens/>
        <w:spacing w:before="240"/>
        <w:ind w:firstLine="539"/>
        <w:jc w:val="both"/>
      </w:pPr>
      <w:r>
        <w:t>обеспечение приоритета профилактики в сфере охраны здоровья и развития первичной медико-санитарной помощи;</w:t>
      </w:r>
    </w:p>
    <w:p w:rsidR="005908D4" w:rsidRDefault="00331EBE">
      <w:pPr>
        <w:pStyle w:val="ConsPlusNormal"/>
        <w:suppressAutoHyphens/>
        <w:spacing w:before="240"/>
        <w:ind w:firstLine="539"/>
        <w:jc w:val="both"/>
      </w:pPr>
      <w:r>
        <w:t xml:space="preserve">повышение эффективности оказания специализированной, включая </w:t>
      </w:r>
      <w:proofErr w:type="gramStart"/>
      <w:r>
        <w:t>высокотехнологичную</w:t>
      </w:r>
      <w:proofErr w:type="gramEnd"/>
      <w:r>
        <w:t>, медицинской помощи, скорой, в том числе скорой специализированной, медицинской помощи, медицинской эвакуации и паллиативной медицинской помощи;</w:t>
      </w:r>
    </w:p>
    <w:p w:rsidR="005908D4" w:rsidRDefault="00331EBE">
      <w:pPr>
        <w:pStyle w:val="ConsPlusNormal"/>
        <w:suppressAutoHyphens/>
        <w:spacing w:before="240"/>
        <w:ind w:firstLine="539"/>
        <w:jc w:val="both"/>
      </w:pPr>
      <w:r>
        <w:t xml:space="preserve">развитие и внедрение инновационных методов диагностики, профилактики </w:t>
      </w:r>
      <w:r>
        <w:br/>
        <w:t>и лечения;</w:t>
      </w:r>
    </w:p>
    <w:p w:rsidR="005908D4" w:rsidRDefault="00331EBE">
      <w:pPr>
        <w:pStyle w:val="ConsPlusNormal"/>
        <w:suppressAutoHyphens/>
        <w:spacing w:before="240"/>
        <w:ind w:firstLine="539"/>
        <w:jc w:val="both"/>
      </w:pPr>
      <w:r>
        <w:t>повышение эффективности службы родовспоможения и детства;</w:t>
      </w:r>
    </w:p>
    <w:p w:rsidR="005908D4" w:rsidRDefault="00331EBE">
      <w:pPr>
        <w:pStyle w:val="ConsPlusNormal"/>
        <w:suppressAutoHyphens/>
        <w:spacing w:before="240"/>
        <w:ind w:firstLine="539"/>
        <w:jc w:val="both"/>
      </w:pPr>
      <w:r>
        <w:t>развитие медицинской реабилитации населения и совершенствование системы санаторно-курортного лечения, в том числе детей;</w:t>
      </w:r>
    </w:p>
    <w:p w:rsidR="005908D4" w:rsidRDefault="00331EBE">
      <w:pPr>
        <w:pStyle w:val="ConsPlusNormal"/>
        <w:suppressAutoHyphens/>
        <w:spacing w:before="240"/>
        <w:ind w:firstLine="539"/>
        <w:jc w:val="both"/>
      </w:pPr>
      <w:r>
        <w:t>обеспечение медицинской помощью неизлечимых больных, в том числе детей;</w:t>
      </w:r>
    </w:p>
    <w:p w:rsidR="005908D4" w:rsidRDefault="00331EBE">
      <w:pPr>
        <w:pStyle w:val="ConsPlusNormal"/>
        <w:suppressAutoHyphens/>
        <w:spacing w:before="240"/>
        <w:ind w:firstLine="539"/>
        <w:jc w:val="both"/>
      </w:pPr>
      <w:r>
        <w:t xml:space="preserve">обеспечение системы здравоохранения высококвалифицированными </w:t>
      </w:r>
      <w:r>
        <w:br/>
        <w:t>и мотивированными кадрами.</w:t>
      </w:r>
    </w:p>
    <w:p w:rsidR="005908D4" w:rsidRDefault="005908D4">
      <w:pPr>
        <w:pStyle w:val="ConsPlusNormal"/>
        <w:suppressAutoHyphens/>
      </w:pPr>
    </w:p>
    <w:p w:rsidR="005908D4" w:rsidRDefault="005908D4">
      <w:pPr>
        <w:spacing w:after="200" w:line="276" w:lineRule="auto"/>
        <w:jc w:val="left"/>
        <w:rPr>
          <w:rFonts w:eastAsiaTheme="minorHAnsi" w:cs="Arial"/>
          <w:sz w:val="22"/>
        </w:rPr>
        <w:sectPr w:rsidR="005908D4">
          <w:pgSz w:w="11906" w:h="16838"/>
          <w:pgMar w:top="1134" w:right="850" w:bottom="1134" w:left="1701" w:header="708" w:footer="708" w:gutter="0"/>
          <w:cols w:space="720"/>
        </w:sectPr>
      </w:pPr>
    </w:p>
    <w:tbl>
      <w:tblPr>
        <w:tblW w:w="15632" w:type="dxa"/>
        <w:tblLayout w:type="fixed"/>
        <w:tblCellMar>
          <w:left w:w="0" w:type="dxa"/>
          <w:right w:w="0" w:type="dxa"/>
        </w:tblCellMar>
        <w:tblLook w:val="04A0" w:firstRow="1" w:lastRow="0" w:firstColumn="1" w:lastColumn="0" w:noHBand="0" w:noVBand="1"/>
      </w:tblPr>
      <w:tblGrid>
        <w:gridCol w:w="444"/>
        <w:gridCol w:w="3052"/>
        <w:gridCol w:w="1132"/>
        <w:gridCol w:w="1017"/>
        <w:gridCol w:w="1018"/>
        <w:gridCol w:w="1002"/>
        <w:gridCol w:w="1018"/>
        <w:gridCol w:w="1017"/>
        <w:gridCol w:w="1017"/>
        <w:gridCol w:w="1691"/>
        <w:gridCol w:w="344"/>
        <w:gridCol w:w="673"/>
        <w:gridCol w:w="559"/>
        <w:gridCol w:w="1591"/>
        <w:gridCol w:w="57"/>
      </w:tblGrid>
      <w:tr w:rsidR="005908D4" w:rsidTr="00583D2F">
        <w:trPr>
          <w:trHeight w:val="115"/>
        </w:trPr>
        <w:tc>
          <w:tcPr>
            <w:tcW w:w="15632" w:type="dxa"/>
            <w:gridSpan w:val="15"/>
          </w:tcPr>
          <w:p w:rsidR="005908D4" w:rsidRDefault="005908D4">
            <w:pPr>
              <w:jc w:val="left"/>
              <w:rPr>
                <w:sz w:val="2"/>
              </w:rPr>
            </w:pPr>
          </w:p>
        </w:tc>
      </w:tr>
      <w:tr w:rsidR="005908D4" w:rsidTr="00583D2F">
        <w:trPr>
          <w:trHeight w:val="329"/>
        </w:trPr>
        <w:tc>
          <w:tcPr>
            <w:tcW w:w="15575" w:type="dxa"/>
            <w:gridSpan w:val="14"/>
            <w:shd w:val="clear" w:color="auto" w:fill="auto"/>
            <w:vAlign w:val="center"/>
          </w:tcPr>
          <w:p w:rsidR="005908D4" w:rsidRDefault="00583D2F" w:rsidP="00583D2F">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rPr>
              <w:t>5</w:t>
            </w:r>
            <w:r w:rsidR="00331EBE">
              <w:rPr>
                <w:rFonts w:ascii="Times New Roman" w:eastAsia="Times New Roman" w:hAnsi="Times New Roman" w:cs="Times New Roman"/>
                <w:b/>
                <w:color w:val="000000"/>
                <w:spacing w:val="-2"/>
              </w:rPr>
              <w:t>. Целевые показатели государственной программы и индикаторы подпрограмм и отдельных мероприятий</w:t>
            </w:r>
          </w:p>
        </w:tc>
        <w:tc>
          <w:tcPr>
            <w:tcW w:w="57" w:type="dxa"/>
          </w:tcPr>
          <w:p w:rsidR="005908D4" w:rsidRDefault="005908D4">
            <w:pPr>
              <w:jc w:val="left"/>
              <w:rPr>
                <w:sz w:val="2"/>
              </w:rPr>
            </w:pPr>
          </w:p>
        </w:tc>
      </w:tr>
      <w:tr w:rsidR="005908D4" w:rsidTr="00583D2F">
        <w:trPr>
          <w:trHeight w:val="115"/>
        </w:trPr>
        <w:tc>
          <w:tcPr>
            <w:tcW w:w="15632" w:type="dxa"/>
            <w:gridSpan w:val="15"/>
          </w:tcPr>
          <w:p w:rsidR="005908D4" w:rsidRDefault="005908D4">
            <w:pPr>
              <w:jc w:val="left"/>
              <w:rPr>
                <w:sz w:val="2"/>
              </w:rPr>
            </w:pPr>
          </w:p>
        </w:tc>
      </w:tr>
      <w:tr w:rsidR="005908D4" w:rsidTr="00583D2F">
        <w:trPr>
          <w:trHeight w:val="229"/>
        </w:trPr>
        <w:tc>
          <w:tcPr>
            <w:tcW w:w="13425" w:type="dxa"/>
            <w:gridSpan w:val="12"/>
          </w:tcPr>
          <w:p w:rsidR="005908D4" w:rsidRDefault="005908D4">
            <w:pPr>
              <w:jc w:val="left"/>
              <w:rPr>
                <w:sz w:val="2"/>
              </w:rPr>
            </w:pPr>
          </w:p>
        </w:tc>
        <w:tc>
          <w:tcPr>
            <w:tcW w:w="2150" w:type="dxa"/>
            <w:gridSpan w:val="2"/>
            <w:shd w:val="clear" w:color="auto" w:fill="auto"/>
            <w:vAlign w:val="center"/>
          </w:tcPr>
          <w:p w:rsidR="005908D4" w:rsidRDefault="00331EBE">
            <w:pPr>
              <w:spacing w:line="229" w:lineRule="auto"/>
              <w:jc w:val="right"/>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sz w:val="22"/>
              </w:rPr>
              <w:t>Таблица 1</w:t>
            </w:r>
          </w:p>
        </w:tc>
        <w:tc>
          <w:tcPr>
            <w:tcW w:w="57" w:type="dxa"/>
          </w:tcPr>
          <w:p w:rsidR="005908D4" w:rsidRDefault="005908D4">
            <w:pPr>
              <w:jc w:val="left"/>
              <w:rPr>
                <w:sz w:val="2"/>
              </w:rPr>
            </w:pPr>
          </w:p>
        </w:tc>
      </w:tr>
      <w:tr w:rsidR="005908D4" w:rsidTr="00583D2F">
        <w:trPr>
          <w:trHeight w:val="115"/>
        </w:trPr>
        <w:tc>
          <w:tcPr>
            <w:tcW w:w="15632" w:type="dxa"/>
            <w:gridSpan w:val="15"/>
          </w:tcPr>
          <w:p w:rsidR="005908D4" w:rsidRDefault="005908D4">
            <w:pPr>
              <w:jc w:val="left"/>
              <w:rPr>
                <w:sz w:val="2"/>
              </w:rPr>
            </w:pPr>
          </w:p>
        </w:tc>
      </w:tr>
      <w:tr w:rsidR="005908D4" w:rsidTr="00583D2F">
        <w:trPr>
          <w:trHeight w:val="788"/>
        </w:trPr>
        <w:tc>
          <w:tcPr>
            <w:tcW w:w="15575" w:type="dxa"/>
            <w:gridSpan w:val="14"/>
            <w:shd w:val="clear" w:color="auto" w:fill="auto"/>
            <w:vAlign w:val="center"/>
          </w:tcPr>
          <w:p w:rsidR="005908D4" w:rsidRDefault="00583D2F">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5</w:t>
            </w:r>
            <w:r w:rsidR="00331EBE">
              <w:rPr>
                <w:rFonts w:ascii="Times New Roman" w:eastAsia="Times New Roman" w:hAnsi="Times New Roman" w:cs="Times New Roman"/>
                <w:b/>
                <w:color w:val="000000"/>
                <w:spacing w:val="-2"/>
                <w:sz w:val="22"/>
              </w:rPr>
              <w:t>.1. Целевые показатели государственной программы</w:t>
            </w:r>
          </w:p>
        </w:tc>
        <w:tc>
          <w:tcPr>
            <w:tcW w:w="57" w:type="dxa"/>
          </w:tcPr>
          <w:p w:rsidR="005908D4" w:rsidRDefault="005908D4">
            <w:pPr>
              <w:jc w:val="left"/>
              <w:rPr>
                <w:sz w:val="2"/>
              </w:rPr>
            </w:pPr>
          </w:p>
        </w:tc>
      </w:tr>
      <w:tr w:rsidR="005908D4" w:rsidTr="00583D2F">
        <w:trPr>
          <w:trHeight w:val="114"/>
        </w:trPr>
        <w:tc>
          <w:tcPr>
            <w:tcW w:w="15575" w:type="dxa"/>
            <w:gridSpan w:val="14"/>
            <w:tcBorders>
              <w:bottom w:val="single" w:sz="4" w:space="0" w:color="000000"/>
            </w:tcBorders>
          </w:tcPr>
          <w:p w:rsidR="005908D4" w:rsidRDefault="005908D4">
            <w:pPr>
              <w:jc w:val="left"/>
              <w:rPr>
                <w:sz w:val="2"/>
              </w:rPr>
            </w:pPr>
          </w:p>
        </w:tc>
        <w:tc>
          <w:tcPr>
            <w:tcW w:w="57" w:type="dxa"/>
          </w:tcPr>
          <w:p w:rsidR="005908D4" w:rsidRDefault="005908D4">
            <w:pPr>
              <w:jc w:val="left"/>
              <w:rPr>
                <w:sz w:val="2"/>
              </w:rPr>
            </w:pPr>
          </w:p>
        </w:tc>
      </w:tr>
      <w:tr w:rsidR="005908D4" w:rsidTr="00583D2F">
        <w:trPr>
          <w:trHeight w:val="4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w:t>
            </w:r>
          </w:p>
          <w:p w:rsidR="005908D4" w:rsidRDefault="00331EBE">
            <w:pPr>
              <w:spacing w:line="229" w:lineRule="auto"/>
              <w:jc w:val="center"/>
              <w:rPr>
                <w:rFonts w:ascii="Times New Roman" w:eastAsia="Times New Roman" w:hAnsi="Times New Roman" w:cs="Times New Roman"/>
                <w:b/>
                <w:color w:val="000000"/>
                <w:spacing w:val="-2"/>
              </w:rPr>
            </w:pPr>
            <w:proofErr w:type="gramStart"/>
            <w:r>
              <w:rPr>
                <w:rFonts w:ascii="Times New Roman" w:eastAsia="Times New Roman" w:hAnsi="Times New Roman" w:cs="Times New Roman"/>
                <w:b/>
                <w:color w:val="000000"/>
                <w:spacing w:val="-2"/>
                <w:sz w:val="22"/>
              </w:rPr>
              <w:t>п</w:t>
            </w:r>
            <w:proofErr w:type="gramEnd"/>
            <w:r>
              <w:rPr>
                <w:rFonts w:ascii="Times New Roman" w:eastAsia="Times New Roman" w:hAnsi="Times New Roman" w:cs="Times New Roman"/>
                <w:b/>
                <w:color w:val="000000"/>
                <w:spacing w:val="-2"/>
                <w:sz w:val="22"/>
              </w:rPr>
              <w:t>/п</w:t>
            </w:r>
          </w:p>
        </w:tc>
        <w:tc>
          <w:tcPr>
            <w:tcW w:w="3052"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Наименование целевого показателя</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Единица измерения</w:t>
            </w:r>
          </w:p>
        </w:tc>
        <w:tc>
          <w:tcPr>
            <w:tcW w:w="6089" w:type="dxa"/>
            <w:gridSpan w:val="6"/>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Значение целевого показателя по годам</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rPr>
            </w:pPr>
            <w:proofErr w:type="gramStart"/>
            <w:r>
              <w:rPr>
                <w:rFonts w:ascii="Times New Roman" w:eastAsia="Times New Roman" w:hAnsi="Times New Roman" w:cs="Times New Roman"/>
                <w:b/>
                <w:color w:val="000000"/>
                <w:spacing w:val="-2"/>
                <w:sz w:val="22"/>
              </w:rPr>
              <w:t>Ответственный</w:t>
            </w:r>
            <w:proofErr w:type="gramEnd"/>
            <w:r>
              <w:rPr>
                <w:rFonts w:ascii="Times New Roman" w:eastAsia="Times New Roman" w:hAnsi="Times New Roman" w:cs="Times New Roman"/>
                <w:b/>
                <w:color w:val="000000"/>
                <w:spacing w:val="-2"/>
                <w:sz w:val="22"/>
              </w:rPr>
              <w:t xml:space="preserve"> за достижение целевого показателя</w:t>
            </w:r>
          </w:p>
        </w:tc>
        <w:tc>
          <w:tcPr>
            <w:tcW w:w="282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Принадлежность целевого показателя к показателям Стратегии 2035, региональных проектов, Указа Президента РФ № 68, финансовым соглашениям и нефинансовым соглашениям</w:t>
            </w:r>
          </w:p>
        </w:tc>
        <w:tc>
          <w:tcPr>
            <w:tcW w:w="57" w:type="dxa"/>
            <w:tcBorders>
              <w:left w:val="single" w:sz="4" w:space="0" w:color="000000"/>
            </w:tcBorders>
          </w:tcPr>
          <w:p w:rsidR="005908D4" w:rsidRDefault="005908D4">
            <w:pPr>
              <w:jc w:val="left"/>
              <w:rPr>
                <w:sz w:val="2"/>
              </w:rPr>
            </w:pPr>
          </w:p>
        </w:tc>
      </w:tr>
      <w:tr w:rsidR="005908D4" w:rsidTr="00583D2F">
        <w:trPr>
          <w:trHeight w:val="1476"/>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2024 г.</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2025 г.</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2026 г.</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2027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2028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2029 г.</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82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583D2F">
        <w:trPr>
          <w:trHeight w:val="330"/>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5</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6</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9</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10</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11</w:t>
            </w: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Смертность от всех причин</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случаев на 1 тыс. населения</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11,25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11,22</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11,14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Материнская смертность</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случаев на 100 тыс. родившихся живыми</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17,6</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17,6</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17,5</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Младенческая смертность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случаев на 1 тыс. новорожденных, родившихся живыми</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Стратегия 2035,</w:t>
            </w:r>
          </w:p>
          <w:p w:rsidR="005908D4" w:rsidRDefault="001A5C66">
            <w:pPr>
              <w:spacing w:line="229" w:lineRule="auto"/>
              <w:jc w:val="center"/>
              <w:rPr>
                <w:rFonts w:ascii="Times New Roman" w:eastAsia="Times New Roman" w:hAnsi="Times New Roman" w:cs="Times New Roman"/>
                <w:color w:val="000000"/>
                <w:spacing w:val="-2"/>
                <w:sz w:val="20"/>
              </w:rPr>
            </w:pPr>
            <w:r w:rsidRPr="001A5C66">
              <w:rPr>
                <w:rFonts w:ascii="Times New Roman" w:eastAsia="Times New Roman" w:hAnsi="Times New Roman" w:cs="Times New Roman"/>
                <w:color w:val="000000"/>
                <w:spacing w:val="-2"/>
                <w:sz w:val="20"/>
              </w:rPr>
              <w:t xml:space="preserve">Региональный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 оказания медицинской помощи детям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оказания медицинской помощи (город федерального значения Санкт-Петербург)» </w:t>
            </w:r>
            <w:proofErr w:type="gramStart"/>
            <w:r>
              <w:rPr>
                <w:rFonts w:ascii="Times New Roman" w:eastAsia="Times New Roman" w:hAnsi="Times New Roman" w:cs="Times New Roman"/>
                <w:color w:val="000000"/>
                <w:spacing w:val="-2"/>
                <w:sz w:val="20"/>
              </w:rPr>
              <w:t>на</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«21» декабря 2023 г. № 056-2019-N40089-1/6</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4</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Смертность детей в возрасте 0-4 года на 1000 родившихся живыми</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случаев на 1 тыс. новорожденных, родившихся живыми</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4,4</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4,3</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1A5C66">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Региональный проект «</w:t>
            </w:r>
            <w:r w:rsidR="00331EBE">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 оказания медицинской помощи детям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оказания медицинской помощи (город федерального значения Санкт-Петербург)» </w:t>
            </w:r>
            <w:proofErr w:type="gramStart"/>
            <w:r>
              <w:rPr>
                <w:rFonts w:ascii="Times New Roman" w:eastAsia="Times New Roman" w:hAnsi="Times New Roman" w:cs="Times New Roman"/>
                <w:color w:val="000000"/>
                <w:spacing w:val="-2"/>
                <w:sz w:val="20"/>
              </w:rPr>
              <w:t>на</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 декабря 2023 г. № 056-2019-N40089-1/6</w:t>
            </w: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Смертность от болезней системы кровообращения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случаев на 100 тыс. населения</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587,5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570,3</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553,1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553,1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553,1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553,1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Стратегия 2035</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Смертность от дорожно-транспортных происшествий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случаев на 100 тыс. населения</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7,5</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7,3</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7,0</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Смертность от новообразований, в том числе от злокачественных, умершие на 100 тыс. человек населения</w:t>
            </w:r>
            <w:proofErr w:type="gramEnd"/>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случаев на 100 тыс. населения</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241,7</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241,4</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241,3</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Стратегия 2035</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Зарегистрировано больных с диагнозом, установленным впервые в жизни, активный туберкулез</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случаев на 100 тыс. населения</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22,0</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граждан, ежегодно проходящих профилактический медицинский осмотр </w:t>
            </w:r>
            <w:proofErr w:type="gramStart"/>
            <w:r>
              <w:rPr>
                <w:rFonts w:ascii="Times New Roman" w:eastAsia="Times New Roman" w:hAnsi="Times New Roman" w:cs="Times New Roman"/>
                <w:color w:val="000000"/>
                <w:spacing w:val="-2"/>
                <w:sz w:val="20"/>
              </w:rPr>
              <w:t>и(</w:t>
            </w:r>
            <w:proofErr w:type="gramEnd"/>
            <w:r>
              <w:rPr>
                <w:rFonts w:ascii="Times New Roman" w:eastAsia="Times New Roman" w:hAnsi="Times New Roman" w:cs="Times New Roman"/>
                <w:color w:val="000000"/>
                <w:spacing w:val="-2"/>
                <w:sz w:val="20"/>
              </w:rPr>
              <w:t>или) диспансеризацию, от общего числа населения</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Региональный проект </w:t>
            </w:r>
            <w:r w:rsidR="001A5C66">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Развитие системы оказания первичной медико-санитарной помощи (город федерального значения Санкт-Петербург)</w:t>
            </w:r>
            <w:r w:rsidR="001A5C66">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 xml:space="preserve">«Развитие системы оказания </w:t>
            </w:r>
            <w:r>
              <w:rPr>
                <w:rFonts w:ascii="Times New Roman" w:eastAsia="Times New Roman" w:hAnsi="Times New Roman" w:cs="Times New Roman"/>
                <w:color w:val="000000"/>
                <w:spacing w:val="-2"/>
                <w:sz w:val="20"/>
              </w:rPr>
              <w:lastRenderedPageBreak/>
              <w:t>первичной медико-санитарной помощи (город федерального</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значения Санкт-Петербург)» на территории города федерального значения Санкт</w:t>
            </w:r>
            <w:r w:rsidR="001A5C66">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 декабря 2023 г. № 056-2019-N10076-1/9</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10</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Доля злокачественных новообразований, выявленных на I-II стадиях</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56,8</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57,4</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59,3</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63,0</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1A5C66">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Региональный проект «</w:t>
            </w:r>
            <w:r w:rsidR="00331EBE">
              <w:rPr>
                <w:rFonts w:ascii="Times New Roman" w:eastAsia="Times New Roman" w:hAnsi="Times New Roman" w:cs="Times New Roman"/>
                <w:color w:val="000000"/>
                <w:spacing w:val="-2"/>
                <w:sz w:val="20"/>
              </w:rPr>
              <w:t>Борьба с онкологическими заболеваниями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Дополнительное соглашение </w:t>
            </w:r>
            <w:proofErr w:type="gramStart"/>
            <w:r>
              <w:rPr>
                <w:rFonts w:ascii="Times New Roman" w:eastAsia="Times New Roman" w:hAnsi="Times New Roman" w:cs="Times New Roman"/>
                <w:color w:val="000000"/>
                <w:spacing w:val="-2"/>
                <w:sz w:val="20"/>
              </w:rPr>
              <w:t>к</w:t>
            </w:r>
            <w:proofErr w:type="gramEnd"/>
            <w:r>
              <w:rPr>
                <w:rFonts w:ascii="Times New Roman" w:eastAsia="Times New Roman" w:hAnsi="Times New Roman" w:cs="Times New Roman"/>
                <w:color w:val="000000"/>
                <w:spacing w:val="-2"/>
                <w:sz w:val="20"/>
              </w:rPr>
              <w:t xml:space="preserve"> Соглашение о реализации регионального проекта «Борьба с</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онкологическими заболеваниями (город федерального значения Санкт-Петербург)» </w:t>
            </w:r>
            <w:proofErr w:type="gramStart"/>
            <w:r>
              <w:rPr>
                <w:rFonts w:ascii="Times New Roman" w:eastAsia="Times New Roman" w:hAnsi="Times New Roman" w:cs="Times New Roman"/>
                <w:color w:val="000000"/>
                <w:spacing w:val="-2"/>
                <w:sz w:val="20"/>
              </w:rPr>
              <w:t>на</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 декабря 2022 г. № 056-2019-N30085-1/7</w:t>
            </w: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Обеспеченность населения врачами, работающими в государственных и муниципальных медицинских организациях, чел. на 10 тыс. населения</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Чел. на 10 тыс. населения</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60,9</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61,3</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Дополнительное соглашение </w:t>
            </w:r>
            <w:proofErr w:type="gramStart"/>
            <w:r>
              <w:rPr>
                <w:rFonts w:ascii="Times New Roman" w:eastAsia="Times New Roman" w:hAnsi="Times New Roman" w:cs="Times New Roman"/>
                <w:color w:val="000000"/>
                <w:spacing w:val="-2"/>
                <w:sz w:val="20"/>
              </w:rPr>
              <w:t>к</w:t>
            </w:r>
            <w:proofErr w:type="gramEnd"/>
            <w:r>
              <w:rPr>
                <w:rFonts w:ascii="Times New Roman" w:eastAsia="Times New Roman" w:hAnsi="Times New Roman" w:cs="Times New Roman"/>
                <w:color w:val="000000"/>
                <w:spacing w:val="-2"/>
                <w:sz w:val="20"/>
              </w:rPr>
              <w:t xml:space="preserve"> Соглашение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«Обеспечение медицинских организаций системы здравоохранения </w:t>
            </w:r>
            <w:proofErr w:type="gramStart"/>
            <w:r>
              <w:rPr>
                <w:rFonts w:ascii="Times New Roman" w:eastAsia="Times New Roman" w:hAnsi="Times New Roman" w:cs="Times New Roman"/>
                <w:color w:val="000000"/>
                <w:spacing w:val="-2"/>
                <w:sz w:val="20"/>
              </w:rPr>
              <w:t>квалифицированными</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кадрами (город федерального значения Санкт-Петербург)» на территории города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декабря 2022 г. № 056-2019-N50037-1/5</w:t>
            </w:r>
          </w:p>
        </w:tc>
        <w:tc>
          <w:tcPr>
            <w:tcW w:w="57" w:type="dxa"/>
            <w:tcBorders>
              <w:left w:val="single" w:sz="4" w:space="0" w:color="000000"/>
            </w:tcBorders>
          </w:tcPr>
          <w:p w:rsidR="005908D4" w:rsidRDefault="005908D4">
            <w:pPr>
              <w:jc w:val="left"/>
              <w:rPr>
                <w:sz w:val="2"/>
              </w:rPr>
            </w:pPr>
          </w:p>
        </w:tc>
      </w:tr>
      <w:tr w:rsidR="000769DE"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9DE" w:rsidRDefault="000769D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9DE" w:rsidRDefault="000769D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Ожидаемая продолжительность жизни при рождении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9DE" w:rsidRDefault="000769D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Лет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9DE" w:rsidRDefault="000769D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75,72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9DE" w:rsidRDefault="000769DE" w:rsidP="000769D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76,22</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9DE" w:rsidRDefault="000769DE" w:rsidP="000769D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76,43</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9DE" w:rsidRDefault="000769DE" w:rsidP="000769D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76,60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9DE" w:rsidRDefault="000769DE" w:rsidP="000769D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76,70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9DE" w:rsidRDefault="000769DE" w:rsidP="000769D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76,80</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69DE" w:rsidRDefault="000769D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0769DE" w:rsidRDefault="000769D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69DE" w:rsidRDefault="000769D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Стратегия 2035 ,</w:t>
            </w:r>
          </w:p>
          <w:p w:rsidR="000769DE" w:rsidRDefault="000769D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Указ № 68,</w:t>
            </w:r>
          </w:p>
          <w:p w:rsidR="000769DE" w:rsidRDefault="000769DE" w:rsidP="000769D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Соглашение о реализации </w:t>
            </w:r>
            <w:proofErr w:type="gramStart"/>
            <w:r>
              <w:rPr>
                <w:rFonts w:ascii="Times New Roman" w:eastAsia="Times New Roman" w:hAnsi="Times New Roman" w:cs="Times New Roman"/>
                <w:color w:val="000000"/>
                <w:spacing w:val="-2"/>
                <w:sz w:val="20"/>
              </w:rPr>
              <w:t>на</w:t>
            </w:r>
            <w:proofErr w:type="gramEnd"/>
          </w:p>
          <w:p w:rsidR="000769DE" w:rsidRDefault="000769DE" w:rsidP="000769D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территории города федерального значения Санкт-Петербург </w:t>
            </w:r>
            <w:r w:rsidRPr="000769DE">
              <w:rPr>
                <w:rFonts w:ascii="Times New Roman" w:eastAsia="Times New Roman" w:hAnsi="Times New Roman" w:cs="Times New Roman"/>
                <w:color w:val="000000"/>
                <w:spacing w:val="-2"/>
                <w:sz w:val="20"/>
              </w:rPr>
              <w:t xml:space="preserve">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«Развитие здравоохранения» </w:t>
            </w:r>
            <w:r>
              <w:rPr>
                <w:rFonts w:ascii="Times New Roman" w:eastAsia="Times New Roman" w:hAnsi="Times New Roman" w:cs="Times New Roman"/>
                <w:color w:val="000000"/>
                <w:spacing w:val="-2"/>
                <w:sz w:val="20"/>
              </w:rPr>
              <w:br/>
            </w:r>
            <w:r w:rsidRPr="000769DE">
              <w:rPr>
                <w:rFonts w:ascii="Times New Roman" w:eastAsia="Times New Roman" w:hAnsi="Times New Roman" w:cs="Times New Roman"/>
                <w:color w:val="000000"/>
                <w:spacing w:val="-2"/>
                <w:sz w:val="20"/>
              </w:rPr>
              <w:t>№ 2024-00348</w:t>
            </w:r>
            <w:r>
              <w:rPr>
                <w:rFonts w:ascii="Times New Roman" w:eastAsia="Times New Roman" w:hAnsi="Times New Roman" w:cs="Times New Roman"/>
                <w:color w:val="000000"/>
                <w:spacing w:val="-2"/>
                <w:sz w:val="20"/>
              </w:rPr>
              <w:t xml:space="preserve"> от 19.02.2024</w:t>
            </w:r>
          </w:p>
        </w:tc>
        <w:tc>
          <w:tcPr>
            <w:tcW w:w="57" w:type="dxa"/>
            <w:tcBorders>
              <w:left w:val="single" w:sz="4" w:space="0" w:color="000000"/>
            </w:tcBorders>
          </w:tcPr>
          <w:p w:rsidR="000769DE" w:rsidRDefault="000769DE">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13</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Отношение средней заработной платы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к среднемесячной начисленной заработной плате работников организации, индивидуальных предпринимателей и физических лиц (среднемесячный доход от трудовой деятельности) по Санкт-Петербургу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к среднемесячной начисленной заработной плате работников организации, индивидуальных предпринимателей и физических лиц (среднемесячный доход от трудовой деятельности) по Санкт-Петербургу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45"/>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Отношение средней заработной платы младшего медицинского персонала (персонала, обеспечивающего условия для предоставления медицинских услуг) к среднемесячной начисленной заработной плате работников организации, индивидуальных предпринимателей и физических лиц (среднемесячный доход от трудовой деятельности) по Санкт-Петербургу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Смертность населения трудоспособного возраста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Количество умерших человек на 100 тыс. человек населения </w:t>
            </w:r>
            <w:r>
              <w:rPr>
                <w:rFonts w:ascii="Times New Roman" w:eastAsia="Times New Roman" w:hAnsi="Times New Roman" w:cs="Times New Roman"/>
                <w:color w:val="000000"/>
                <w:spacing w:val="-2"/>
                <w:sz w:val="20"/>
              </w:rPr>
              <w:lastRenderedPageBreak/>
              <w:t>соответствующего возраста</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269,6</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269,5</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269,4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269,3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269,2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269,2</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Стратегия 2035</w:t>
            </w:r>
          </w:p>
        </w:tc>
        <w:tc>
          <w:tcPr>
            <w:tcW w:w="57" w:type="dxa"/>
            <w:tcBorders>
              <w:left w:val="single" w:sz="4" w:space="0" w:color="000000"/>
            </w:tcBorders>
          </w:tcPr>
          <w:p w:rsidR="005908D4" w:rsidRDefault="005908D4">
            <w:pPr>
              <w:jc w:val="left"/>
              <w:rPr>
                <w:sz w:val="2"/>
              </w:rPr>
            </w:pPr>
          </w:p>
        </w:tc>
      </w:tr>
      <w:tr w:rsidR="005908D4" w:rsidTr="00583D2F">
        <w:trPr>
          <w:trHeight w:val="559"/>
        </w:trPr>
        <w:tc>
          <w:tcPr>
            <w:tcW w:w="15575" w:type="dxa"/>
            <w:gridSpan w:val="14"/>
            <w:tcBorders>
              <w:top w:val="single" w:sz="4" w:space="0" w:color="000000"/>
            </w:tcBorders>
            <w:shd w:val="clear" w:color="auto" w:fill="auto"/>
            <w:vAlign w:val="center"/>
          </w:tcPr>
          <w:p w:rsidR="00583D2F" w:rsidRDefault="00583D2F">
            <w:pPr>
              <w:spacing w:line="229" w:lineRule="auto"/>
              <w:jc w:val="center"/>
              <w:rPr>
                <w:rFonts w:ascii="Times New Roman" w:eastAsia="Times New Roman" w:hAnsi="Times New Roman" w:cs="Times New Roman"/>
                <w:b/>
                <w:color w:val="000000"/>
                <w:spacing w:val="-2"/>
                <w:sz w:val="22"/>
              </w:rPr>
            </w:pPr>
          </w:p>
          <w:p w:rsidR="00583D2F" w:rsidRDefault="00583D2F">
            <w:pPr>
              <w:spacing w:line="229" w:lineRule="auto"/>
              <w:jc w:val="center"/>
              <w:rPr>
                <w:rFonts w:ascii="Times New Roman" w:eastAsia="Times New Roman" w:hAnsi="Times New Roman" w:cs="Times New Roman"/>
                <w:b/>
                <w:color w:val="000000"/>
                <w:spacing w:val="-2"/>
                <w:sz w:val="22"/>
              </w:rPr>
            </w:pPr>
          </w:p>
          <w:p w:rsidR="005908D4" w:rsidRDefault="00583D2F">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5</w:t>
            </w:r>
            <w:r w:rsidR="00331EBE">
              <w:rPr>
                <w:rFonts w:ascii="Times New Roman" w:eastAsia="Times New Roman" w:hAnsi="Times New Roman" w:cs="Times New Roman"/>
                <w:b/>
                <w:color w:val="000000"/>
                <w:spacing w:val="-2"/>
                <w:sz w:val="22"/>
              </w:rPr>
              <w:t>.2. Индикаторы подпрограмм государственной программы</w:t>
            </w:r>
          </w:p>
        </w:tc>
        <w:tc>
          <w:tcPr>
            <w:tcW w:w="57" w:type="dxa"/>
          </w:tcPr>
          <w:p w:rsidR="005908D4" w:rsidRDefault="005908D4">
            <w:pPr>
              <w:jc w:val="left"/>
              <w:rPr>
                <w:sz w:val="2"/>
              </w:rPr>
            </w:pPr>
          </w:p>
        </w:tc>
      </w:tr>
      <w:tr w:rsidR="005908D4" w:rsidTr="00583D2F">
        <w:trPr>
          <w:trHeight w:val="229"/>
        </w:trPr>
        <w:tc>
          <w:tcPr>
            <w:tcW w:w="13425" w:type="dxa"/>
            <w:gridSpan w:val="12"/>
          </w:tcPr>
          <w:p w:rsidR="005908D4" w:rsidRDefault="005908D4">
            <w:pPr>
              <w:jc w:val="left"/>
              <w:rPr>
                <w:sz w:val="2"/>
              </w:rPr>
            </w:pPr>
          </w:p>
        </w:tc>
        <w:tc>
          <w:tcPr>
            <w:tcW w:w="2150" w:type="dxa"/>
            <w:gridSpan w:val="2"/>
            <w:shd w:val="clear" w:color="auto" w:fill="auto"/>
            <w:vAlign w:val="center"/>
          </w:tcPr>
          <w:p w:rsidR="005908D4" w:rsidRDefault="00331EBE">
            <w:pPr>
              <w:spacing w:line="229" w:lineRule="auto"/>
              <w:jc w:val="right"/>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sz w:val="22"/>
              </w:rPr>
              <w:t>Таблица 2</w:t>
            </w:r>
          </w:p>
        </w:tc>
        <w:tc>
          <w:tcPr>
            <w:tcW w:w="57" w:type="dxa"/>
          </w:tcPr>
          <w:p w:rsidR="005908D4" w:rsidRDefault="005908D4">
            <w:pPr>
              <w:jc w:val="left"/>
              <w:rPr>
                <w:sz w:val="2"/>
              </w:rPr>
            </w:pPr>
          </w:p>
        </w:tc>
      </w:tr>
      <w:tr w:rsidR="005908D4" w:rsidTr="00583D2F">
        <w:trPr>
          <w:trHeight w:val="115"/>
        </w:trPr>
        <w:tc>
          <w:tcPr>
            <w:tcW w:w="15575" w:type="dxa"/>
            <w:gridSpan w:val="14"/>
            <w:tcBorders>
              <w:bottom w:val="single" w:sz="4" w:space="0" w:color="000000"/>
            </w:tcBorders>
          </w:tcPr>
          <w:p w:rsidR="005908D4" w:rsidRDefault="005908D4">
            <w:pPr>
              <w:jc w:val="left"/>
              <w:rPr>
                <w:sz w:val="2"/>
              </w:rPr>
            </w:pPr>
          </w:p>
        </w:tc>
        <w:tc>
          <w:tcPr>
            <w:tcW w:w="57" w:type="dxa"/>
          </w:tcPr>
          <w:p w:rsidR="005908D4" w:rsidRDefault="005908D4">
            <w:pPr>
              <w:jc w:val="left"/>
              <w:rPr>
                <w:sz w:val="2"/>
              </w:rPr>
            </w:pPr>
          </w:p>
        </w:tc>
      </w:tr>
      <w:tr w:rsidR="005908D4" w:rsidTr="00583D2F">
        <w:trPr>
          <w:trHeight w:val="4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w:t>
            </w:r>
          </w:p>
          <w:p w:rsidR="005908D4" w:rsidRDefault="00331EBE">
            <w:pPr>
              <w:spacing w:line="229" w:lineRule="auto"/>
              <w:jc w:val="center"/>
              <w:rPr>
                <w:rFonts w:ascii="Times New Roman" w:eastAsia="Times New Roman" w:hAnsi="Times New Roman" w:cs="Times New Roman"/>
                <w:b/>
                <w:color w:val="000000"/>
                <w:spacing w:val="-2"/>
                <w:sz w:val="20"/>
              </w:rPr>
            </w:pPr>
            <w:proofErr w:type="gramStart"/>
            <w:r>
              <w:rPr>
                <w:rFonts w:ascii="Times New Roman" w:eastAsia="Times New Roman" w:hAnsi="Times New Roman" w:cs="Times New Roman"/>
                <w:b/>
                <w:color w:val="000000"/>
                <w:spacing w:val="-2"/>
                <w:sz w:val="20"/>
              </w:rPr>
              <w:t>п</w:t>
            </w:r>
            <w:proofErr w:type="gramEnd"/>
            <w:r>
              <w:rPr>
                <w:rFonts w:ascii="Times New Roman" w:eastAsia="Times New Roman" w:hAnsi="Times New Roman" w:cs="Times New Roman"/>
                <w:b/>
                <w:color w:val="000000"/>
                <w:spacing w:val="-2"/>
                <w:sz w:val="20"/>
              </w:rPr>
              <w:t>/п</w:t>
            </w:r>
          </w:p>
        </w:tc>
        <w:tc>
          <w:tcPr>
            <w:tcW w:w="3052"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Наименование индикатора</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Единица измерения</w:t>
            </w:r>
          </w:p>
        </w:tc>
        <w:tc>
          <w:tcPr>
            <w:tcW w:w="6089" w:type="dxa"/>
            <w:gridSpan w:val="6"/>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Значение индикатора по годам</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proofErr w:type="gramStart"/>
            <w:r>
              <w:rPr>
                <w:rFonts w:ascii="Times New Roman" w:eastAsia="Times New Roman" w:hAnsi="Times New Roman" w:cs="Times New Roman"/>
                <w:b/>
                <w:color w:val="000000"/>
                <w:spacing w:val="-2"/>
                <w:sz w:val="20"/>
              </w:rPr>
              <w:t>Ответственный</w:t>
            </w:r>
            <w:proofErr w:type="gramEnd"/>
            <w:r>
              <w:rPr>
                <w:rFonts w:ascii="Times New Roman" w:eastAsia="Times New Roman" w:hAnsi="Times New Roman" w:cs="Times New Roman"/>
                <w:b/>
                <w:color w:val="000000"/>
                <w:spacing w:val="-2"/>
                <w:sz w:val="20"/>
              </w:rPr>
              <w:t xml:space="preserve"> за достижение индикатора</w:t>
            </w:r>
          </w:p>
        </w:tc>
        <w:tc>
          <w:tcPr>
            <w:tcW w:w="15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Наименование целевого показателя, на достижение которого оказывает влияние индикатор</w:t>
            </w:r>
          </w:p>
        </w:tc>
        <w:tc>
          <w:tcPr>
            <w:tcW w:w="1591"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rsidP="001A5C66">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Принадлежность индикатора к показателям Стратегии 2035, региональных проектов, Указа Президента РФ № 68, финансовым соглашениям и нефинансовым соглашениям</w:t>
            </w:r>
          </w:p>
        </w:tc>
        <w:tc>
          <w:tcPr>
            <w:tcW w:w="57" w:type="dxa"/>
            <w:tcBorders>
              <w:left w:val="single" w:sz="4" w:space="0" w:color="000000"/>
            </w:tcBorders>
          </w:tcPr>
          <w:p w:rsidR="005908D4" w:rsidRDefault="005908D4">
            <w:pPr>
              <w:jc w:val="left"/>
              <w:rPr>
                <w:sz w:val="2"/>
              </w:rPr>
            </w:pPr>
          </w:p>
        </w:tc>
      </w:tr>
      <w:tr w:rsidR="005908D4" w:rsidTr="00583D2F">
        <w:trPr>
          <w:trHeight w:val="226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2024 г.</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2025 г.</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2026 г.</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2027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2028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2029 г.</w:t>
            </w:r>
          </w:p>
        </w:tc>
        <w:tc>
          <w:tcPr>
            <w:tcW w:w="1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583D2F">
        <w:trPr>
          <w:trHeight w:val="344"/>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3</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4</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5</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6</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7</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8</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9</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10</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11</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12</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1557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Подпрограмма №1</w:t>
            </w: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Заболеваемость населения болезнями системы кровообращения (впервые выявленными)</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случаев на 1 тыс. населения</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26,8</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26,7</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5</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Заболеваемость гепатитом B и C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случаев на 1 тыс. населения</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0,75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0,74</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0,74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0,73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0,73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0,73</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Заболеваемость болезнью, вызванной вирусом иммунодефицита человека (ВИЧ-инфекцией)</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случаев на 1 тыс. населения</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0,60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0,59</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0,58</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0,57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0,56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0,56</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Заболеваемость сахарным диабетом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случаев на 1 тыс. населения</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1,29</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1,29</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1,28</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больных алкоголизмом, повторно госпитализированных в течение года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46,3</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46,2</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46,1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46,0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45,9</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45,9</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больных наркоманиями, повторно госпитализированных в течение года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64,3</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64,2</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64,1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64,0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63,9</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63,9</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1.7</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Распространенность потребления табака среди взрослого населения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28,3</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граждан из числа прошедших профилактический медицинский осмотр и (или) диспансеризацию, получивших возможность доступа к данным о прохождении профилактического медицинского осмотра и (или) диспансеризации в Личном кабинете пациента «Мое здоровье» на Едином портале государственных услуг и функций в отчетном году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Региональный проект </w:t>
            </w:r>
            <w:r w:rsidR="00583D2F">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Развитие системы оказания первичной медико-санитарной помощи (город федерального значения Санкт-Петербург)</w:t>
            </w:r>
            <w:r w:rsidR="00583D2F">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«Развитие системы оказания первичной медико-санитарной помощи (город федерального</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значения Санкт-Петербург)» на территории города федерального значения Санкт</w:t>
            </w:r>
            <w:r w:rsidR="00024D6A">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 декабря 2023 г. № 056-2019-N10076-1/9</w:t>
            </w: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1.9</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Количество посещений при выездах мобильных медицинских бригад, оснащенных мобильными медицинскими комплексами, тыс. посещений на 1 мобильную медицинскую бригаду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Тысяча посещений </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5,8</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5,8</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5,8</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5,8</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Региональный проект </w:t>
            </w:r>
            <w:r w:rsidR="00583D2F">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Развитие системы оказания первичной медико-санитарной помощи (город федерального значения Санкт-Петербург)</w:t>
            </w:r>
            <w:r w:rsidR="00583D2F">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Дополнительное соглашение к Соглашению о реализации регионального </w:t>
            </w:r>
            <w:r>
              <w:rPr>
                <w:rFonts w:ascii="Times New Roman" w:eastAsia="Times New Roman" w:hAnsi="Times New Roman" w:cs="Times New Roman"/>
                <w:color w:val="000000"/>
                <w:spacing w:val="-2"/>
                <w:sz w:val="20"/>
              </w:rPr>
              <w:lastRenderedPageBreak/>
              <w:t>проекта</w:t>
            </w:r>
          </w:p>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«Развитие системы оказания первичной медико-санитарной помощи (город федерального</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значения Санкт-Петербург)» на территории города федерального значения Санкт</w:t>
            </w:r>
            <w:r w:rsidR="00024D6A">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 декабря 2023 г. № 056-2019-N10076-1/9</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1.10</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Число выполненных посещений гражданами поликлиник   и поликлинических подразделений, участвующих в создании и тиражировании «Новой модели организации оказания медицинской помощи»</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Тысяча посещений </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23512,6</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23512,6</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24100,0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24500,0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24500,0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24500,0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Региональный проект </w:t>
            </w:r>
            <w:r w:rsidR="00583D2F">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Развитие системы оказания первичной медико-санитарной помощи (город федерального значения Санкт-Петербург)</w:t>
            </w:r>
            <w:r w:rsidR="00583D2F">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«Развитие системы оказания первичной медико-санитарной помощи (город федерального</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значения Санкт-Петербург)» на территории города федерального значения Санкт</w:t>
            </w:r>
            <w:r w:rsidR="00024D6A">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 декабря 2023 г. № 056-2019-N10076-1/9</w:t>
            </w: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1.11</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Доля поликлиник и поликлинических подразделений, участвующих в создании и тиражировании «Новой модели организации оказания медицинской помощи», от общего количества таких организаций</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74,9</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74,9</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75,0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76,0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76,1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76,1</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83D2F">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Региональный проект «</w:t>
            </w:r>
            <w:r w:rsidR="00331EBE">
              <w:rPr>
                <w:rFonts w:ascii="Times New Roman" w:eastAsia="Times New Roman" w:hAnsi="Times New Roman" w:cs="Times New Roman"/>
                <w:color w:val="000000"/>
                <w:spacing w:val="-2"/>
                <w:sz w:val="20"/>
              </w:rPr>
              <w:t>Развитие системы оказания первичной медико-санитарной помощи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«Развитие системы оказания первичной медико-санитарной помощи (город федерального</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значения Санкт-Петербург)» на территории города федерального значения Санкт</w:t>
            </w:r>
            <w:r w:rsidR="00024D6A">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 декабря 2023 г. № 056-2019-N10076-1/9</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1.12</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 xml:space="preserve">Доля населенных пунктов с числом жителей до 2000 человек, населению которых доступна первичная медико-санитарная помощь по месту их проживания </w:t>
            </w:r>
            <w:proofErr w:type="spellStart"/>
            <w:r>
              <w:rPr>
                <w:rFonts w:ascii="Times New Roman" w:eastAsia="Times New Roman" w:hAnsi="Times New Roman" w:cs="Times New Roman"/>
                <w:color w:val="000000"/>
                <w:spacing w:val="-2"/>
                <w:sz w:val="20"/>
              </w:rPr>
              <w:t>нятых</w:t>
            </w:r>
            <w:proofErr w:type="spellEnd"/>
            <w:r>
              <w:rPr>
                <w:rFonts w:ascii="Times New Roman" w:eastAsia="Times New Roman" w:hAnsi="Times New Roman" w:cs="Times New Roman"/>
                <w:color w:val="000000"/>
                <w:spacing w:val="-2"/>
                <w:sz w:val="20"/>
              </w:rPr>
              <w:t xml:space="preserve"> физическими лицами должностей от общего количества должностей в медицинских учреждениях, оказывающих медицинскую помощь в амбулаторных условиях), % нарастающим итогом: средними медицинскими работниками</w:t>
            </w:r>
            <w:proofErr w:type="gramEnd"/>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Региональный проект </w:t>
            </w:r>
            <w:r w:rsidR="00583D2F">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Развитие системы оказания первичной медико-санитарной помощи (город федерал</w:t>
            </w:r>
            <w:r w:rsidR="00583D2F">
              <w:rPr>
                <w:rFonts w:ascii="Times New Roman" w:eastAsia="Times New Roman" w:hAnsi="Times New Roman" w:cs="Times New Roman"/>
                <w:color w:val="000000"/>
                <w:spacing w:val="-2"/>
                <w:sz w:val="20"/>
              </w:rPr>
              <w:t>ьного значения Санкт-Петербург)»</w:t>
            </w:r>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 xml:space="preserve">«Развитие </w:t>
            </w:r>
            <w:r>
              <w:rPr>
                <w:rFonts w:ascii="Times New Roman" w:eastAsia="Times New Roman" w:hAnsi="Times New Roman" w:cs="Times New Roman"/>
                <w:color w:val="000000"/>
                <w:spacing w:val="-2"/>
                <w:sz w:val="20"/>
              </w:rPr>
              <w:lastRenderedPageBreak/>
              <w:t>системы оказания первичной медико-санитарной помощи (город федерального</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значения Санкт-Петербург)» на территории города федерального значения Санкт</w:t>
            </w:r>
            <w:r w:rsidR="00024D6A">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 декабря 2023 г. № 056-2019-N10076-1/9</w:t>
            </w: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1.13</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 xml:space="preserve">Доля обоснованных жалоб пациентов, застрахованных в системе обязательного медицинского страхования, на оказание медицинской помощи в системе обязательного медицинского страхования, урегулированных в досудебном порядке (от общего числа обоснованных жалоб пациентов), </w:t>
            </w:r>
            <w:r w:rsidR="00000906">
              <w:rPr>
                <w:rFonts w:ascii="Times New Roman" w:eastAsia="Times New Roman" w:hAnsi="Times New Roman" w:cs="Times New Roman"/>
                <w:color w:val="000000"/>
                <w:spacing w:val="-2"/>
                <w:sz w:val="20"/>
              </w:rPr>
              <w:br/>
            </w:r>
            <w:r>
              <w:rPr>
                <w:rFonts w:ascii="Times New Roman" w:eastAsia="Times New Roman" w:hAnsi="Times New Roman" w:cs="Times New Roman"/>
                <w:color w:val="000000"/>
                <w:spacing w:val="-2"/>
                <w:sz w:val="20"/>
              </w:rPr>
              <w:t>не менее ми лицами должностей от общего количества должностей                     в медицинских учреждениях, оказывающих медицинскую помощь в амбулаторных условиях), % нарастающим итогом: врачами</w:t>
            </w:r>
            <w:proofErr w:type="gramEnd"/>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98,5</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98,5</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Региональный проект </w:t>
            </w:r>
            <w:r w:rsidR="00583D2F">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Развитие системы оказания первичной медико-санитарной помощи (город федерального значения Санкт-Петербург)</w:t>
            </w:r>
            <w:r w:rsidR="00583D2F">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«Развитие системы оказания первичной медико-санитарной помощи (город федерального</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значения Санкт-Петербург)» на территории города федерального значения Санкт</w:t>
            </w:r>
            <w:r w:rsidR="00024D6A">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 декабря 2023 г. № 056-2019-N10076-1/9</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1.14</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Розничные продажи алкогольной продукции на душу населения </w:t>
            </w:r>
            <w:r w:rsidR="00000906">
              <w:rPr>
                <w:rFonts w:ascii="Times New Roman" w:eastAsia="Times New Roman" w:hAnsi="Times New Roman" w:cs="Times New Roman"/>
                <w:color w:val="000000"/>
                <w:spacing w:val="-2"/>
                <w:sz w:val="20"/>
              </w:rPr>
              <w:br/>
            </w:r>
            <w:r>
              <w:rPr>
                <w:rFonts w:ascii="Times New Roman" w:eastAsia="Times New Roman" w:hAnsi="Times New Roman" w:cs="Times New Roman"/>
                <w:color w:val="000000"/>
                <w:spacing w:val="-2"/>
                <w:sz w:val="20"/>
              </w:rPr>
              <w:lastRenderedPageBreak/>
              <w:t>(в литрах этанола)</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Литр чистого (100%) </w:t>
            </w:r>
            <w:r>
              <w:rPr>
                <w:rFonts w:ascii="Times New Roman" w:eastAsia="Times New Roman" w:hAnsi="Times New Roman" w:cs="Times New Roman"/>
                <w:color w:val="000000"/>
                <w:spacing w:val="-2"/>
                <w:sz w:val="20"/>
              </w:rPr>
              <w:lastRenderedPageBreak/>
              <w:t>спирта</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6,62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5,50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5,40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5,35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5,30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5,3</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83D2F">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lastRenderedPageBreak/>
              <w:t>«</w:t>
            </w:r>
            <w:r w:rsidR="00331EBE">
              <w:rPr>
                <w:rFonts w:ascii="Times New Roman" w:eastAsia="Times New Roman" w:hAnsi="Times New Roman" w:cs="Times New Roman"/>
                <w:color w:val="000000"/>
                <w:spacing w:val="-2"/>
                <w:sz w:val="20"/>
              </w:rPr>
              <w:t>Формирование системы мотивации граждан к здоровому образу жизни, включая здоровое питание и отказ от вредных привычек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«Формирование системы мотивации граждан к здоровому образу жизни, включая</w:t>
            </w:r>
          </w:p>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здоровое питание и отказ от вредных привычек (город федерального значения</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Санкт-Петербург)» на территории города федерального значения Санкт-Петербург</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 декабря 2023 г. № 056-2019-P40077-1/6</w:t>
            </w:r>
          </w:p>
        </w:tc>
        <w:tc>
          <w:tcPr>
            <w:tcW w:w="57" w:type="dxa"/>
            <w:tcBorders>
              <w:left w:val="single" w:sz="4" w:space="0" w:color="000000"/>
            </w:tcBorders>
          </w:tcPr>
          <w:p w:rsidR="005908D4" w:rsidRDefault="005908D4">
            <w:pPr>
              <w:jc w:val="left"/>
              <w:rPr>
                <w:sz w:val="2"/>
              </w:rPr>
            </w:pPr>
          </w:p>
        </w:tc>
      </w:tr>
      <w:tr w:rsidR="005908D4" w:rsidTr="00583D2F">
        <w:trPr>
          <w:trHeight w:val="445"/>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1.15</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83</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5</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83D2F">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 xml:space="preserve">Борьба с </w:t>
            </w:r>
            <w:proofErr w:type="gramStart"/>
            <w:r w:rsidR="00331EBE">
              <w:rPr>
                <w:rFonts w:ascii="Times New Roman" w:eastAsia="Times New Roman" w:hAnsi="Times New Roman" w:cs="Times New Roman"/>
                <w:color w:val="000000"/>
                <w:spacing w:val="-2"/>
                <w:sz w:val="20"/>
              </w:rPr>
              <w:t>сердечно-сосудистыми</w:t>
            </w:r>
            <w:proofErr w:type="gramEnd"/>
            <w:r w:rsidR="00331EBE">
              <w:rPr>
                <w:rFonts w:ascii="Times New Roman" w:eastAsia="Times New Roman" w:hAnsi="Times New Roman" w:cs="Times New Roman"/>
                <w:color w:val="000000"/>
                <w:spacing w:val="-2"/>
                <w:sz w:val="20"/>
              </w:rPr>
              <w:t xml:space="preserve"> заболеваниями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Дополнительное соглашение к Соглашению о реализации регионального проекта «Борьба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с </w:t>
            </w:r>
            <w:proofErr w:type="gramStart"/>
            <w:r>
              <w:rPr>
                <w:rFonts w:ascii="Times New Roman" w:eastAsia="Times New Roman" w:hAnsi="Times New Roman" w:cs="Times New Roman"/>
                <w:color w:val="000000"/>
                <w:spacing w:val="-2"/>
                <w:sz w:val="20"/>
              </w:rPr>
              <w:t>сердечно-сосудистыми</w:t>
            </w:r>
            <w:proofErr w:type="gramEnd"/>
            <w:r>
              <w:rPr>
                <w:rFonts w:ascii="Times New Roman" w:eastAsia="Times New Roman" w:hAnsi="Times New Roman" w:cs="Times New Roman"/>
                <w:color w:val="000000"/>
                <w:spacing w:val="-2"/>
                <w:sz w:val="20"/>
              </w:rPr>
              <w:t xml:space="preserve"> заболеваниями (город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 декабря 2022 г. № 056-2019-N20084-1/6</w:t>
            </w: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1.16</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лиц, которые перенесли острое нарушение мозгового кровообращения, инфаркт миокарда, а также которым были выполнены аортокоронарное шунтирование, </w:t>
            </w:r>
            <w:proofErr w:type="spellStart"/>
            <w:r>
              <w:rPr>
                <w:rFonts w:ascii="Times New Roman" w:eastAsia="Times New Roman" w:hAnsi="Times New Roman" w:cs="Times New Roman"/>
                <w:color w:val="000000"/>
                <w:spacing w:val="-2"/>
                <w:sz w:val="20"/>
              </w:rPr>
              <w:t>ангиопластика</w:t>
            </w:r>
            <w:proofErr w:type="spellEnd"/>
            <w:r>
              <w:rPr>
                <w:rFonts w:ascii="Times New Roman" w:eastAsia="Times New Roman" w:hAnsi="Times New Roman" w:cs="Times New Roman"/>
                <w:color w:val="000000"/>
                <w:spacing w:val="-2"/>
                <w:sz w:val="20"/>
              </w:rPr>
              <w:t xml:space="preserve"> коронарных артерий   со </w:t>
            </w:r>
            <w:proofErr w:type="spellStart"/>
            <w:r>
              <w:rPr>
                <w:rFonts w:ascii="Times New Roman" w:eastAsia="Times New Roman" w:hAnsi="Times New Roman" w:cs="Times New Roman"/>
                <w:color w:val="000000"/>
                <w:spacing w:val="-2"/>
                <w:sz w:val="20"/>
              </w:rPr>
              <w:t>стентированием</w:t>
            </w:r>
            <w:proofErr w:type="spellEnd"/>
            <w:r>
              <w:rPr>
                <w:rFonts w:ascii="Times New Roman" w:eastAsia="Times New Roman" w:hAnsi="Times New Roman" w:cs="Times New Roman"/>
                <w:color w:val="000000"/>
                <w:spacing w:val="-2"/>
                <w:sz w:val="20"/>
              </w:rPr>
              <w:t xml:space="preserve">  и </w:t>
            </w:r>
            <w:proofErr w:type="spellStart"/>
            <w:r>
              <w:rPr>
                <w:rFonts w:ascii="Times New Roman" w:eastAsia="Times New Roman" w:hAnsi="Times New Roman" w:cs="Times New Roman"/>
                <w:color w:val="000000"/>
                <w:spacing w:val="-2"/>
                <w:sz w:val="20"/>
              </w:rPr>
              <w:t>катетерная</w:t>
            </w:r>
            <w:proofErr w:type="spellEnd"/>
            <w:r>
              <w:rPr>
                <w:rFonts w:ascii="Times New Roman" w:eastAsia="Times New Roman" w:hAnsi="Times New Roman" w:cs="Times New Roman"/>
                <w:color w:val="000000"/>
                <w:spacing w:val="-2"/>
                <w:sz w:val="20"/>
              </w:rPr>
              <w:t xml:space="preserve"> абляция по поводу </w:t>
            </w:r>
            <w:proofErr w:type="gramStart"/>
            <w:r>
              <w:rPr>
                <w:rFonts w:ascii="Times New Roman" w:eastAsia="Times New Roman" w:hAnsi="Times New Roman" w:cs="Times New Roman"/>
                <w:color w:val="000000"/>
                <w:spacing w:val="-2"/>
                <w:sz w:val="20"/>
              </w:rPr>
              <w:t>сердечно-сосудистых</w:t>
            </w:r>
            <w:proofErr w:type="gramEnd"/>
            <w:r>
              <w:rPr>
                <w:rFonts w:ascii="Times New Roman" w:eastAsia="Times New Roman" w:hAnsi="Times New Roman" w:cs="Times New Roman"/>
                <w:color w:val="000000"/>
                <w:spacing w:val="-2"/>
                <w:sz w:val="20"/>
              </w:rPr>
              <w:t xml:space="preserve"> заболеваний, бесплатно получавших в отчетном году необходимые лекарственные препараты в амбулаторных условиях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92</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5</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83D2F">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 xml:space="preserve">Борьба с </w:t>
            </w:r>
            <w:proofErr w:type="gramStart"/>
            <w:r w:rsidR="00331EBE">
              <w:rPr>
                <w:rFonts w:ascii="Times New Roman" w:eastAsia="Times New Roman" w:hAnsi="Times New Roman" w:cs="Times New Roman"/>
                <w:color w:val="000000"/>
                <w:spacing w:val="-2"/>
                <w:sz w:val="20"/>
              </w:rPr>
              <w:t>сердечно-сосудистыми</w:t>
            </w:r>
            <w:proofErr w:type="gramEnd"/>
            <w:r w:rsidR="00331EBE">
              <w:rPr>
                <w:rFonts w:ascii="Times New Roman" w:eastAsia="Times New Roman" w:hAnsi="Times New Roman" w:cs="Times New Roman"/>
                <w:color w:val="000000"/>
                <w:spacing w:val="-2"/>
                <w:sz w:val="20"/>
              </w:rPr>
              <w:t xml:space="preserve"> заболеваниями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 «Борьба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с </w:t>
            </w:r>
            <w:proofErr w:type="gramStart"/>
            <w:r>
              <w:rPr>
                <w:rFonts w:ascii="Times New Roman" w:eastAsia="Times New Roman" w:hAnsi="Times New Roman" w:cs="Times New Roman"/>
                <w:color w:val="000000"/>
                <w:spacing w:val="-2"/>
                <w:sz w:val="20"/>
              </w:rPr>
              <w:t>сердечно-сосудистыми</w:t>
            </w:r>
            <w:proofErr w:type="gramEnd"/>
            <w:r>
              <w:rPr>
                <w:rFonts w:ascii="Times New Roman" w:eastAsia="Times New Roman" w:hAnsi="Times New Roman" w:cs="Times New Roman"/>
                <w:color w:val="000000"/>
                <w:spacing w:val="-2"/>
                <w:sz w:val="20"/>
              </w:rPr>
              <w:t xml:space="preserve"> заболеваниями (город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«29» декабря 2022 </w:t>
            </w:r>
            <w:r>
              <w:rPr>
                <w:rFonts w:ascii="Times New Roman" w:eastAsia="Times New Roman" w:hAnsi="Times New Roman" w:cs="Times New Roman"/>
                <w:color w:val="000000"/>
                <w:spacing w:val="-2"/>
                <w:sz w:val="20"/>
              </w:rPr>
              <w:lastRenderedPageBreak/>
              <w:t>г. № 056-2019-N20084-1/6</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1.17</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Летальность больных с болезнями системы кровообращения среди лиц с болезнями системы кровообращения, состоящих под диспансерным наблюдением (умершие от БСК/число лиц с БСК, состоящих под диспансерным наблюдением), процент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0,74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0,73</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0,72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0,71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0,70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0,70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5</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83D2F">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 xml:space="preserve">Борьба с </w:t>
            </w:r>
            <w:proofErr w:type="gramStart"/>
            <w:r w:rsidR="00331EBE">
              <w:rPr>
                <w:rFonts w:ascii="Times New Roman" w:eastAsia="Times New Roman" w:hAnsi="Times New Roman" w:cs="Times New Roman"/>
                <w:color w:val="000000"/>
                <w:spacing w:val="-2"/>
                <w:sz w:val="20"/>
              </w:rPr>
              <w:t>сердечно-сосудистыми</w:t>
            </w:r>
            <w:proofErr w:type="gramEnd"/>
            <w:r w:rsidR="00331EBE">
              <w:rPr>
                <w:rFonts w:ascii="Times New Roman" w:eastAsia="Times New Roman" w:hAnsi="Times New Roman" w:cs="Times New Roman"/>
                <w:color w:val="000000"/>
                <w:spacing w:val="-2"/>
                <w:sz w:val="20"/>
              </w:rPr>
              <w:t xml:space="preserve"> заболеваниями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 «Борьба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с </w:t>
            </w:r>
            <w:proofErr w:type="gramStart"/>
            <w:r>
              <w:rPr>
                <w:rFonts w:ascii="Times New Roman" w:eastAsia="Times New Roman" w:hAnsi="Times New Roman" w:cs="Times New Roman"/>
                <w:color w:val="000000"/>
                <w:spacing w:val="-2"/>
                <w:sz w:val="20"/>
              </w:rPr>
              <w:t>сердечно-сосудистыми</w:t>
            </w:r>
            <w:proofErr w:type="gramEnd"/>
            <w:r>
              <w:rPr>
                <w:rFonts w:ascii="Times New Roman" w:eastAsia="Times New Roman" w:hAnsi="Times New Roman" w:cs="Times New Roman"/>
                <w:color w:val="000000"/>
                <w:spacing w:val="-2"/>
                <w:sz w:val="20"/>
              </w:rPr>
              <w:t xml:space="preserve"> заболеваниями (город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 декабря 2022 г. № 056-2019-N20084-1/6</w:t>
            </w: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1557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Подпрограмма №2</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ВИЧ-инфицированных лиц, получающих антиретровирусную терапию, от числа состоящих на диспансерном учете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59,0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59,0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59,2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59,5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59,7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59,7</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Число наркологических больных, находящихся в ремиссии от 1 года до 2 лет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100 наркологических больных среднегодового контингента</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9,40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9,40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9,45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9,45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9,45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9,45</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45"/>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Число больных алкоголизмом, находящихся  в ремиссии от 1 года до 2 лет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На 100 наркологических </w:t>
            </w:r>
            <w:r>
              <w:rPr>
                <w:rFonts w:ascii="Times New Roman" w:eastAsia="Times New Roman" w:hAnsi="Times New Roman" w:cs="Times New Roman"/>
                <w:color w:val="000000"/>
                <w:spacing w:val="-2"/>
                <w:sz w:val="20"/>
              </w:rPr>
              <w:lastRenderedPageBreak/>
              <w:t>больных среднегодового контингента</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10,3</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10,5</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10,6</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10,8</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Целевой </w:t>
            </w:r>
            <w:r>
              <w:rPr>
                <w:rFonts w:ascii="Times New Roman" w:eastAsia="Times New Roman" w:hAnsi="Times New Roman" w:cs="Times New Roman"/>
                <w:color w:val="000000"/>
                <w:spacing w:val="-2"/>
                <w:sz w:val="20"/>
              </w:rPr>
              <w:lastRenderedPageBreak/>
              <w:t>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2.4</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Больничная летальность от инфаркта миокарда, процент Оснащение медицинским оборудованием региональных сосудистых центров и первичных сосудистых отделений в Санкт-Петербурге</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14,7</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14,6</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14,3</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5</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83D2F">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 xml:space="preserve">Борьба с </w:t>
            </w:r>
            <w:proofErr w:type="gramStart"/>
            <w:r w:rsidR="00331EBE">
              <w:rPr>
                <w:rFonts w:ascii="Times New Roman" w:eastAsia="Times New Roman" w:hAnsi="Times New Roman" w:cs="Times New Roman"/>
                <w:color w:val="000000"/>
                <w:spacing w:val="-2"/>
                <w:sz w:val="20"/>
              </w:rPr>
              <w:t>сердечно-сосудистыми</w:t>
            </w:r>
            <w:proofErr w:type="gramEnd"/>
            <w:r w:rsidR="00331EBE">
              <w:rPr>
                <w:rFonts w:ascii="Times New Roman" w:eastAsia="Times New Roman" w:hAnsi="Times New Roman" w:cs="Times New Roman"/>
                <w:color w:val="000000"/>
                <w:spacing w:val="-2"/>
                <w:sz w:val="20"/>
              </w:rPr>
              <w:t xml:space="preserve"> заболеваниями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 «Борьба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с </w:t>
            </w:r>
            <w:proofErr w:type="gramStart"/>
            <w:r>
              <w:rPr>
                <w:rFonts w:ascii="Times New Roman" w:eastAsia="Times New Roman" w:hAnsi="Times New Roman" w:cs="Times New Roman"/>
                <w:color w:val="000000"/>
                <w:spacing w:val="-2"/>
                <w:sz w:val="20"/>
              </w:rPr>
              <w:t>сердечно-сосудистыми</w:t>
            </w:r>
            <w:proofErr w:type="gramEnd"/>
            <w:r>
              <w:rPr>
                <w:rFonts w:ascii="Times New Roman" w:eastAsia="Times New Roman" w:hAnsi="Times New Roman" w:cs="Times New Roman"/>
                <w:color w:val="000000"/>
                <w:spacing w:val="-2"/>
                <w:sz w:val="20"/>
              </w:rPr>
              <w:t xml:space="preserve"> заболеваниями (город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 декабря 2022 г. № 056-2019-N20084-1/6</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Больничная летальность от острого нарушения мозгового кровообращения, процент</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18,3</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5</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83D2F">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 xml:space="preserve">Борьба с </w:t>
            </w:r>
            <w:proofErr w:type="gramStart"/>
            <w:r w:rsidR="00331EBE">
              <w:rPr>
                <w:rFonts w:ascii="Times New Roman" w:eastAsia="Times New Roman" w:hAnsi="Times New Roman" w:cs="Times New Roman"/>
                <w:color w:val="000000"/>
                <w:spacing w:val="-2"/>
                <w:sz w:val="20"/>
              </w:rPr>
              <w:t>сердечно-сосудистыми</w:t>
            </w:r>
            <w:proofErr w:type="gramEnd"/>
            <w:r w:rsidR="00331EBE">
              <w:rPr>
                <w:rFonts w:ascii="Times New Roman" w:eastAsia="Times New Roman" w:hAnsi="Times New Roman" w:cs="Times New Roman"/>
                <w:color w:val="000000"/>
                <w:spacing w:val="-2"/>
                <w:sz w:val="20"/>
              </w:rPr>
              <w:t xml:space="preserve"> заболеваниями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 «Борьба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с </w:t>
            </w:r>
            <w:proofErr w:type="gramStart"/>
            <w:r>
              <w:rPr>
                <w:rFonts w:ascii="Times New Roman" w:eastAsia="Times New Roman" w:hAnsi="Times New Roman" w:cs="Times New Roman"/>
                <w:color w:val="000000"/>
                <w:spacing w:val="-2"/>
                <w:sz w:val="20"/>
              </w:rPr>
              <w:t>сердечно-сосудистыми</w:t>
            </w:r>
            <w:proofErr w:type="gramEnd"/>
            <w:r>
              <w:rPr>
                <w:rFonts w:ascii="Times New Roman" w:eastAsia="Times New Roman" w:hAnsi="Times New Roman" w:cs="Times New Roman"/>
                <w:color w:val="000000"/>
                <w:spacing w:val="-2"/>
                <w:sz w:val="20"/>
              </w:rPr>
              <w:t xml:space="preserve"> заболеваниями (город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 декабря 2022 г. № 056-2019-N20084-1/6</w:t>
            </w: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2.6</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Количество </w:t>
            </w:r>
            <w:proofErr w:type="spellStart"/>
            <w:r>
              <w:rPr>
                <w:rFonts w:ascii="Times New Roman" w:eastAsia="Times New Roman" w:hAnsi="Times New Roman" w:cs="Times New Roman"/>
                <w:color w:val="000000"/>
                <w:spacing w:val="-2"/>
                <w:sz w:val="20"/>
              </w:rPr>
              <w:t>рентгеноэндоваскулярных</w:t>
            </w:r>
            <w:proofErr w:type="spellEnd"/>
            <w:r>
              <w:rPr>
                <w:rFonts w:ascii="Times New Roman" w:eastAsia="Times New Roman" w:hAnsi="Times New Roman" w:cs="Times New Roman"/>
                <w:color w:val="000000"/>
                <w:spacing w:val="-2"/>
                <w:sz w:val="20"/>
              </w:rPr>
              <w:t xml:space="preserve"> вмешательств в лечебных целях, тыс. </w:t>
            </w:r>
            <w:proofErr w:type="spellStart"/>
            <w:proofErr w:type="gramStart"/>
            <w:r>
              <w:rPr>
                <w:rFonts w:ascii="Times New Roman" w:eastAsia="Times New Roman" w:hAnsi="Times New Roman" w:cs="Times New Roman"/>
                <w:color w:val="000000"/>
                <w:spacing w:val="-2"/>
                <w:sz w:val="20"/>
              </w:rPr>
              <w:t>ед</w:t>
            </w:r>
            <w:proofErr w:type="spellEnd"/>
            <w:proofErr w:type="gramEnd"/>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Тысяча единиц</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13,180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13,230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13,280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13,330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13,380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13,380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5</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83D2F">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 xml:space="preserve">Борьба с </w:t>
            </w:r>
            <w:proofErr w:type="gramStart"/>
            <w:r w:rsidR="00331EBE">
              <w:rPr>
                <w:rFonts w:ascii="Times New Roman" w:eastAsia="Times New Roman" w:hAnsi="Times New Roman" w:cs="Times New Roman"/>
                <w:color w:val="000000"/>
                <w:spacing w:val="-2"/>
                <w:sz w:val="20"/>
              </w:rPr>
              <w:t>сердечно-сосудистыми</w:t>
            </w:r>
            <w:proofErr w:type="gramEnd"/>
            <w:r w:rsidR="00331EBE">
              <w:rPr>
                <w:rFonts w:ascii="Times New Roman" w:eastAsia="Times New Roman" w:hAnsi="Times New Roman" w:cs="Times New Roman"/>
                <w:color w:val="000000"/>
                <w:spacing w:val="-2"/>
                <w:sz w:val="20"/>
              </w:rPr>
              <w:t xml:space="preserve"> заболеваниями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 «Борьба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с </w:t>
            </w:r>
            <w:proofErr w:type="gramStart"/>
            <w:r>
              <w:rPr>
                <w:rFonts w:ascii="Times New Roman" w:eastAsia="Times New Roman" w:hAnsi="Times New Roman" w:cs="Times New Roman"/>
                <w:color w:val="000000"/>
                <w:spacing w:val="-2"/>
                <w:sz w:val="20"/>
              </w:rPr>
              <w:t>сердечно-сосудистыми</w:t>
            </w:r>
            <w:proofErr w:type="gramEnd"/>
            <w:r>
              <w:rPr>
                <w:rFonts w:ascii="Times New Roman" w:eastAsia="Times New Roman" w:hAnsi="Times New Roman" w:cs="Times New Roman"/>
                <w:color w:val="000000"/>
                <w:spacing w:val="-2"/>
                <w:sz w:val="20"/>
              </w:rPr>
              <w:t xml:space="preserve"> заболеваниями (город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 декабря 2022 г. № 056-2019-N20084-1/6</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Удельный вес больных со злокачественными новообразованиями, состоящих на учете 5 лет и более, из общего </w:t>
            </w:r>
            <w:r>
              <w:rPr>
                <w:rFonts w:ascii="Times New Roman" w:eastAsia="Times New Roman" w:hAnsi="Times New Roman" w:cs="Times New Roman"/>
                <w:color w:val="000000"/>
                <w:spacing w:val="-2"/>
                <w:sz w:val="20"/>
              </w:rPr>
              <w:lastRenderedPageBreak/>
              <w:t xml:space="preserve">числа больных со злокачественными образованиями, состоящих под диспансерным наблюдением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61,5</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7</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83D2F">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 xml:space="preserve">Борьба с онкологическими заболеваниями </w:t>
            </w:r>
            <w:r w:rsidR="00331EBE">
              <w:rPr>
                <w:rFonts w:ascii="Times New Roman" w:eastAsia="Times New Roman" w:hAnsi="Times New Roman" w:cs="Times New Roman"/>
                <w:color w:val="000000"/>
                <w:spacing w:val="-2"/>
                <w:sz w:val="20"/>
              </w:rPr>
              <w:lastRenderedPageBreak/>
              <w:t>(город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Дополнительное соглашение </w:t>
            </w:r>
            <w:proofErr w:type="gramStart"/>
            <w:r>
              <w:rPr>
                <w:rFonts w:ascii="Times New Roman" w:eastAsia="Times New Roman" w:hAnsi="Times New Roman" w:cs="Times New Roman"/>
                <w:color w:val="000000"/>
                <w:spacing w:val="-2"/>
                <w:sz w:val="20"/>
              </w:rPr>
              <w:t>к</w:t>
            </w:r>
            <w:proofErr w:type="gramEnd"/>
            <w:r>
              <w:rPr>
                <w:rFonts w:ascii="Times New Roman" w:eastAsia="Times New Roman" w:hAnsi="Times New Roman" w:cs="Times New Roman"/>
                <w:color w:val="000000"/>
                <w:spacing w:val="-2"/>
                <w:sz w:val="20"/>
              </w:rPr>
              <w:t xml:space="preserve"> Соглашение о реализации регионального проекта «Борьба с</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онкологическими заболеваниями (город федерального значения Санкт-Петербург)» </w:t>
            </w:r>
            <w:proofErr w:type="gramStart"/>
            <w:r>
              <w:rPr>
                <w:rFonts w:ascii="Times New Roman" w:eastAsia="Times New Roman" w:hAnsi="Times New Roman" w:cs="Times New Roman"/>
                <w:color w:val="000000"/>
                <w:spacing w:val="-2"/>
                <w:sz w:val="20"/>
              </w:rPr>
              <w:t>на</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 декабря 2022 г. № 056-2019-N30085-1/7</w:t>
            </w: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2.8</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Доля лиц с онкологическими заболеваниями, прошедших обследование и/или лечение в текущем году из числа состоящих под диспансерным наблюдением</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80,5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81,5</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7</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83D2F">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Борьба с онкологическими заболеваниями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Дополнительное соглашение </w:t>
            </w:r>
            <w:proofErr w:type="gramStart"/>
            <w:r>
              <w:rPr>
                <w:rFonts w:ascii="Times New Roman" w:eastAsia="Times New Roman" w:hAnsi="Times New Roman" w:cs="Times New Roman"/>
                <w:color w:val="000000"/>
                <w:spacing w:val="-2"/>
                <w:sz w:val="20"/>
              </w:rPr>
              <w:t>к</w:t>
            </w:r>
            <w:proofErr w:type="gramEnd"/>
            <w:r>
              <w:rPr>
                <w:rFonts w:ascii="Times New Roman" w:eastAsia="Times New Roman" w:hAnsi="Times New Roman" w:cs="Times New Roman"/>
                <w:color w:val="000000"/>
                <w:spacing w:val="-2"/>
                <w:sz w:val="20"/>
              </w:rPr>
              <w:t xml:space="preserve"> Соглашение о реализации регионального проекта «Борьба с</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онкологическими заболеваниями (город федерального значения Санкт-Петербург)» </w:t>
            </w:r>
            <w:proofErr w:type="gramStart"/>
            <w:r>
              <w:rPr>
                <w:rFonts w:ascii="Times New Roman" w:eastAsia="Times New Roman" w:hAnsi="Times New Roman" w:cs="Times New Roman"/>
                <w:color w:val="000000"/>
                <w:spacing w:val="-2"/>
                <w:sz w:val="20"/>
              </w:rPr>
              <w:t>на</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 декабря 2022 г. № 056-2019-</w:t>
            </w:r>
            <w:r>
              <w:rPr>
                <w:rFonts w:ascii="Times New Roman" w:eastAsia="Times New Roman" w:hAnsi="Times New Roman" w:cs="Times New Roman"/>
                <w:color w:val="000000"/>
                <w:spacing w:val="-2"/>
                <w:sz w:val="20"/>
              </w:rPr>
              <w:lastRenderedPageBreak/>
              <w:t>N30085-1/7</w:t>
            </w:r>
          </w:p>
        </w:tc>
        <w:tc>
          <w:tcPr>
            <w:tcW w:w="57" w:type="dxa"/>
            <w:tcBorders>
              <w:left w:val="single" w:sz="4" w:space="0" w:color="000000"/>
            </w:tcBorders>
          </w:tcPr>
          <w:p w:rsidR="005908D4" w:rsidRDefault="005908D4">
            <w:pPr>
              <w:jc w:val="left"/>
              <w:rPr>
                <w:sz w:val="2"/>
              </w:rPr>
            </w:pPr>
          </w:p>
        </w:tc>
      </w:tr>
      <w:tr w:rsidR="005908D4" w:rsidTr="00583D2F">
        <w:trPr>
          <w:trHeight w:val="445"/>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2.9</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под диспансерное наблюдение в предыдущем году)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19,1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19,0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19,0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18,9</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18,8</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7</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83D2F">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Борьба с онкологическими заболеваниями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Дополнительное соглашение </w:t>
            </w:r>
            <w:proofErr w:type="gramStart"/>
            <w:r>
              <w:rPr>
                <w:rFonts w:ascii="Times New Roman" w:eastAsia="Times New Roman" w:hAnsi="Times New Roman" w:cs="Times New Roman"/>
                <w:color w:val="000000"/>
                <w:spacing w:val="-2"/>
                <w:sz w:val="20"/>
              </w:rPr>
              <w:t>к</w:t>
            </w:r>
            <w:proofErr w:type="gramEnd"/>
            <w:r>
              <w:rPr>
                <w:rFonts w:ascii="Times New Roman" w:eastAsia="Times New Roman" w:hAnsi="Times New Roman" w:cs="Times New Roman"/>
                <w:color w:val="000000"/>
                <w:spacing w:val="-2"/>
                <w:sz w:val="20"/>
              </w:rPr>
              <w:t xml:space="preserve"> Соглашение о реализации регионального проекта «Борьба с</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онкологическими заболеваниями (город федерального значения Санкт-Петербург)» </w:t>
            </w:r>
            <w:proofErr w:type="gramStart"/>
            <w:r>
              <w:rPr>
                <w:rFonts w:ascii="Times New Roman" w:eastAsia="Times New Roman" w:hAnsi="Times New Roman" w:cs="Times New Roman"/>
                <w:color w:val="000000"/>
                <w:spacing w:val="-2"/>
                <w:sz w:val="20"/>
              </w:rPr>
              <w:t>на</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 декабря 2022 г. № 056-2019-N30085-1/7</w:t>
            </w: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2.10</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выездов бригад скорой медицинской помощи со временем </w:t>
            </w:r>
            <w:proofErr w:type="spellStart"/>
            <w:r>
              <w:rPr>
                <w:rFonts w:ascii="Times New Roman" w:eastAsia="Times New Roman" w:hAnsi="Times New Roman" w:cs="Times New Roman"/>
                <w:color w:val="000000"/>
                <w:spacing w:val="-2"/>
                <w:sz w:val="20"/>
              </w:rPr>
              <w:t>доезда</w:t>
            </w:r>
            <w:proofErr w:type="spellEnd"/>
            <w:r>
              <w:rPr>
                <w:rFonts w:ascii="Times New Roman" w:eastAsia="Times New Roman" w:hAnsi="Times New Roman" w:cs="Times New Roman"/>
                <w:color w:val="000000"/>
                <w:spacing w:val="-2"/>
                <w:sz w:val="20"/>
              </w:rPr>
              <w:t xml:space="preserve"> до больного менее 20 минут</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90,5</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90,6</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2.11</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Выполнение объемов оказания высокотехнологичной медицинской помощи, не включенной в базовую программу обязательного медицинского страхования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95,3</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95,6</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2.12</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Обеспеченность медицинскими работниками, оказывающими скорую медицинскую помощь, чел. на 10 тыс. населения</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Чел. на 10 тыс. населения</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9,70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9,75</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9,75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9,85</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Региональный проект </w:t>
            </w:r>
            <w:r w:rsidR="00583D2F">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 xml:space="preserve">Обеспечение медицинских организаций системы здравоохранения квалифицированными кадрами (город </w:t>
            </w:r>
            <w:r>
              <w:rPr>
                <w:rFonts w:ascii="Times New Roman" w:eastAsia="Times New Roman" w:hAnsi="Times New Roman" w:cs="Times New Roman"/>
                <w:color w:val="000000"/>
                <w:spacing w:val="-2"/>
                <w:sz w:val="20"/>
              </w:rPr>
              <w:lastRenderedPageBreak/>
              <w:t>федерального значения Санкт-Петербург)</w:t>
            </w:r>
            <w:r w:rsidR="00583D2F">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Дополнительное соглашение </w:t>
            </w:r>
            <w:proofErr w:type="gramStart"/>
            <w:r>
              <w:rPr>
                <w:rFonts w:ascii="Times New Roman" w:eastAsia="Times New Roman" w:hAnsi="Times New Roman" w:cs="Times New Roman"/>
                <w:color w:val="000000"/>
                <w:spacing w:val="-2"/>
                <w:sz w:val="20"/>
              </w:rPr>
              <w:t>к</w:t>
            </w:r>
            <w:proofErr w:type="gramEnd"/>
            <w:r>
              <w:rPr>
                <w:rFonts w:ascii="Times New Roman" w:eastAsia="Times New Roman" w:hAnsi="Times New Roman" w:cs="Times New Roman"/>
                <w:color w:val="000000"/>
                <w:spacing w:val="-2"/>
                <w:sz w:val="20"/>
              </w:rPr>
              <w:t xml:space="preserve"> Соглашение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«Обеспечение медицинских организаций системы здравоохранения </w:t>
            </w:r>
            <w:proofErr w:type="gramStart"/>
            <w:r>
              <w:rPr>
                <w:rFonts w:ascii="Times New Roman" w:eastAsia="Times New Roman" w:hAnsi="Times New Roman" w:cs="Times New Roman"/>
                <w:color w:val="000000"/>
                <w:spacing w:val="-2"/>
                <w:sz w:val="20"/>
              </w:rPr>
              <w:t>квалифицированными</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кадрами (город федерального значения Санкт-Петербург)» на территории города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декабря 2022 г. № 056-2019-N50037-1/5</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2.13</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Обеспеченность населения врачами, оказывающими специализированную медицинскую помощь, чел. на 10 тыс. населения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Чел. на 10 тыс. населения</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25,6</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26,8</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Региональный проект </w:t>
            </w:r>
            <w:r w:rsidR="00583D2F">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Обеспечение медицинских организаций системы здравоохранения квалифицированными кадрами (город федерального значения Санкт-Петербург)</w:t>
            </w:r>
            <w:r w:rsidR="00583D2F">
              <w:rPr>
                <w:rFonts w:ascii="Times New Roman" w:eastAsia="Times New Roman" w:hAnsi="Times New Roman" w:cs="Times New Roman"/>
                <w:color w:val="000000"/>
                <w:spacing w:val="-2"/>
                <w:sz w:val="20"/>
              </w:rPr>
              <w:t>»</w:t>
            </w:r>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Дополнительное соглашение </w:t>
            </w:r>
            <w:proofErr w:type="gramStart"/>
            <w:r>
              <w:rPr>
                <w:rFonts w:ascii="Times New Roman" w:eastAsia="Times New Roman" w:hAnsi="Times New Roman" w:cs="Times New Roman"/>
                <w:color w:val="000000"/>
                <w:spacing w:val="-2"/>
                <w:sz w:val="20"/>
              </w:rPr>
              <w:t>к</w:t>
            </w:r>
            <w:proofErr w:type="gramEnd"/>
            <w:r>
              <w:rPr>
                <w:rFonts w:ascii="Times New Roman" w:eastAsia="Times New Roman" w:hAnsi="Times New Roman" w:cs="Times New Roman"/>
                <w:color w:val="000000"/>
                <w:spacing w:val="-2"/>
                <w:sz w:val="20"/>
              </w:rPr>
              <w:t xml:space="preserve"> Соглашение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«Обеспечение медицинских организаций </w:t>
            </w:r>
            <w:r>
              <w:rPr>
                <w:rFonts w:ascii="Times New Roman" w:eastAsia="Times New Roman" w:hAnsi="Times New Roman" w:cs="Times New Roman"/>
                <w:color w:val="000000"/>
                <w:spacing w:val="-2"/>
                <w:sz w:val="20"/>
              </w:rPr>
              <w:lastRenderedPageBreak/>
              <w:t xml:space="preserve">системы здравоохранения </w:t>
            </w:r>
            <w:proofErr w:type="gramStart"/>
            <w:r>
              <w:rPr>
                <w:rFonts w:ascii="Times New Roman" w:eastAsia="Times New Roman" w:hAnsi="Times New Roman" w:cs="Times New Roman"/>
                <w:color w:val="000000"/>
                <w:spacing w:val="-2"/>
                <w:sz w:val="20"/>
              </w:rPr>
              <w:t>квалифицированными</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кадрами (город федерального значения Санкт-Петербург)» на территории города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декабря 2022 г. № 056-2019-N50037-1/5</w:t>
            </w: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1557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lastRenderedPageBreak/>
              <w:t>Подпрограмма №3</w:t>
            </w:r>
          </w:p>
        </w:tc>
        <w:tc>
          <w:tcPr>
            <w:tcW w:w="57" w:type="dxa"/>
            <w:tcBorders>
              <w:left w:val="single" w:sz="4" w:space="0" w:color="000000"/>
            </w:tcBorders>
          </w:tcPr>
          <w:p w:rsidR="005908D4" w:rsidRDefault="005908D4" w:rsidP="00000906">
            <w:pPr>
              <w:jc w:val="center"/>
              <w:rPr>
                <w:sz w:val="2"/>
              </w:rPr>
            </w:pPr>
          </w:p>
        </w:tc>
      </w:tr>
      <w:tr w:rsidR="005908D4" w:rsidTr="00583D2F">
        <w:trPr>
          <w:trHeight w:val="445"/>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3.1</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Смертность детей в возрасте 0-17 лет на 100000 детей соответствующего возраста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Количество случаев на 100 тыс. населения соответствующего возраста </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41,5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41,0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41,0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3</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4</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83D2F">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 оказания медицинской помощи детям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оказания медицинской помощи (город федерального значения Санкт-Петербург)» </w:t>
            </w:r>
            <w:proofErr w:type="gramStart"/>
            <w:r>
              <w:rPr>
                <w:rFonts w:ascii="Times New Roman" w:eastAsia="Times New Roman" w:hAnsi="Times New Roman" w:cs="Times New Roman"/>
                <w:color w:val="000000"/>
                <w:spacing w:val="-2"/>
                <w:sz w:val="20"/>
              </w:rPr>
              <w:t>на</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 декабря 2023 г. № 056-2019-N40089-1/6</w:t>
            </w: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3.2</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посещений детьми медицинских организаций с профилактическими целями, процент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52,0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52,0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52,0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3</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4</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487157">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 оказания медицинской помощи детям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оказания медицинской помощи (город федерального значения Санкт-Петербург)» </w:t>
            </w:r>
            <w:proofErr w:type="gramStart"/>
            <w:r>
              <w:rPr>
                <w:rFonts w:ascii="Times New Roman" w:eastAsia="Times New Roman" w:hAnsi="Times New Roman" w:cs="Times New Roman"/>
                <w:color w:val="000000"/>
                <w:spacing w:val="-2"/>
                <w:sz w:val="20"/>
              </w:rPr>
              <w:t>на</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 декабря 2023 г. № 056-2019-N40089-1/6</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3.3</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преждевременных родов (22-37 недель) в перинатальных центрах, процент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12,7</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3</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Целевой </w:t>
            </w:r>
            <w:r>
              <w:rPr>
                <w:rFonts w:ascii="Times New Roman" w:eastAsia="Times New Roman" w:hAnsi="Times New Roman" w:cs="Times New Roman"/>
                <w:color w:val="000000"/>
                <w:spacing w:val="-2"/>
                <w:sz w:val="20"/>
              </w:rPr>
              <w:lastRenderedPageBreak/>
              <w:t>показатель 4</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487157">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 xml:space="preserve">Развитие детского </w:t>
            </w:r>
            <w:r w:rsidR="00331EBE">
              <w:rPr>
                <w:rFonts w:ascii="Times New Roman" w:eastAsia="Times New Roman" w:hAnsi="Times New Roman" w:cs="Times New Roman"/>
                <w:color w:val="000000"/>
                <w:spacing w:val="-2"/>
                <w:sz w:val="20"/>
              </w:rPr>
              <w:lastRenderedPageBreak/>
              <w:t>здравоохранения, включая создание современной инфраструктуры оказания медицинской помощи детям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оказания медицинской помощи (город федерального значения Санкт-Петербург)» </w:t>
            </w:r>
            <w:proofErr w:type="gramStart"/>
            <w:r>
              <w:rPr>
                <w:rFonts w:ascii="Times New Roman" w:eastAsia="Times New Roman" w:hAnsi="Times New Roman" w:cs="Times New Roman"/>
                <w:color w:val="000000"/>
                <w:spacing w:val="-2"/>
                <w:sz w:val="20"/>
              </w:rPr>
              <w:t>на</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 декабря 2023 г. № 056-2019-N40089-1/6</w:t>
            </w: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3.4</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взятых под диспансерное наблюдение детей в возрасте 0-17 лет </w:t>
            </w:r>
            <w:proofErr w:type="gramStart"/>
            <w:r>
              <w:rPr>
                <w:rFonts w:ascii="Times New Roman" w:eastAsia="Times New Roman" w:hAnsi="Times New Roman" w:cs="Times New Roman"/>
                <w:color w:val="000000"/>
                <w:spacing w:val="-2"/>
                <w:sz w:val="20"/>
              </w:rPr>
              <w:t>с</w:t>
            </w:r>
            <w:proofErr w:type="gramEnd"/>
            <w:r>
              <w:rPr>
                <w:rFonts w:ascii="Times New Roman" w:eastAsia="Times New Roman" w:hAnsi="Times New Roman" w:cs="Times New Roman"/>
                <w:color w:val="000000"/>
                <w:spacing w:val="-2"/>
                <w:sz w:val="20"/>
              </w:rPr>
              <w:t xml:space="preserve"> впервые </w:t>
            </w:r>
            <w:proofErr w:type="gramStart"/>
            <w:r>
              <w:rPr>
                <w:rFonts w:ascii="Times New Roman" w:eastAsia="Times New Roman" w:hAnsi="Times New Roman" w:cs="Times New Roman"/>
                <w:color w:val="000000"/>
                <w:spacing w:val="-2"/>
                <w:sz w:val="20"/>
              </w:rPr>
              <w:t>в</w:t>
            </w:r>
            <w:proofErr w:type="gramEnd"/>
            <w:r>
              <w:rPr>
                <w:rFonts w:ascii="Times New Roman" w:eastAsia="Times New Roman" w:hAnsi="Times New Roman" w:cs="Times New Roman"/>
                <w:color w:val="000000"/>
                <w:spacing w:val="-2"/>
                <w:sz w:val="20"/>
              </w:rPr>
              <w:t xml:space="preserve"> жизни установленными диагнозами болезней костно-мышечной системы и соединительной ткани, процент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91,0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92,0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92,0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3</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4</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487157">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 оказания медицинской помощи детям (город федерального значения Санкт-</w:t>
            </w:r>
            <w:r w:rsidR="00331EBE">
              <w:rPr>
                <w:rFonts w:ascii="Times New Roman" w:eastAsia="Times New Roman" w:hAnsi="Times New Roman" w:cs="Times New Roman"/>
                <w:color w:val="000000"/>
                <w:spacing w:val="-2"/>
                <w:sz w:val="20"/>
              </w:rPr>
              <w:lastRenderedPageBreak/>
              <w:t>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оказания медицинской помощи (город федерального значения Санкт-Петербург)» </w:t>
            </w:r>
            <w:proofErr w:type="gramStart"/>
            <w:r>
              <w:rPr>
                <w:rFonts w:ascii="Times New Roman" w:eastAsia="Times New Roman" w:hAnsi="Times New Roman" w:cs="Times New Roman"/>
                <w:color w:val="000000"/>
                <w:spacing w:val="-2"/>
                <w:sz w:val="20"/>
              </w:rPr>
              <w:t>на</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 декабря 2023 г. № 056-2019-N40089-1/6</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3.5</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взятых под диспансерное наблюдение детей в возрасте 0-17 лет </w:t>
            </w:r>
            <w:proofErr w:type="gramStart"/>
            <w:r>
              <w:rPr>
                <w:rFonts w:ascii="Times New Roman" w:eastAsia="Times New Roman" w:hAnsi="Times New Roman" w:cs="Times New Roman"/>
                <w:color w:val="000000"/>
                <w:spacing w:val="-2"/>
                <w:sz w:val="20"/>
              </w:rPr>
              <w:t>с</w:t>
            </w:r>
            <w:proofErr w:type="gramEnd"/>
            <w:r>
              <w:rPr>
                <w:rFonts w:ascii="Times New Roman" w:eastAsia="Times New Roman" w:hAnsi="Times New Roman" w:cs="Times New Roman"/>
                <w:color w:val="000000"/>
                <w:spacing w:val="-2"/>
                <w:sz w:val="20"/>
              </w:rPr>
              <w:t xml:space="preserve"> впервые </w:t>
            </w:r>
            <w:proofErr w:type="gramStart"/>
            <w:r>
              <w:rPr>
                <w:rFonts w:ascii="Times New Roman" w:eastAsia="Times New Roman" w:hAnsi="Times New Roman" w:cs="Times New Roman"/>
                <w:color w:val="000000"/>
                <w:spacing w:val="-2"/>
                <w:sz w:val="20"/>
              </w:rPr>
              <w:t>в</w:t>
            </w:r>
            <w:proofErr w:type="gramEnd"/>
            <w:r>
              <w:rPr>
                <w:rFonts w:ascii="Times New Roman" w:eastAsia="Times New Roman" w:hAnsi="Times New Roman" w:cs="Times New Roman"/>
                <w:color w:val="000000"/>
                <w:spacing w:val="-2"/>
                <w:sz w:val="20"/>
              </w:rPr>
              <w:t xml:space="preserve"> жизни установленными диагнозами болезней глаза и его придаточного аппарата, процент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91,0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92,0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92,0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3</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4</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487157">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 оказания медицинской помощи детям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«Развитие детского здравоохранения, </w:t>
            </w:r>
            <w:r>
              <w:rPr>
                <w:rFonts w:ascii="Times New Roman" w:eastAsia="Times New Roman" w:hAnsi="Times New Roman" w:cs="Times New Roman"/>
                <w:color w:val="000000"/>
                <w:spacing w:val="-2"/>
                <w:sz w:val="20"/>
              </w:rPr>
              <w:lastRenderedPageBreak/>
              <w:t>включая создание современной инфраструктуры</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оказания медицинской помощи (город федерального значения Санкт-Петербург)» </w:t>
            </w:r>
            <w:proofErr w:type="gramStart"/>
            <w:r>
              <w:rPr>
                <w:rFonts w:ascii="Times New Roman" w:eastAsia="Times New Roman" w:hAnsi="Times New Roman" w:cs="Times New Roman"/>
                <w:color w:val="000000"/>
                <w:spacing w:val="-2"/>
                <w:sz w:val="20"/>
              </w:rPr>
              <w:t>на</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 декабря 2023 г. № 056-2019-N40089-1/6</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3.6</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взятых под диспансерное наблюдение детей в возрасте 0-17 лет </w:t>
            </w:r>
            <w:proofErr w:type="gramStart"/>
            <w:r>
              <w:rPr>
                <w:rFonts w:ascii="Times New Roman" w:eastAsia="Times New Roman" w:hAnsi="Times New Roman" w:cs="Times New Roman"/>
                <w:color w:val="000000"/>
                <w:spacing w:val="-2"/>
                <w:sz w:val="20"/>
              </w:rPr>
              <w:t>с</w:t>
            </w:r>
            <w:proofErr w:type="gramEnd"/>
            <w:r>
              <w:rPr>
                <w:rFonts w:ascii="Times New Roman" w:eastAsia="Times New Roman" w:hAnsi="Times New Roman" w:cs="Times New Roman"/>
                <w:color w:val="000000"/>
                <w:spacing w:val="-2"/>
                <w:sz w:val="20"/>
              </w:rPr>
              <w:t xml:space="preserve"> впервые </w:t>
            </w:r>
            <w:proofErr w:type="gramStart"/>
            <w:r>
              <w:rPr>
                <w:rFonts w:ascii="Times New Roman" w:eastAsia="Times New Roman" w:hAnsi="Times New Roman" w:cs="Times New Roman"/>
                <w:color w:val="000000"/>
                <w:spacing w:val="-2"/>
                <w:sz w:val="20"/>
              </w:rPr>
              <w:t>в</w:t>
            </w:r>
            <w:proofErr w:type="gramEnd"/>
            <w:r>
              <w:rPr>
                <w:rFonts w:ascii="Times New Roman" w:eastAsia="Times New Roman" w:hAnsi="Times New Roman" w:cs="Times New Roman"/>
                <w:color w:val="000000"/>
                <w:spacing w:val="-2"/>
                <w:sz w:val="20"/>
              </w:rPr>
              <w:t xml:space="preserve"> жизни установленными диагнозами болезней органов пищеварения, процент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91,0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92,0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92,0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3</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4</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487157">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 оказания медицинской помощи детям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оказания медицинской помощи (город федерального значения Санкт-Петербург)» </w:t>
            </w:r>
            <w:proofErr w:type="gramStart"/>
            <w:r>
              <w:rPr>
                <w:rFonts w:ascii="Times New Roman" w:eastAsia="Times New Roman" w:hAnsi="Times New Roman" w:cs="Times New Roman"/>
                <w:color w:val="000000"/>
                <w:spacing w:val="-2"/>
                <w:sz w:val="20"/>
              </w:rPr>
              <w:t>на</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территории города </w:t>
            </w:r>
            <w:r>
              <w:rPr>
                <w:rFonts w:ascii="Times New Roman" w:eastAsia="Times New Roman" w:hAnsi="Times New Roman" w:cs="Times New Roman"/>
                <w:color w:val="000000"/>
                <w:spacing w:val="-2"/>
                <w:sz w:val="20"/>
              </w:rPr>
              <w:lastRenderedPageBreak/>
              <w:t>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 декабря 2023 г. № 056-2019-N40089-1/6</w:t>
            </w: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3.7</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взятых под диспансерное наблюдение детей в возрасте 0-17 лет </w:t>
            </w:r>
            <w:proofErr w:type="gramStart"/>
            <w:r>
              <w:rPr>
                <w:rFonts w:ascii="Times New Roman" w:eastAsia="Times New Roman" w:hAnsi="Times New Roman" w:cs="Times New Roman"/>
                <w:color w:val="000000"/>
                <w:spacing w:val="-2"/>
                <w:sz w:val="20"/>
              </w:rPr>
              <w:t>с</w:t>
            </w:r>
            <w:proofErr w:type="gramEnd"/>
            <w:r>
              <w:rPr>
                <w:rFonts w:ascii="Times New Roman" w:eastAsia="Times New Roman" w:hAnsi="Times New Roman" w:cs="Times New Roman"/>
                <w:color w:val="000000"/>
                <w:spacing w:val="-2"/>
                <w:sz w:val="20"/>
              </w:rPr>
              <w:t xml:space="preserve"> впервые </w:t>
            </w:r>
            <w:proofErr w:type="gramStart"/>
            <w:r>
              <w:rPr>
                <w:rFonts w:ascii="Times New Roman" w:eastAsia="Times New Roman" w:hAnsi="Times New Roman" w:cs="Times New Roman"/>
                <w:color w:val="000000"/>
                <w:spacing w:val="-2"/>
                <w:sz w:val="20"/>
              </w:rPr>
              <w:t>в</w:t>
            </w:r>
            <w:proofErr w:type="gramEnd"/>
            <w:r>
              <w:rPr>
                <w:rFonts w:ascii="Times New Roman" w:eastAsia="Times New Roman" w:hAnsi="Times New Roman" w:cs="Times New Roman"/>
                <w:color w:val="000000"/>
                <w:spacing w:val="-2"/>
                <w:sz w:val="20"/>
              </w:rPr>
              <w:t xml:space="preserve"> жизни установленными диагнозами болезней органов кровообращения, процент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91,0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92,0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92,0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3</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4</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5</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487157">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 оказания медицинской помощи детям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оказания медицинской помощи (город федерального значения Санкт-Петербург)» </w:t>
            </w:r>
            <w:proofErr w:type="gramStart"/>
            <w:r>
              <w:rPr>
                <w:rFonts w:ascii="Times New Roman" w:eastAsia="Times New Roman" w:hAnsi="Times New Roman" w:cs="Times New Roman"/>
                <w:color w:val="000000"/>
                <w:spacing w:val="-2"/>
                <w:sz w:val="20"/>
              </w:rPr>
              <w:t>на</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 декабря 2023 г. № 056-2019-N40089-1/6</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3.8</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взятых под диспансерное наблюдение детей в возрасте 0-17 лет </w:t>
            </w:r>
            <w:proofErr w:type="gramStart"/>
            <w:r>
              <w:rPr>
                <w:rFonts w:ascii="Times New Roman" w:eastAsia="Times New Roman" w:hAnsi="Times New Roman" w:cs="Times New Roman"/>
                <w:color w:val="000000"/>
                <w:spacing w:val="-2"/>
                <w:sz w:val="20"/>
              </w:rPr>
              <w:t>с</w:t>
            </w:r>
            <w:proofErr w:type="gramEnd"/>
            <w:r>
              <w:rPr>
                <w:rFonts w:ascii="Times New Roman" w:eastAsia="Times New Roman" w:hAnsi="Times New Roman" w:cs="Times New Roman"/>
                <w:color w:val="000000"/>
                <w:spacing w:val="-2"/>
                <w:sz w:val="20"/>
              </w:rPr>
              <w:t xml:space="preserve"> впервые </w:t>
            </w:r>
            <w:proofErr w:type="gramStart"/>
            <w:r>
              <w:rPr>
                <w:rFonts w:ascii="Times New Roman" w:eastAsia="Times New Roman" w:hAnsi="Times New Roman" w:cs="Times New Roman"/>
                <w:color w:val="000000"/>
                <w:spacing w:val="-2"/>
                <w:sz w:val="20"/>
              </w:rPr>
              <w:t>в</w:t>
            </w:r>
            <w:proofErr w:type="gramEnd"/>
            <w:r>
              <w:rPr>
                <w:rFonts w:ascii="Times New Roman" w:eastAsia="Times New Roman" w:hAnsi="Times New Roman" w:cs="Times New Roman"/>
                <w:color w:val="000000"/>
                <w:spacing w:val="-2"/>
                <w:sz w:val="20"/>
              </w:rPr>
              <w:t xml:space="preserve"> жизни установленными диагнозами </w:t>
            </w:r>
            <w:r>
              <w:rPr>
                <w:rFonts w:ascii="Times New Roman" w:eastAsia="Times New Roman" w:hAnsi="Times New Roman" w:cs="Times New Roman"/>
                <w:color w:val="000000"/>
                <w:spacing w:val="-2"/>
                <w:sz w:val="20"/>
              </w:rPr>
              <w:lastRenderedPageBreak/>
              <w:t xml:space="preserve">болезней эндокринной системы, расстройств питания и нарушения обмена веществ, процент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91,0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92,0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92,0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3</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Целевой показатель 4</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487157">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 xml:space="preserve">Развитие детского здравоохранения, </w:t>
            </w:r>
            <w:r w:rsidR="00331EBE">
              <w:rPr>
                <w:rFonts w:ascii="Times New Roman" w:eastAsia="Times New Roman" w:hAnsi="Times New Roman" w:cs="Times New Roman"/>
                <w:color w:val="000000"/>
                <w:spacing w:val="-2"/>
                <w:sz w:val="20"/>
              </w:rPr>
              <w:lastRenderedPageBreak/>
              <w:t>включая создание современной инфраструктуры оказания медицинской помощи детям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оказания медицинской помощи (город федерального значения Санкт-Петербург)» </w:t>
            </w:r>
            <w:proofErr w:type="gramStart"/>
            <w:r>
              <w:rPr>
                <w:rFonts w:ascii="Times New Roman" w:eastAsia="Times New Roman" w:hAnsi="Times New Roman" w:cs="Times New Roman"/>
                <w:color w:val="000000"/>
                <w:spacing w:val="-2"/>
                <w:sz w:val="20"/>
              </w:rPr>
              <w:t>на</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 декабря 2023 г. № 056-2019-N40089-1/6</w:t>
            </w: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3.9</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Укомплектованность медицинских организаций, оказывающих медицинскую помощь детям </w:t>
            </w:r>
            <w:r w:rsidR="00000906">
              <w:rPr>
                <w:rFonts w:ascii="Times New Roman" w:eastAsia="Times New Roman" w:hAnsi="Times New Roman" w:cs="Times New Roman"/>
                <w:color w:val="000000"/>
                <w:spacing w:val="-2"/>
                <w:sz w:val="20"/>
              </w:rPr>
              <w:br/>
            </w:r>
            <w:r>
              <w:rPr>
                <w:rFonts w:ascii="Times New Roman" w:eastAsia="Times New Roman" w:hAnsi="Times New Roman" w:cs="Times New Roman"/>
                <w:color w:val="000000"/>
                <w:spacing w:val="-2"/>
                <w:sz w:val="20"/>
              </w:rPr>
              <w:t xml:space="preserve">(доля занятых физическими лицами должностей от общего количества должностей в медицинских организациях, оказывающих медицинскую помощь в амбулаторных условиях), нарастающим итогом: врачами педиатрами, процент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86,2</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86,7</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13</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487157">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 оказания медицинской помощи детям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оказания медицинской помощи (город федерального значения Санкт-Петербург)» </w:t>
            </w:r>
            <w:proofErr w:type="gramStart"/>
            <w:r>
              <w:rPr>
                <w:rFonts w:ascii="Times New Roman" w:eastAsia="Times New Roman" w:hAnsi="Times New Roman" w:cs="Times New Roman"/>
                <w:color w:val="000000"/>
                <w:spacing w:val="-2"/>
                <w:sz w:val="20"/>
              </w:rPr>
              <w:t>на</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 декабря 2023 г. № 056-2019-N40089-1/6</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3.10</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Число выполненных детьми посещений детских поликлиник </w:t>
            </w:r>
            <w:r w:rsidR="00000906">
              <w:rPr>
                <w:rFonts w:ascii="Times New Roman" w:eastAsia="Times New Roman" w:hAnsi="Times New Roman" w:cs="Times New Roman"/>
                <w:color w:val="000000"/>
                <w:spacing w:val="-2"/>
                <w:sz w:val="20"/>
              </w:rPr>
              <w:br/>
            </w:r>
            <w:r>
              <w:rPr>
                <w:rFonts w:ascii="Times New Roman" w:eastAsia="Times New Roman" w:hAnsi="Times New Roman" w:cs="Times New Roman"/>
                <w:color w:val="000000"/>
                <w:spacing w:val="-2"/>
                <w:sz w:val="20"/>
              </w:rPr>
              <w:t xml:space="preserve">и поликлинических подразделений, в которых созданы комфортные условия пребывания детей и дооснащенных медицинским оборудованием, от общего числа посещений детьми детских поликлиник и поликлинических подразделений, процент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3</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4</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487157">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Развитие детского здравоохранения, включая создание современной инфраструктуры оказания медицинской помощи детям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«Развитие детского здравоохранения, включая создание </w:t>
            </w:r>
            <w:r>
              <w:rPr>
                <w:rFonts w:ascii="Times New Roman" w:eastAsia="Times New Roman" w:hAnsi="Times New Roman" w:cs="Times New Roman"/>
                <w:color w:val="000000"/>
                <w:spacing w:val="-2"/>
                <w:sz w:val="20"/>
              </w:rPr>
              <w:lastRenderedPageBreak/>
              <w:t>современной инфраструктуры</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оказания медицинской помощи (город федерального значения Санкт-Петербург)» </w:t>
            </w:r>
            <w:proofErr w:type="gramStart"/>
            <w:r>
              <w:rPr>
                <w:rFonts w:ascii="Times New Roman" w:eastAsia="Times New Roman" w:hAnsi="Times New Roman" w:cs="Times New Roman"/>
                <w:color w:val="000000"/>
                <w:spacing w:val="-2"/>
                <w:sz w:val="20"/>
              </w:rPr>
              <w:t>на</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 декабря 2023 г. № 056-2019-N40089-1/6</w:t>
            </w: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1557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lastRenderedPageBreak/>
              <w:t>Подпрограмма №4</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4.1</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Охват пациентов медицинской реабилитацией взрослого населения</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29,2</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29,3</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29,5</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Охват медицинской реабилитацией детского населения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96,3</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96,4</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96,5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96,6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96,7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96,7</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4</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4.3</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Охват санаторно-курортным лечением детского населения</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94,8</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94,9</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4.4</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Охват медицинской реабилитацией детей-инвалидов от числа нуждающихся</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96,2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96,3</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96,4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96,5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96,6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96,6</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4.5</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(доля) детских поликлиник и детских поликлинических отделений с созданной современной инфраструктурой оказания медицинской помощи детям</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4</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1557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Подпрограмма №5</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Обеспеченность населения врачами, оказывающими первичную медико-санитарную помощь, чел. на 10 тыс. населения</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Чел. на 10 тыс. населения</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34,60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34,60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34,70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34,75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34,80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34,80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487157">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 xml:space="preserve">Обеспечение медицинских организаций системы здравоохранения </w:t>
            </w:r>
            <w:r w:rsidR="00331EBE">
              <w:rPr>
                <w:rFonts w:ascii="Times New Roman" w:eastAsia="Times New Roman" w:hAnsi="Times New Roman" w:cs="Times New Roman"/>
                <w:color w:val="000000"/>
                <w:spacing w:val="-2"/>
                <w:sz w:val="20"/>
              </w:rPr>
              <w:lastRenderedPageBreak/>
              <w:t>квалифицированными кадрами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Дополнительное соглашение </w:t>
            </w:r>
            <w:proofErr w:type="gramStart"/>
            <w:r>
              <w:rPr>
                <w:rFonts w:ascii="Times New Roman" w:eastAsia="Times New Roman" w:hAnsi="Times New Roman" w:cs="Times New Roman"/>
                <w:color w:val="000000"/>
                <w:spacing w:val="-2"/>
                <w:sz w:val="20"/>
              </w:rPr>
              <w:t>к</w:t>
            </w:r>
            <w:proofErr w:type="gramEnd"/>
            <w:r>
              <w:rPr>
                <w:rFonts w:ascii="Times New Roman" w:eastAsia="Times New Roman" w:hAnsi="Times New Roman" w:cs="Times New Roman"/>
                <w:color w:val="000000"/>
                <w:spacing w:val="-2"/>
                <w:sz w:val="20"/>
              </w:rPr>
              <w:t xml:space="preserve"> Соглашение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«Обеспечение медицинских организаций системы здравоохранения </w:t>
            </w:r>
            <w:proofErr w:type="gramStart"/>
            <w:r>
              <w:rPr>
                <w:rFonts w:ascii="Times New Roman" w:eastAsia="Times New Roman" w:hAnsi="Times New Roman" w:cs="Times New Roman"/>
                <w:color w:val="000000"/>
                <w:spacing w:val="-2"/>
                <w:sz w:val="20"/>
              </w:rPr>
              <w:t>квалифицированными</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кадрами (город федерального значения Санкт-Петербург)» на территории города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декабря 2022 г. № 056-2019-N50037-1/5</w:t>
            </w: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5.2</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Укомплектованность медицинских организаций, оказывающих медицинскую помощь в амбулаторных условиях </w:t>
            </w:r>
            <w:r w:rsidR="00000906">
              <w:rPr>
                <w:rFonts w:ascii="Times New Roman" w:eastAsia="Times New Roman" w:hAnsi="Times New Roman" w:cs="Times New Roman"/>
                <w:color w:val="000000"/>
                <w:spacing w:val="-2"/>
                <w:sz w:val="20"/>
              </w:rPr>
              <w:br/>
            </w:r>
            <w:r>
              <w:rPr>
                <w:rFonts w:ascii="Times New Roman" w:eastAsia="Times New Roman" w:hAnsi="Times New Roman" w:cs="Times New Roman"/>
                <w:color w:val="000000"/>
                <w:spacing w:val="-2"/>
                <w:sz w:val="20"/>
              </w:rPr>
              <w:t xml:space="preserve">(доля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w:t>
            </w:r>
            <w:r w:rsidR="00000906">
              <w:rPr>
                <w:rFonts w:ascii="Times New Roman" w:eastAsia="Times New Roman" w:hAnsi="Times New Roman" w:cs="Times New Roman"/>
                <w:color w:val="000000"/>
                <w:spacing w:val="-2"/>
                <w:sz w:val="20"/>
              </w:rPr>
              <w:br/>
            </w:r>
            <w:r>
              <w:rPr>
                <w:rFonts w:ascii="Times New Roman" w:eastAsia="Times New Roman" w:hAnsi="Times New Roman" w:cs="Times New Roman"/>
                <w:color w:val="000000"/>
                <w:spacing w:val="-2"/>
                <w:sz w:val="20"/>
              </w:rPr>
              <w:t xml:space="preserve">% нарастающим итогом: врачами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88,8</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88,8</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88,9</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487157">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Обеспечение медицинских организаций системы здравоохранения квалифицированными кадрами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Дополнительное соглашение </w:t>
            </w:r>
            <w:proofErr w:type="gramStart"/>
            <w:r>
              <w:rPr>
                <w:rFonts w:ascii="Times New Roman" w:eastAsia="Times New Roman" w:hAnsi="Times New Roman" w:cs="Times New Roman"/>
                <w:color w:val="000000"/>
                <w:spacing w:val="-2"/>
                <w:sz w:val="20"/>
              </w:rPr>
              <w:t>к</w:t>
            </w:r>
            <w:proofErr w:type="gramEnd"/>
            <w:r>
              <w:rPr>
                <w:rFonts w:ascii="Times New Roman" w:eastAsia="Times New Roman" w:hAnsi="Times New Roman" w:cs="Times New Roman"/>
                <w:color w:val="000000"/>
                <w:spacing w:val="-2"/>
                <w:sz w:val="20"/>
              </w:rPr>
              <w:t xml:space="preserve"> Соглашение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«Обеспечение медицинских организаций системы здравоохранения </w:t>
            </w:r>
            <w:proofErr w:type="gramStart"/>
            <w:r>
              <w:rPr>
                <w:rFonts w:ascii="Times New Roman" w:eastAsia="Times New Roman" w:hAnsi="Times New Roman" w:cs="Times New Roman"/>
                <w:color w:val="000000"/>
                <w:spacing w:val="-2"/>
                <w:sz w:val="20"/>
              </w:rPr>
              <w:t>квалифицированными</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кадрами (город федерального значения Санкт-Петербург)» на территории города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декабря 2022 г. № 056-2019-N50037-1/5</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5.3</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w:t>
            </w:r>
            <w:r w:rsidR="00000906">
              <w:rPr>
                <w:rFonts w:ascii="Times New Roman" w:eastAsia="Times New Roman" w:hAnsi="Times New Roman" w:cs="Times New Roman"/>
                <w:color w:val="000000"/>
                <w:spacing w:val="-2"/>
                <w:sz w:val="20"/>
              </w:rPr>
              <w:br/>
            </w:r>
            <w:r>
              <w:rPr>
                <w:rFonts w:ascii="Times New Roman" w:eastAsia="Times New Roman" w:hAnsi="Times New Roman" w:cs="Times New Roman"/>
                <w:color w:val="000000"/>
                <w:spacing w:val="-2"/>
                <w:sz w:val="20"/>
              </w:rPr>
              <w:t xml:space="preserve">% нарастающим итогом: средними медицинскими работниками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95,3</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487157">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Обеспечение медицинских организаций системы здравоохранения квалифицированными кадрами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Дополнительное соглашение </w:t>
            </w:r>
            <w:proofErr w:type="gramStart"/>
            <w:r>
              <w:rPr>
                <w:rFonts w:ascii="Times New Roman" w:eastAsia="Times New Roman" w:hAnsi="Times New Roman" w:cs="Times New Roman"/>
                <w:color w:val="000000"/>
                <w:spacing w:val="-2"/>
                <w:sz w:val="20"/>
              </w:rPr>
              <w:t>к</w:t>
            </w:r>
            <w:proofErr w:type="gramEnd"/>
            <w:r>
              <w:rPr>
                <w:rFonts w:ascii="Times New Roman" w:eastAsia="Times New Roman" w:hAnsi="Times New Roman" w:cs="Times New Roman"/>
                <w:color w:val="000000"/>
                <w:spacing w:val="-2"/>
                <w:sz w:val="20"/>
              </w:rPr>
              <w:t xml:space="preserve"> Соглашение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«Обеспечение медицинских организаций системы здравоохранения </w:t>
            </w:r>
            <w:proofErr w:type="gramStart"/>
            <w:r>
              <w:rPr>
                <w:rFonts w:ascii="Times New Roman" w:eastAsia="Times New Roman" w:hAnsi="Times New Roman" w:cs="Times New Roman"/>
                <w:color w:val="000000"/>
                <w:spacing w:val="-2"/>
                <w:sz w:val="20"/>
              </w:rPr>
              <w:t>квалифицированными</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кадрами (город федерального значения Санкт-Петербург)» на территории города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декабря 2022 г. № 056-2019-N50037-1/5</w:t>
            </w: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5.4</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Обеспеченность населения средними медицинскими работниками, работающими в государственных и муниципальных медицинских организациях, </w:t>
            </w:r>
            <w:r w:rsidR="00000906">
              <w:rPr>
                <w:rFonts w:ascii="Times New Roman" w:eastAsia="Times New Roman" w:hAnsi="Times New Roman" w:cs="Times New Roman"/>
                <w:color w:val="000000"/>
                <w:spacing w:val="-2"/>
                <w:sz w:val="20"/>
              </w:rPr>
              <w:br/>
            </w:r>
            <w:r>
              <w:rPr>
                <w:rFonts w:ascii="Times New Roman" w:eastAsia="Times New Roman" w:hAnsi="Times New Roman" w:cs="Times New Roman"/>
                <w:color w:val="000000"/>
                <w:spacing w:val="-2"/>
                <w:sz w:val="20"/>
              </w:rPr>
              <w:t xml:space="preserve">чел. на 10 тыс. населения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тысяч человек</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122,0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122,1</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122,2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122,3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122,4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122,4</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487157">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Обеспечение медицинских организаций системы здравоохранения квалифицированными кадрами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Дополнительное соглашение </w:t>
            </w:r>
            <w:proofErr w:type="gramStart"/>
            <w:r>
              <w:rPr>
                <w:rFonts w:ascii="Times New Roman" w:eastAsia="Times New Roman" w:hAnsi="Times New Roman" w:cs="Times New Roman"/>
                <w:color w:val="000000"/>
                <w:spacing w:val="-2"/>
                <w:sz w:val="20"/>
              </w:rPr>
              <w:t>к</w:t>
            </w:r>
            <w:proofErr w:type="gramEnd"/>
            <w:r>
              <w:rPr>
                <w:rFonts w:ascii="Times New Roman" w:eastAsia="Times New Roman" w:hAnsi="Times New Roman" w:cs="Times New Roman"/>
                <w:color w:val="000000"/>
                <w:spacing w:val="-2"/>
                <w:sz w:val="20"/>
              </w:rPr>
              <w:t xml:space="preserve"> Соглашение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«Обеспечение медицинских организаций системы здравоохранения </w:t>
            </w:r>
            <w:proofErr w:type="gramStart"/>
            <w:r>
              <w:rPr>
                <w:rFonts w:ascii="Times New Roman" w:eastAsia="Times New Roman" w:hAnsi="Times New Roman" w:cs="Times New Roman"/>
                <w:color w:val="000000"/>
                <w:spacing w:val="-2"/>
                <w:sz w:val="20"/>
              </w:rPr>
              <w:t>квалифицированными</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кадрами (город федерального значения Санкт-Петербург)» на территории города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декабря 2022 г. № 056-2019-N50037-1/5</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5.5</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000906">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Число специалистов, участвующих в системе непрерывного образования медицинских работников, в том числе с использованием дистанционных образовательных технологий, тыс. </w:t>
            </w:r>
            <w:r>
              <w:rPr>
                <w:rFonts w:ascii="Times New Roman" w:eastAsia="Times New Roman" w:hAnsi="Times New Roman" w:cs="Times New Roman"/>
                <w:color w:val="000000"/>
                <w:spacing w:val="-2"/>
                <w:sz w:val="20"/>
              </w:rPr>
              <w:lastRenderedPageBreak/>
              <w:t xml:space="preserve">человек нарастающим итогом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Тыс. человек</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98,550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98,550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98,600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98,700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98,800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98,800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0D688A">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sidR="0042232F">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 xml:space="preserve">Обеспечение медицинских организаций системы </w:t>
            </w:r>
            <w:r w:rsidR="00331EBE">
              <w:rPr>
                <w:rFonts w:ascii="Times New Roman" w:eastAsia="Times New Roman" w:hAnsi="Times New Roman" w:cs="Times New Roman"/>
                <w:color w:val="000000"/>
                <w:spacing w:val="-2"/>
                <w:sz w:val="20"/>
              </w:rPr>
              <w:lastRenderedPageBreak/>
              <w:t>здравоохранения квалифицированными кадрами (город федерального значения Санкт-Петербург)</w:t>
            </w:r>
            <w:r w:rsidR="0042232F">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Дополнительное соглашение </w:t>
            </w:r>
            <w:proofErr w:type="gramStart"/>
            <w:r>
              <w:rPr>
                <w:rFonts w:ascii="Times New Roman" w:eastAsia="Times New Roman" w:hAnsi="Times New Roman" w:cs="Times New Roman"/>
                <w:color w:val="000000"/>
                <w:spacing w:val="-2"/>
                <w:sz w:val="20"/>
              </w:rPr>
              <w:t>к</w:t>
            </w:r>
            <w:proofErr w:type="gramEnd"/>
            <w:r>
              <w:rPr>
                <w:rFonts w:ascii="Times New Roman" w:eastAsia="Times New Roman" w:hAnsi="Times New Roman" w:cs="Times New Roman"/>
                <w:color w:val="000000"/>
                <w:spacing w:val="-2"/>
                <w:sz w:val="20"/>
              </w:rPr>
              <w:t xml:space="preserve"> Соглашение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«Обеспечение медицинских организаций системы здравоохранения </w:t>
            </w:r>
            <w:proofErr w:type="gramStart"/>
            <w:r>
              <w:rPr>
                <w:rFonts w:ascii="Times New Roman" w:eastAsia="Times New Roman" w:hAnsi="Times New Roman" w:cs="Times New Roman"/>
                <w:color w:val="000000"/>
                <w:spacing w:val="-2"/>
                <w:sz w:val="20"/>
              </w:rPr>
              <w:t>квалифицированными</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кадрами (город федерального значения Санкт-Петербург)» на территории города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декабря 2022 г. № 056-2019-N50037-1/5</w:t>
            </w: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5.6</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4832DE">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Число граждан, воспользовавшихся услугами (сервисами) в Личном кабинете пациента </w:t>
            </w:r>
            <w:r w:rsidR="004832DE">
              <w:rPr>
                <w:rFonts w:ascii="Times New Roman" w:eastAsia="Times New Roman" w:hAnsi="Times New Roman" w:cs="Times New Roman"/>
                <w:color w:val="000000"/>
                <w:spacing w:val="-2"/>
                <w:sz w:val="20"/>
              </w:rPr>
              <w:t>«Мое здоровье»</w:t>
            </w:r>
            <w:r>
              <w:rPr>
                <w:rFonts w:ascii="Times New Roman" w:eastAsia="Times New Roman" w:hAnsi="Times New Roman" w:cs="Times New Roman"/>
                <w:color w:val="000000"/>
                <w:spacing w:val="-2"/>
                <w:sz w:val="20"/>
              </w:rPr>
              <w:t xml:space="preserve"> на Едином портале государственных услуг и функций </w:t>
            </w:r>
            <w:r w:rsidR="00000906">
              <w:rPr>
                <w:rFonts w:ascii="Times New Roman" w:eastAsia="Times New Roman" w:hAnsi="Times New Roman" w:cs="Times New Roman"/>
                <w:color w:val="000000"/>
                <w:spacing w:val="-2"/>
                <w:sz w:val="20"/>
              </w:rPr>
              <w:br/>
            </w:r>
            <w:r>
              <w:rPr>
                <w:rFonts w:ascii="Times New Roman" w:eastAsia="Times New Roman" w:hAnsi="Times New Roman" w:cs="Times New Roman"/>
                <w:color w:val="000000"/>
                <w:spacing w:val="-2"/>
                <w:sz w:val="20"/>
              </w:rPr>
              <w:t>в отчетном году</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Тыс. человек</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1269,15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1270,0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1270,50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1270,60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1270,70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1270,70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0D688A">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Создание единого цифрового контура в здравоохранении на основе единой государственной информационной системы здравоохранения (ЕГИСЗ)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Дополнительное соглашение к Соглашению о </w:t>
            </w:r>
            <w:r>
              <w:rPr>
                <w:rFonts w:ascii="Times New Roman" w:eastAsia="Times New Roman" w:hAnsi="Times New Roman" w:cs="Times New Roman"/>
                <w:color w:val="000000"/>
                <w:spacing w:val="-2"/>
                <w:sz w:val="20"/>
              </w:rPr>
              <w:lastRenderedPageBreak/>
              <w:t>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«Создание единого цифрового контура в здравоохранении на основе единой</w:t>
            </w:r>
          </w:p>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государственной информационной системы здравоохранения (ЕГИСЗ) (город</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федерального значения Санкт-Петербург)» на территории города федерального значения</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 декабря 2020 г. № 056-2019-N70075-1/2</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5.7</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4832DE">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Доля записей на прием к врачу, совершенных гражданами дистанционно</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63,5</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63,6</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63,8</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0D688A">
            <w:pPr>
              <w:spacing w:line="229" w:lineRule="auto"/>
              <w:jc w:val="center"/>
              <w:rPr>
                <w:rFonts w:ascii="Times New Roman" w:eastAsia="Times New Roman" w:hAnsi="Times New Roman" w:cs="Times New Roman"/>
                <w:color w:val="000000"/>
                <w:spacing w:val="-2"/>
                <w:sz w:val="20"/>
              </w:rPr>
            </w:pPr>
            <w:r w:rsidRPr="000D688A">
              <w:rPr>
                <w:rFonts w:ascii="Times New Roman" w:eastAsia="Times New Roman" w:hAnsi="Times New Roman" w:cs="Times New Roman"/>
                <w:color w:val="000000"/>
                <w:spacing w:val="-2"/>
                <w:sz w:val="20"/>
              </w:rPr>
              <w:t xml:space="preserve">Региональный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Создание единого цифрового контура в здравоохранении на основе единой государственной информационной системы здравоохранения (ЕГИСЗ)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«Создание единого цифрового контура в </w:t>
            </w:r>
            <w:r>
              <w:rPr>
                <w:rFonts w:ascii="Times New Roman" w:eastAsia="Times New Roman" w:hAnsi="Times New Roman" w:cs="Times New Roman"/>
                <w:color w:val="000000"/>
                <w:spacing w:val="-2"/>
                <w:sz w:val="20"/>
              </w:rPr>
              <w:lastRenderedPageBreak/>
              <w:t>здравоохранении на основе единой</w:t>
            </w:r>
          </w:p>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государственной информационной системы здравоохранения (ЕГИСЗ) (город</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федерального значения Санкт-Петербург)» на территории города федерального значения</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 декабря 2020 г. № 056-2019-N70075-1/2</w:t>
            </w: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5.8</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4832DE">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случаев оказания медицинской помощи, по которым предоставлены электронные медицинские документы в подсистемы ЕГИСЗ за период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0D688A">
            <w:pPr>
              <w:spacing w:line="229" w:lineRule="auto"/>
              <w:jc w:val="center"/>
              <w:rPr>
                <w:rFonts w:ascii="Times New Roman" w:eastAsia="Times New Roman" w:hAnsi="Times New Roman" w:cs="Times New Roman"/>
                <w:color w:val="000000"/>
                <w:spacing w:val="-2"/>
                <w:sz w:val="20"/>
              </w:rPr>
            </w:pPr>
            <w:r w:rsidRPr="000D688A">
              <w:rPr>
                <w:rFonts w:ascii="Times New Roman" w:eastAsia="Times New Roman" w:hAnsi="Times New Roman" w:cs="Times New Roman"/>
                <w:color w:val="000000"/>
                <w:spacing w:val="-2"/>
                <w:sz w:val="20"/>
              </w:rPr>
              <w:t xml:space="preserve">Региональный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Создание единого цифрового контура в здравоохранении на основе единой государственной информационной системы здравоохранения (ЕГИСЗ)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«Создание единого цифрового контура в здравоохранении на основе единой</w:t>
            </w:r>
          </w:p>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государственной информационной системы здравоохранения (ЕГИСЗ) (город</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федерального значения Санкт-Петербург)» на территории города федерального значения</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 декабря 2020 г. № 056-2019-N70075-1/2</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5.9</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4832DE">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Количество пролеченных иностранных граждан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Тыс. человек</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323,60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324,00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325,00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326,00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327,00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327,00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0D688A">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Развитие экспорта медицинских услуг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Дополнительное соглашение </w:t>
            </w:r>
            <w:proofErr w:type="gramStart"/>
            <w:r>
              <w:rPr>
                <w:rFonts w:ascii="Times New Roman" w:eastAsia="Times New Roman" w:hAnsi="Times New Roman" w:cs="Times New Roman"/>
                <w:color w:val="000000"/>
                <w:spacing w:val="-2"/>
                <w:sz w:val="20"/>
              </w:rPr>
              <w:t>к</w:t>
            </w:r>
            <w:proofErr w:type="gramEnd"/>
            <w:r>
              <w:rPr>
                <w:rFonts w:ascii="Times New Roman" w:eastAsia="Times New Roman" w:hAnsi="Times New Roman" w:cs="Times New Roman"/>
                <w:color w:val="000000"/>
                <w:spacing w:val="-2"/>
                <w:sz w:val="20"/>
              </w:rPr>
              <w:t xml:space="preserve"> Соглашение о реализации регионального проекта «Развитие</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экспорта медицинских услуг (город федерального значения Санкт-Петербург)» </w:t>
            </w:r>
            <w:proofErr w:type="gramStart"/>
            <w:r>
              <w:rPr>
                <w:rFonts w:ascii="Times New Roman" w:eastAsia="Times New Roman" w:hAnsi="Times New Roman" w:cs="Times New Roman"/>
                <w:color w:val="000000"/>
                <w:spacing w:val="-2"/>
                <w:sz w:val="20"/>
              </w:rPr>
              <w:t>на</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 января 2022 г. № 056-2019-N80070-1/3</w:t>
            </w: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5.10</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4832DE">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Увеличение объема экспорта медицинских услуг не менее чем </w:t>
            </w:r>
            <w:r w:rsidR="004832DE">
              <w:rPr>
                <w:rFonts w:ascii="Times New Roman" w:eastAsia="Times New Roman" w:hAnsi="Times New Roman" w:cs="Times New Roman"/>
                <w:color w:val="000000"/>
                <w:spacing w:val="-2"/>
                <w:sz w:val="20"/>
              </w:rPr>
              <w:br/>
            </w:r>
            <w:r>
              <w:rPr>
                <w:rFonts w:ascii="Times New Roman" w:eastAsia="Times New Roman" w:hAnsi="Times New Roman" w:cs="Times New Roman"/>
                <w:color w:val="000000"/>
                <w:spacing w:val="-2"/>
                <w:sz w:val="20"/>
              </w:rPr>
              <w:t xml:space="preserve">в четыре раза по сравнению с 2017 годом (до 1 </w:t>
            </w:r>
            <w:proofErr w:type="gramStart"/>
            <w:r>
              <w:rPr>
                <w:rFonts w:ascii="Times New Roman" w:eastAsia="Times New Roman" w:hAnsi="Times New Roman" w:cs="Times New Roman"/>
                <w:color w:val="000000"/>
                <w:spacing w:val="-2"/>
                <w:sz w:val="20"/>
              </w:rPr>
              <w:t>млрд</w:t>
            </w:r>
            <w:proofErr w:type="gramEnd"/>
            <w:r>
              <w:rPr>
                <w:rFonts w:ascii="Times New Roman" w:eastAsia="Times New Roman" w:hAnsi="Times New Roman" w:cs="Times New Roman"/>
                <w:color w:val="000000"/>
                <w:spacing w:val="-2"/>
                <w:sz w:val="20"/>
              </w:rPr>
              <w:t xml:space="preserve"> долларов США </w:t>
            </w:r>
            <w:r w:rsidR="004832DE">
              <w:rPr>
                <w:rFonts w:ascii="Times New Roman" w:eastAsia="Times New Roman" w:hAnsi="Times New Roman" w:cs="Times New Roman"/>
                <w:color w:val="000000"/>
                <w:spacing w:val="-2"/>
                <w:sz w:val="20"/>
              </w:rPr>
              <w:br/>
            </w:r>
            <w:r>
              <w:rPr>
                <w:rFonts w:ascii="Times New Roman" w:eastAsia="Times New Roman" w:hAnsi="Times New Roman" w:cs="Times New Roman"/>
                <w:color w:val="000000"/>
                <w:spacing w:val="-2"/>
                <w:sz w:val="20"/>
              </w:rPr>
              <w:t xml:space="preserve">в год)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млн</w:t>
            </w:r>
            <w:proofErr w:type="gramEnd"/>
            <w:r>
              <w:rPr>
                <w:rFonts w:ascii="Times New Roman" w:eastAsia="Times New Roman" w:hAnsi="Times New Roman" w:cs="Times New Roman"/>
                <w:color w:val="000000"/>
                <w:spacing w:val="-2"/>
                <w:sz w:val="20"/>
              </w:rPr>
              <w:t xml:space="preserve"> долларов США</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36,06</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36,10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36,20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36,30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36,40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36,40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0D688A">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Развитие экспорта медицинских услуг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Дополнительное соглашение </w:t>
            </w:r>
            <w:proofErr w:type="gramStart"/>
            <w:r>
              <w:rPr>
                <w:rFonts w:ascii="Times New Roman" w:eastAsia="Times New Roman" w:hAnsi="Times New Roman" w:cs="Times New Roman"/>
                <w:color w:val="000000"/>
                <w:spacing w:val="-2"/>
                <w:sz w:val="20"/>
              </w:rPr>
              <w:t>к</w:t>
            </w:r>
            <w:proofErr w:type="gramEnd"/>
            <w:r>
              <w:rPr>
                <w:rFonts w:ascii="Times New Roman" w:eastAsia="Times New Roman" w:hAnsi="Times New Roman" w:cs="Times New Roman"/>
                <w:color w:val="000000"/>
                <w:spacing w:val="-2"/>
                <w:sz w:val="20"/>
              </w:rPr>
              <w:t xml:space="preserve"> Соглашение о реализации </w:t>
            </w:r>
            <w:r>
              <w:rPr>
                <w:rFonts w:ascii="Times New Roman" w:eastAsia="Times New Roman" w:hAnsi="Times New Roman" w:cs="Times New Roman"/>
                <w:color w:val="000000"/>
                <w:spacing w:val="-2"/>
                <w:sz w:val="20"/>
              </w:rPr>
              <w:lastRenderedPageBreak/>
              <w:t>регионального проекта «Развитие</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экспорта медицинских услуг (город федерального значения Санкт-Петербург)» </w:t>
            </w:r>
            <w:proofErr w:type="gramStart"/>
            <w:r>
              <w:rPr>
                <w:rFonts w:ascii="Times New Roman" w:eastAsia="Times New Roman" w:hAnsi="Times New Roman" w:cs="Times New Roman"/>
                <w:color w:val="000000"/>
                <w:spacing w:val="-2"/>
                <w:sz w:val="20"/>
              </w:rPr>
              <w:t>на</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территории города федерального значения 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 января 2022 г. № 056-2019-N80070-1/3</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5.11</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4832DE">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Оценка общественного мнения по удовлетворенности населения медицинской помощью, процент</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66</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0D688A">
            <w:pPr>
              <w:spacing w:line="229" w:lineRule="auto"/>
              <w:jc w:val="center"/>
              <w:rPr>
                <w:rFonts w:ascii="Times New Roman" w:eastAsia="Times New Roman" w:hAnsi="Times New Roman" w:cs="Times New Roman"/>
                <w:color w:val="000000"/>
                <w:spacing w:val="-2"/>
                <w:sz w:val="20"/>
              </w:rPr>
            </w:pPr>
            <w:r w:rsidRPr="000D688A">
              <w:rPr>
                <w:rFonts w:ascii="Times New Roman" w:eastAsia="Times New Roman" w:hAnsi="Times New Roman" w:cs="Times New Roman"/>
                <w:color w:val="000000"/>
                <w:spacing w:val="-2"/>
                <w:sz w:val="20"/>
              </w:rPr>
              <w:t xml:space="preserve">Региональный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Модернизация первичного звена здравоохранения Российской Федерации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«Модернизация первичного звена здравоохранения Российской Федерации (город</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федерального значения Санкт-Петербург)» на территории города федерального значения</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Санкт-Петербург № 056-2021-N9004-75/11 от 26.12.2023</w:t>
            </w:r>
          </w:p>
        </w:tc>
        <w:tc>
          <w:tcPr>
            <w:tcW w:w="57" w:type="dxa"/>
            <w:tcBorders>
              <w:left w:val="single" w:sz="4" w:space="0" w:color="000000"/>
            </w:tcBorders>
          </w:tcPr>
          <w:p w:rsidR="005908D4" w:rsidRDefault="005908D4">
            <w:pPr>
              <w:jc w:val="left"/>
              <w:rPr>
                <w:sz w:val="2"/>
              </w:rPr>
            </w:pPr>
          </w:p>
        </w:tc>
      </w:tr>
      <w:tr w:rsidR="005908D4" w:rsidTr="00583D2F">
        <w:trPr>
          <w:trHeight w:val="445"/>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5.12</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4832DE">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зданий медицинских организаций, оказывающих первичную медико-санитарную </w:t>
            </w:r>
            <w:r>
              <w:rPr>
                <w:rFonts w:ascii="Times New Roman" w:eastAsia="Times New Roman" w:hAnsi="Times New Roman" w:cs="Times New Roman"/>
                <w:color w:val="000000"/>
                <w:spacing w:val="-2"/>
                <w:sz w:val="20"/>
              </w:rPr>
              <w:lastRenderedPageBreak/>
              <w:t xml:space="preserve">помощь, находящихся в аварийном состоянии, требующих сноса, реконструкции и капитального ремонта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8,9</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7,9</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6,9</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0D688A">
            <w:pPr>
              <w:spacing w:line="229" w:lineRule="auto"/>
              <w:jc w:val="center"/>
              <w:rPr>
                <w:rFonts w:ascii="Times New Roman" w:eastAsia="Times New Roman" w:hAnsi="Times New Roman" w:cs="Times New Roman"/>
                <w:color w:val="000000"/>
                <w:spacing w:val="-2"/>
                <w:sz w:val="20"/>
              </w:rPr>
            </w:pPr>
            <w:r w:rsidRPr="000D688A">
              <w:rPr>
                <w:rFonts w:ascii="Times New Roman" w:eastAsia="Times New Roman" w:hAnsi="Times New Roman" w:cs="Times New Roman"/>
                <w:color w:val="000000"/>
                <w:spacing w:val="-2"/>
                <w:sz w:val="20"/>
              </w:rPr>
              <w:t xml:space="preserve">Региональный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 xml:space="preserve">Модернизация </w:t>
            </w:r>
            <w:r w:rsidR="00331EBE">
              <w:rPr>
                <w:rFonts w:ascii="Times New Roman" w:eastAsia="Times New Roman" w:hAnsi="Times New Roman" w:cs="Times New Roman"/>
                <w:color w:val="000000"/>
                <w:spacing w:val="-2"/>
                <w:sz w:val="20"/>
              </w:rPr>
              <w:lastRenderedPageBreak/>
              <w:t>первичного звена здравоохранения Российской Федерации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 «Модернизация первичного звена здравоохранения Российской Федерации (город федерального значения Санкт-Петербург)» на территории города федерального значения Санкт-Петербург № 056-2021-N9004-75/11 от 26.12.2023</w:t>
            </w: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5.13</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4832DE">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оборудования в подразделениях, оказывающих медицинскую помощь в амбулаторных условиях, со сроком эксплуатации свыше 10 лет от общего числа данного вида оборудования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11,8</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9,9</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9,9</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9,7</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0D688A">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w:t>
            </w:r>
            <w:r w:rsidRPr="000D688A">
              <w:rPr>
                <w:rFonts w:ascii="Times New Roman" w:eastAsia="Times New Roman" w:hAnsi="Times New Roman" w:cs="Times New Roman"/>
                <w:color w:val="000000"/>
                <w:spacing w:val="-2"/>
                <w:sz w:val="20"/>
              </w:rPr>
              <w:t>егиональн</w:t>
            </w:r>
            <w:r>
              <w:rPr>
                <w:rFonts w:ascii="Times New Roman" w:eastAsia="Times New Roman" w:hAnsi="Times New Roman" w:cs="Times New Roman"/>
                <w:color w:val="000000"/>
                <w:spacing w:val="-2"/>
                <w:sz w:val="20"/>
              </w:rPr>
              <w:t>ый</w:t>
            </w:r>
            <w:r w:rsidRPr="000D688A">
              <w:rPr>
                <w:rFonts w:ascii="Times New Roman" w:eastAsia="Times New Roman" w:hAnsi="Times New Roman" w:cs="Times New Roman"/>
                <w:color w:val="000000"/>
                <w:spacing w:val="-2"/>
                <w:sz w:val="20"/>
              </w:rPr>
              <w:t xml:space="preserve"> проект </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Модернизация первичного звена здравоохранения Российской Федерации (город федерального значения Санкт-Петербург)</w:t>
            </w:r>
            <w:r>
              <w:rPr>
                <w:rFonts w:ascii="Times New Roman" w:eastAsia="Times New Roman" w:hAnsi="Times New Roman" w:cs="Times New Roman"/>
                <w:color w:val="000000"/>
                <w:spacing w:val="-2"/>
                <w:sz w:val="20"/>
              </w:rPr>
              <w:t>»</w:t>
            </w:r>
            <w:r w:rsidR="00331EBE">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Дополнительное соглашение к Соглашению о реализации регионального проекта</w:t>
            </w:r>
          </w:p>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«Модернизация первичного звена здравоохранения Российской Федерации (город</w:t>
            </w:r>
            <w:proofErr w:type="gramEnd"/>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федерального </w:t>
            </w:r>
            <w:r>
              <w:rPr>
                <w:rFonts w:ascii="Times New Roman" w:eastAsia="Times New Roman" w:hAnsi="Times New Roman" w:cs="Times New Roman"/>
                <w:color w:val="000000"/>
                <w:spacing w:val="-2"/>
                <w:sz w:val="20"/>
              </w:rPr>
              <w:lastRenderedPageBreak/>
              <w:t>значения Санкт-Петербург)» на территории города федерального значения</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Санкт-Петербург</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 декабря 2023 г. № 056-2021-N9004-75/11</w:t>
            </w: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1557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lastRenderedPageBreak/>
              <w:t>Подпрограмма №6</w:t>
            </w:r>
          </w:p>
        </w:tc>
        <w:tc>
          <w:tcPr>
            <w:tcW w:w="57" w:type="dxa"/>
            <w:tcBorders>
              <w:left w:val="single" w:sz="4" w:space="0" w:color="000000"/>
            </w:tcBorders>
          </w:tcPr>
          <w:p w:rsidR="005908D4" w:rsidRDefault="005908D4">
            <w:pPr>
              <w:jc w:val="left"/>
              <w:rPr>
                <w:sz w:val="2"/>
              </w:rPr>
            </w:pPr>
          </w:p>
        </w:tc>
      </w:tr>
      <w:tr w:rsidR="005908D4" w:rsidTr="00583D2F">
        <w:trPr>
          <w:trHeight w:val="45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4832DE">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расходов на оказание медицинской помощи в амбулаторных условиях от всех расходов на ТПГГ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36,5</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37,0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37,6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37,8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37,8</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6.2</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4832DE">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Доля расходов на оказание медицинской помощи в условиях дневных стационаров от всех расходов на ТПГГ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5,65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5,70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5,80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6,52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6,60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6,60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4832DE">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Доля расходов на оказание медицинской помощи в стационарных условиях от всех расходов на ТПГГ</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Процент</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50,5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49,80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49,30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49,0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49,0</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45"/>
        </w:trPr>
        <w:tc>
          <w:tcPr>
            <w:tcW w:w="1557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Подпрограмма №7</w:t>
            </w:r>
          </w:p>
        </w:tc>
        <w:tc>
          <w:tcPr>
            <w:tcW w:w="57" w:type="dxa"/>
            <w:tcBorders>
              <w:left w:val="single" w:sz="4" w:space="0" w:color="000000"/>
            </w:tcBorders>
          </w:tcPr>
          <w:p w:rsidR="005908D4" w:rsidRDefault="005908D4">
            <w:pPr>
              <w:jc w:val="left"/>
              <w:rPr>
                <w:sz w:val="2"/>
              </w:rPr>
            </w:pPr>
          </w:p>
        </w:tc>
      </w:tr>
      <w:tr w:rsidR="005908D4" w:rsidTr="00583D2F">
        <w:trPr>
          <w:trHeight w:val="458"/>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7.1</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4832DE">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Количество публикаций в отечественных и зарубежных журналах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Штуки</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r w:rsidR="005908D4" w:rsidTr="00583D2F">
        <w:trPr>
          <w:trHeight w:val="444"/>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7.2</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4832DE">
            <w:pPr>
              <w:spacing w:line="229" w:lineRule="auto"/>
              <w:jc w:val="lef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Количество проведенных научных и научно-практических мероприятий </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Единиц</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proofErr w:type="gramStart"/>
            <w:r>
              <w:rPr>
                <w:rFonts w:ascii="Times New Roman" w:eastAsia="Times New Roman" w:hAnsi="Times New Roman" w:cs="Times New Roman"/>
                <w:color w:val="000000"/>
                <w:spacing w:val="-2"/>
                <w:sz w:val="20"/>
              </w:rPr>
              <w:t>КЗ</w:t>
            </w:r>
            <w:proofErr w:type="gramEnd"/>
            <w:r>
              <w:rPr>
                <w:rFonts w:ascii="Times New Roman" w:eastAsia="Times New Roman" w:hAnsi="Times New Roman" w:cs="Times New Roman"/>
                <w:color w:val="000000"/>
                <w:spacing w:val="-2"/>
                <w:sz w:val="20"/>
              </w:rPr>
              <w:t>,</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АР</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12</w:t>
            </w:r>
          </w:p>
          <w:p w:rsidR="005908D4" w:rsidRDefault="00331EBE">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Целевой показатель 1</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20"/>
              </w:rPr>
            </w:pPr>
          </w:p>
        </w:tc>
        <w:tc>
          <w:tcPr>
            <w:tcW w:w="57" w:type="dxa"/>
            <w:tcBorders>
              <w:left w:val="single" w:sz="4" w:space="0" w:color="000000"/>
            </w:tcBorders>
          </w:tcPr>
          <w:p w:rsidR="005908D4" w:rsidRDefault="005908D4">
            <w:pPr>
              <w:jc w:val="left"/>
              <w:rPr>
                <w:sz w:val="2"/>
              </w:rPr>
            </w:pPr>
          </w:p>
        </w:tc>
      </w:tr>
    </w:tbl>
    <w:p w:rsidR="005908D4" w:rsidRDefault="005908D4">
      <w:pPr>
        <w:jc w:val="left"/>
        <w:rPr>
          <w:sz w:val="2"/>
        </w:rPr>
        <w:sectPr w:rsidR="005908D4">
          <w:pgSz w:w="16838" w:h="11909" w:orient="landscape"/>
          <w:pgMar w:top="567" w:right="567" w:bottom="517" w:left="567" w:header="567" w:footer="517" w:gutter="0"/>
          <w:cols w:space="720"/>
        </w:sectPr>
      </w:pPr>
    </w:p>
    <w:p w:rsidR="005908D4" w:rsidRDefault="005908D4">
      <w:pPr>
        <w:jc w:val="left"/>
        <w:rPr>
          <w:sz w:val="2"/>
        </w:rPr>
      </w:pPr>
    </w:p>
    <w:tbl>
      <w:tblPr>
        <w:tblW w:w="0" w:type="dxa"/>
        <w:tblLayout w:type="fixed"/>
        <w:tblCellMar>
          <w:left w:w="0" w:type="dxa"/>
          <w:right w:w="0" w:type="dxa"/>
        </w:tblCellMar>
        <w:tblLook w:val="04A0" w:firstRow="1" w:lastRow="0" w:firstColumn="1" w:lastColumn="0" w:noHBand="0" w:noVBand="1"/>
      </w:tblPr>
      <w:tblGrid>
        <w:gridCol w:w="788"/>
        <w:gridCol w:w="3840"/>
        <w:gridCol w:w="1691"/>
        <w:gridCol w:w="2708"/>
        <w:gridCol w:w="1576"/>
        <w:gridCol w:w="1576"/>
        <w:gridCol w:w="1590"/>
        <w:gridCol w:w="1806"/>
      </w:tblGrid>
      <w:tr w:rsidR="005908D4">
        <w:trPr>
          <w:trHeight w:val="229"/>
        </w:trPr>
        <w:tc>
          <w:tcPr>
            <w:tcW w:w="15575" w:type="dxa"/>
            <w:gridSpan w:val="8"/>
          </w:tcPr>
          <w:p w:rsidR="005908D4" w:rsidRDefault="005908D4">
            <w:pPr>
              <w:jc w:val="left"/>
              <w:rPr>
                <w:sz w:val="2"/>
              </w:rPr>
            </w:pPr>
          </w:p>
        </w:tc>
      </w:tr>
      <w:tr w:rsidR="005908D4">
        <w:trPr>
          <w:trHeight w:val="444"/>
        </w:trPr>
        <w:tc>
          <w:tcPr>
            <w:tcW w:w="15575" w:type="dxa"/>
            <w:gridSpan w:val="8"/>
            <w:shd w:val="clear" w:color="auto" w:fill="auto"/>
            <w:vAlign w:val="center"/>
          </w:tcPr>
          <w:p w:rsidR="005908D4" w:rsidRDefault="00383DA7">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5</w:t>
            </w:r>
            <w:r w:rsidR="00331EBE">
              <w:rPr>
                <w:rFonts w:ascii="Times New Roman" w:eastAsia="Times New Roman" w:hAnsi="Times New Roman" w:cs="Times New Roman"/>
                <w:b/>
                <w:color w:val="000000"/>
                <w:spacing w:val="-2"/>
                <w:sz w:val="22"/>
              </w:rPr>
              <w:t>.</w:t>
            </w:r>
            <w:r w:rsidR="00583D2F">
              <w:rPr>
                <w:rFonts w:ascii="Times New Roman" w:eastAsia="Times New Roman" w:hAnsi="Times New Roman" w:cs="Times New Roman"/>
                <w:b/>
                <w:color w:val="000000"/>
                <w:spacing w:val="-2"/>
                <w:sz w:val="22"/>
              </w:rPr>
              <w:t>3.</w:t>
            </w:r>
            <w:r w:rsidR="00331EBE">
              <w:rPr>
                <w:rFonts w:ascii="Times New Roman" w:eastAsia="Times New Roman" w:hAnsi="Times New Roman" w:cs="Times New Roman"/>
                <w:b/>
                <w:color w:val="000000"/>
                <w:spacing w:val="-2"/>
                <w:sz w:val="22"/>
              </w:rPr>
              <w:t xml:space="preserve"> Информация о налоговых расходах, соответствующих целям государственной программы</w:t>
            </w:r>
          </w:p>
        </w:tc>
      </w:tr>
      <w:tr w:rsidR="005908D4">
        <w:trPr>
          <w:trHeight w:val="230"/>
        </w:trPr>
        <w:tc>
          <w:tcPr>
            <w:tcW w:w="15575" w:type="dxa"/>
            <w:gridSpan w:val="8"/>
            <w:tcBorders>
              <w:bottom w:val="single" w:sz="4" w:space="0" w:color="000000"/>
            </w:tcBorders>
          </w:tcPr>
          <w:p w:rsidR="005908D4" w:rsidRDefault="005908D4">
            <w:pPr>
              <w:jc w:val="left"/>
              <w:rPr>
                <w:sz w:val="2"/>
              </w:rPr>
            </w:pPr>
          </w:p>
        </w:tc>
      </w:tr>
      <w:tr w:rsidR="005908D4">
        <w:trPr>
          <w:trHeight w:val="788"/>
        </w:trPr>
        <w:tc>
          <w:tcPr>
            <w:tcW w:w="7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 xml:space="preserve">№ </w:t>
            </w:r>
          </w:p>
          <w:p w:rsidR="005908D4" w:rsidRDefault="00331EBE">
            <w:pPr>
              <w:spacing w:line="229" w:lineRule="auto"/>
              <w:jc w:val="center"/>
              <w:rPr>
                <w:rFonts w:ascii="Times New Roman" w:eastAsia="Times New Roman" w:hAnsi="Times New Roman" w:cs="Times New Roman"/>
                <w:b/>
                <w:color w:val="000000"/>
                <w:spacing w:val="-2"/>
              </w:rPr>
            </w:pPr>
            <w:proofErr w:type="gramStart"/>
            <w:r>
              <w:rPr>
                <w:rFonts w:ascii="Times New Roman" w:eastAsia="Times New Roman" w:hAnsi="Times New Roman" w:cs="Times New Roman"/>
                <w:b/>
                <w:color w:val="000000"/>
                <w:spacing w:val="-2"/>
                <w:sz w:val="22"/>
              </w:rPr>
              <w:t>п</w:t>
            </w:r>
            <w:proofErr w:type="gramEnd"/>
            <w:r>
              <w:rPr>
                <w:rFonts w:ascii="Times New Roman" w:eastAsia="Times New Roman" w:hAnsi="Times New Roman" w:cs="Times New Roman"/>
                <w:b/>
                <w:color w:val="000000"/>
                <w:spacing w:val="-2"/>
                <w:sz w:val="22"/>
              </w:rPr>
              <w:t>/п</w:t>
            </w:r>
          </w:p>
        </w:tc>
        <w:tc>
          <w:tcPr>
            <w:tcW w:w="3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Наименование налогового расхода</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Основания налогового расхода</w:t>
            </w:r>
          </w:p>
        </w:tc>
        <w:tc>
          <w:tcPr>
            <w:tcW w:w="2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Наименование целевых показателей государственной программы, индикаторов подпрограмм и отдельных мероприятий, на достижение которых оказывают влияние соответствующие налоговые расходы</w:t>
            </w: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Оценка объемов налоговых расходов, соответствующих целям государственной программы, тыс. руб.</w:t>
            </w:r>
          </w:p>
        </w:tc>
        <w:tc>
          <w:tcPr>
            <w:tcW w:w="18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Куратор налогового расхода</w:t>
            </w:r>
          </w:p>
        </w:tc>
      </w:tr>
      <w:tr w:rsidR="005908D4">
        <w:trPr>
          <w:trHeight w:val="2478"/>
        </w:trPr>
        <w:tc>
          <w:tcPr>
            <w:tcW w:w="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2024 г.</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2025 г.</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2026 г.</w:t>
            </w:r>
          </w:p>
        </w:tc>
        <w:tc>
          <w:tcPr>
            <w:tcW w:w="18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r>
      <w:tr w:rsidR="005908D4">
        <w:trPr>
          <w:trHeight w:val="344"/>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1</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3</w:t>
            </w:r>
          </w:p>
        </w:tc>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4</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5</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6</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7</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8</w:t>
            </w:r>
          </w:p>
        </w:tc>
      </w:tr>
      <w:tr w:rsidR="005908D4">
        <w:trPr>
          <w:trHeight w:val="2035"/>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tcMar>
          </w:tcPr>
          <w:p w:rsidR="005908D4" w:rsidRDefault="00331EBE">
            <w:pPr>
              <w:spacing w:line="229" w:lineRule="auto"/>
              <w:jc w:val="center"/>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sz w:val="22"/>
              </w:rPr>
              <w:t>1</w:t>
            </w:r>
          </w:p>
        </w:tc>
        <w:tc>
          <w:tcPr>
            <w:tcW w:w="3840"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tcMar>
          </w:tcPr>
          <w:p w:rsidR="005908D4" w:rsidRDefault="00331EBE">
            <w:pPr>
              <w:spacing w:line="229" w:lineRule="auto"/>
              <w:jc w:val="left"/>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sz w:val="22"/>
              </w:rPr>
              <w:t>Освобождаются от уплаты налога на имущество организаций организации - в отношении объекта недвижимого имущества, используемого указанными организациями для нужд культуры и искусства, образования, физической культуры и спорта, здравоохранения и социального обеспечения, в части суммы налога, рассчитанной пропорционально доли площади объекта, используемой для указанных нужд, в общей площади такого объекта</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tcMar>
          </w:tcPr>
          <w:p w:rsidR="005908D4" w:rsidRDefault="00331EBE">
            <w:pPr>
              <w:spacing w:line="229" w:lineRule="auto"/>
              <w:jc w:val="left"/>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sz w:val="22"/>
              </w:rPr>
              <w:t>Пункт 1-1 статьи 11-1 Закона № 81-11</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tcMar>
          </w:tcPr>
          <w:p w:rsidR="005908D4" w:rsidRDefault="005908D4">
            <w:pPr>
              <w:spacing w:line="229" w:lineRule="auto"/>
              <w:jc w:val="left"/>
              <w:rPr>
                <w:rFonts w:ascii="Times New Roman" w:eastAsia="Times New Roman" w:hAnsi="Times New Roman" w:cs="Times New Roman"/>
                <w:color w:val="000000"/>
                <w:spacing w:val="-2"/>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right w:w="29" w:type="dxa"/>
            </w:tcMar>
          </w:tcPr>
          <w:p w:rsidR="005908D4" w:rsidRDefault="00331EBE">
            <w:pPr>
              <w:spacing w:line="229" w:lineRule="auto"/>
              <w:jc w:val="center"/>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sz w:val="22"/>
              </w:rPr>
              <w:t>действие налоговой льготы прекращено</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right w:w="29" w:type="dxa"/>
            </w:tcMar>
          </w:tcPr>
          <w:p w:rsidR="005908D4" w:rsidRDefault="00331EBE">
            <w:pPr>
              <w:spacing w:line="229" w:lineRule="auto"/>
              <w:jc w:val="center"/>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sz w:val="22"/>
              </w:rPr>
              <w:t>действие налоговой льготы прекращено</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right w:w="29" w:type="dxa"/>
            </w:tcMar>
          </w:tcPr>
          <w:p w:rsidR="005908D4" w:rsidRDefault="00331EBE">
            <w:pPr>
              <w:spacing w:line="229" w:lineRule="auto"/>
              <w:jc w:val="center"/>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sz w:val="22"/>
              </w:rPr>
              <w:t>действие налоговой льготы прекращено</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right w:w="29" w:type="dxa"/>
            </w:tcMar>
          </w:tcPr>
          <w:p w:rsidR="005908D4" w:rsidRDefault="00331EBE">
            <w:pPr>
              <w:spacing w:line="229" w:lineRule="auto"/>
              <w:jc w:val="center"/>
              <w:rPr>
                <w:rFonts w:ascii="Times New Roman" w:eastAsia="Times New Roman" w:hAnsi="Times New Roman" w:cs="Times New Roman"/>
                <w:color w:val="000000"/>
                <w:spacing w:val="-2"/>
              </w:rPr>
            </w:pPr>
            <w:proofErr w:type="spellStart"/>
            <w:r>
              <w:rPr>
                <w:rFonts w:ascii="Times New Roman" w:eastAsia="Times New Roman" w:hAnsi="Times New Roman" w:cs="Times New Roman"/>
                <w:color w:val="000000"/>
                <w:spacing w:val="-2"/>
                <w:sz w:val="22"/>
              </w:rPr>
              <w:t>КЭПиСП</w:t>
            </w:r>
            <w:proofErr w:type="spellEnd"/>
          </w:p>
        </w:tc>
      </w:tr>
    </w:tbl>
    <w:p w:rsidR="005908D4" w:rsidRDefault="005908D4">
      <w:pPr>
        <w:jc w:val="left"/>
        <w:rPr>
          <w:sz w:val="2"/>
        </w:rPr>
        <w:sectPr w:rsidR="005908D4">
          <w:pgSz w:w="16838" w:h="11909" w:orient="landscape"/>
          <w:pgMar w:top="567" w:right="567" w:bottom="517" w:left="567" w:header="567" w:footer="517" w:gutter="0"/>
          <w:cols w:space="720"/>
        </w:sectPr>
      </w:pPr>
    </w:p>
    <w:p w:rsidR="005908D4" w:rsidRDefault="005908D4">
      <w:pPr>
        <w:jc w:val="left"/>
        <w:rPr>
          <w:sz w:val="2"/>
        </w:rPr>
      </w:pPr>
    </w:p>
    <w:p w:rsidR="005908D4" w:rsidRPr="00383DA7" w:rsidRDefault="00331EBE">
      <w:pPr>
        <w:pStyle w:val="ConsPlusTitle"/>
        <w:jc w:val="center"/>
        <w:outlineLvl w:val="1"/>
        <w:rPr>
          <w:sz w:val="22"/>
        </w:rPr>
      </w:pPr>
      <w:r w:rsidRPr="00383DA7">
        <w:rPr>
          <w:sz w:val="22"/>
        </w:rPr>
        <w:t>6. Перечень и краткое описание подпрограмм и отдельных</w:t>
      </w:r>
    </w:p>
    <w:p w:rsidR="005908D4" w:rsidRPr="00383DA7" w:rsidRDefault="00331EBE">
      <w:pPr>
        <w:pStyle w:val="ConsPlusTitle"/>
        <w:jc w:val="center"/>
        <w:rPr>
          <w:sz w:val="22"/>
        </w:rPr>
      </w:pPr>
      <w:r w:rsidRPr="00383DA7">
        <w:rPr>
          <w:sz w:val="22"/>
        </w:rPr>
        <w:t>мероприятий с обоснованием их выделения</w:t>
      </w:r>
    </w:p>
    <w:p w:rsidR="005908D4" w:rsidRPr="00383DA7" w:rsidRDefault="005908D4">
      <w:pPr>
        <w:pStyle w:val="ConsPlusNormal"/>
        <w:ind w:firstLine="540"/>
        <w:jc w:val="both"/>
        <w:rPr>
          <w:sz w:val="22"/>
        </w:rPr>
      </w:pPr>
    </w:p>
    <w:p w:rsidR="005908D4" w:rsidRPr="00383DA7" w:rsidRDefault="00331EBE">
      <w:pPr>
        <w:pStyle w:val="ConsPlusNormal"/>
        <w:ind w:firstLine="540"/>
        <w:jc w:val="both"/>
        <w:rPr>
          <w:sz w:val="22"/>
        </w:rPr>
      </w:pPr>
      <w:r w:rsidRPr="00383DA7">
        <w:rPr>
          <w:sz w:val="22"/>
        </w:rPr>
        <w:t>Государственная программа состоит из семи подпрограмм, в комплексе обеспечивающих достижение поставленной цели и решение программных задач. Для каждой подпрограммы сформулированы цель, задачи, целевые индикаторы и их прогнозные значения, перечень мероприятий, за счет реализации которых предполагается достичь намеченных результатов.</w:t>
      </w:r>
    </w:p>
    <w:p w:rsidR="005908D4" w:rsidRPr="00383DA7" w:rsidRDefault="00331EBE">
      <w:pPr>
        <w:pStyle w:val="ConsPlusNormal"/>
        <w:spacing w:before="220"/>
        <w:ind w:firstLine="540"/>
        <w:jc w:val="both"/>
        <w:rPr>
          <w:sz w:val="22"/>
        </w:rPr>
      </w:pPr>
      <w:r w:rsidRPr="00383DA7">
        <w:rPr>
          <w:sz w:val="22"/>
        </w:rPr>
        <w:t>Подпрограмма 1.</w:t>
      </w:r>
    </w:p>
    <w:p w:rsidR="005908D4" w:rsidRPr="00383DA7" w:rsidRDefault="00331EBE">
      <w:pPr>
        <w:pStyle w:val="ConsPlusNormal"/>
        <w:spacing w:before="220"/>
        <w:ind w:firstLine="540"/>
        <w:jc w:val="both"/>
        <w:rPr>
          <w:sz w:val="22"/>
        </w:rPr>
      </w:pPr>
      <w:r w:rsidRPr="00383DA7">
        <w:rPr>
          <w:sz w:val="22"/>
        </w:rPr>
        <w:t>Реализация программы 1 направлена на развитие первичного звена системы здравоохранения. Необходимость выделения связана с особой ролью амбулаторно-поликлинических учреждений в системе здравоохранения, что подразумевает усиление профилактической направленности и сокращение объемов медицинской помощи на других этапах.</w:t>
      </w:r>
    </w:p>
    <w:p w:rsidR="005908D4" w:rsidRPr="00383DA7" w:rsidRDefault="00331EBE">
      <w:pPr>
        <w:pStyle w:val="ConsPlusNormal"/>
        <w:spacing w:before="220"/>
        <w:ind w:firstLine="540"/>
        <w:jc w:val="both"/>
        <w:rPr>
          <w:sz w:val="22"/>
        </w:rPr>
      </w:pPr>
      <w:r w:rsidRPr="00383DA7">
        <w:rPr>
          <w:sz w:val="22"/>
        </w:rPr>
        <w:t>Подпрограмма 2.</w:t>
      </w:r>
    </w:p>
    <w:p w:rsidR="005908D4" w:rsidRPr="00383DA7" w:rsidRDefault="00331EBE">
      <w:pPr>
        <w:pStyle w:val="ConsPlusNormal"/>
        <w:spacing w:before="220"/>
        <w:ind w:firstLine="540"/>
        <w:jc w:val="both"/>
        <w:rPr>
          <w:sz w:val="22"/>
        </w:rPr>
      </w:pPr>
      <w:r w:rsidRPr="00383DA7">
        <w:rPr>
          <w:sz w:val="22"/>
        </w:rPr>
        <w:t>Подпрограмма 2 включает в себя меры, нацеленные на совершенствование помощи больным с социально значимыми заболеваниями, а также повышение доступности в получении высокотехнологичной помощи.</w:t>
      </w:r>
    </w:p>
    <w:p w:rsidR="005908D4" w:rsidRPr="00383DA7" w:rsidRDefault="00331EBE">
      <w:pPr>
        <w:pStyle w:val="ConsPlusNormal"/>
        <w:spacing w:before="220"/>
        <w:ind w:firstLine="540"/>
        <w:jc w:val="both"/>
        <w:rPr>
          <w:sz w:val="22"/>
        </w:rPr>
      </w:pPr>
      <w:r w:rsidRPr="00383DA7">
        <w:rPr>
          <w:sz w:val="22"/>
        </w:rPr>
        <w:t>Подпрограмма 3.</w:t>
      </w:r>
    </w:p>
    <w:p w:rsidR="005908D4" w:rsidRPr="00383DA7" w:rsidRDefault="00331EBE">
      <w:pPr>
        <w:pStyle w:val="ConsPlusNormal"/>
        <w:spacing w:before="220"/>
        <w:ind w:firstLine="540"/>
        <w:jc w:val="both"/>
        <w:rPr>
          <w:sz w:val="22"/>
        </w:rPr>
      </w:pPr>
      <w:r w:rsidRPr="00383DA7">
        <w:rPr>
          <w:sz w:val="22"/>
        </w:rPr>
        <w:t>Необходимость выделения подпрограммы 3 связана со значимостью помощи детям и женщинам в формировании благоприятных демографических тенденций.</w:t>
      </w:r>
    </w:p>
    <w:p w:rsidR="005908D4" w:rsidRPr="00383DA7" w:rsidRDefault="00331EBE">
      <w:pPr>
        <w:pStyle w:val="ConsPlusNormal"/>
        <w:spacing w:before="220"/>
        <w:ind w:firstLine="540"/>
        <w:jc w:val="both"/>
        <w:rPr>
          <w:sz w:val="22"/>
        </w:rPr>
      </w:pPr>
      <w:r w:rsidRPr="00383DA7">
        <w:rPr>
          <w:sz w:val="22"/>
        </w:rPr>
        <w:t>Подпрограмма 4.</w:t>
      </w:r>
    </w:p>
    <w:p w:rsidR="005908D4" w:rsidRPr="00383DA7" w:rsidRDefault="00331EBE">
      <w:pPr>
        <w:pStyle w:val="ConsPlusNormal"/>
        <w:spacing w:before="220"/>
        <w:ind w:firstLine="540"/>
        <w:jc w:val="both"/>
        <w:rPr>
          <w:sz w:val="22"/>
        </w:rPr>
      </w:pPr>
      <w:r w:rsidRPr="00383DA7">
        <w:rPr>
          <w:sz w:val="22"/>
        </w:rPr>
        <w:t xml:space="preserve">В отдельную подпрограмму 4 это направление выделено в связи с необходимостью развития восстановительного этапа оказания помощи, особенно в условиях расширения перечня и объемов высокотехнологичной помощи и необходимости интенсификации лечебного процесса </w:t>
      </w:r>
      <w:r w:rsidR="00383DA7">
        <w:rPr>
          <w:sz w:val="22"/>
        </w:rPr>
        <w:br/>
      </w:r>
      <w:r w:rsidRPr="00383DA7">
        <w:rPr>
          <w:sz w:val="22"/>
        </w:rPr>
        <w:t>в стационарных учреждениях.</w:t>
      </w:r>
    </w:p>
    <w:p w:rsidR="005908D4" w:rsidRPr="00383DA7" w:rsidRDefault="00331EBE">
      <w:pPr>
        <w:pStyle w:val="ConsPlusNormal"/>
        <w:spacing w:before="220"/>
        <w:ind w:firstLine="540"/>
        <w:jc w:val="both"/>
        <w:rPr>
          <w:sz w:val="22"/>
        </w:rPr>
      </w:pPr>
      <w:r w:rsidRPr="00383DA7">
        <w:rPr>
          <w:sz w:val="22"/>
        </w:rPr>
        <w:t>Подпрограмма 5.</w:t>
      </w:r>
    </w:p>
    <w:p w:rsidR="005908D4" w:rsidRPr="00383DA7" w:rsidRDefault="00331EBE">
      <w:pPr>
        <w:pStyle w:val="ConsPlusNormal"/>
        <w:spacing w:before="220"/>
        <w:ind w:firstLine="540"/>
        <w:jc w:val="both"/>
        <w:rPr>
          <w:sz w:val="22"/>
        </w:rPr>
      </w:pPr>
      <w:r w:rsidRPr="00383DA7">
        <w:rPr>
          <w:sz w:val="22"/>
        </w:rPr>
        <w:t>Подпрограмма 5 нацелена на совершенствование организационных процессов в системе здравоохранения, направленных на обеспечение высокой доступности и качества медицинской помощи при рациональном использовании ресурсов.</w:t>
      </w:r>
    </w:p>
    <w:p w:rsidR="005908D4" w:rsidRPr="00383DA7" w:rsidRDefault="00331EBE">
      <w:pPr>
        <w:pStyle w:val="ConsPlusNormal"/>
        <w:spacing w:before="220"/>
        <w:ind w:firstLine="540"/>
        <w:jc w:val="both"/>
        <w:rPr>
          <w:sz w:val="22"/>
        </w:rPr>
      </w:pPr>
      <w:r w:rsidRPr="00383DA7">
        <w:rPr>
          <w:sz w:val="22"/>
        </w:rPr>
        <w:t>Подпрограмма 6.</w:t>
      </w:r>
    </w:p>
    <w:p w:rsidR="005908D4" w:rsidRPr="00383DA7" w:rsidRDefault="00331EBE">
      <w:pPr>
        <w:pStyle w:val="ConsPlusNormal"/>
        <w:spacing w:before="220"/>
        <w:ind w:firstLine="540"/>
        <w:jc w:val="both"/>
        <w:rPr>
          <w:sz w:val="22"/>
        </w:rPr>
      </w:pPr>
      <w:r w:rsidRPr="00383DA7">
        <w:rPr>
          <w:sz w:val="22"/>
        </w:rPr>
        <w:t>Необходимость выделения подпрограммы 6 связана с особым характером взаимодействия участников в рамках такой организационно-экономической модели, как обязательное медицинское страхование.</w:t>
      </w:r>
    </w:p>
    <w:p w:rsidR="005908D4" w:rsidRPr="00383DA7" w:rsidRDefault="00331EBE">
      <w:pPr>
        <w:pStyle w:val="ConsPlusNormal"/>
        <w:spacing w:before="220"/>
        <w:ind w:firstLine="540"/>
        <w:jc w:val="both"/>
        <w:rPr>
          <w:sz w:val="22"/>
        </w:rPr>
      </w:pPr>
      <w:r w:rsidRPr="00383DA7">
        <w:rPr>
          <w:sz w:val="22"/>
        </w:rPr>
        <w:t>Подпрограмма 7.</w:t>
      </w:r>
    </w:p>
    <w:p w:rsidR="005908D4" w:rsidRPr="00383DA7" w:rsidRDefault="00331EBE">
      <w:pPr>
        <w:pStyle w:val="ConsPlusNormal"/>
        <w:spacing w:before="220"/>
        <w:ind w:firstLine="540"/>
        <w:jc w:val="both"/>
        <w:rPr>
          <w:sz w:val="22"/>
        </w:rPr>
      </w:pPr>
      <w:r w:rsidRPr="00383DA7">
        <w:rPr>
          <w:sz w:val="22"/>
        </w:rPr>
        <w:t xml:space="preserve">Необходимость выделения подпрограммы 7 связана с совершенствованием оказания медицинской помощи населению, обеспечением улучшения здоровья населения </w:t>
      </w:r>
      <w:r w:rsidR="00383DA7">
        <w:rPr>
          <w:sz w:val="22"/>
        </w:rPr>
        <w:br/>
      </w:r>
      <w:r w:rsidRPr="00383DA7">
        <w:rPr>
          <w:sz w:val="22"/>
        </w:rPr>
        <w:t>и демографических показателей, что возможно при условии инновационного развития здравоохранения на основе достижений фундаментальной науки, создания и внедрения новых эффективных лечебно-диагностических технологий и лекарственных средств в медицинскую практику.</w:t>
      </w:r>
    </w:p>
    <w:p w:rsidR="005908D4" w:rsidRDefault="005908D4">
      <w:pPr>
        <w:spacing w:after="200" w:line="276" w:lineRule="auto"/>
        <w:jc w:val="left"/>
        <w:rPr>
          <w:rFonts w:eastAsiaTheme="minorHAnsi" w:cs="Arial"/>
          <w:sz w:val="22"/>
        </w:rPr>
        <w:sectPr w:rsidR="005908D4">
          <w:pgSz w:w="11906" w:h="16838"/>
          <w:pgMar w:top="1134" w:right="850" w:bottom="1134" w:left="1701" w:header="708" w:footer="708" w:gutter="0"/>
          <w:cols w:space="720"/>
        </w:sectPr>
      </w:pPr>
    </w:p>
    <w:tbl>
      <w:tblPr>
        <w:tblW w:w="15632" w:type="dxa"/>
        <w:tblLayout w:type="fixed"/>
        <w:tblCellMar>
          <w:left w:w="0" w:type="dxa"/>
          <w:right w:w="0" w:type="dxa"/>
        </w:tblCellMar>
        <w:tblLook w:val="04A0" w:firstRow="1" w:lastRow="0" w:firstColumn="1" w:lastColumn="0" w:noHBand="0" w:noVBand="1"/>
      </w:tblPr>
      <w:tblGrid>
        <w:gridCol w:w="444"/>
        <w:gridCol w:w="2708"/>
        <w:gridCol w:w="1805"/>
        <w:gridCol w:w="1362"/>
        <w:gridCol w:w="1690"/>
        <w:gridCol w:w="1018"/>
        <w:gridCol w:w="1017"/>
        <w:gridCol w:w="1017"/>
        <w:gridCol w:w="1018"/>
        <w:gridCol w:w="1002"/>
        <w:gridCol w:w="344"/>
        <w:gridCol w:w="674"/>
        <w:gridCol w:w="1476"/>
        <w:gridCol w:w="57"/>
      </w:tblGrid>
      <w:tr w:rsidR="005908D4" w:rsidTr="00383DA7">
        <w:trPr>
          <w:trHeight w:val="1247"/>
        </w:trPr>
        <w:tc>
          <w:tcPr>
            <w:tcW w:w="15575" w:type="dxa"/>
            <w:gridSpan w:val="13"/>
            <w:shd w:val="clear" w:color="auto" w:fill="auto"/>
            <w:vAlign w:val="center"/>
          </w:tcPr>
          <w:p w:rsidR="005908D4" w:rsidRDefault="00383DA7">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lastRenderedPageBreak/>
              <w:t>7</w:t>
            </w:r>
            <w:r w:rsidR="00331EBE">
              <w:rPr>
                <w:rFonts w:ascii="Times New Roman" w:eastAsia="Times New Roman" w:hAnsi="Times New Roman" w:cs="Times New Roman"/>
                <w:b/>
                <w:color w:val="000000"/>
                <w:spacing w:val="-2"/>
                <w:sz w:val="22"/>
              </w:rPr>
              <w:t>. Информация об источниках финансирования</w:t>
            </w:r>
          </w:p>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государственной программы</w:t>
            </w:r>
          </w:p>
          <w:p w:rsidR="005908D4" w:rsidRDefault="005908D4">
            <w:pPr>
              <w:spacing w:line="229" w:lineRule="auto"/>
              <w:jc w:val="center"/>
              <w:rPr>
                <w:rFonts w:ascii="Times New Roman" w:eastAsia="Times New Roman" w:hAnsi="Times New Roman" w:cs="Times New Roman"/>
                <w:b/>
                <w:color w:val="000000"/>
                <w:spacing w:val="-2"/>
              </w:rPr>
            </w:pPr>
          </w:p>
          <w:p w:rsidR="005908D4" w:rsidRDefault="00383DA7">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7</w:t>
            </w:r>
            <w:r w:rsidR="00331EBE">
              <w:rPr>
                <w:rFonts w:ascii="Times New Roman" w:eastAsia="Times New Roman" w:hAnsi="Times New Roman" w:cs="Times New Roman"/>
                <w:b/>
                <w:color w:val="000000"/>
                <w:spacing w:val="-2"/>
                <w:sz w:val="22"/>
              </w:rPr>
              <w:t>.1. Объем финансирования государственной программы Санкт-Петербурга</w:t>
            </w:r>
          </w:p>
        </w:tc>
        <w:tc>
          <w:tcPr>
            <w:tcW w:w="57" w:type="dxa"/>
          </w:tcPr>
          <w:p w:rsidR="005908D4" w:rsidRDefault="005908D4">
            <w:pPr>
              <w:jc w:val="left"/>
              <w:rPr>
                <w:sz w:val="2"/>
              </w:rPr>
            </w:pPr>
          </w:p>
        </w:tc>
      </w:tr>
      <w:tr w:rsidR="005908D4" w:rsidTr="00383DA7">
        <w:trPr>
          <w:trHeight w:val="100"/>
        </w:trPr>
        <w:tc>
          <w:tcPr>
            <w:tcW w:w="15632" w:type="dxa"/>
            <w:gridSpan w:val="14"/>
          </w:tcPr>
          <w:p w:rsidR="005908D4" w:rsidRDefault="005908D4">
            <w:pPr>
              <w:jc w:val="left"/>
              <w:rPr>
                <w:sz w:val="2"/>
              </w:rPr>
            </w:pPr>
          </w:p>
        </w:tc>
      </w:tr>
      <w:tr w:rsidR="005908D4" w:rsidTr="00383DA7">
        <w:trPr>
          <w:trHeight w:val="229"/>
        </w:trPr>
        <w:tc>
          <w:tcPr>
            <w:tcW w:w="13425" w:type="dxa"/>
            <w:gridSpan w:val="11"/>
            <w:tcBorders>
              <w:bottom w:val="single" w:sz="4" w:space="0" w:color="000000"/>
            </w:tcBorders>
          </w:tcPr>
          <w:p w:rsidR="005908D4" w:rsidRDefault="005908D4">
            <w:pPr>
              <w:jc w:val="left"/>
              <w:rPr>
                <w:sz w:val="2"/>
              </w:rPr>
            </w:pPr>
          </w:p>
        </w:tc>
        <w:tc>
          <w:tcPr>
            <w:tcW w:w="2150" w:type="dxa"/>
            <w:gridSpan w:val="2"/>
            <w:tcBorders>
              <w:bottom w:val="single" w:sz="4" w:space="0" w:color="000000"/>
            </w:tcBorders>
            <w:shd w:val="clear" w:color="auto" w:fill="auto"/>
            <w:vAlign w:val="center"/>
          </w:tcPr>
          <w:p w:rsidR="005908D4" w:rsidRDefault="00331EBE">
            <w:pPr>
              <w:spacing w:line="229" w:lineRule="auto"/>
              <w:jc w:val="right"/>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sz w:val="22"/>
              </w:rPr>
              <w:t>Таблица 1</w:t>
            </w:r>
          </w:p>
        </w:tc>
        <w:tc>
          <w:tcPr>
            <w:tcW w:w="57" w:type="dxa"/>
          </w:tcPr>
          <w:p w:rsidR="005908D4" w:rsidRDefault="005908D4">
            <w:pPr>
              <w:jc w:val="left"/>
              <w:rPr>
                <w:sz w:val="2"/>
              </w:rPr>
            </w:pPr>
          </w:p>
        </w:tc>
      </w:tr>
      <w:tr w:rsidR="005908D4" w:rsidTr="00383DA7">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w:t>
            </w:r>
          </w:p>
          <w:p w:rsidR="005908D4" w:rsidRDefault="00331EBE">
            <w:pPr>
              <w:spacing w:line="229" w:lineRule="auto"/>
              <w:jc w:val="center"/>
              <w:rPr>
                <w:rFonts w:ascii="Times New Roman" w:eastAsia="Times New Roman" w:hAnsi="Times New Roman" w:cs="Times New Roman"/>
                <w:b/>
                <w:color w:val="000000"/>
                <w:spacing w:val="-2"/>
              </w:rPr>
            </w:pPr>
            <w:proofErr w:type="gramStart"/>
            <w:r>
              <w:rPr>
                <w:rFonts w:ascii="Times New Roman" w:eastAsia="Times New Roman" w:hAnsi="Times New Roman" w:cs="Times New Roman"/>
                <w:b/>
                <w:color w:val="000000"/>
                <w:spacing w:val="-2"/>
                <w:sz w:val="22"/>
              </w:rPr>
              <w:t>п</w:t>
            </w:r>
            <w:proofErr w:type="gramEnd"/>
            <w:r>
              <w:rPr>
                <w:rFonts w:ascii="Times New Roman" w:eastAsia="Times New Roman" w:hAnsi="Times New Roman" w:cs="Times New Roman"/>
                <w:b/>
                <w:color w:val="000000"/>
                <w:spacing w:val="-2"/>
                <w:sz w:val="22"/>
              </w:rPr>
              <w:t>/п</w:t>
            </w:r>
          </w:p>
        </w:tc>
        <w:tc>
          <w:tcPr>
            <w:tcW w:w="2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Наименование государственной программы, подпрограммы, отдельного мероприятия</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Вид источника финансирования</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Часть перечня мероприятий</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Тип структурного элемента</w:t>
            </w:r>
          </w:p>
        </w:tc>
        <w:tc>
          <w:tcPr>
            <w:tcW w:w="60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Объем финансирования по годам, тыс. руб.</w:t>
            </w:r>
          </w:p>
        </w:tc>
        <w:tc>
          <w:tcPr>
            <w:tcW w:w="14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ИТОГО</w:t>
            </w:r>
          </w:p>
        </w:tc>
        <w:tc>
          <w:tcPr>
            <w:tcW w:w="57" w:type="dxa"/>
            <w:tcBorders>
              <w:left w:val="single" w:sz="4" w:space="0" w:color="000000"/>
            </w:tcBorders>
          </w:tcPr>
          <w:p w:rsidR="005908D4" w:rsidRDefault="005908D4">
            <w:pPr>
              <w:jc w:val="left"/>
              <w:rPr>
                <w:sz w:val="2"/>
              </w:rPr>
            </w:pPr>
          </w:p>
        </w:tc>
      </w:tr>
      <w:tr w:rsidR="005908D4" w:rsidTr="00383DA7">
        <w:trPr>
          <w:trHeight w:val="673"/>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2024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2025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2026 г.</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2027 г.</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2028 г.</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2029 г.</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383DA7">
        <w:trPr>
          <w:trHeight w:val="230"/>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1</w:t>
            </w:r>
          </w:p>
        </w:tc>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3</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4</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5</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8</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9</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10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11</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12</w:t>
            </w:r>
          </w:p>
        </w:tc>
        <w:tc>
          <w:tcPr>
            <w:tcW w:w="57" w:type="dxa"/>
            <w:tcBorders>
              <w:left w:val="single" w:sz="4" w:space="0" w:color="000000"/>
            </w:tcBorders>
          </w:tcPr>
          <w:p w:rsidR="005908D4" w:rsidRDefault="005908D4">
            <w:pPr>
              <w:jc w:val="left"/>
              <w:rPr>
                <w:sz w:val="2"/>
              </w:rPr>
            </w:pPr>
          </w:p>
        </w:tc>
      </w:tr>
      <w:tr w:rsidR="005908D4" w:rsidTr="00383DA7">
        <w:trPr>
          <w:trHeight w:val="673"/>
        </w:trPr>
        <w:tc>
          <w:tcPr>
            <w:tcW w:w="444"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w:t>
            </w:r>
          </w:p>
        </w:tc>
        <w:tc>
          <w:tcPr>
            <w:tcW w:w="2708"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Государственная программа</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2 753 134,2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3 062 605,1</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221 004,3</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6 036 743,6</w:t>
            </w:r>
          </w:p>
        </w:tc>
        <w:tc>
          <w:tcPr>
            <w:tcW w:w="57" w:type="dxa"/>
            <w:tcBorders>
              <w:left w:val="single" w:sz="4" w:space="0" w:color="000000"/>
            </w:tcBorders>
          </w:tcPr>
          <w:p w:rsidR="005908D4" w:rsidRDefault="005908D4">
            <w:pPr>
              <w:jc w:val="left"/>
              <w:rPr>
                <w:sz w:val="2"/>
              </w:rPr>
            </w:pPr>
          </w:p>
        </w:tc>
      </w:tr>
      <w:tr w:rsidR="005908D4" w:rsidTr="00383DA7">
        <w:trPr>
          <w:trHeight w:val="673"/>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18"/>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26 997 522,3</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27 003 132,2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44 196 870,0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45 955 744,8</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47 704 334,6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49 616 468,0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241 474 071,9</w:t>
            </w:r>
          </w:p>
        </w:tc>
        <w:tc>
          <w:tcPr>
            <w:tcW w:w="57" w:type="dxa"/>
            <w:tcBorders>
              <w:left w:val="single" w:sz="4" w:space="0" w:color="000000"/>
            </w:tcBorders>
          </w:tcPr>
          <w:p w:rsidR="005908D4" w:rsidRDefault="005908D4">
            <w:pPr>
              <w:jc w:val="left"/>
              <w:rPr>
                <w:sz w:val="2"/>
              </w:rPr>
            </w:pPr>
          </w:p>
        </w:tc>
      </w:tr>
      <w:tr w:rsidR="005908D4" w:rsidTr="00383DA7">
        <w:trPr>
          <w:trHeight w:val="2034"/>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1 393 000,0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1 562 000,0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2 057 000,0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1 161 310,0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6 173 310,0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31 143 656,5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31 627 737,3</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46 474 874,3</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47 117 054,8</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47 704 334,6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49 616 468,0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253 684 125,5</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172 488 328,4</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176 370 670,8</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179 381 364,4</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184 765 940,3</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191 532 943,5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198 694 944,4</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1 103 234 191,8</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203 631 984,9</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207 998 408,1</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225 856 238,7</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231 882 995,1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239 237 278,1</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248 311 412,4</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1 356 918 317,3</w:t>
            </w:r>
          </w:p>
        </w:tc>
        <w:tc>
          <w:tcPr>
            <w:tcW w:w="57" w:type="dxa"/>
            <w:tcBorders>
              <w:left w:val="single" w:sz="4" w:space="0" w:color="000000"/>
            </w:tcBorders>
          </w:tcPr>
          <w:p w:rsidR="005908D4" w:rsidRDefault="005908D4">
            <w:pPr>
              <w:jc w:val="left"/>
              <w:rPr>
                <w:sz w:val="2"/>
              </w:rPr>
            </w:pPr>
          </w:p>
        </w:tc>
      </w:tr>
      <w:tr w:rsidR="005908D4" w:rsidTr="00383DA7">
        <w:trPr>
          <w:trHeight w:val="673"/>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362"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2 106 696,2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2 594 181,4</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81 741,3</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4 782 618,9</w:t>
            </w:r>
          </w:p>
        </w:tc>
        <w:tc>
          <w:tcPr>
            <w:tcW w:w="57" w:type="dxa"/>
            <w:tcBorders>
              <w:left w:val="single" w:sz="4" w:space="0" w:color="000000"/>
            </w:tcBorders>
          </w:tcPr>
          <w:p w:rsidR="005908D4" w:rsidRDefault="005908D4">
            <w:pPr>
              <w:jc w:val="left"/>
              <w:rPr>
                <w:sz w:val="2"/>
              </w:rPr>
            </w:pPr>
          </w:p>
        </w:tc>
      </w:tr>
      <w:tr w:rsidR="005908D4" w:rsidTr="00383DA7">
        <w:trPr>
          <w:trHeight w:val="673"/>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18"/>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14"/>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4832DE">
        <w:trPr>
          <w:trHeight w:val="80"/>
        </w:trPr>
        <w:tc>
          <w:tcPr>
            <w:tcW w:w="444"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708"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805"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362"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690" w:type="dxa"/>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018"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7"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7"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8"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02"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476"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2 106 696,2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2 594 181,4</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81 741,3</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4 782 618,9</w:t>
            </w:r>
          </w:p>
        </w:tc>
        <w:tc>
          <w:tcPr>
            <w:tcW w:w="57" w:type="dxa"/>
            <w:tcBorders>
              <w:left w:val="single" w:sz="4" w:space="0" w:color="000000"/>
            </w:tcBorders>
          </w:tcPr>
          <w:p w:rsidR="005908D4" w:rsidRDefault="005908D4">
            <w:pPr>
              <w:jc w:val="left"/>
              <w:rPr>
                <w:sz w:val="2"/>
              </w:rPr>
            </w:pPr>
          </w:p>
        </w:tc>
      </w:tr>
      <w:tr w:rsidR="005908D4" w:rsidTr="00383DA7">
        <w:trPr>
          <w:trHeight w:val="1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3 469 443,8</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3 383 061,7</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3 196 214,2</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1 035 163,5</w:t>
            </w: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1 076 570,1</w:t>
            </w:r>
          </w:p>
        </w:tc>
        <w:tc>
          <w:tcPr>
            <w:tcW w:w="10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1 119 632,9</w:t>
            </w:r>
          </w:p>
        </w:tc>
        <w:tc>
          <w:tcPr>
            <w:tcW w:w="1476" w:type="dxa"/>
            <w:vMerge w:val="restart"/>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13 280 086,2</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5 576 140,0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5 977 243,1</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3 277 955,5</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1 035 163,5</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1 076 570,1</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1 119 632,9</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18 062 705,1</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Внебюджетные средства</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130 077 314,0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139 105 423,3</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148 418 158,4</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154 354 884,7</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160 529 080,2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166 950 243,4</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899 435 104,0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4 859 830,4</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5 656 786,5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302 745,6</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10 819 362,5</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26 997 522,3</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27 003 132,2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44 196 870,0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45 955 744,8</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47 704 334,6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49 616 468,0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241 474 071,9</w:t>
            </w:r>
          </w:p>
        </w:tc>
        <w:tc>
          <w:tcPr>
            <w:tcW w:w="57" w:type="dxa"/>
            <w:tcBorders>
              <w:left w:val="single" w:sz="4" w:space="0" w:color="000000"/>
            </w:tcBorders>
          </w:tcPr>
          <w:p w:rsidR="005908D4" w:rsidRDefault="005908D4">
            <w:pPr>
              <w:jc w:val="left"/>
              <w:rPr>
                <w:sz w:val="2"/>
              </w:rPr>
            </w:pPr>
          </w:p>
        </w:tc>
      </w:tr>
      <w:tr w:rsidR="005908D4" w:rsidTr="00383DA7">
        <w:trPr>
          <w:trHeight w:val="1018"/>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1 393 000,0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1 562 000,0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2 057 000,0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1 161 310,0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6 173 310,0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33 250 352,7</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34 221 918,7</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46 556 615,6</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47 117 054,8</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47 704 334,6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49 616 468,0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258 466 744,4</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4857" w:type="dxa"/>
            <w:gridSpan w:val="3"/>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306 035 086,2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318 859 155,8</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330 995 737,0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340 155 988,5</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353 138 593,8</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366 764 820,7</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2 015 949 382,0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167" w:type="dxa"/>
            <w:gridSpan w:val="2"/>
            <w:tcBorders>
              <w:top w:val="single" w:sz="4" w:space="0" w:color="000000"/>
              <w:left w:val="single" w:sz="4" w:space="0" w:color="000000"/>
              <w:bottom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690" w:type="dxa"/>
            <w:tcBorders>
              <w:top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339 285 438,9</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353 081 074,5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377 552 352,6</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387 273 043,3</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400 842 928,4</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416 381 288,7</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2 274 416 126,4</w:t>
            </w:r>
          </w:p>
        </w:tc>
        <w:tc>
          <w:tcPr>
            <w:tcW w:w="57" w:type="dxa"/>
            <w:tcBorders>
              <w:left w:val="single" w:sz="4" w:space="0" w:color="000000"/>
            </w:tcBorders>
          </w:tcPr>
          <w:p w:rsidR="005908D4" w:rsidRDefault="005908D4">
            <w:pPr>
              <w:jc w:val="left"/>
              <w:rPr>
                <w:sz w:val="2"/>
              </w:rPr>
            </w:pPr>
          </w:p>
        </w:tc>
      </w:tr>
      <w:tr w:rsidR="005908D4" w:rsidTr="00383DA7">
        <w:trPr>
          <w:trHeight w:val="673"/>
        </w:trPr>
        <w:tc>
          <w:tcPr>
            <w:tcW w:w="444"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w:t>
            </w:r>
          </w:p>
        </w:tc>
        <w:tc>
          <w:tcPr>
            <w:tcW w:w="2708"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1805"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362"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131 455,6</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132 237,7</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221 004,3</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484 697,6</w:t>
            </w:r>
          </w:p>
        </w:tc>
        <w:tc>
          <w:tcPr>
            <w:tcW w:w="57" w:type="dxa"/>
            <w:tcBorders>
              <w:left w:val="single" w:sz="4" w:space="0" w:color="000000"/>
            </w:tcBorders>
          </w:tcPr>
          <w:p w:rsidR="005908D4" w:rsidRDefault="005908D4">
            <w:pPr>
              <w:jc w:val="left"/>
              <w:rPr>
                <w:sz w:val="2"/>
              </w:rPr>
            </w:pPr>
          </w:p>
        </w:tc>
      </w:tr>
      <w:tr w:rsidR="005908D4" w:rsidTr="00383DA7">
        <w:trPr>
          <w:trHeight w:val="674"/>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17"/>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2035"/>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708"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805"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362" w:type="dxa"/>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131 455,6</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132 237,7</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221 004,3</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484 697,6</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37 763 918,9</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38 509 290,6</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39 378 582,6</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40 953 725,9</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42 591 874,9</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44 295 549,8</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243 492 942,7</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37 895 374,5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38 641 528,3</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39 599 586,9</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40 953 725,9</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42 591 874,9</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44 295 549,8</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243 977 640,3</w:t>
            </w:r>
          </w:p>
        </w:tc>
        <w:tc>
          <w:tcPr>
            <w:tcW w:w="57" w:type="dxa"/>
            <w:tcBorders>
              <w:left w:val="single" w:sz="4" w:space="0" w:color="000000"/>
            </w:tcBorders>
          </w:tcPr>
          <w:p w:rsidR="005908D4" w:rsidRDefault="005908D4">
            <w:pPr>
              <w:jc w:val="left"/>
              <w:rPr>
                <w:sz w:val="2"/>
              </w:rPr>
            </w:pPr>
          </w:p>
        </w:tc>
      </w:tr>
      <w:tr w:rsidR="005908D4" w:rsidTr="00383DA7">
        <w:trPr>
          <w:trHeight w:val="673"/>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126 989,2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127 051,9</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81 741,3</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335 782,4</w:t>
            </w:r>
          </w:p>
        </w:tc>
        <w:tc>
          <w:tcPr>
            <w:tcW w:w="57" w:type="dxa"/>
            <w:tcBorders>
              <w:left w:val="single" w:sz="4" w:space="0" w:color="000000"/>
            </w:tcBorders>
          </w:tcPr>
          <w:p w:rsidR="005908D4" w:rsidRDefault="005908D4">
            <w:pPr>
              <w:jc w:val="left"/>
              <w:rPr>
                <w:sz w:val="2"/>
              </w:rPr>
            </w:pPr>
          </w:p>
        </w:tc>
      </w:tr>
      <w:tr w:rsidR="005908D4" w:rsidTr="00383DA7">
        <w:trPr>
          <w:trHeight w:val="67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17"/>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2035"/>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126 989,2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127 051,9</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81 741,3</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335 782,4</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2 728 079,7</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2 798 124,6</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2 798 124,6</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621 150,3</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645 996,3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671 836,2</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10 263 311,7</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2 855 068,9</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2 925 176,5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2 879 865,9</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621 150,3</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645 996,3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671 836,2</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10 599 094,1</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Внебюджетные средства</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3"/>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258 444,8</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259 289,6</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302 745,6</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820 480,0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17"/>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258 444,8</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259 289,6</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302 745,6</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820 480,0</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4857" w:type="dxa"/>
            <w:gridSpan w:val="3"/>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40 491 998,6</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41 307 415,2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42 176 707,2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41 574 876,2</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43 237 871,2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44 967 386,0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253 756 254,4</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3052" w:type="dxa"/>
            <w:gridSpan w:val="2"/>
            <w:tcBorders>
              <w:top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40 750 443,4</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41 566 704,8</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42 479 452,8</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41 574 876,2</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43 237 871,2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44 967 386,0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254 576 734,4</w:t>
            </w:r>
          </w:p>
        </w:tc>
        <w:tc>
          <w:tcPr>
            <w:tcW w:w="57" w:type="dxa"/>
            <w:tcBorders>
              <w:left w:val="single" w:sz="4" w:space="0" w:color="000000"/>
            </w:tcBorders>
          </w:tcPr>
          <w:p w:rsidR="005908D4" w:rsidRDefault="005908D4">
            <w:pPr>
              <w:jc w:val="left"/>
              <w:rPr>
                <w:sz w:val="2"/>
              </w:rPr>
            </w:pPr>
          </w:p>
        </w:tc>
      </w:tr>
      <w:tr w:rsidR="005908D4" w:rsidTr="00383DA7">
        <w:trPr>
          <w:trHeight w:val="674"/>
        </w:trPr>
        <w:tc>
          <w:tcPr>
            <w:tcW w:w="444"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w:t>
            </w:r>
          </w:p>
        </w:tc>
        <w:tc>
          <w:tcPr>
            <w:tcW w:w="2708"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2</w:t>
            </w:r>
          </w:p>
        </w:tc>
        <w:tc>
          <w:tcPr>
            <w:tcW w:w="1805"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362"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393 436,0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393 436,0</w:t>
            </w:r>
          </w:p>
        </w:tc>
        <w:tc>
          <w:tcPr>
            <w:tcW w:w="57" w:type="dxa"/>
            <w:tcBorders>
              <w:left w:val="single" w:sz="4" w:space="0" w:color="000000"/>
            </w:tcBorders>
          </w:tcPr>
          <w:p w:rsidR="005908D4" w:rsidRDefault="005908D4">
            <w:pPr>
              <w:jc w:val="left"/>
              <w:rPr>
                <w:sz w:val="2"/>
              </w:rPr>
            </w:pPr>
          </w:p>
        </w:tc>
      </w:tr>
      <w:tr w:rsidR="005908D4" w:rsidTr="00383DA7">
        <w:trPr>
          <w:trHeight w:val="229"/>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4832DE">
        <w:trPr>
          <w:trHeight w:val="109"/>
        </w:trPr>
        <w:tc>
          <w:tcPr>
            <w:tcW w:w="444" w:type="dxa"/>
            <w:vMerge w:val="restart"/>
            <w:tcBorders>
              <w:left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708"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805"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362"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690" w:type="dxa"/>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018"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7"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7"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8"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02"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476"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383DA7">
        <w:trPr>
          <w:trHeight w:val="15"/>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vMerge w:val="restart"/>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02"/>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383DA7">
        <w:trPr>
          <w:trHeight w:val="2035"/>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393 436,0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393 436,0</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25 756 408,7</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27 040 997,8</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28 093 037,6</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29 216 759,1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30 385 429,4</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31 600 846,7</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172 093 479,3</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26 149 844,7</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27 040 997,8</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28 093 037,6</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29 216 759,1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30 385 429,4</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31 600 846,7</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172 486 915,3</w:t>
            </w:r>
          </w:p>
        </w:tc>
        <w:tc>
          <w:tcPr>
            <w:tcW w:w="57" w:type="dxa"/>
            <w:tcBorders>
              <w:left w:val="single" w:sz="4" w:space="0" w:color="000000"/>
            </w:tcBorders>
          </w:tcPr>
          <w:p w:rsidR="005908D4" w:rsidRDefault="005908D4">
            <w:pPr>
              <w:jc w:val="left"/>
              <w:rPr>
                <w:sz w:val="2"/>
              </w:rPr>
            </w:pPr>
          </w:p>
        </w:tc>
      </w:tr>
      <w:tr w:rsidR="005908D4" w:rsidTr="00383DA7">
        <w:trPr>
          <w:trHeight w:val="674"/>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269 917,5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269 917,5</w:t>
            </w:r>
          </w:p>
        </w:tc>
        <w:tc>
          <w:tcPr>
            <w:tcW w:w="57" w:type="dxa"/>
            <w:tcBorders>
              <w:left w:val="single" w:sz="4" w:space="0" w:color="000000"/>
            </w:tcBorders>
          </w:tcPr>
          <w:p w:rsidR="005908D4" w:rsidRDefault="005908D4">
            <w:pPr>
              <w:jc w:val="left"/>
              <w:rPr>
                <w:sz w:val="2"/>
              </w:rPr>
            </w:pPr>
          </w:p>
        </w:tc>
      </w:tr>
      <w:tr w:rsidR="005908D4" w:rsidTr="00383DA7">
        <w:trPr>
          <w:trHeight w:val="673"/>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17"/>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2035"/>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269 917,5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269 917,5</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429 780,5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410 433,1</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313 019,5</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325 540,3</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338 561,9</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352 104,4</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2 169 439,7</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699 698,0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410 433,1</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313 019,5</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325 540,3</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338 561,9</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352 104,4</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2 439 357,2</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Внебюджетные средства</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805"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663 353,5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663 353,5</w:t>
            </w:r>
          </w:p>
        </w:tc>
        <w:tc>
          <w:tcPr>
            <w:tcW w:w="57" w:type="dxa"/>
            <w:tcBorders>
              <w:left w:val="single" w:sz="4" w:space="0" w:color="000000"/>
            </w:tcBorders>
          </w:tcPr>
          <w:p w:rsidR="005908D4" w:rsidRDefault="005908D4">
            <w:pPr>
              <w:jc w:val="left"/>
              <w:rPr>
                <w:sz w:val="2"/>
              </w:rPr>
            </w:pPr>
          </w:p>
        </w:tc>
      </w:tr>
      <w:tr w:rsidR="005908D4" w:rsidTr="00383DA7">
        <w:trPr>
          <w:trHeight w:val="114"/>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230"/>
        </w:trPr>
        <w:tc>
          <w:tcPr>
            <w:tcW w:w="444"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708"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805"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3052" w:type="dxa"/>
            <w:gridSpan w:val="2"/>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018"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7"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7"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8"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02"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476"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17"/>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663 353,5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663 353,5</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4857" w:type="dxa"/>
            <w:gridSpan w:val="3"/>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26 186 189,2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27 451 430,9</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28 406 057,1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29 542 299,4</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30 723 991,3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31 952 951,1</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174 262 919,0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3052" w:type="dxa"/>
            <w:gridSpan w:val="2"/>
            <w:tcBorders>
              <w:top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26 849 542,7</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27 451 430,9</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28 406 057,1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29 542 299,4</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30 723 991,3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31 952 951,1</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174 926 272,5</w:t>
            </w:r>
          </w:p>
        </w:tc>
        <w:tc>
          <w:tcPr>
            <w:tcW w:w="57" w:type="dxa"/>
            <w:tcBorders>
              <w:left w:val="single" w:sz="4" w:space="0" w:color="000000"/>
            </w:tcBorders>
          </w:tcPr>
          <w:p w:rsidR="005908D4" w:rsidRDefault="005908D4">
            <w:pPr>
              <w:jc w:val="left"/>
              <w:rPr>
                <w:sz w:val="2"/>
              </w:rPr>
            </w:pPr>
          </w:p>
        </w:tc>
      </w:tr>
      <w:tr w:rsidR="005908D4" w:rsidTr="00383DA7">
        <w:trPr>
          <w:trHeight w:val="673"/>
        </w:trPr>
        <w:tc>
          <w:tcPr>
            <w:tcW w:w="444"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w:t>
            </w:r>
          </w:p>
        </w:tc>
        <w:tc>
          <w:tcPr>
            <w:tcW w:w="2708"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3</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688"/>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03"/>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2034"/>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2 174 125,3</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2 096 352,0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2 214 734,2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2 303 323,4</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2 395 456,5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2 491 274,6</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13 675 266,0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2 174 125,3</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2 096 352,0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2 214 734,2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2 303 323,4</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2 395 456,5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2 491 274,6</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13 675 266,0</w:t>
            </w:r>
          </w:p>
        </w:tc>
        <w:tc>
          <w:tcPr>
            <w:tcW w:w="57" w:type="dxa"/>
            <w:tcBorders>
              <w:left w:val="single" w:sz="4" w:space="0" w:color="000000"/>
            </w:tcBorders>
          </w:tcPr>
          <w:p w:rsidR="005908D4" w:rsidRDefault="005908D4">
            <w:pPr>
              <w:jc w:val="left"/>
              <w:rPr>
                <w:sz w:val="2"/>
              </w:rPr>
            </w:pPr>
          </w:p>
        </w:tc>
      </w:tr>
      <w:tr w:rsidR="005908D4" w:rsidTr="00383DA7">
        <w:trPr>
          <w:trHeight w:val="673"/>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362"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688"/>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03"/>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4832DE">
        <w:trPr>
          <w:trHeight w:val="124"/>
        </w:trPr>
        <w:tc>
          <w:tcPr>
            <w:tcW w:w="444"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708"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805"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362"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690" w:type="dxa"/>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018"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7"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7"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8"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02"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476"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163 079,5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43 684,8</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31 519,2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32 780,0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34 091,2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35 454,8</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340 609,5</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163 079,5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43 684,8</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31 519,2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32 780,0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34 091,2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35 454,8</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340 609,5</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Внебюджетные средства</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17"/>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4857" w:type="dxa"/>
            <w:gridSpan w:val="3"/>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2 337 204,8</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2 140 036,8</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2 246 253,4</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2 336 103,4</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2 429 547,7</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2 526 729,4</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14 015 875,5</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3052" w:type="dxa"/>
            <w:gridSpan w:val="2"/>
            <w:tcBorders>
              <w:top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2 337 204,8</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2 140 036,8</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2 246 253,4</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2 336 103,4</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2 429 547,7</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2 526 729,4</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14 015 875,5</w:t>
            </w:r>
          </w:p>
        </w:tc>
        <w:tc>
          <w:tcPr>
            <w:tcW w:w="57" w:type="dxa"/>
            <w:tcBorders>
              <w:left w:val="single" w:sz="4" w:space="0" w:color="000000"/>
            </w:tcBorders>
          </w:tcPr>
          <w:p w:rsidR="005908D4" w:rsidRDefault="005908D4">
            <w:pPr>
              <w:jc w:val="left"/>
              <w:rPr>
                <w:sz w:val="2"/>
              </w:rPr>
            </w:pPr>
          </w:p>
        </w:tc>
      </w:tr>
      <w:tr w:rsidR="005908D4" w:rsidTr="00383DA7">
        <w:trPr>
          <w:trHeight w:val="674"/>
        </w:trPr>
        <w:tc>
          <w:tcPr>
            <w:tcW w:w="444"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w:t>
            </w:r>
          </w:p>
        </w:tc>
        <w:tc>
          <w:tcPr>
            <w:tcW w:w="2708"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4</w:t>
            </w:r>
          </w:p>
        </w:tc>
        <w:tc>
          <w:tcPr>
            <w:tcW w:w="1805"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362"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687"/>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18"/>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2020"/>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229"/>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018"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15"/>
        </w:trPr>
        <w:tc>
          <w:tcPr>
            <w:tcW w:w="444"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708"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805"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362" w:type="dxa"/>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690" w:type="dxa"/>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018"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7"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7"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8"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02"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476"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3 422 491,2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3 615 847,3</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3 802 446,0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3 954 543,7</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4 112 725,7</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4 277 234,6</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23 185 288,5</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3 422 491,2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3 615 847,3</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3 802 446,0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3 954 543,7</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4 112 725,7</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4 277 234,6</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23 185 288,5</w:t>
            </w:r>
          </w:p>
        </w:tc>
        <w:tc>
          <w:tcPr>
            <w:tcW w:w="57" w:type="dxa"/>
            <w:tcBorders>
              <w:left w:val="single" w:sz="4" w:space="0" w:color="000000"/>
            </w:tcBorders>
          </w:tcPr>
          <w:p w:rsidR="005908D4" w:rsidRDefault="005908D4">
            <w:pPr>
              <w:jc w:val="left"/>
              <w:rPr>
                <w:sz w:val="2"/>
              </w:rPr>
            </w:pPr>
          </w:p>
        </w:tc>
      </w:tr>
      <w:tr w:rsidR="005908D4" w:rsidTr="00383DA7">
        <w:trPr>
          <w:trHeight w:val="67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687"/>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03"/>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2035"/>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Внебюджетные средства</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3"/>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03"/>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4857" w:type="dxa"/>
            <w:gridSpan w:val="3"/>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3 422 491,2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3 615 847,3</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3 802 446,0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3 954 543,7</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4 112 725,7</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4 277 234,6</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23 185 288,5</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3052" w:type="dxa"/>
            <w:gridSpan w:val="2"/>
            <w:tcBorders>
              <w:top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3 422 491,2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3 615 847,3</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3 802 446,0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3 954 543,7</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4 112 725,7</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4 277 234,6</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23 185 288,5</w:t>
            </w:r>
          </w:p>
        </w:tc>
        <w:tc>
          <w:tcPr>
            <w:tcW w:w="57" w:type="dxa"/>
            <w:tcBorders>
              <w:left w:val="single" w:sz="4" w:space="0" w:color="000000"/>
            </w:tcBorders>
          </w:tcPr>
          <w:p w:rsidR="005908D4" w:rsidRDefault="005908D4">
            <w:pPr>
              <w:jc w:val="left"/>
              <w:rPr>
                <w:sz w:val="2"/>
              </w:rPr>
            </w:pPr>
          </w:p>
        </w:tc>
      </w:tr>
      <w:tr w:rsidR="005908D4" w:rsidTr="00383DA7">
        <w:trPr>
          <w:trHeight w:val="688"/>
        </w:trPr>
        <w:tc>
          <w:tcPr>
            <w:tcW w:w="444"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w:t>
            </w:r>
          </w:p>
        </w:tc>
        <w:tc>
          <w:tcPr>
            <w:tcW w:w="2708"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1805"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362"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2 228 242,6</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2 930 367,4</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5 158 610,0</w:t>
            </w:r>
          </w:p>
        </w:tc>
        <w:tc>
          <w:tcPr>
            <w:tcW w:w="57" w:type="dxa"/>
            <w:tcBorders>
              <w:left w:val="single" w:sz="4" w:space="0" w:color="000000"/>
            </w:tcBorders>
          </w:tcPr>
          <w:p w:rsidR="005908D4" w:rsidRDefault="005908D4">
            <w:pPr>
              <w:jc w:val="left"/>
              <w:rPr>
                <w:sz w:val="2"/>
              </w:rPr>
            </w:pPr>
          </w:p>
        </w:tc>
      </w:tr>
      <w:tr w:rsidR="005908D4" w:rsidTr="00383DA7">
        <w:trPr>
          <w:trHeight w:val="444"/>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230"/>
        </w:trPr>
        <w:tc>
          <w:tcPr>
            <w:tcW w:w="444" w:type="dxa"/>
            <w:vMerge w:val="restart"/>
            <w:tcBorders>
              <w:left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708"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805"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362"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690" w:type="dxa"/>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018"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7"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7"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8"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02"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476"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383DA7">
        <w:trPr>
          <w:trHeight w:val="1017"/>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26 997 522,3</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27 003 132,2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44 196 870,0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45 955 744,8</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47 704 334,6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49 616 468,0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241 474 071,9</w:t>
            </w:r>
          </w:p>
        </w:tc>
        <w:tc>
          <w:tcPr>
            <w:tcW w:w="57" w:type="dxa"/>
            <w:tcBorders>
              <w:left w:val="single" w:sz="4" w:space="0" w:color="000000"/>
            </w:tcBorders>
          </w:tcPr>
          <w:p w:rsidR="005908D4" w:rsidRDefault="005908D4">
            <w:pPr>
              <w:jc w:val="left"/>
              <w:rPr>
                <w:sz w:val="2"/>
              </w:rPr>
            </w:pPr>
          </w:p>
        </w:tc>
      </w:tr>
      <w:tr w:rsidR="005908D4" w:rsidTr="00383DA7">
        <w:trPr>
          <w:trHeight w:val="2020"/>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1 393 000,0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1 562 000,0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2 057 000,0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1 161 310,0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6 173 310,0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30 618 764,9</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31 495 499,6</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46 253 870,0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47 117 054,8</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47 704 334,6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49 616 468,0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252 805 991,9</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32 048 271,7</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29 674 915,0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27 049 432,2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26 340 731,1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26 895 043,7</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27 471 528,9</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169 479 922,6</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62 667 036,6</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61 170 414,6</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73 303 302,2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73 457 785,9</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74 599 378,3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77 087 996,9</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422 285 914,5</w:t>
            </w:r>
          </w:p>
        </w:tc>
        <w:tc>
          <w:tcPr>
            <w:tcW w:w="57" w:type="dxa"/>
            <w:tcBorders>
              <w:left w:val="single" w:sz="4" w:space="0" w:color="000000"/>
            </w:tcBorders>
          </w:tcPr>
          <w:p w:rsidR="005908D4" w:rsidRDefault="005908D4">
            <w:pPr>
              <w:jc w:val="left"/>
              <w:rPr>
                <w:sz w:val="2"/>
              </w:rPr>
            </w:pPr>
          </w:p>
        </w:tc>
      </w:tr>
      <w:tr w:rsidR="005908D4" w:rsidTr="00383DA7">
        <w:trPr>
          <w:trHeight w:val="674"/>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1 709 789,5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2 467 129,5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4 176 919,0</w:t>
            </w:r>
          </w:p>
        </w:tc>
        <w:tc>
          <w:tcPr>
            <w:tcW w:w="57" w:type="dxa"/>
            <w:tcBorders>
              <w:left w:val="single" w:sz="4" w:space="0" w:color="000000"/>
            </w:tcBorders>
          </w:tcPr>
          <w:p w:rsidR="005908D4" w:rsidRDefault="005908D4">
            <w:pPr>
              <w:jc w:val="left"/>
              <w:rPr>
                <w:sz w:val="2"/>
              </w:rPr>
            </w:pPr>
          </w:p>
        </w:tc>
      </w:tr>
      <w:tr w:rsidR="005908D4" w:rsidTr="00383DA7">
        <w:trPr>
          <w:trHeight w:val="688"/>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17"/>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2020"/>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1 709 789,5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2 467 129,5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4 176 919,0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148 504,1</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130 819,2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53 550,9</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55 692,9</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57 920,7</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60 237,5</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506 725,3</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1 858 293,6</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2 597 948,7</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53 550,9</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55 692,9</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57 920,7</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60 237,5</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4 683 644,3</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Внебюджетные средства</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184 292,6</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191 959,2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199 618,4</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207 603,1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215 907,3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224 543,6</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1 223 924,2</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805"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3 938 032,1</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5 397 496,9</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9 335 529,0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708"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805"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26 997 522,3</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27 003 132,2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44 196 870,0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45 955 744,8</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47 704 334,6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49 616 468,0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241 474 071,9</w:t>
            </w:r>
          </w:p>
        </w:tc>
        <w:tc>
          <w:tcPr>
            <w:tcW w:w="57" w:type="dxa"/>
            <w:tcBorders>
              <w:left w:val="single" w:sz="4" w:space="0" w:color="000000"/>
            </w:tcBorders>
          </w:tcPr>
          <w:p w:rsidR="005908D4" w:rsidRDefault="005908D4">
            <w:pPr>
              <w:jc w:val="left"/>
              <w:rPr>
                <w:sz w:val="2"/>
              </w:rPr>
            </w:pPr>
          </w:p>
        </w:tc>
      </w:tr>
      <w:tr w:rsidR="005908D4" w:rsidTr="00383DA7">
        <w:trPr>
          <w:trHeight w:val="1003"/>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1 393 000,0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1 562 000,0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2 057 000,0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1 161 310,0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6 173 310,0</w:t>
            </w:r>
          </w:p>
        </w:tc>
        <w:tc>
          <w:tcPr>
            <w:tcW w:w="57" w:type="dxa"/>
            <w:tcBorders>
              <w:left w:val="single" w:sz="4" w:space="0" w:color="000000"/>
            </w:tcBorders>
          </w:tcPr>
          <w:p w:rsidR="005908D4" w:rsidRDefault="005908D4">
            <w:pPr>
              <w:jc w:val="left"/>
              <w:rPr>
                <w:sz w:val="2"/>
              </w:rPr>
            </w:pPr>
          </w:p>
        </w:tc>
      </w:tr>
      <w:tr w:rsidR="005908D4" w:rsidTr="00383DA7">
        <w:trPr>
          <w:trHeight w:val="343"/>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32 328 554,4</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33 962 629,1</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46 253 870,0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47 117 054,8</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47 704 334,6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49 616 468,0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256 982 910,9</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4857" w:type="dxa"/>
            <w:gridSpan w:val="3"/>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32 381 068,4</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29 997 693,4</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27 302 601,5</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26 604 027,1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27 168 871,7</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27 756 310,0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171 210 572,1</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3052" w:type="dxa"/>
            <w:gridSpan w:val="2"/>
            <w:tcBorders>
              <w:top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64 709 622,8</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63 960 322,5</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73 556 471,5</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73 721 081,9</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74 873 206,3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77 372 778,0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428 193 483,0</w:t>
            </w:r>
          </w:p>
        </w:tc>
        <w:tc>
          <w:tcPr>
            <w:tcW w:w="57" w:type="dxa"/>
            <w:tcBorders>
              <w:left w:val="single" w:sz="4" w:space="0" w:color="000000"/>
            </w:tcBorders>
          </w:tcPr>
          <w:p w:rsidR="005908D4" w:rsidRDefault="005908D4">
            <w:pPr>
              <w:jc w:val="left"/>
              <w:rPr>
                <w:sz w:val="2"/>
              </w:rPr>
            </w:pPr>
          </w:p>
        </w:tc>
      </w:tr>
      <w:tr w:rsidR="005908D4" w:rsidTr="00383DA7">
        <w:trPr>
          <w:trHeight w:val="688"/>
        </w:trPr>
        <w:tc>
          <w:tcPr>
            <w:tcW w:w="444"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w:t>
            </w:r>
          </w:p>
        </w:tc>
        <w:tc>
          <w:tcPr>
            <w:tcW w:w="2708"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6</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673"/>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17"/>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2021"/>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3"/>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71 323 112,6</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75 433 268,1</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78 728 192,7</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81 877 320,4</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85 152 413,3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88 558 509,8</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481 072 816,9</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71 323 112,6</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75 433 268,1</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78 728 192,7</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81 877 320,4</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85 152 413,3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88 558 509,8</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481 072 816,9</w:t>
            </w:r>
          </w:p>
        </w:tc>
        <w:tc>
          <w:tcPr>
            <w:tcW w:w="57" w:type="dxa"/>
            <w:tcBorders>
              <w:left w:val="single" w:sz="4" w:space="0" w:color="000000"/>
            </w:tcBorders>
          </w:tcPr>
          <w:p w:rsidR="005908D4" w:rsidRDefault="005908D4">
            <w:pPr>
              <w:jc w:val="left"/>
              <w:rPr>
                <w:sz w:val="2"/>
              </w:rPr>
            </w:pPr>
          </w:p>
        </w:tc>
      </w:tr>
      <w:tr w:rsidR="005908D4" w:rsidTr="00383DA7">
        <w:trPr>
          <w:trHeight w:val="688"/>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362"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673"/>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17"/>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559"/>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Концессионные соглашения и соглашения о государственно-частном </w:t>
            </w:r>
            <w:r>
              <w:rPr>
                <w:rFonts w:ascii="Times New Roman" w:eastAsia="Times New Roman" w:hAnsi="Times New Roman" w:cs="Times New Roman"/>
                <w:color w:val="000000"/>
                <w:spacing w:val="-2"/>
                <w:sz w:val="16"/>
              </w:rPr>
              <w:lastRenderedPageBreak/>
              <w:t>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lastRenderedPageBreak/>
              <w:t>0,0</w:t>
            </w:r>
          </w:p>
        </w:tc>
        <w:tc>
          <w:tcPr>
            <w:tcW w:w="1017"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4832DE">
        <w:trPr>
          <w:trHeight w:val="80"/>
        </w:trPr>
        <w:tc>
          <w:tcPr>
            <w:tcW w:w="444"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708"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805"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362"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690" w:type="dxa"/>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018"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7"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7"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8"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02"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476"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383DA7">
        <w:trPr>
          <w:trHeight w:val="343"/>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Внебюджетные средства</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129 893 021,4</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138 913 464,1</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148 218 540,0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154 147 281,6</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160 313 172,9</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166 725 699,8</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898 211 179,8</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17"/>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4857" w:type="dxa"/>
            <w:gridSpan w:val="3"/>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201 216 134,0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214 346 732,2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226 946 732,7</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236 024 602,0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245 465 586,2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255 284 209,6</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1 379 283 996,7</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3052" w:type="dxa"/>
            <w:gridSpan w:val="2"/>
            <w:tcBorders>
              <w:top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201 216 134,0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214 346 732,2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226 946 732,7</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236 024 602,0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245 465 586,2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255 284 209,6</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1 379 283 996,7</w:t>
            </w:r>
          </w:p>
        </w:tc>
        <w:tc>
          <w:tcPr>
            <w:tcW w:w="57" w:type="dxa"/>
            <w:tcBorders>
              <w:left w:val="single" w:sz="4" w:space="0" w:color="000000"/>
            </w:tcBorders>
          </w:tcPr>
          <w:p w:rsidR="005908D4" w:rsidRDefault="005908D4">
            <w:pPr>
              <w:jc w:val="left"/>
              <w:rPr>
                <w:sz w:val="2"/>
              </w:rPr>
            </w:pPr>
          </w:p>
        </w:tc>
      </w:tr>
      <w:tr w:rsidR="005908D4" w:rsidTr="00383DA7">
        <w:trPr>
          <w:trHeight w:val="688"/>
        </w:trPr>
        <w:tc>
          <w:tcPr>
            <w:tcW w:w="444"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w:t>
            </w:r>
          </w:p>
        </w:tc>
        <w:tc>
          <w:tcPr>
            <w:tcW w:w="2708"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7</w:t>
            </w:r>
          </w:p>
        </w:tc>
        <w:tc>
          <w:tcPr>
            <w:tcW w:w="1805" w:type="dxa"/>
            <w:vMerge w:val="restart"/>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673"/>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18"/>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2034"/>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14"/>
        </w:trPr>
        <w:tc>
          <w:tcPr>
            <w:tcW w:w="4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114 939,1</w:t>
            </w:r>
          </w:p>
        </w:tc>
        <w:tc>
          <w:tcPr>
            <w:tcW w:w="1018"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119 536,7</w:t>
            </w:r>
          </w:p>
        </w:tc>
        <w:tc>
          <w:tcPr>
            <w:tcW w:w="1002"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234 475,8</w:t>
            </w:r>
          </w:p>
        </w:tc>
        <w:tc>
          <w:tcPr>
            <w:tcW w:w="57" w:type="dxa"/>
            <w:tcBorders>
              <w:left w:val="single" w:sz="4" w:space="0" w:color="000000"/>
            </w:tcBorders>
          </w:tcPr>
          <w:p w:rsidR="005908D4" w:rsidRDefault="005908D4">
            <w:pPr>
              <w:jc w:val="left"/>
              <w:rPr>
                <w:sz w:val="2"/>
              </w:rPr>
            </w:pPr>
          </w:p>
        </w:tc>
      </w:tr>
      <w:tr w:rsidR="005908D4" w:rsidTr="00383DA7">
        <w:trPr>
          <w:trHeight w:val="230"/>
        </w:trPr>
        <w:tc>
          <w:tcPr>
            <w:tcW w:w="444"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708"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805" w:type="dxa"/>
            <w:vMerge w:val="restart"/>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3052" w:type="dxa"/>
            <w:gridSpan w:val="2"/>
            <w:tcBorders>
              <w:left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018"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7"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7"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8"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02"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476" w:type="dxa"/>
            <w:tcBorders>
              <w:left w:val="single" w:sz="4" w:space="0" w:color="000000"/>
              <w:bottom w:val="single" w:sz="4" w:space="0" w:color="000000"/>
              <w:right w:val="single" w:sz="4" w:space="0" w:color="000000"/>
            </w:tcBorders>
            <w:shd w:val="clear" w:color="auto" w:fill="auto"/>
            <w:tcMar>
              <w:right w:w="43" w:type="dxa"/>
            </w:tcMar>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114 939,1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119 536,7</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234 475,8</w:t>
            </w:r>
          </w:p>
        </w:tc>
        <w:tc>
          <w:tcPr>
            <w:tcW w:w="57" w:type="dxa"/>
            <w:tcBorders>
              <w:left w:val="single" w:sz="4" w:space="0" w:color="000000"/>
            </w:tcBorders>
          </w:tcPr>
          <w:p w:rsidR="005908D4" w:rsidRDefault="005908D4">
            <w:pPr>
              <w:jc w:val="left"/>
              <w:rPr>
                <w:sz w:val="2"/>
              </w:rPr>
            </w:pPr>
          </w:p>
        </w:tc>
      </w:tr>
      <w:tr w:rsidR="005908D4" w:rsidTr="00383DA7">
        <w:trPr>
          <w:trHeight w:val="688"/>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673"/>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18"/>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2020"/>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Внебюджетные средства</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Проектная часть</w:t>
            </w: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30"/>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Региональные проекты, не входящие в состав национальных проектов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3"/>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Адресная инвестиционная программа, не относящаяся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1018"/>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29"/>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4857" w:type="dxa"/>
            <w:gridSpan w:val="3"/>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Процессная часть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114 939,1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119 536,7</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234 475,8</w:t>
            </w:r>
          </w:p>
        </w:tc>
        <w:tc>
          <w:tcPr>
            <w:tcW w:w="57" w:type="dxa"/>
            <w:tcBorders>
              <w:left w:val="single" w:sz="4" w:space="0" w:color="000000"/>
            </w:tcBorders>
          </w:tcPr>
          <w:p w:rsidR="005908D4" w:rsidRDefault="005908D4">
            <w:pPr>
              <w:jc w:val="left"/>
              <w:rPr>
                <w:sz w:val="2"/>
              </w:rPr>
            </w:pPr>
          </w:p>
        </w:tc>
      </w:tr>
      <w:tr w:rsidR="005908D4" w:rsidTr="00383DA7">
        <w:trPr>
          <w:trHeight w:val="344"/>
        </w:trPr>
        <w:tc>
          <w:tcPr>
            <w:tcW w:w="4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ВСЕГО</w:t>
            </w:r>
          </w:p>
        </w:tc>
        <w:tc>
          <w:tcPr>
            <w:tcW w:w="3052" w:type="dxa"/>
            <w:gridSpan w:val="2"/>
            <w:tcBorders>
              <w:top w:val="single" w:sz="4" w:space="0" w:color="000000"/>
              <w:bottom w:val="single" w:sz="4" w:space="0" w:color="000000"/>
              <w:right w:val="single" w:sz="4" w:space="0" w:color="000000"/>
            </w:tcBorders>
            <w:shd w:val="clear" w:color="auto" w:fill="auto"/>
            <w:tcMar>
              <w:left w:w="43" w:type="dxa"/>
            </w:tcMar>
            <w:vAlign w:val="center"/>
          </w:tcPr>
          <w:p w:rsidR="005908D4" w:rsidRDefault="005908D4">
            <w:pPr>
              <w:spacing w:line="229" w:lineRule="auto"/>
              <w:jc w:val="left"/>
              <w:rPr>
                <w:rFonts w:ascii="Times New Roman" w:eastAsia="Times New Roman" w:hAnsi="Times New Roman" w:cs="Times New Roman"/>
                <w:color w:val="000000"/>
                <w:spacing w:val="-2"/>
                <w:sz w:val="16"/>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114 939,1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119 536,7</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right w:w="43"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234 475,8</w:t>
            </w:r>
          </w:p>
        </w:tc>
        <w:tc>
          <w:tcPr>
            <w:tcW w:w="57" w:type="dxa"/>
            <w:tcBorders>
              <w:left w:val="single" w:sz="4" w:space="0" w:color="000000"/>
            </w:tcBorders>
          </w:tcPr>
          <w:p w:rsidR="005908D4" w:rsidRDefault="005908D4">
            <w:pPr>
              <w:jc w:val="left"/>
              <w:rPr>
                <w:sz w:val="2"/>
              </w:rPr>
            </w:pPr>
          </w:p>
        </w:tc>
      </w:tr>
    </w:tbl>
    <w:p w:rsidR="005908D4" w:rsidRDefault="005908D4">
      <w:pPr>
        <w:rPr>
          <w:sz w:val="2"/>
        </w:rPr>
        <w:sectPr w:rsidR="005908D4">
          <w:pgSz w:w="16839" w:h="11907" w:orient="landscape" w:code="9"/>
          <w:pgMar w:top="567" w:right="567" w:bottom="517" w:left="567" w:header="567" w:footer="517" w:gutter="0"/>
          <w:cols w:space="720"/>
        </w:sectPr>
      </w:pPr>
    </w:p>
    <w:p w:rsidR="005908D4" w:rsidRDefault="005908D4">
      <w:pPr>
        <w:rPr>
          <w:sz w:val="2"/>
        </w:rPr>
      </w:pPr>
    </w:p>
    <w:tbl>
      <w:tblPr>
        <w:tblW w:w="15632" w:type="dxa"/>
        <w:tblLayout w:type="fixed"/>
        <w:tblCellMar>
          <w:left w:w="0" w:type="dxa"/>
          <w:right w:w="0" w:type="dxa"/>
        </w:tblCellMar>
        <w:tblLook w:val="04A0" w:firstRow="1" w:lastRow="0" w:firstColumn="1" w:lastColumn="0" w:noHBand="0" w:noVBand="1"/>
      </w:tblPr>
      <w:tblGrid>
        <w:gridCol w:w="444"/>
        <w:gridCol w:w="3725"/>
        <w:gridCol w:w="2938"/>
        <w:gridCol w:w="1132"/>
        <w:gridCol w:w="1132"/>
        <w:gridCol w:w="1117"/>
        <w:gridCol w:w="1132"/>
        <w:gridCol w:w="1132"/>
        <w:gridCol w:w="673"/>
        <w:gridCol w:w="459"/>
        <w:gridCol w:w="1691"/>
        <w:gridCol w:w="57"/>
      </w:tblGrid>
      <w:tr w:rsidR="005908D4" w:rsidTr="000742B2">
        <w:trPr>
          <w:trHeight w:val="673"/>
        </w:trPr>
        <w:tc>
          <w:tcPr>
            <w:tcW w:w="15575" w:type="dxa"/>
            <w:gridSpan w:val="11"/>
            <w:shd w:val="clear" w:color="auto" w:fill="auto"/>
            <w:vAlign w:val="center"/>
          </w:tcPr>
          <w:p w:rsidR="005908D4" w:rsidRDefault="00383DA7">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7</w:t>
            </w:r>
            <w:r w:rsidR="00331EBE">
              <w:rPr>
                <w:rFonts w:ascii="Times New Roman" w:eastAsia="Times New Roman" w:hAnsi="Times New Roman" w:cs="Times New Roman"/>
                <w:b/>
                <w:color w:val="000000"/>
                <w:spacing w:val="-2"/>
                <w:sz w:val="22"/>
              </w:rPr>
              <w:t>.2. Объем финансирования государственной программы</w:t>
            </w:r>
          </w:p>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по ответственному исполнителю, исполнителям и участникам государственной программы</w:t>
            </w:r>
          </w:p>
        </w:tc>
        <w:tc>
          <w:tcPr>
            <w:tcW w:w="57" w:type="dxa"/>
          </w:tcPr>
          <w:p w:rsidR="005908D4" w:rsidRDefault="005908D4">
            <w:pPr>
              <w:jc w:val="left"/>
              <w:rPr>
                <w:sz w:val="2"/>
              </w:rPr>
            </w:pPr>
          </w:p>
        </w:tc>
      </w:tr>
      <w:tr w:rsidR="005908D4" w:rsidTr="000742B2">
        <w:trPr>
          <w:trHeight w:val="230"/>
        </w:trPr>
        <w:tc>
          <w:tcPr>
            <w:tcW w:w="13425" w:type="dxa"/>
            <w:gridSpan w:val="9"/>
          </w:tcPr>
          <w:p w:rsidR="005908D4" w:rsidRDefault="005908D4">
            <w:pPr>
              <w:jc w:val="left"/>
              <w:rPr>
                <w:sz w:val="2"/>
              </w:rPr>
            </w:pPr>
          </w:p>
        </w:tc>
        <w:tc>
          <w:tcPr>
            <w:tcW w:w="2150" w:type="dxa"/>
            <w:gridSpan w:val="2"/>
            <w:shd w:val="clear" w:color="auto" w:fill="auto"/>
            <w:vAlign w:val="center"/>
          </w:tcPr>
          <w:p w:rsidR="005908D4" w:rsidRDefault="00331EBE">
            <w:pPr>
              <w:spacing w:line="229" w:lineRule="auto"/>
              <w:jc w:val="right"/>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sz w:val="22"/>
              </w:rPr>
              <w:t>Таблица 2</w:t>
            </w:r>
          </w:p>
        </w:tc>
        <w:tc>
          <w:tcPr>
            <w:tcW w:w="57" w:type="dxa"/>
          </w:tcPr>
          <w:p w:rsidR="005908D4" w:rsidRDefault="005908D4">
            <w:pPr>
              <w:jc w:val="left"/>
              <w:rPr>
                <w:sz w:val="2"/>
              </w:rPr>
            </w:pPr>
          </w:p>
        </w:tc>
      </w:tr>
      <w:tr w:rsidR="005908D4" w:rsidTr="000742B2">
        <w:trPr>
          <w:trHeight w:val="114"/>
        </w:trPr>
        <w:tc>
          <w:tcPr>
            <w:tcW w:w="15575" w:type="dxa"/>
            <w:gridSpan w:val="11"/>
            <w:tcBorders>
              <w:bottom w:val="single" w:sz="4" w:space="0" w:color="000000"/>
            </w:tcBorders>
          </w:tcPr>
          <w:p w:rsidR="005908D4" w:rsidRDefault="005908D4">
            <w:pPr>
              <w:jc w:val="left"/>
              <w:rPr>
                <w:sz w:val="2"/>
              </w:rPr>
            </w:pPr>
          </w:p>
        </w:tc>
        <w:tc>
          <w:tcPr>
            <w:tcW w:w="57" w:type="dxa"/>
          </w:tcPr>
          <w:p w:rsidR="005908D4" w:rsidRDefault="005908D4">
            <w:pPr>
              <w:jc w:val="left"/>
              <w:rPr>
                <w:sz w:val="2"/>
              </w:rPr>
            </w:pPr>
          </w:p>
        </w:tc>
      </w:tr>
      <w:tr w:rsidR="005908D4" w:rsidTr="000742B2">
        <w:trPr>
          <w:trHeight w:val="4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w:t>
            </w:r>
          </w:p>
          <w:p w:rsidR="005908D4" w:rsidRDefault="00331EBE">
            <w:pPr>
              <w:spacing w:line="229" w:lineRule="auto"/>
              <w:jc w:val="center"/>
              <w:rPr>
                <w:rFonts w:ascii="Times New Roman" w:eastAsia="Times New Roman" w:hAnsi="Times New Roman" w:cs="Times New Roman"/>
                <w:b/>
                <w:color w:val="000000"/>
                <w:spacing w:val="-2"/>
                <w:sz w:val="20"/>
              </w:rPr>
            </w:pPr>
            <w:proofErr w:type="gramStart"/>
            <w:r>
              <w:rPr>
                <w:rFonts w:ascii="Times New Roman" w:eastAsia="Times New Roman" w:hAnsi="Times New Roman" w:cs="Times New Roman"/>
                <w:b/>
                <w:color w:val="000000"/>
                <w:spacing w:val="-2"/>
                <w:sz w:val="20"/>
              </w:rPr>
              <w:t>п</w:t>
            </w:r>
            <w:proofErr w:type="gramEnd"/>
            <w:r>
              <w:rPr>
                <w:rFonts w:ascii="Times New Roman" w:eastAsia="Times New Roman" w:hAnsi="Times New Roman" w:cs="Times New Roman"/>
                <w:b/>
                <w:color w:val="000000"/>
                <w:spacing w:val="-2"/>
                <w:sz w:val="20"/>
              </w:rPr>
              <w:t>/п</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Наименование ответственного исполнителя, соисполнителя, участника государственной программы</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Вид источника финансирования</w:t>
            </w:r>
          </w:p>
        </w:tc>
        <w:tc>
          <w:tcPr>
            <w:tcW w:w="677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Объем финансирования по годам, тыс. руб.</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ИТОГО</w:t>
            </w:r>
          </w:p>
        </w:tc>
        <w:tc>
          <w:tcPr>
            <w:tcW w:w="57" w:type="dxa"/>
            <w:tcBorders>
              <w:left w:val="single" w:sz="4" w:space="0" w:color="000000"/>
            </w:tcBorders>
          </w:tcPr>
          <w:p w:rsidR="005908D4" w:rsidRDefault="005908D4">
            <w:pPr>
              <w:jc w:val="left"/>
              <w:rPr>
                <w:sz w:val="2"/>
              </w:rPr>
            </w:pPr>
          </w:p>
        </w:tc>
      </w:tr>
      <w:tr w:rsidR="005908D4" w:rsidTr="000742B2">
        <w:trPr>
          <w:trHeight w:val="903"/>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2024 г.</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2025 г.</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2026 г.</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2027 г.</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2028 г.</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2029 г.</w:t>
            </w:r>
          </w:p>
        </w:tc>
        <w:tc>
          <w:tcPr>
            <w:tcW w:w="1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0742B2">
        <w:trPr>
          <w:trHeight w:val="229"/>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2</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3</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4</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5</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6</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7</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8</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9</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10</w:t>
            </w:r>
          </w:p>
        </w:tc>
        <w:tc>
          <w:tcPr>
            <w:tcW w:w="57" w:type="dxa"/>
            <w:tcBorders>
              <w:left w:val="single" w:sz="4" w:space="0" w:color="000000"/>
            </w:tcBorders>
          </w:tcPr>
          <w:p w:rsidR="005908D4" w:rsidRDefault="005908D4">
            <w:pPr>
              <w:jc w:val="left"/>
              <w:rPr>
                <w:sz w:val="2"/>
              </w:rPr>
            </w:pPr>
          </w:p>
        </w:tc>
      </w:tr>
      <w:tr w:rsidR="005908D4" w:rsidTr="000742B2">
        <w:trPr>
          <w:trHeight w:val="4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157  264  168,3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164  913  001,0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165  021  948,0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168  624  333,1</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173  586  025,3</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180  030  149,8</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1  009  439  625,5</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3  922  000,0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5  976  239,1</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3  276  951,5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1  035  163,5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1  076  570,1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1  119  632,9</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16  406  557,1</w:t>
            </w:r>
          </w:p>
        </w:tc>
        <w:tc>
          <w:tcPr>
            <w:tcW w:w="57" w:type="dxa"/>
            <w:tcBorders>
              <w:left w:val="single" w:sz="4" w:space="0" w:color="000000"/>
            </w:tcBorders>
          </w:tcPr>
          <w:p w:rsidR="005908D4" w:rsidRDefault="005908D4">
            <w:pPr>
              <w:jc w:val="left"/>
              <w:rPr>
                <w:sz w:val="2"/>
              </w:rPr>
            </w:pPr>
          </w:p>
        </w:tc>
      </w:tr>
      <w:tr w:rsidR="005908D4" w:rsidTr="000742B2">
        <w:trPr>
          <w:trHeight w:val="258"/>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161  186  168,3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170  889  240,1</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168  298  899,5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169  659  496,6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174  662  595,4</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181  149  782,7</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1  025  846  182,6</w:t>
            </w:r>
          </w:p>
        </w:tc>
        <w:tc>
          <w:tcPr>
            <w:tcW w:w="57" w:type="dxa"/>
            <w:tcBorders>
              <w:left w:val="single" w:sz="4" w:space="0" w:color="000000"/>
            </w:tcBorders>
          </w:tcPr>
          <w:p w:rsidR="005908D4" w:rsidRDefault="005908D4">
            <w:pPr>
              <w:jc w:val="left"/>
              <w:rPr>
                <w:sz w:val="2"/>
              </w:rPr>
            </w:pPr>
          </w:p>
        </w:tc>
      </w:tr>
      <w:tr w:rsidR="005908D4" w:rsidTr="000742B2">
        <w:trPr>
          <w:trHeight w:val="86"/>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 внебюджетные средства</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130  077  314,0</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139  105  423,3</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148  418  158,4</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154  354  884,7</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160  529  080,2</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166  950  243,4</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899  435  104,0</w:t>
            </w:r>
          </w:p>
        </w:tc>
        <w:tc>
          <w:tcPr>
            <w:tcW w:w="57" w:type="dxa"/>
            <w:tcBorders>
              <w:left w:val="single" w:sz="4" w:space="0" w:color="000000"/>
            </w:tcBorders>
          </w:tcPr>
          <w:p w:rsidR="005908D4" w:rsidRDefault="005908D4">
            <w:pPr>
              <w:jc w:val="left"/>
              <w:rPr>
                <w:sz w:val="2"/>
              </w:rPr>
            </w:pPr>
          </w:p>
        </w:tc>
      </w:tr>
      <w:tr w:rsidR="005908D4" w:rsidTr="000742B2">
        <w:trPr>
          <w:trHeight w:val="86"/>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69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0742B2">
        <w:trPr>
          <w:trHeight w:val="193"/>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69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0742B2">
        <w:trPr>
          <w:trHeight w:val="415"/>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26  278  329,7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26  417  328,7</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26  682  210,8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27  519  654,5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28  620  441,0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29  765  258,7</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165  283  223,4</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2  854  380,2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2  924  172,5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2  878  861,9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621  150,3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645  996,3</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671  836,2</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10  596  397,4</w:t>
            </w:r>
          </w:p>
        </w:tc>
        <w:tc>
          <w:tcPr>
            <w:tcW w:w="57" w:type="dxa"/>
            <w:tcBorders>
              <w:left w:val="single" w:sz="4" w:space="0" w:color="000000"/>
            </w:tcBorders>
          </w:tcPr>
          <w:p w:rsidR="005908D4" w:rsidRDefault="005908D4">
            <w:pPr>
              <w:jc w:val="left"/>
              <w:rPr>
                <w:sz w:val="2"/>
              </w:rPr>
            </w:pPr>
          </w:p>
        </w:tc>
      </w:tr>
      <w:tr w:rsidR="005908D4" w:rsidTr="000742B2">
        <w:trPr>
          <w:trHeight w:val="258"/>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29  132  709,9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29  341  501,2</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29  561  072,7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28  140  804,8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29  266  437,3</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30  437  094,9</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175  879  620,8</w:t>
            </w:r>
          </w:p>
        </w:tc>
        <w:tc>
          <w:tcPr>
            <w:tcW w:w="57" w:type="dxa"/>
            <w:tcBorders>
              <w:left w:val="single" w:sz="4" w:space="0" w:color="000000"/>
            </w:tcBorders>
          </w:tcPr>
          <w:p w:rsidR="005908D4" w:rsidRDefault="005908D4">
            <w:pPr>
              <w:jc w:val="left"/>
              <w:rPr>
                <w:sz w:val="2"/>
              </w:rPr>
            </w:pPr>
          </w:p>
        </w:tc>
      </w:tr>
      <w:tr w:rsidR="005908D4" w:rsidTr="000742B2">
        <w:trPr>
          <w:trHeight w:val="86"/>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2</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24  079  583,4</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24  843  708,7</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25  807  013,0</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26  839  293,5</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27  912  865,2</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29  029  379,8</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158  511  843,6</w:t>
            </w:r>
          </w:p>
        </w:tc>
        <w:tc>
          <w:tcPr>
            <w:tcW w:w="57" w:type="dxa"/>
            <w:tcBorders>
              <w:left w:val="single" w:sz="4" w:space="0" w:color="000000"/>
            </w:tcBorders>
          </w:tcPr>
          <w:p w:rsidR="005908D4" w:rsidRDefault="005908D4">
            <w:pPr>
              <w:jc w:val="left"/>
              <w:rPr>
                <w:sz w:val="2"/>
              </w:rPr>
            </w:pPr>
          </w:p>
        </w:tc>
      </w:tr>
      <w:tr w:rsidR="005908D4" w:rsidTr="000742B2">
        <w:trPr>
          <w:trHeight w:val="86"/>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0742B2">
        <w:trPr>
          <w:trHeight w:val="2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699  698,0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410  433,1</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313  019,5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325  540,3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338  561,9</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352  104,4</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2  439  357,2</w:t>
            </w:r>
          </w:p>
        </w:tc>
        <w:tc>
          <w:tcPr>
            <w:tcW w:w="57" w:type="dxa"/>
            <w:tcBorders>
              <w:left w:val="single" w:sz="4" w:space="0" w:color="000000"/>
            </w:tcBorders>
          </w:tcPr>
          <w:p w:rsidR="005908D4" w:rsidRDefault="005908D4">
            <w:pPr>
              <w:jc w:val="left"/>
              <w:rPr>
                <w:sz w:val="2"/>
              </w:rPr>
            </w:pPr>
          </w:p>
        </w:tc>
      </w:tr>
      <w:tr w:rsidR="005908D4" w:rsidTr="000742B2">
        <w:trPr>
          <w:trHeight w:val="258"/>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24  779  281,4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25  254  141,8</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26  120  032,5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27  164  833,8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28  251  427,1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29  381  484,2</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160  951  200,8</w:t>
            </w:r>
          </w:p>
        </w:tc>
        <w:tc>
          <w:tcPr>
            <w:tcW w:w="57" w:type="dxa"/>
            <w:tcBorders>
              <w:left w:val="single" w:sz="4" w:space="0" w:color="000000"/>
            </w:tcBorders>
          </w:tcPr>
          <w:p w:rsidR="005908D4" w:rsidRDefault="005908D4">
            <w:pPr>
              <w:jc w:val="left"/>
              <w:rPr>
                <w:sz w:val="2"/>
              </w:rPr>
            </w:pPr>
          </w:p>
        </w:tc>
      </w:tr>
      <w:tr w:rsidR="005908D4" w:rsidTr="000742B2">
        <w:trPr>
          <w:trHeight w:val="71"/>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3</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1  149  341,8</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1  016  380,2</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1  073  534,7</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1  116  476,0</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1  161  135,1</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1  207  580,5</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6  724  448,3</w:t>
            </w:r>
          </w:p>
        </w:tc>
        <w:tc>
          <w:tcPr>
            <w:tcW w:w="57" w:type="dxa"/>
            <w:tcBorders>
              <w:left w:val="single" w:sz="4" w:space="0" w:color="000000"/>
            </w:tcBorders>
          </w:tcPr>
          <w:p w:rsidR="005908D4" w:rsidRDefault="005908D4">
            <w:pPr>
              <w:jc w:val="left"/>
              <w:rPr>
                <w:sz w:val="2"/>
              </w:rPr>
            </w:pPr>
          </w:p>
        </w:tc>
      </w:tr>
      <w:tr w:rsidR="005908D4" w:rsidTr="000742B2">
        <w:trPr>
          <w:trHeight w:val="86"/>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0742B2">
        <w:trPr>
          <w:trHeight w:val="172"/>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163  079,5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43  684,8</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31  519,2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32  780,0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34  091,2</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35  454,8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340  609,5</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1  312  421,3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1  060  065,0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1  105  053,9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1  149  256,0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1  195  226,3</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1  243  035,3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7  065  057,8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4</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3  199  202,2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3  379  735,3</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3  554  111,5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3  696  275,9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3  844  127,0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3  997  892,1</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21  671  344,0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3  199  202,2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3  379  735,3</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3  554  111,5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3  696  275,9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3  844  127,0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3  997  892,1</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21  671  344,0</w:t>
            </w:r>
          </w:p>
        </w:tc>
        <w:tc>
          <w:tcPr>
            <w:tcW w:w="57" w:type="dxa"/>
            <w:tcBorders>
              <w:left w:val="single" w:sz="4" w:space="0" w:color="000000"/>
            </w:tcBorders>
          </w:tcPr>
          <w:p w:rsidR="005908D4" w:rsidRDefault="005908D4">
            <w:pPr>
              <w:jc w:val="left"/>
              <w:rPr>
                <w:sz w:val="2"/>
              </w:rPr>
            </w:pPr>
          </w:p>
        </w:tc>
      </w:tr>
      <w:tr w:rsidR="005908D4" w:rsidTr="000742B2">
        <w:trPr>
          <w:trHeight w:val="4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31  234  598,6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33  822  580,0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29  106  432,2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27  502  041,1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26  895  043,7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27  471  528,9</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176  032  224,5</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204  842,3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2  597  948,7</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53  550,9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55  692,9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57  920,7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60  237,5</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3  030  193,0</w:t>
            </w:r>
          </w:p>
        </w:tc>
        <w:tc>
          <w:tcPr>
            <w:tcW w:w="57" w:type="dxa"/>
            <w:tcBorders>
              <w:left w:val="single" w:sz="4" w:space="0" w:color="000000"/>
            </w:tcBorders>
          </w:tcPr>
          <w:p w:rsidR="005908D4" w:rsidRDefault="005908D4">
            <w:pPr>
              <w:jc w:val="left"/>
              <w:rPr>
                <w:sz w:val="2"/>
              </w:rPr>
            </w:pPr>
          </w:p>
        </w:tc>
      </w:tr>
      <w:tr w:rsidR="005908D4" w:rsidTr="000742B2">
        <w:trPr>
          <w:trHeight w:val="258"/>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31  439  440,9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36  420  528,7</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29  159  983,1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27  557  734,0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26  952  964,4</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27  531  766,4</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179  062  417,5</w:t>
            </w:r>
          </w:p>
        </w:tc>
        <w:tc>
          <w:tcPr>
            <w:tcW w:w="57" w:type="dxa"/>
            <w:tcBorders>
              <w:left w:val="single" w:sz="4" w:space="0" w:color="000000"/>
            </w:tcBorders>
          </w:tcPr>
          <w:p w:rsidR="005908D4" w:rsidRDefault="005908D4">
            <w:pPr>
              <w:jc w:val="left"/>
              <w:rPr>
                <w:sz w:val="2"/>
              </w:rPr>
            </w:pPr>
          </w:p>
        </w:tc>
      </w:tr>
      <w:tr w:rsidR="005908D4" w:rsidTr="000742B2">
        <w:trPr>
          <w:trHeight w:val="86"/>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 внебюджетные средства</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184  292,6</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191  959,2</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199  618,4</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207  603,1</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215  907,3</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224  543,6</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1  223  924,2</w:t>
            </w:r>
          </w:p>
        </w:tc>
        <w:tc>
          <w:tcPr>
            <w:tcW w:w="57" w:type="dxa"/>
            <w:tcBorders>
              <w:left w:val="single" w:sz="4" w:space="0" w:color="000000"/>
            </w:tcBorders>
          </w:tcPr>
          <w:p w:rsidR="005908D4" w:rsidRDefault="005908D4">
            <w:pPr>
              <w:jc w:val="left"/>
              <w:rPr>
                <w:sz w:val="2"/>
              </w:rPr>
            </w:pPr>
          </w:p>
        </w:tc>
      </w:tr>
      <w:tr w:rsidR="005908D4" w:rsidTr="000742B2">
        <w:trPr>
          <w:trHeight w:val="86"/>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0742B2">
        <w:trPr>
          <w:trHeight w:val="217"/>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0742B2">
        <w:trPr>
          <w:trHeight w:val="4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6</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71  323  112,6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75  433  268,1</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78  728  192,7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81  877  320,4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85  152  413,3</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88  558  509,8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481  072  816,9</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258"/>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71  323  112,6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75  433  268,1</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78  728  192,7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81  877  320,4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85  152  413,3</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88  558  509,8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481  072  816,9</w:t>
            </w:r>
          </w:p>
        </w:tc>
        <w:tc>
          <w:tcPr>
            <w:tcW w:w="57" w:type="dxa"/>
            <w:tcBorders>
              <w:left w:val="single" w:sz="4" w:space="0" w:color="000000"/>
            </w:tcBorders>
          </w:tcPr>
          <w:p w:rsidR="005908D4" w:rsidRDefault="005908D4">
            <w:pPr>
              <w:jc w:val="left"/>
              <w:rPr>
                <w:sz w:val="2"/>
              </w:rPr>
            </w:pPr>
          </w:p>
        </w:tc>
      </w:tr>
      <w:tr w:rsidR="005908D4" w:rsidTr="000742B2">
        <w:trPr>
          <w:trHeight w:val="86"/>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 внебюджетные средства</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129  893  021,4</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138  913  464,1</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148  218  540,0</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154  147  281,6</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160  313  172,9</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166  725  699,8</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898  211  179,8</w:t>
            </w:r>
          </w:p>
        </w:tc>
        <w:tc>
          <w:tcPr>
            <w:tcW w:w="57" w:type="dxa"/>
            <w:tcBorders>
              <w:left w:val="single" w:sz="4" w:space="0" w:color="000000"/>
            </w:tcBorders>
          </w:tcPr>
          <w:p w:rsidR="005908D4" w:rsidRDefault="005908D4">
            <w:pPr>
              <w:jc w:val="left"/>
              <w:rPr>
                <w:sz w:val="2"/>
              </w:rPr>
            </w:pPr>
          </w:p>
        </w:tc>
      </w:tr>
      <w:tr w:rsidR="005908D4" w:rsidTr="000742B2">
        <w:trPr>
          <w:trHeight w:val="86"/>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0742B2">
        <w:trPr>
          <w:trHeight w:val="17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7</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70  453,1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73  271,7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143  724,8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70  453,1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73  271,7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143  724,8</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Василеостровского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1  023  895,9</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959  361,7</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1  012  781,4</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1  053  292,6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1  095  424,4</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1  139  241,3</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6  283  997,3</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50  228,5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111,5</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111,5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50  451,5</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1  074  124,4</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959  473,2</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1  012  892,9</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1  053  292,6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1  095  424,4</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1  139  241,3</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6  334  448,8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739  662,9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748  256,1</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789  735,3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821  324,7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854  177,7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888  344,8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4  841  501,5</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111,5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111,5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239,7</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739  679,6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748  367,6</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789  846,8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821  324,7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854  177,7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888  344,8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4  841  741,2</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3</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198  639,1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211  105,6</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223  046,1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231  967,9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241  246,7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250  896,5</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1  356  901,9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198  639,1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211  105,6</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223  046,1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231  967,9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241  246,7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250  896,5</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1  356  901,9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85  593,9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85  593,9</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50  211,8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50  211,8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135  805,7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135  805,7</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Калининского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1  059  332,8</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778  329,0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822  625,8</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855  530,8</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889  752,1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925  342,2</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5  330  912,7</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88  834,1</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89  085,1</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1  148  166,9</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778  454,5</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822  751,3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855  530,8</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889  752,1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925  342,2</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5  419  997,8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557  320,1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593  259,1</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627  523,3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652  624,2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678  729,2</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705  878,4</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3  815  334,3</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317,9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557  387,0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593  384,6</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627  648,8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652  624,2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678  729,2</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705  878,4</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3  815  652,2</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2</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174  722,2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185  069,9</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195  102,5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202  906,6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211  022,9</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219  463,8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1  188  287,9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174  722,2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185  069,9</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195  102,5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202  906,6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211  022,9</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219  463,8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1  188  287,9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327  290,5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327  290,5</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88  767,2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88  767,2</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416  057,7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416  057,7</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Кировского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771  240,1</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869  352,5</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681  383,6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708  638,9</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736  984,5</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766  463,9</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4  534  063,5</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34  296,2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34  547,2</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805  536,3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869  478,0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681  509,1</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708  638,9</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736  984,5</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766  463,9</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4  568  610,7</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612  535,7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645  481,1</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681  383,6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708  638,9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736  984,5</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766  463,9</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4  151  487,7</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301,1</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612  585,8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645  606,6</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681  509,1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708  638,9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736  984,5</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766  463,9</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4  151  788,8</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158  704,4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223  871,4</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382  575,8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34  246,1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34  246,1</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192  950,5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223  871,4</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416  821,9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Красносельского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996  262,4</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821  665,0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740  037,1</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769  638,6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800  424,1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832  441,1</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4  960  468,3</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104  077,8</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69,8</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69,8</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104  217,4</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1  100  340,2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821  734,8</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740  106,9</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769  638,6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800  424,1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832  441,1</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5  064  685,7</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659  854,1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700  834,0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740  037,1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769  638,6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800  424,1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832  441,1</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4  503  229,0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69,8</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223,2</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659  937,7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700  903,8</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740  106,9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769  638,6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800  424,1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832  441,1</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4  503  452,2</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336  408,3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120  831,0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457  239,3</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103  994,2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103  994,2</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440  402,5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120  831,0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561  233,5</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Курортного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981  512,4</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995  004,6</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1  062  285,0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1  104  776,0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1  100  851,4</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1  144  885,4</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6  389  314,8</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9  403,1</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9  654,1</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990  915,5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995  130,1</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1  062  410,5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1  104  776,0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1  100  851,4</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1  144  885,4</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6  398  968,9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502,3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523,2</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544,1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565,9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588,5</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612,0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3  336,0</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133,7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384,7</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636,0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648,7</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669,6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565,9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588,5</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612,0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3  720,7</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2</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923  115,1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994  481,4</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1  017  254,9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1  057  945,1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1  100  262,9</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1  144  273,4</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6  237  332,8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923  115,1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994  481,4</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1  017  254,9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1  057  945,1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1  100  262,9</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1  144  273,4</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6  237  332,8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57  895,0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57  895,0</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9  269,4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9  269,4</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67  164,4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67  164,4</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7</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44  486,0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46  265,0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90  751,0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44  486,0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46  265,0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90  751,0</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lastRenderedPageBreak/>
              <w:t>7</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Невского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1  174  091,9</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1  009  347,3</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1  066  240,1</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1  108  889,7</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1  153  245,3</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1  199  375,1</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6  711  189,4</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137  553,9</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137  804,9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1  311  645,8</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1  009  472,8</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1  066  365,6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1  108  889,7</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1  153  245,3</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1  199  375,1</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6  848  994,3</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891  305,2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947  290,0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1  000  789,5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1  040  821,1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1  082  453,9</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1  125  752,1</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6  088  411,8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36,8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287,8</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891  342,0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947  415,5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1  000  915,0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1  040  821,1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1  082  453,9</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1  125  752,1</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6  088  699,6</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4</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58  519,8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62  057,3</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65  450,6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68  068,6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70  791,4</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73  623,0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398  510,7</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58  519,8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62  057,3</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65  450,6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68  068,6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70  791,4</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73  623,0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398  510,7</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224  266,9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224  266,9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137  517,1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137  517,1</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361  784,0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361  784,0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Приморского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1  839  891,5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1  728  707,7</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1  827  212,1</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1  900  300,6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1  976  312,7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2  055  365,1</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11  327  789,7</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113  983,7</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114  234,7</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1  953  875,2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1  728  833,2</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1  827  337,6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1  900  300,6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1  976  312,7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2  055  365,1</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11  442  024,4</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1  243  342,4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1  323  091,8</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1  399  206,7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1  455  175,0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1  513  382,0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1  573  917,2</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8  508  115,1</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351,3</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1  243  442,7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1  323  217,3</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1  399  332,2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1  455  175,0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1  513  382,0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1  573  917,2</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8  508  466,4</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2</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195  062,9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206  467,3</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217  520,3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226  221,1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235  270,0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244  680,8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1  325  222,4</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195  062,9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206  467,3</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217  520,3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226  221,1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235  270,0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244  680,8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1  325  222,4</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3</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187  299,4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199  148,6</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210  485,1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218  904,5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227  660,7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236  767,1</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1  280  265,4</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187  299,4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199  148,6</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210  485,1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218  904,5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227  660,7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236  767,1</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1  280  265,4</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8.4</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214  186,8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214  186,8</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113  883,4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113  883,4</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328  070,2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328  070,2</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Пушкинского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794  661,6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451  987,6</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478  246,6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497  376,5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517  271,5</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537  962,4</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3  277  506,2</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54  403,9</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69,7</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69,7</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54  543,3</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849  065,5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452  057,3</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478  316,3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497  376,5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517  271,5</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537  962,4</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3  332  049,5</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477  453,9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451  987,6</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478  246,6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497  376,5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517  271,5</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537  962,4</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2  960  298,5</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117,0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69,7</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256,4</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477  570,9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452  057,3</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478  316,3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497  376,5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517  271,5</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537  962,4</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2  960  554,9</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317  207,7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317  207,7</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54  286,9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54  286,9</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371  494,6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371  494,6</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Петродворцового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291  294,4</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246  130,8</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259  831,9</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270  225,2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281  034,1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292  275,5</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1  640  791,9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250,5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501,5</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291  544,9</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246  256,3</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259  957,4</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270  225,2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281  034,1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292  275,5</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1  641  293,4</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151  417,7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160  938,4</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170  037,3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176  838,8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183  912,3</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191  268,8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1  034  413,3</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334,6</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151  501,3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161  063,9</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170  162,8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176  838,8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183  912,3</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191  268,8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1  034  747,9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2</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90  827,0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85  192,4</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89  794,6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93  386,4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97  121,8</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101  006,7</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557  328,9</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90  827,0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85  192,4</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89  794,6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93  386,4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97  121,8</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101  006,7</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557  328,9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10.3</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49  049,7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49  049,7</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166,9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166,9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49  216,6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49  216,6</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Адмиралтейского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946  330,0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921  741,6</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973  601,5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1  012  545,5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1  053  047,5</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1  095  169,2</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6  002  435,3</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49  364,3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49  364,3</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995  694,3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921  741,6</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973  601,5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1  012  545,5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1  053  047,5</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1  095  169,2</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6  051  799,6</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581  439,6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618  398,7</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653  682,0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679  829,3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707  022,5</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735  303,3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3  975  675,4</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581  439,6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618  398,7</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653  682,0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679  829,3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707  022,5</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735  303,3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3  975  675,4</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3</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189  319,3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192  948,6</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204  055,9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212  218,1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220  706,9</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229  535,1</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1  248  783,9</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189  319,3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192  948,6</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204  055,9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212  218,1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220  706,9</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229  535,1</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1  248  783,9</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11.3</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4</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104  596,9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110  394,3</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115  863,6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120  498,1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125  318,1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130  330,8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707  001,8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104  596,9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110  394,3</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115  863,6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120  498,1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125  318,1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130  330,8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707  001,8</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11.4</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70  974,2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70  974,2</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49  364,3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49  364,3</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120  338,5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120  338,5</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Выборгского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1  309  226,4</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1  133  233,8</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1  198  757,0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1  246  707,3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1  296  575,5</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1  348  438,6</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7  532  938,6</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123  846,1</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123  846,1</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1  433  072,5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1  133  233,8</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1  198  757,0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1  246  707,3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1  296  575,5</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1  348  438,6</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7  656  784,7</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891  164,1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946  763,4</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1  001  854,5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1  041  928,7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1  083  605,8</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1  126  950,0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6  092  266,5</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891  164,1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946  763,4</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1  001  854,5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1  041  928,7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1  083  605,8</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1  126  950,0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6  092  266,5</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2</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177  779,2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186  470,4</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196  902,5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204  778,6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212  969,7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221  488,6</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1  200  389,0</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177  779,2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186  470,4</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196  902,5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204  778,6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212  969,7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221  488,6</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1  200  389,0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12.3</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240  283,1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240  283,1</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123  846,1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123  846,1</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364  129,2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364  129,2</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Колпинского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1  146  840,5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901  045,3</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951  648,2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989  714,2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1  029  302,7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1  070  474,8</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6  089  025,7</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104  434,8</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104  434,8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1  251  275,3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901  045,3</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951  648,2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989  714,2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1  029  302,7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1  070  474,8</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6  193  460,5</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651  255,6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692  095,1</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731  130,8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760  376,1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790  791,1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822  422,7</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4  448  071,4</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651  255,6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692  095,1</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731  130,8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760  376,1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790  791,1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822  422,7</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4  448  071,4</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2</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197  194,1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208  950,2</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220  517,4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229  338,1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238  511,6</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248  052,1</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1  342  563,5</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197  194,1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208  950,2</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220  517,4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229  338,1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238  511,6</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248  052,1</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1  342  563,5</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13.3</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298  390,8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298  390,8</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104  434,8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104  434,8</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402  825,6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402  825,6</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Красногвардейского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2  013  408,2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1  132  760,3</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1  196  774,5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1  244  645,5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1  294  431,3</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1  346  208,5</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8  228  228,3</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238  537,7</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238  537,7</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2  251  945,9</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1  132  760,3</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1  196  774,5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1  244  645,5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1  294  431,3</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1  346  208,5</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8  466  766,0</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919  338,2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951  726,8</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1  005  478,8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1  045  698,0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1  087  525,9</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1  131  026,9</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6  140  794,6</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919  338,2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951  726,8</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1  005  478,8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1  045  698,0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1  087  525,9</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1  131  026,9</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6  140  794,6</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lastRenderedPageBreak/>
              <w:t>14.2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3</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171  001,1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181  033,5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191  295,7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198  947,5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206  905,4</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215  181,6</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1  164  364,8</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171  001,1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181  033,5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191  295,7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198  947,5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206  905,4</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215  181,6</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1  164  364,8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14.3</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923  068,9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923  068,9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238  537,7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238  537,7</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1  161  606,6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1  161  606,6</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Кронштадтского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481  984,9</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452  179,7</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476  969,2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496  048,0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515  889,9</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536  525,4</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2  959  597,1</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30  089,8</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30  089,8</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512  074,7</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452  179,7</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476  969,2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496  048,0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515  889,9</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536  525,4</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2  989  686,9</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187  124,9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198  563,0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209  524,9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217  905,9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226  622,1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235  687,0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1  275  427,8</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187  124,9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198  563,0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209  524,9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217  905,9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226  622,1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235  687,0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1  275  427,8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2</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179  035,1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189  956,3</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200  424,0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208  441,0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216  778,6</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225  449,7</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1  220  084,7</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179  035,1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189  956,3</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200  424,0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208  441,0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216  778,6</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225  449,7</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1  220  084,7</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15.3</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4</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60  172,3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63  660,4</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67  020,3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69  701,1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72  489,2</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75  388,7</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408  432,0</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60  172,3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63  660,4</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67  020,3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69  701,1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72  489,2</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75  388,7</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408  432,0</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15.4</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55  652,6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55  652,6</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30  089,8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30  089,8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85  742,4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85  742,4</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Московского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1  494  697,0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1  135  091,6</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1  199  576,6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1  247  559,7</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1  297  462,1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1  349  360,5</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7  723  747,5</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220  389,2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220  389,2</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1  715  086,2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1  135  091,6</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1  199  576,6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1  247  559,7</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1  297  462,1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1  349  360,5</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7  944  136,7</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940  810,3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1  000  232,1</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1  057  008,1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1  099  288,5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1  143  260,0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1  188  990,3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6  429  589,3</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940  810,3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1  000  232,1</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1  057  008,1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1  099  288,5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1  143  260,0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1  188  990,3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6  429  589,3</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2</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126  782,2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134  859,5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142  568,5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148  271,2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154  202,1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160  370,2</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867  053,7</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126  782,2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134  859,5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142  568,5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148  271,2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154  202,1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160  370,2</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867  053,7</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16.3</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427  104,5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427  104,5</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220  389,2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220  389,2</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647  493,7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647  493,7</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Петроградского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645  596,0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636  003,7</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672  369,4</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699  264,2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727  234,7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756  324,1</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4  136  792,1</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27  014,2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27  014,2</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672  610,2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636  003,7</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672  369,4</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699  264,2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727  234,7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756  324,1</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4  163  806,3</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597  903,7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636  003,7</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672  369,4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699  264,2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727  234,7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756  324,1</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4  089  099,8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597  903,7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636  003,7</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672  369,4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699  264,2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727  234,7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756  324,1</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4  089  099,8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47  692,3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47  692,3</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27  014,2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27  014,2</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74  706,5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74  706,5</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Фрунзенского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1  304  620,5</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1  038  328,0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1  096  600,2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1  140  464,2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1  186  082,7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1  233  526,1</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6  999  621,7</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144  268,9</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144  268,9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1  448  889,4</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1  038  328,0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1  096  600,2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1  140  464,2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1  186  082,7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1  233  526,1</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7  143  890,6</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698  999,3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742  592,5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784  283,5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815  654,8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848  281,0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882  212,3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4  772  023,4</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698  999,3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742  592,5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784  283,5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815  654,8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848  281,0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882  212,3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4  772  023,4</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3</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278  524,6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295  735,5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312  316,7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324  809,4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337  801,7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351  313,8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1  900  501,7</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278  524,6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295  735,5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312  316,7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324  809,4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337  801,7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351  313,8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1  900  501,7</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18.3</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327  096,6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327  096,6</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144  268,9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144  268,9</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471  365,5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471  365,5</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Центрального района Санкт-Петербурга</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1  089  664,3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866  163,0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914  540,6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951  122,2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989  167,1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1  028  733,8</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5  839  391,0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123  163,3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123  163,3</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1  212  827,6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866  163,0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914  540,6</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951  122,2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989  167,1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1  028  733,8</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5  962  554,3</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1</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815  614,8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866  163,0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914  540,6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951  122,2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989  167,1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1  028  733,8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5  565  341,5</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815  614,8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866  163,0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914  540,6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951  122,2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989  167,1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1  028  733,8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5  565  341,5</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274  049,5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274  049,5</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123  163,3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123  163,3</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397  212,8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397  212,8</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КМПВОО</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2  362,4</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2  460,6</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2  558,8</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2  661,2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2  767,6</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2  878,3</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15  688,9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2  362,4</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2  460,6</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2  558,8</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2  661,2</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2  767,6</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2  878,3</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15  688,9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2</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2  362,4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2  460,6</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2  558,8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2  661,2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2  767,6</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2  878,3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15  688,9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2  362,4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2  460,6</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2  558,8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2  661,2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2  767,6</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2  878,3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15  688,9</w:t>
            </w:r>
          </w:p>
        </w:tc>
        <w:tc>
          <w:tcPr>
            <w:tcW w:w="57" w:type="dxa"/>
            <w:tcBorders>
              <w:left w:val="single" w:sz="4" w:space="0" w:color="000000"/>
            </w:tcBorders>
          </w:tcPr>
          <w:p w:rsidR="005908D4" w:rsidRDefault="005908D4">
            <w:pPr>
              <w:jc w:val="left"/>
              <w:rPr>
                <w:sz w:val="2"/>
              </w:rPr>
            </w:pPr>
          </w:p>
        </w:tc>
      </w:tr>
      <w:tr w:rsidR="005908D4" w:rsidTr="000742B2">
        <w:trPr>
          <w:trHeight w:val="343"/>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КСП</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3  381,1</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3  381,1</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3  381,1</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3  516,3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3  657,0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3  803,3</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21  119,9</w:t>
            </w:r>
          </w:p>
        </w:tc>
        <w:tc>
          <w:tcPr>
            <w:tcW w:w="57" w:type="dxa"/>
            <w:tcBorders>
              <w:left w:val="single" w:sz="4" w:space="0" w:color="000000"/>
            </w:tcBorders>
          </w:tcPr>
          <w:p w:rsidR="005908D4" w:rsidRDefault="005908D4">
            <w:pPr>
              <w:jc w:val="left"/>
              <w:rPr>
                <w:sz w:val="2"/>
              </w:rPr>
            </w:pPr>
          </w:p>
        </w:tc>
      </w:tr>
      <w:tr w:rsidR="005908D4" w:rsidTr="000742B2">
        <w:trPr>
          <w:trHeight w:val="330"/>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3  381,1</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3  381,1</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3  381,1</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3  516,3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3  657,0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3  803,3</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21  119,9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2</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3  381,1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3  381,1</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3  381,1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3  516,3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3  657,0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3  803,3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21  119,9</w:t>
            </w:r>
          </w:p>
        </w:tc>
        <w:tc>
          <w:tcPr>
            <w:tcW w:w="57" w:type="dxa"/>
            <w:tcBorders>
              <w:left w:val="single" w:sz="4" w:space="0" w:color="000000"/>
            </w:tcBorders>
          </w:tcPr>
          <w:p w:rsidR="005908D4" w:rsidRDefault="005908D4">
            <w:pPr>
              <w:jc w:val="left"/>
              <w:rPr>
                <w:sz w:val="2"/>
              </w:rPr>
            </w:pPr>
          </w:p>
        </w:tc>
      </w:tr>
      <w:tr w:rsidR="005908D4" w:rsidTr="000742B2">
        <w:trPr>
          <w:trHeight w:val="329"/>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3  381,1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3  381,1</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3  381,1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3  516,3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3  657,0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3  803,3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21  119,9</w:t>
            </w:r>
          </w:p>
        </w:tc>
        <w:tc>
          <w:tcPr>
            <w:tcW w:w="57" w:type="dxa"/>
            <w:tcBorders>
              <w:left w:val="single" w:sz="4" w:space="0" w:color="000000"/>
            </w:tcBorders>
          </w:tcPr>
          <w:p w:rsidR="005908D4" w:rsidRDefault="005908D4">
            <w:pPr>
              <w:jc w:val="left"/>
              <w:rPr>
                <w:sz w:val="2"/>
              </w:rPr>
            </w:pPr>
          </w:p>
        </w:tc>
      </w:tr>
      <w:tr w:rsidR="005908D4" w:rsidTr="000742B2">
        <w:trPr>
          <w:trHeight w:val="416"/>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26  997  522,3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27  003  132,2</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44  196  870,0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45  955  744,8</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47  704  334,6</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49  616  468,0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241  474  071,9</w:t>
            </w: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5908D4" w:rsidTr="000742B2">
        <w:trPr>
          <w:trHeight w:val="257"/>
        </w:trPr>
        <w:tc>
          <w:tcPr>
            <w:tcW w:w="44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26  997  522,3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27  003  132,2</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44  196  870,0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45  955  744,8</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47  704  334,6</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49  616  468,0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241  474  071,9</w:t>
            </w:r>
          </w:p>
        </w:tc>
        <w:tc>
          <w:tcPr>
            <w:tcW w:w="57" w:type="dxa"/>
            <w:tcBorders>
              <w:left w:val="single" w:sz="4" w:space="0" w:color="000000"/>
            </w:tcBorders>
          </w:tcPr>
          <w:p w:rsidR="005908D4" w:rsidRDefault="005908D4">
            <w:pPr>
              <w:jc w:val="left"/>
              <w:rPr>
                <w:sz w:val="2"/>
              </w:rPr>
            </w:pPr>
          </w:p>
        </w:tc>
      </w:tr>
      <w:tr w:rsidR="005908D4" w:rsidTr="000742B2">
        <w:trPr>
          <w:trHeight w:val="86"/>
        </w:trPr>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22.1</w:t>
            </w:r>
          </w:p>
        </w:tc>
        <w:tc>
          <w:tcPr>
            <w:tcW w:w="3725" w:type="dxa"/>
            <w:vMerge w:val="restart"/>
            <w:tcBorders>
              <w:top w:val="single" w:sz="4" w:space="0" w:color="000000"/>
              <w:left w:val="single" w:sz="4" w:space="0" w:color="000000"/>
              <w:bottom w:val="single" w:sz="4" w:space="0" w:color="000000"/>
              <w:right w:val="single" w:sz="4" w:space="0" w:color="000000"/>
            </w:tcBorders>
            <w:shd w:val="clear" w:color="auto" w:fill="auto"/>
            <w:tcMar>
              <w:left w:w="72"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Подпрограмма 5</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26  997  522,3</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27  003  132,2</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44  196  870,0</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45  955  744,8</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47  704  334,6</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49  616  468,0</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241  474  071,9</w:t>
            </w:r>
          </w:p>
        </w:tc>
        <w:tc>
          <w:tcPr>
            <w:tcW w:w="57" w:type="dxa"/>
            <w:tcBorders>
              <w:left w:val="single" w:sz="4" w:space="0" w:color="000000"/>
            </w:tcBorders>
          </w:tcPr>
          <w:p w:rsidR="005908D4" w:rsidRDefault="005908D4">
            <w:pPr>
              <w:jc w:val="left"/>
              <w:rPr>
                <w:sz w:val="2"/>
              </w:rPr>
            </w:pPr>
          </w:p>
        </w:tc>
      </w:tr>
      <w:tr w:rsidR="005908D4" w:rsidTr="000742B2">
        <w:trPr>
          <w:trHeight w:val="86"/>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69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0742B2">
        <w:trPr>
          <w:trHeight w:val="2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169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5908D4" w:rsidRDefault="00331EBE">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5908D4" w:rsidRDefault="00331EB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57" w:type="dxa"/>
            <w:tcBorders>
              <w:left w:val="single" w:sz="4" w:space="0" w:color="000000"/>
            </w:tcBorders>
          </w:tcPr>
          <w:p w:rsidR="005908D4" w:rsidRDefault="005908D4">
            <w:pPr>
              <w:jc w:val="left"/>
              <w:rPr>
                <w:sz w:val="2"/>
              </w:rPr>
            </w:pPr>
          </w:p>
        </w:tc>
      </w:tr>
      <w:tr w:rsidR="004832DE" w:rsidTr="000742B2">
        <w:trPr>
          <w:trHeight w:val="344"/>
        </w:trPr>
        <w:tc>
          <w:tcPr>
            <w:tcW w:w="4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2DE" w:rsidRDefault="004832DE">
            <w:pPr>
              <w:jc w:val="left"/>
              <w:rPr>
                <w:sz w:val="2"/>
              </w:rPr>
            </w:pPr>
          </w:p>
        </w:tc>
        <w:tc>
          <w:tcPr>
            <w:tcW w:w="3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2DE" w:rsidRDefault="004832DE">
            <w:pPr>
              <w:jc w:val="left"/>
              <w:rPr>
                <w:sz w:val="2"/>
              </w:rPr>
            </w:pPr>
          </w:p>
        </w:tc>
        <w:tc>
          <w:tcPr>
            <w:tcW w:w="2938" w:type="dxa"/>
            <w:tcBorders>
              <w:top w:val="single" w:sz="4" w:space="0" w:color="000000"/>
              <w:left w:val="single" w:sz="4" w:space="0" w:color="000000"/>
              <w:bottom w:val="single" w:sz="4" w:space="0" w:color="000000"/>
              <w:right w:val="single" w:sz="4" w:space="0" w:color="000000"/>
            </w:tcBorders>
            <w:shd w:val="clear" w:color="auto" w:fill="F2F2F2"/>
            <w:tcMar>
              <w:left w:w="43" w:type="dxa"/>
            </w:tcMar>
            <w:vAlign w:val="center"/>
          </w:tcPr>
          <w:p w:rsidR="004832DE" w:rsidRDefault="004832DE" w:rsidP="000742B2">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4832DE" w:rsidRDefault="004832DE" w:rsidP="000742B2">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26  997  522,3</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4832DE" w:rsidRDefault="004832DE" w:rsidP="000742B2">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27  003  132,2</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4832DE" w:rsidRDefault="004832DE" w:rsidP="000742B2">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44  196  870,0</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4832DE" w:rsidRDefault="004832DE" w:rsidP="000742B2">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45  955  744,8</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4832DE" w:rsidRDefault="004832DE" w:rsidP="000742B2">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47  704  334,6</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4832DE" w:rsidRDefault="004832DE" w:rsidP="000742B2">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49  616  468,0</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Mar>
              <w:left w:w="72" w:type="dxa"/>
              <w:right w:w="72" w:type="dxa"/>
            </w:tcMar>
            <w:vAlign w:val="center"/>
          </w:tcPr>
          <w:p w:rsidR="004832DE" w:rsidRDefault="004832DE">
            <w:pPr>
              <w:spacing w:line="229" w:lineRule="auto"/>
              <w:jc w:val="righ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241  474  071,9</w:t>
            </w:r>
          </w:p>
        </w:tc>
        <w:tc>
          <w:tcPr>
            <w:tcW w:w="57" w:type="dxa"/>
            <w:tcBorders>
              <w:left w:val="single" w:sz="4" w:space="0" w:color="000000"/>
            </w:tcBorders>
          </w:tcPr>
          <w:p w:rsidR="004832DE" w:rsidRDefault="004832DE">
            <w:pPr>
              <w:jc w:val="left"/>
              <w:rPr>
                <w:sz w:val="2"/>
              </w:rPr>
            </w:pPr>
          </w:p>
        </w:tc>
      </w:tr>
    </w:tbl>
    <w:p w:rsidR="005908D4" w:rsidRDefault="005908D4">
      <w:pPr>
        <w:jc w:val="left"/>
        <w:rPr>
          <w:sz w:val="2"/>
        </w:rPr>
        <w:sectPr w:rsidR="005908D4">
          <w:pgSz w:w="16838" w:h="11909" w:orient="landscape"/>
          <w:pgMar w:top="567" w:right="567" w:bottom="517" w:left="567" w:header="567" w:footer="517" w:gutter="0"/>
          <w:cols w:space="720"/>
        </w:sectPr>
      </w:pPr>
    </w:p>
    <w:p w:rsidR="005908D4" w:rsidRDefault="005908D4">
      <w:pPr>
        <w:jc w:val="left"/>
        <w:rPr>
          <w:sz w:val="2"/>
        </w:rPr>
      </w:pPr>
    </w:p>
    <w:p w:rsidR="005908D4" w:rsidRDefault="00331EBE">
      <w:pPr>
        <w:pStyle w:val="a3"/>
        <w:spacing w:after="0" w:line="240" w:lineRule="auto"/>
        <w:ind w:left="0"/>
        <w:contextualSpacing w:val="0"/>
        <w:jc w:val="center"/>
        <w:rPr>
          <w:rFonts w:ascii="Times New Roman" w:hAnsi="Times New Roman"/>
          <w:b/>
        </w:rPr>
      </w:pPr>
      <w:r>
        <w:rPr>
          <w:rFonts w:ascii="Times New Roman" w:hAnsi="Times New Roman"/>
          <w:b/>
        </w:rPr>
        <w:t>Подпрограмма 1</w:t>
      </w:r>
    </w:p>
    <w:p w:rsidR="005908D4" w:rsidRDefault="00383DA7">
      <w:pPr>
        <w:pStyle w:val="a3"/>
        <w:spacing w:after="0" w:line="240" w:lineRule="auto"/>
        <w:ind w:left="0"/>
        <w:contextualSpacing w:val="0"/>
        <w:jc w:val="center"/>
      </w:pPr>
      <w:r>
        <w:rPr>
          <w:rFonts w:ascii="Times New Roman" w:hAnsi="Times New Roman"/>
          <w:b/>
        </w:rPr>
        <w:t>8</w:t>
      </w:r>
      <w:r w:rsidR="00331EBE">
        <w:rPr>
          <w:rFonts w:ascii="Times New Roman" w:hAnsi="Times New Roman"/>
          <w:b/>
        </w:rPr>
        <w:t>. Паспорт подпрограммы 1</w:t>
      </w:r>
    </w:p>
    <w:tbl>
      <w:tblPr>
        <w:tblStyle w:val="TableGrid1"/>
        <w:tblW w:w="9915" w:type="dxa"/>
        <w:tblInd w:w="-572" w:type="dxa"/>
        <w:tblLayout w:type="fixed"/>
        <w:tblLook w:val="04A0" w:firstRow="1" w:lastRow="0" w:firstColumn="1" w:lastColumn="0" w:noHBand="0" w:noVBand="1"/>
      </w:tblPr>
      <w:tblGrid>
        <w:gridCol w:w="420"/>
        <w:gridCol w:w="2835"/>
        <w:gridCol w:w="6660"/>
      </w:tblGrid>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1</w:t>
            </w:r>
          </w:p>
        </w:tc>
        <w:tc>
          <w:tcPr>
            <w:tcW w:w="2835" w:type="dxa"/>
          </w:tcPr>
          <w:p w:rsidR="005908D4" w:rsidRDefault="00331EBE" w:rsidP="00383DA7">
            <w:pPr>
              <w:spacing w:line="262" w:lineRule="atLeast"/>
              <w:rPr>
                <w:rFonts w:eastAsia="Times New Roman" w:cs="Times New Roman"/>
              </w:rPr>
            </w:pPr>
            <w:r>
              <w:rPr>
                <w:rFonts w:ascii="Times New Roman" w:eastAsia="Times New Roman" w:hAnsi="Times New Roman" w:cs="Times New Roman"/>
              </w:rPr>
              <w:t>Исполнители подпрограммы 1</w:t>
            </w:r>
          </w:p>
        </w:tc>
        <w:tc>
          <w:tcPr>
            <w:tcW w:w="6660" w:type="dxa"/>
          </w:tcPr>
          <w:p w:rsidR="00383DA7" w:rsidRPr="00383DA7" w:rsidRDefault="00383DA7" w:rsidP="00383DA7">
            <w:pPr>
              <w:rPr>
                <w:rFonts w:ascii="Times New Roman" w:eastAsia="Times New Roman" w:hAnsi="Times New Roman" w:cs="Times New Roman"/>
              </w:rPr>
            </w:pPr>
            <w:r w:rsidRPr="00383DA7">
              <w:rPr>
                <w:rFonts w:ascii="Times New Roman" w:eastAsia="Times New Roman" w:hAnsi="Times New Roman" w:cs="Times New Roman"/>
              </w:rPr>
              <w:t>Администрации районов Санкт-Петербурга;</w:t>
            </w:r>
          </w:p>
          <w:p w:rsidR="005908D4" w:rsidRDefault="00383DA7" w:rsidP="00383DA7">
            <w:pPr>
              <w:rPr>
                <w:rFonts w:eastAsia="Times New Roman" w:cs="Times New Roman"/>
              </w:rPr>
            </w:pPr>
            <w:r w:rsidRPr="00383DA7">
              <w:rPr>
                <w:rFonts w:ascii="Times New Roman" w:eastAsia="Times New Roman" w:hAnsi="Times New Roman" w:cs="Times New Roman"/>
              </w:rPr>
              <w:t>Комитет по здравоохранению</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2</w:t>
            </w:r>
          </w:p>
        </w:tc>
        <w:tc>
          <w:tcPr>
            <w:tcW w:w="2835" w:type="dxa"/>
          </w:tcPr>
          <w:p w:rsidR="005908D4" w:rsidRDefault="00331EBE" w:rsidP="00383DA7">
            <w:pPr>
              <w:rPr>
                <w:rFonts w:eastAsia="Times New Roman" w:cs="Times New Roman"/>
              </w:rPr>
            </w:pPr>
            <w:r>
              <w:rPr>
                <w:rFonts w:ascii="Times New Roman" w:eastAsia="Times New Roman" w:hAnsi="Times New Roman" w:cs="Times New Roman"/>
                <w:color w:val="000000"/>
              </w:rPr>
              <w:t>Участни</w:t>
            </w:r>
            <w:proofErr w:type="gramStart"/>
            <w:r>
              <w:rPr>
                <w:rFonts w:ascii="Times New Roman" w:eastAsia="Times New Roman" w:hAnsi="Times New Roman" w:cs="Times New Roman"/>
                <w:color w:val="000000"/>
              </w:rPr>
              <w:t>к(</w:t>
            </w:r>
            <w:proofErr w:type="gramEnd"/>
            <w:r>
              <w:rPr>
                <w:rFonts w:ascii="Times New Roman" w:eastAsia="Times New Roman" w:hAnsi="Times New Roman" w:cs="Times New Roman"/>
                <w:color w:val="000000"/>
              </w:rPr>
              <w:t xml:space="preserve">и) государственной программы (в части реализации подпрограммы </w:t>
            </w:r>
            <w:r>
              <w:rPr>
                <w:rFonts w:ascii="Times New Roman" w:eastAsia="Times New Roman" w:hAnsi="Times New Roman" w:cs="Times New Roman"/>
              </w:rPr>
              <w:t>1</w:t>
            </w:r>
            <w:r>
              <w:rPr>
                <w:rFonts w:ascii="Times New Roman" w:eastAsia="Times New Roman" w:hAnsi="Times New Roman" w:cs="Times New Roman"/>
                <w:color w:val="000000"/>
              </w:rPr>
              <w:t>)</w:t>
            </w:r>
          </w:p>
        </w:tc>
        <w:tc>
          <w:tcPr>
            <w:tcW w:w="6660" w:type="dxa"/>
          </w:tcPr>
          <w:p w:rsidR="005908D4" w:rsidRDefault="00383DA7" w:rsidP="00383DA7">
            <w:pPr>
              <w:rPr>
                <w:rFonts w:eastAsia="Times New Roman" w:cs="Times New Roman"/>
              </w:rPr>
            </w:pPr>
            <w:r>
              <w:rPr>
                <w:rFonts w:eastAsia="Times New Roman" w:cs="Times New Roman"/>
              </w:rPr>
              <w:t>-</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3</w:t>
            </w:r>
          </w:p>
        </w:tc>
        <w:tc>
          <w:tcPr>
            <w:tcW w:w="2835" w:type="dxa"/>
          </w:tcPr>
          <w:p w:rsidR="005908D4" w:rsidRDefault="00331EBE" w:rsidP="00383DA7">
            <w:pPr>
              <w:spacing w:line="262" w:lineRule="atLeast"/>
              <w:rPr>
                <w:rFonts w:eastAsia="Times New Roman" w:cs="Times New Roman"/>
              </w:rPr>
            </w:pPr>
            <w:r>
              <w:rPr>
                <w:rFonts w:ascii="Times New Roman" w:eastAsia="Times New Roman" w:hAnsi="Times New Roman" w:cs="Times New Roman"/>
              </w:rPr>
              <w:t>Цели подпрограммы 1</w:t>
            </w:r>
          </w:p>
        </w:tc>
        <w:tc>
          <w:tcPr>
            <w:tcW w:w="6660" w:type="dxa"/>
          </w:tcPr>
          <w:p w:rsidR="00383DA7" w:rsidRDefault="00331EBE" w:rsidP="00383DA7">
            <w:pPr>
              <w:rPr>
                <w:rFonts w:ascii="Times New Roman" w:eastAsia="Times New Roman" w:hAnsi="Times New Roman" w:cs="Times New Roman"/>
              </w:rPr>
            </w:pPr>
            <w:r>
              <w:rPr>
                <w:rFonts w:ascii="Times New Roman" w:eastAsia="Times New Roman" w:hAnsi="Times New Roman" w:cs="Times New Roman"/>
              </w:rPr>
              <w:t xml:space="preserve">Снижение заболеваемости инфарктом миокарда </w:t>
            </w:r>
            <w:r w:rsidR="00383DA7">
              <w:rPr>
                <w:rFonts w:ascii="Times New Roman" w:eastAsia="Times New Roman" w:hAnsi="Times New Roman" w:cs="Times New Roman"/>
              </w:rPr>
              <w:br/>
            </w:r>
            <w:r>
              <w:rPr>
                <w:rFonts w:ascii="Times New Roman" w:eastAsia="Times New Roman" w:hAnsi="Times New Roman" w:cs="Times New Roman"/>
              </w:rPr>
              <w:t xml:space="preserve">и инсультами. </w:t>
            </w:r>
          </w:p>
          <w:p w:rsidR="005908D4" w:rsidRDefault="00331EBE" w:rsidP="00383DA7">
            <w:pPr>
              <w:rPr>
                <w:rFonts w:ascii="Times New Roman" w:eastAsia="Times New Roman" w:hAnsi="Times New Roman" w:cs="Times New Roman"/>
              </w:rPr>
            </w:pPr>
            <w:r>
              <w:rPr>
                <w:rFonts w:ascii="Times New Roman" w:eastAsia="Times New Roman" w:hAnsi="Times New Roman" w:cs="Times New Roman"/>
              </w:rPr>
              <w:t xml:space="preserve">Повышение </w:t>
            </w:r>
            <w:proofErr w:type="spellStart"/>
            <w:r>
              <w:rPr>
                <w:rFonts w:ascii="Times New Roman" w:eastAsia="Times New Roman" w:hAnsi="Times New Roman" w:cs="Times New Roman"/>
              </w:rPr>
              <w:t>выявляемости</w:t>
            </w:r>
            <w:proofErr w:type="spellEnd"/>
            <w:r>
              <w:rPr>
                <w:rFonts w:ascii="Times New Roman" w:eastAsia="Times New Roman" w:hAnsi="Times New Roman" w:cs="Times New Roman"/>
              </w:rPr>
              <w:t xml:space="preserve"> больных злокачественными новообразованиями на I-II стадиях заболевания.</w:t>
            </w:r>
          </w:p>
          <w:p w:rsidR="005908D4" w:rsidRDefault="00331EBE" w:rsidP="00383DA7">
            <w:pPr>
              <w:rPr>
                <w:rFonts w:ascii="Times New Roman" w:eastAsia="Times New Roman" w:hAnsi="Times New Roman" w:cs="Times New Roman"/>
              </w:rPr>
            </w:pPr>
            <w:r>
              <w:rPr>
                <w:rFonts w:ascii="Times New Roman" w:eastAsia="Times New Roman" w:hAnsi="Times New Roman" w:cs="Times New Roman"/>
              </w:rPr>
              <w:t xml:space="preserve">Снижение уровня распространенности инфекционных заболеваний, профилактика которых осуществляется проведением иммунизации населения в соответствии </w:t>
            </w:r>
            <w:r w:rsidR="00383DA7">
              <w:rPr>
                <w:rFonts w:ascii="Times New Roman" w:eastAsia="Times New Roman" w:hAnsi="Times New Roman" w:cs="Times New Roman"/>
              </w:rPr>
              <w:br/>
            </w:r>
            <w:r>
              <w:rPr>
                <w:rFonts w:ascii="Times New Roman" w:eastAsia="Times New Roman" w:hAnsi="Times New Roman" w:cs="Times New Roman"/>
              </w:rPr>
              <w:t>с национальным календарем профилактических прививок.</w:t>
            </w:r>
          </w:p>
          <w:p w:rsidR="005908D4" w:rsidRPr="0025608D" w:rsidRDefault="00331EBE" w:rsidP="00383DA7">
            <w:pPr>
              <w:rPr>
                <w:rFonts w:ascii="Times New Roman" w:eastAsia="Times New Roman" w:hAnsi="Times New Roman" w:cs="Times New Roman"/>
              </w:rPr>
            </w:pPr>
            <w:r>
              <w:rPr>
                <w:rFonts w:ascii="Times New Roman" w:eastAsia="Times New Roman" w:hAnsi="Times New Roman" w:cs="Times New Roman"/>
              </w:rPr>
              <w:t>Снижение заболеваемости алкоголизмом, наркоманией.</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4</w:t>
            </w:r>
          </w:p>
        </w:tc>
        <w:tc>
          <w:tcPr>
            <w:tcW w:w="2835" w:type="dxa"/>
          </w:tcPr>
          <w:p w:rsidR="005908D4" w:rsidRDefault="00331EBE" w:rsidP="00383DA7">
            <w:pPr>
              <w:rPr>
                <w:rFonts w:eastAsia="Times New Roman" w:cs="Times New Roman"/>
                <w:lang w:val="en-US"/>
              </w:rPr>
            </w:pPr>
            <w:r>
              <w:rPr>
                <w:rFonts w:ascii="Times New Roman" w:eastAsia="Times New Roman" w:hAnsi="Times New Roman" w:cs="Times New Roman"/>
                <w:color w:val="000000"/>
              </w:rPr>
              <w:t>Задачи подпрограммы</w:t>
            </w:r>
            <w:r>
              <w:rPr>
                <w:rFonts w:ascii="Times New Roman" w:eastAsia="Times New Roman" w:hAnsi="Times New Roman" w:cs="Times New Roman"/>
                <w:color w:val="000000"/>
                <w:lang w:val="en-US"/>
              </w:rPr>
              <w:t xml:space="preserve"> </w:t>
            </w:r>
            <w:r>
              <w:rPr>
                <w:rFonts w:ascii="Times New Roman" w:eastAsia="Times New Roman" w:hAnsi="Times New Roman" w:cs="Times New Roman"/>
              </w:rPr>
              <w:t>1</w:t>
            </w:r>
          </w:p>
        </w:tc>
        <w:tc>
          <w:tcPr>
            <w:tcW w:w="6660" w:type="dxa"/>
          </w:tcPr>
          <w:p w:rsidR="005908D4" w:rsidRDefault="00331EBE" w:rsidP="00383DA7">
            <w:pPr>
              <w:rPr>
                <w:rFonts w:ascii="Times New Roman" w:eastAsia="Times New Roman" w:hAnsi="Times New Roman" w:cs="Times New Roman"/>
              </w:rPr>
            </w:pPr>
            <w:r>
              <w:rPr>
                <w:rFonts w:ascii="Times New Roman" w:eastAsia="Times New Roman" w:hAnsi="Times New Roman" w:cs="Times New Roman"/>
              </w:rPr>
              <w:t>Развитие системы медицинской профилактики неинфекционных заболеваний и формирование здорового образа жизни у населения Санкт-Петербурга, в том числе снижение распространенности наиболее значимых факторов риска.</w:t>
            </w:r>
          </w:p>
          <w:p w:rsidR="005908D4" w:rsidRDefault="00331EBE" w:rsidP="00383DA7">
            <w:pPr>
              <w:rPr>
                <w:rFonts w:ascii="Times New Roman" w:eastAsia="Times New Roman" w:hAnsi="Times New Roman" w:cs="Times New Roman"/>
              </w:rPr>
            </w:pPr>
            <w:r>
              <w:rPr>
                <w:rFonts w:ascii="Times New Roman" w:eastAsia="Times New Roman" w:hAnsi="Times New Roman" w:cs="Times New Roman"/>
              </w:rPr>
              <w:t xml:space="preserve">Реализация дифференцированного подхода к организации </w:t>
            </w:r>
            <w:r w:rsidR="000742B2">
              <w:rPr>
                <w:rFonts w:ascii="Times New Roman" w:eastAsia="Times New Roman" w:hAnsi="Times New Roman" w:cs="Times New Roman"/>
              </w:rPr>
              <w:br/>
            </w:r>
            <w:r>
              <w:rPr>
                <w:rFonts w:ascii="Times New Roman" w:eastAsia="Times New Roman" w:hAnsi="Times New Roman" w:cs="Times New Roman"/>
              </w:rPr>
              <w:t xml:space="preserve">в рамках первичной медико-санитарной помощи профилактических осмотров и диспансеризации населения, </w:t>
            </w:r>
            <w:r w:rsidR="000742B2">
              <w:rPr>
                <w:rFonts w:ascii="Times New Roman" w:eastAsia="Times New Roman" w:hAnsi="Times New Roman" w:cs="Times New Roman"/>
              </w:rPr>
              <w:br/>
            </w:r>
            <w:r>
              <w:rPr>
                <w:rFonts w:ascii="Times New Roman" w:eastAsia="Times New Roman" w:hAnsi="Times New Roman" w:cs="Times New Roman"/>
              </w:rPr>
              <w:t xml:space="preserve">в том числе детей, в целях обеспечения своевременного выявления заболеваний, дающих наибольший вклад </w:t>
            </w:r>
            <w:r w:rsidR="000742B2">
              <w:rPr>
                <w:rFonts w:ascii="Times New Roman" w:eastAsia="Times New Roman" w:hAnsi="Times New Roman" w:cs="Times New Roman"/>
              </w:rPr>
              <w:br/>
            </w:r>
            <w:r>
              <w:rPr>
                <w:rFonts w:ascii="Times New Roman" w:eastAsia="Times New Roman" w:hAnsi="Times New Roman" w:cs="Times New Roman"/>
              </w:rPr>
              <w:t xml:space="preserve">в показатели </w:t>
            </w:r>
            <w:proofErr w:type="spellStart"/>
            <w:r>
              <w:rPr>
                <w:rFonts w:ascii="Times New Roman" w:eastAsia="Times New Roman" w:hAnsi="Times New Roman" w:cs="Times New Roman"/>
              </w:rPr>
              <w:t>инвалидизации</w:t>
            </w:r>
            <w:proofErr w:type="spellEnd"/>
            <w:r>
              <w:rPr>
                <w:rFonts w:ascii="Times New Roman" w:eastAsia="Times New Roman" w:hAnsi="Times New Roman" w:cs="Times New Roman"/>
              </w:rPr>
              <w:t xml:space="preserve"> и смертности населения.</w:t>
            </w:r>
          </w:p>
          <w:p w:rsidR="005908D4" w:rsidRDefault="00331EBE" w:rsidP="00383DA7">
            <w:pPr>
              <w:rPr>
                <w:rFonts w:ascii="Times New Roman" w:eastAsia="Times New Roman" w:hAnsi="Times New Roman" w:cs="Times New Roman"/>
              </w:rPr>
            </w:pPr>
            <w:r>
              <w:rPr>
                <w:rFonts w:ascii="Times New Roman" w:eastAsia="Times New Roman" w:hAnsi="Times New Roman" w:cs="Times New Roman"/>
              </w:rPr>
              <w:t xml:space="preserve">Снижение уровня распространенности инфекционных заболеваний, профилактика которых осуществляется проведением иммунизации населения в соответствии </w:t>
            </w:r>
            <w:r w:rsidR="000742B2">
              <w:rPr>
                <w:rFonts w:ascii="Times New Roman" w:eastAsia="Times New Roman" w:hAnsi="Times New Roman" w:cs="Times New Roman"/>
              </w:rPr>
              <w:br/>
            </w:r>
            <w:r>
              <w:rPr>
                <w:rFonts w:ascii="Times New Roman" w:eastAsia="Times New Roman" w:hAnsi="Times New Roman" w:cs="Times New Roman"/>
              </w:rPr>
              <w:t>с национальным календарем профилактических прививок.</w:t>
            </w:r>
          </w:p>
          <w:p w:rsidR="005908D4" w:rsidRDefault="00331EBE" w:rsidP="00383DA7">
            <w:pPr>
              <w:rPr>
                <w:rFonts w:ascii="Times New Roman" w:eastAsia="Times New Roman" w:hAnsi="Times New Roman" w:cs="Times New Roman"/>
              </w:rPr>
            </w:pPr>
            <w:r>
              <w:rPr>
                <w:rFonts w:ascii="Times New Roman" w:eastAsia="Times New Roman" w:hAnsi="Times New Roman" w:cs="Times New Roman"/>
              </w:rPr>
              <w:t xml:space="preserve">Сохранение на спорадическом уровне распространенности инфекционных заболеваний, профилактика которых осуществляется проведением иммунизации населения </w:t>
            </w:r>
            <w:r w:rsidR="000742B2">
              <w:rPr>
                <w:rFonts w:ascii="Times New Roman" w:eastAsia="Times New Roman" w:hAnsi="Times New Roman" w:cs="Times New Roman"/>
              </w:rPr>
              <w:br/>
            </w:r>
            <w:r>
              <w:rPr>
                <w:rFonts w:ascii="Times New Roman" w:eastAsia="Times New Roman" w:hAnsi="Times New Roman" w:cs="Times New Roman"/>
              </w:rPr>
              <w:t>в соответствии с национальным календарем профилактических прививок.</w:t>
            </w:r>
          </w:p>
          <w:p w:rsidR="005908D4" w:rsidRDefault="00331EBE" w:rsidP="00383DA7">
            <w:pPr>
              <w:rPr>
                <w:rFonts w:ascii="Times New Roman" w:eastAsia="Times New Roman" w:hAnsi="Times New Roman" w:cs="Times New Roman"/>
              </w:rPr>
            </w:pPr>
            <w:r>
              <w:rPr>
                <w:rFonts w:ascii="Times New Roman" w:eastAsia="Times New Roman" w:hAnsi="Times New Roman" w:cs="Times New Roman"/>
              </w:rPr>
              <w:t>Раннее выявление инфицированных ВИЧ, острыми вирусными гепатитами B и C.</w:t>
            </w:r>
          </w:p>
          <w:p w:rsidR="005908D4" w:rsidRDefault="00331EBE" w:rsidP="00383DA7">
            <w:pPr>
              <w:rPr>
                <w:rFonts w:eastAsia="Times New Roman" w:cs="Times New Roman"/>
              </w:rPr>
            </w:pPr>
            <w:r>
              <w:rPr>
                <w:rFonts w:ascii="Times New Roman" w:eastAsia="Times New Roman" w:hAnsi="Times New Roman" w:cs="Times New Roman"/>
              </w:rPr>
              <w:t>Ведение реестров пациентов, инфицированных ВИЧ, острыми вирусными гепатитами B и C</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5</w:t>
            </w:r>
          </w:p>
        </w:tc>
        <w:tc>
          <w:tcPr>
            <w:tcW w:w="2835" w:type="dxa"/>
          </w:tcPr>
          <w:p w:rsidR="005908D4" w:rsidRDefault="00331EBE" w:rsidP="00383DA7">
            <w:pPr>
              <w:rPr>
                <w:rFonts w:eastAsia="Times New Roman" w:cs="Times New Roman"/>
              </w:rPr>
            </w:pPr>
            <w:r>
              <w:rPr>
                <w:rFonts w:ascii="Times New Roman" w:eastAsia="Times New Roman" w:hAnsi="Times New Roman" w:cs="Times New Roman"/>
                <w:color w:val="000000"/>
              </w:rPr>
              <w:t xml:space="preserve">Региональные проекты, реализуемые в рамках подпрограммы </w:t>
            </w:r>
            <w:r>
              <w:rPr>
                <w:rFonts w:ascii="Times New Roman" w:eastAsia="Times New Roman" w:hAnsi="Times New Roman" w:cs="Times New Roman"/>
              </w:rPr>
              <w:t>1</w:t>
            </w:r>
          </w:p>
        </w:tc>
        <w:tc>
          <w:tcPr>
            <w:tcW w:w="6660" w:type="dxa"/>
          </w:tcPr>
          <w:p w:rsidR="005908D4" w:rsidRDefault="00331EBE" w:rsidP="00383DA7">
            <w:pPr>
              <w:jc w:val="left"/>
              <w:rPr>
                <w:rFonts w:ascii="Times New Roman" w:eastAsia="Times New Roman" w:hAnsi="Times New Roman" w:cs="Times New Roman"/>
              </w:rPr>
            </w:pPr>
            <w:r>
              <w:rPr>
                <w:rFonts w:ascii="Times New Roman" w:eastAsia="Times New Roman" w:hAnsi="Times New Roman" w:cs="Times New Roman"/>
              </w:rPr>
              <w:t xml:space="preserve">Региональный проект </w:t>
            </w:r>
            <w:r w:rsidR="00383DA7">
              <w:rPr>
                <w:rFonts w:ascii="Times New Roman" w:eastAsia="Times New Roman" w:hAnsi="Times New Roman" w:cs="Times New Roman"/>
              </w:rPr>
              <w:t>«</w:t>
            </w:r>
            <w:r>
              <w:rPr>
                <w:rFonts w:ascii="Times New Roman" w:eastAsia="Times New Roman" w:hAnsi="Times New Roman" w:cs="Times New Roman"/>
              </w:rPr>
              <w:t>Развитие системы оказания первичной медико-санитарной помощи (город федерал</w:t>
            </w:r>
            <w:r w:rsidR="00383DA7">
              <w:rPr>
                <w:rFonts w:ascii="Times New Roman" w:eastAsia="Times New Roman" w:hAnsi="Times New Roman" w:cs="Times New Roman"/>
              </w:rPr>
              <w:t>ьного значения Санкт-Петербург)»</w:t>
            </w:r>
          </w:p>
          <w:p w:rsidR="005908D4" w:rsidRDefault="00331EBE" w:rsidP="00383DA7">
            <w:pPr>
              <w:jc w:val="left"/>
              <w:rPr>
                <w:rFonts w:ascii="Times New Roman" w:eastAsia="Times New Roman" w:hAnsi="Times New Roman" w:cs="Times New Roman"/>
              </w:rPr>
            </w:pPr>
            <w:r>
              <w:rPr>
                <w:rFonts w:ascii="Times New Roman" w:eastAsia="Times New Roman" w:hAnsi="Times New Roman" w:cs="Times New Roman"/>
              </w:rPr>
              <w:t xml:space="preserve">Борьба с </w:t>
            </w:r>
            <w:proofErr w:type="gramStart"/>
            <w:r>
              <w:rPr>
                <w:rFonts w:ascii="Times New Roman" w:eastAsia="Times New Roman" w:hAnsi="Times New Roman" w:cs="Times New Roman"/>
              </w:rPr>
              <w:t>сердечно-сосудистыми</w:t>
            </w:r>
            <w:proofErr w:type="gramEnd"/>
            <w:r>
              <w:rPr>
                <w:rFonts w:ascii="Times New Roman" w:eastAsia="Times New Roman" w:hAnsi="Times New Roman" w:cs="Times New Roman"/>
              </w:rPr>
              <w:t xml:space="preserve"> заболеваниями </w:t>
            </w:r>
            <w:r w:rsidR="00383DA7">
              <w:rPr>
                <w:rFonts w:ascii="Times New Roman" w:eastAsia="Times New Roman" w:hAnsi="Times New Roman" w:cs="Times New Roman"/>
              </w:rPr>
              <w:br/>
            </w:r>
            <w:r>
              <w:rPr>
                <w:rFonts w:ascii="Times New Roman" w:eastAsia="Times New Roman" w:hAnsi="Times New Roman" w:cs="Times New Roman"/>
              </w:rPr>
              <w:t>(город федерального значения Санкт-Петербург)</w:t>
            </w:r>
          </w:p>
          <w:p w:rsidR="005908D4" w:rsidRDefault="00331EBE" w:rsidP="00383DA7">
            <w:pPr>
              <w:jc w:val="left"/>
              <w:rPr>
                <w:rFonts w:ascii="Times New Roman" w:eastAsia="Times New Roman" w:hAnsi="Times New Roman" w:cs="Times New Roman"/>
              </w:rPr>
            </w:pPr>
            <w:r>
              <w:rPr>
                <w:rFonts w:ascii="Times New Roman" w:eastAsia="Times New Roman" w:hAnsi="Times New Roman" w:cs="Times New Roman"/>
              </w:rPr>
              <w:t xml:space="preserve">Старшее поколение (город федерального значения </w:t>
            </w:r>
            <w:r w:rsidR="00383DA7">
              <w:rPr>
                <w:rFonts w:ascii="Times New Roman" w:eastAsia="Times New Roman" w:hAnsi="Times New Roman" w:cs="Times New Roman"/>
              </w:rPr>
              <w:br/>
            </w:r>
            <w:r>
              <w:rPr>
                <w:rFonts w:ascii="Times New Roman" w:eastAsia="Times New Roman" w:hAnsi="Times New Roman" w:cs="Times New Roman"/>
              </w:rPr>
              <w:t>Санкт-Петербург)</w:t>
            </w:r>
          </w:p>
          <w:p w:rsidR="005908D4" w:rsidRDefault="00331EBE" w:rsidP="00383DA7">
            <w:pPr>
              <w:jc w:val="left"/>
              <w:rPr>
                <w:rFonts w:eastAsia="Times New Roman" w:cs="Times New Roman"/>
              </w:rPr>
            </w:pPr>
            <w:r>
              <w:rPr>
                <w:rFonts w:ascii="Times New Roman" w:eastAsia="Times New Roman" w:hAnsi="Times New Roman" w:cs="Times New Roman"/>
              </w:rPr>
              <w:t>Формирование системы мотивации граждан к здоровому образу жизни, включая здоровое питание и отказ от вредных привычек  (город федерального значения Санкт-Петербург)</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lastRenderedPageBreak/>
              <w:t>6</w:t>
            </w:r>
          </w:p>
        </w:tc>
        <w:tc>
          <w:tcPr>
            <w:tcW w:w="2835" w:type="dxa"/>
          </w:tcPr>
          <w:p w:rsidR="00B84EB1" w:rsidRDefault="00331EBE" w:rsidP="00B84EB1">
            <w:pPr>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Общий объем финансирования подпрограммы </w:t>
            </w:r>
            <w:r>
              <w:rPr>
                <w:rFonts w:ascii="Times New Roman" w:eastAsia="Times New Roman" w:hAnsi="Times New Roman" w:cs="Times New Roman"/>
              </w:rPr>
              <w:t>1</w:t>
            </w:r>
            <w:r>
              <w:rPr>
                <w:rFonts w:ascii="Times New Roman" w:eastAsia="Times New Roman" w:hAnsi="Times New Roman" w:cs="Times New Roman"/>
                <w:color w:val="000000"/>
              </w:rPr>
              <w:t xml:space="preserve"> </w:t>
            </w:r>
            <w:r w:rsidR="00B84EB1">
              <w:rPr>
                <w:rFonts w:ascii="Times New Roman" w:eastAsia="Times New Roman" w:hAnsi="Times New Roman" w:cs="Times New Roman"/>
                <w:color w:val="000000"/>
              </w:rPr>
              <w:br/>
            </w:r>
            <w:r>
              <w:rPr>
                <w:rFonts w:ascii="Times New Roman" w:eastAsia="Times New Roman" w:hAnsi="Times New Roman" w:cs="Times New Roman"/>
                <w:color w:val="000000"/>
              </w:rPr>
              <w:t xml:space="preserve">по источникам финансирования </w:t>
            </w:r>
            <w:r w:rsidR="00B84EB1">
              <w:rPr>
                <w:rFonts w:ascii="Times New Roman" w:eastAsia="Times New Roman" w:hAnsi="Times New Roman" w:cs="Times New Roman"/>
                <w:color w:val="000000"/>
              </w:rPr>
              <w:br/>
            </w:r>
            <w:r>
              <w:rPr>
                <w:rFonts w:ascii="Times New Roman" w:eastAsia="Times New Roman" w:hAnsi="Times New Roman" w:cs="Times New Roman"/>
                <w:color w:val="000000"/>
              </w:rPr>
              <w:t xml:space="preserve">с указанием объема финансирования, предусмотренного </w:t>
            </w:r>
          </w:p>
          <w:p w:rsidR="005908D4" w:rsidRDefault="00331EBE" w:rsidP="00B84EB1">
            <w:pPr>
              <w:jc w:val="left"/>
              <w:rPr>
                <w:rFonts w:eastAsia="Times New Roman" w:cs="Times New Roman"/>
              </w:rPr>
            </w:pPr>
            <w:r>
              <w:rPr>
                <w:rFonts w:ascii="Times New Roman" w:eastAsia="Times New Roman" w:hAnsi="Times New Roman" w:cs="Times New Roman"/>
                <w:color w:val="000000"/>
              </w:rPr>
              <w:t>на реализацию региональных проектов, в том числе по годам реализации</w:t>
            </w:r>
          </w:p>
        </w:tc>
        <w:tc>
          <w:tcPr>
            <w:tcW w:w="6660" w:type="dxa"/>
          </w:tcPr>
          <w:p w:rsidR="005908D4" w:rsidRDefault="00331EBE" w:rsidP="00B84EB1">
            <w:pPr>
              <w:rPr>
                <w:rFonts w:eastAsia="Times New Roman" w:cs="Times New Roman"/>
              </w:rPr>
            </w:pPr>
            <w:r>
              <w:rPr>
                <w:rFonts w:ascii="Times New Roman" w:eastAsia="Times New Roman" w:hAnsi="Times New Roman" w:cs="Times New Roman"/>
                <w:color w:val="000000"/>
              </w:rPr>
              <w:t>Общий объем финансирования подпрограммы составляет 254576734,4 тыс. руб., в том числе:</w:t>
            </w:r>
          </w:p>
          <w:p w:rsidR="005908D4" w:rsidRDefault="00331EBE" w:rsidP="00B84EB1">
            <w:pPr>
              <w:rPr>
                <w:rFonts w:eastAsia="Times New Roman" w:cs="Times New Roman"/>
              </w:rPr>
            </w:pPr>
            <w:r w:rsidRPr="000742B2">
              <w:rPr>
                <w:rFonts w:ascii="Times New Roman" w:eastAsia="Times New Roman" w:hAnsi="Times New Roman" w:cs="Times New Roman"/>
                <w:color w:val="000000"/>
                <w:spacing w:val="-12"/>
              </w:rPr>
              <w:t>за счет средств бюджета Санкт-Петербурга – 243977640,3 тыс. руб.,</w:t>
            </w:r>
            <w:r w:rsidRPr="000742B2">
              <w:rPr>
                <w:rFonts w:ascii="Times New Roman" w:eastAsia="Times New Roman" w:hAnsi="Times New Roman" w:cs="Times New Roman"/>
                <w:color w:val="000000"/>
                <w:spacing w:val="-6"/>
              </w:rPr>
              <w:t xml:space="preserve"> </w:t>
            </w:r>
            <w:r w:rsidR="000742B2">
              <w:rPr>
                <w:rFonts w:ascii="Times New Roman" w:eastAsia="Times New Roman" w:hAnsi="Times New Roman" w:cs="Times New Roman"/>
                <w:color w:val="000000"/>
              </w:rPr>
              <w:br/>
            </w:r>
            <w:r>
              <w:rPr>
                <w:rFonts w:ascii="Times New Roman" w:eastAsia="Times New Roman" w:hAnsi="Times New Roman" w:cs="Times New Roman"/>
                <w:color w:val="000000"/>
              </w:rPr>
              <w:t>в том числе по годам:</w:t>
            </w:r>
          </w:p>
          <w:p w:rsidR="005908D4" w:rsidRDefault="00331EBE" w:rsidP="00B84EB1">
            <w:pPr>
              <w:rPr>
                <w:rFonts w:eastAsia="Times New Roman" w:cs="Times New Roman"/>
              </w:rPr>
            </w:pPr>
            <w:r>
              <w:rPr>
                <w:rFonts w:ascii="Times New Roman" w:eastAsia="Times New Roman" w:hAnsi="Times New Roman" w:cs="Times New Roman"/>
                <w:color w:val="000000"/>
              </w:rPr>
              <w:t>2024 г. – 37895374,5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2025 г. – 38641528,3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2026 г. – 39599586,9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2027 г. – 40953725,9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2028 г. – 42591874,9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2029 г. – 44295549,8 тыс. руб.;</w:t>
            </w:r>
          </w:p>
          <w:p w:rsidR="005908D4" w:rsidRDefault="005908D4">
            <w:pPr>
              <w:ind w:firstLine="567"/>
              <w:rPr>
                <w:rFonts w:eastAsia="Times New Roman" w:cs="Times New Roman"/>
              </w:rPr>
            </w:pPr>
          </w:p>
          <w:p w:rsidR="005908D4" w:rsidRDefault="00331EBE" w:rsidP="00B84EB1">
            <w:pPr>
              <w:rPr>
                <w:rFonts w:eastAsia="Times New Roman" w:cs="Times New Roman"/>
              </w:rPr>
            </w:pPr>
            <w:r>
              <w:rPr>
                <w:rFonts w:ascii="Times New Roman" w:eastAsia="Times New Roman" w:hAnsi="Times New Roman" w:cs="Times New Roman"/>
                <w:color w:val="000000"/>
              </w:rPr>
              <w:t>за счет средств федерального бюджета – 10599094,1 тыс. руб., в том числе по годам:</w:t>
            </w:r>
          </w:p>
          <w:p w:rsidR="005908D4" w:rsidRDefault="00331EBE" w:rsidP="00B84EB1">
            <w:pPr>
              <w:rPr>
                <w:rFonts w:eastAsia="Times New Roman" w:cs="Times New Roman"/>
              </w:rPr>
            </w:pPr>
            <w:r>
              <w:rPr>
                <w:rFonts w:ascii="Times New Roman" w:eastAsia="Times New Roman" w:hAnsi="Times New Roman" w:cs="Times New Roman"/>
                <w:color w:val="000000"/>
              </w:rPr>
              <w:t>2024 г. – 2855068,9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2025 г. – 2925176,5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2026 г. – 2879865,9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2027 г. – 621150,3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2028 г. – 645996,3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2029 г. – 671836,2 тыс. руб.;</w:t>
            </w:r>
          </w:p>
          <w:p w:rsidR="005908D4" w:rsidRDefault="005908D4">
            <w:pPr>
              <w:ind w:firstLine="567"/>
              <w:rPr>
                <w:rFonts w:eastAsia="Times New Roman" w:cs="Times New Roman"/>
              </w:rPr>
            </w:pPr>
          </w:p>
          <w:p w:rsidR="005908D4" w:rsidRDefault="00331EBE" w:rsidP="00B84EB1">
            <w:pPr>
              <w:rPr>
                <w:rFonts w:eastAsia="Times New Roman" w:cs="Times New Roman"/>
              </w:rPr>
            </w:pPr>
            <w:r>
              <w:rPr>
                <w:rFonts w:ascii="Times New Roman" w:eastAsia="Times New Roman" w:hAnsi="Times New Roman" w:cs="Times New Roman"/>
                <w:color w:val="000000"/>
              </w:rPr>
              <w:t xml:space="preserve">за счет внебюджетных средств – 0,0 тыс. руб., в том числе </w:t>
            </w:r>
            <w:r w:rsidR="000742B2">
              <w:rPr>
                <w:rFonts w:ascii="Times New Roman" w:eastAsia="Times New Roman" w:hAnsi="Times New Roman" w:cs="Times New Roman"/>
                <w:color w:val="000000"/>
              </w:rPr>
              <w:br/>
            </w:r>
            <w:r>
              <w:rPr>
                <w:rFonts w:ascii="Times New Roman" w:eastAsia="Times New Roman" w:hAnsi="Times New Roman" w:cs="Times New Roman"/>
                <w:color w:val="000000"/>
              </w:rPr>
              <w:t>по годам:</w:t>
            </w:r>
          </w:p>
          <w:p w:rsidR="005908D4" w:rsidRDefault="00331EBE" w:rsidP="00B84EB1">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B84EB1">
            <w:pPr>
              <w:rPr>
                <w:rFonts w:eastAsia="Times New Roman" w:cs="Times New Roman"/>
              </w:rPr>
            </w:pPr>
            <w:r>
              <w:rPr>
                <w:rFonts w:ascii="Times New Roman" w:eastAsia="Times New Roman" w:hAnsi="Times New Roman" w:cs="Times New Roman"/>
                <w:color w:val="000000"/>
              </w:rPr>
              <w:t>Общий объем финансирования региональных проектов составляет 820480,0 тыс. руб., в том числе:</w:t>
            </w:r>
          </w:p>
          <w:p w:rsidR="005908D4" w:rsidRDefault="00331EBE" w:rsidP="00B84EB1">
            <w:pPr>
              <w:rPr>
                <w:rFonts w:eastAsia="Times New Roman" w:cs="Times New Roman"/>
              </w:rPr>
            </w:pPr>
            <w:r>
              <w:rPr>
                <w:rFonts w:ascii="Times New Roman" w:eastAsia="Times New Roman" w:hAnsi="Times New Roman" w:cs="Times New Roman"/>
                <w:color w:val="000000"/>
              </w:rPr>
              <w:t>за счет средств бюджета Санкт-Петербурга – 484697,6 тыс. руб., в том числе по годам:</w:t>
            </w:r>
          </w:p>
          <w:p w:rsidR="005908D4" w:rsidRDefault="00331EBE" w:rsidP="00B84EB1">
            <w:pPr>
              <w:rPr>
                <w:rFonts w:eastAsia="Times New Roman" w:cs="Times New Roman"/>
              </w:rPr>
            </w:pPr>
            <w:r>
              <w:rPr>
                <w:rFonts w:ascii="Times New Roman" w:eastAsia="Times New Roman" w:hAnsi="Times New Roman" w:cs="Times New Roman"/>
                <w:color w:val="000000"/>
              </w:rPr>
              <w:t>2024 г. – 131455,6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2025 г. – 132237,7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2026 г. – 221004,3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B84EB1">
            <w:pPr>
              <w:rPr>
                <w:rFonts w:eastAsia="Times New Roman" w:cs="Times New Roman"/>
              </w:rPr>
            </w:pPr>
            <w:r>
              <w:rPr>
                <w:rFonts w:ascii="Times New Roman" w:eastAsia="Times New Roman" w:hAnsi="Times New Roman" w:cs="Times New Roman"/>
                <w:color w:val="000000"/>
              </w:rPr>
              <w:t xml:space="preserve">за счет средств федерального бюджета – 335782,4 тыс. руб., </w:t>
            </w:r>
            <w:r w:rsidR="000742B2">
              <w:rPr>
                <w:rFonts w:ascii="Times New Roman" w:eastAsia="Times New Roman" w:hAnsi="Times New Roman" w:cs="Times New Roman"/>
                <w:color w:val="000000"/>
              </w:rPr>
              <w:br/>
            </w:r>
            <w:r>
              <w:rPr>
                <w:rFonts w:ascii="Times New Roman" w:eastAsia="Times New Roman" w:hAnsi="Times New Roman" w:cs="Times New Roman"/>
                <w:color w:val="000000"/>
              </w:rPr>
              <w:t>в том числе по годам:</w:t>
            </w:r>
          </w:p>
          <w:p w:rsidR="005908D4" w:rsidRDefault="00331EBE" w:rsidP="00B84EB1">
            <w:pPr>
              <w:rPr>
                <w:rFonts w:eastAsia="Times New Roman" w:cs="Times New Roman"/>
              </w:rPr>
            </w:pPr>
            <w:r>
              <w:rPr>
                <w:rFonts w:ascii="Times New Roman" w:eastAsia="Times New Roman" w:hAnsi="Times New Roman" w:cs="Times New Roman"/>
                <w:color w:val="000000"/>
              </w:rPr>
              <w:t>2024 г. – 126989,2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2025 г. – 127051,9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2026 г. – 81741,3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B84EB1">
            <w:pPr>
              <w:rPr>
                <w:rFonts w:eastAsia="Times New Roman" w:cs="Times New Roman"/>
              </w:rPr>
            </w:pPr>
            <w:r>
              <w:rPr>
                <w:rFonts w:ascii="Times New Roman" w:eastAsia="Times New Roman" w:hAnsi="Times New Roman" w:cs="Times New Roman"/>
                <w:color w:val="000000"/>
              </w:rPr>
              <w:t xml:space="preserve">за счет внебюджетных средств – 0,0 тыс. руб., в том числе </w:t>
            </w:r>
            <w:r w:rsidR="000742B2">
              <w:rPr>
                <w:rFonts w:ascii="Times New Roman" w:eastAsia="Times New Roman" w:hAnsi="Times New Roman" w:cs="Times New Roman"/>
                <w:color w:val="000000"/>
              </w:rPr>
              <w:br/>
            </w:r>
            <w:r>
              <w:rPr>
                <w:rFonts w:ascii="Times New Roman" w:eastAsia="Times New Roman" w:hAnsi="Times New Roman" w:cs="Times New Roman"/>
                <w:color w:val="000000"/>
              </w:rPr>
              <w:t>по годам:</w:t>
            </w:r>
          </w:p>
          <w:p w:rsidR="005908D4" w:rsidRDefault="00331EBE" w:rsidP="00B84EB1">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B84EB1">
            <w:pPr>
              <w:rPr>
                <w:rFonts w:eastAsia="Times New Roman" w:cs="Times New Roman"/>
              </w:rPr>
            </w:pPr>
            <w:r>
              <w:rPr>
                <w:rFonts w:ascii="Times New Roman" w:eastAsia="Times New Roman" w:hAnsi="Times New Roman" w:cs="Times New Roman"/>
                <w:color w:val="000000"/>
              </w:rPr>
              <w:lastRenderedPageBreak/>
              <w:t>2025 г. – 0,0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B84EB1">
            <w:pPr>
              <w:rPr>
                <w:rFonts w:eastAsia="Times New Roman" w:cs="Times New Roman"/>
              </w:rPr>
            </w:pPr>
            <w:r>
              <w:rPr>
                <w:rFonts w:ascii="Times New Roman" w:eastAsia="Times New Roman" w:hAnsi="Times New Roman" w:cs="Times New Roman"/>
                <w:color w:val="000000"/>
              </w:rPr>
              <w:t>2029 г. – 0,0 тыс. руб.;</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lastRenderedPageBreak/>
              <w:t>7</w:t>
            </w:r>
          </w:p>
        </w:tc>
        <w:tc>
          <w:tcPr>
            <w:tcW w:w="2835" w:type="dxa"/>
          </w:tcPr>
          <w:p w:rsidR="005908D4" w:rsidRDefault="00331EBE" w:rsidP="00B84EB1">
            <w:pPr>
              <w:rPr>
                <w:rFonts w:eastAsia="Times New Roman" w:cs="Times New Roman"/>
                <w:lang w:val="en-US"/>
              </w:rPr>
            </w:pPr>
            <w:r>
              <w:rPr>
                <w:rFonts w:ascii="Times New Roman" w:eastAsia="Times New Roman" w:hAnsi="Times New Roman" w:cs="Times New Roman"/>
                <w:color w:val="000000"/>
              </w:rPr>
              <w:t>Ожидаемые результаты реализации подпрограммы</w:t>
            </w:r>
            <w:r>
              <w:rPr>
                <w:rFonts w:ascii="Times New Roman" w:eastAsia="Times New Roman" w:hAnsi="Times New Roman" w:cs="Times New Roman"/>
                <w:color w:val="000000"/>
                <w:lang w:val="en-US"/>
              </w:rPr>
              <w:t xml:space="preserve"> </w:t>
            </w:r>
            <w:r>
              <w:rPr>
                <w:rFonts w:ascii="Times New Roman" w:eastAsia="Times New Roman" w:hAnsi="Times New Roman" w:cs="Times New Roman"/>
              </w:rPr>
              <w:t>1</w:t>
            </w:r>
          </w:p>
        </w:tc>
        <w:tc>
          <w:tcPr>
            <w:tcW w:w="6660" w:type="dxa"/>
          </w:tcPr>
          <w:p w:rsidR="005908D4" w:rsidRDefault="00331EBE" w:rsidP="00B84EB1">
            <w:pPr>
              <w:rPr>
                <w:rFonts w:ascii="Times New Roman" w:eastAsia="Times New Roman" w:hAnsi="Times New Roman" w:cs="Times New Roman"/>
              </w:rPr>
            </w:pPr>
            <w:r>
              <w:rPr>
                <w:rFonts w:ascii="Times New Roman" w:eastAsia="Times New Roman" w:hAnsi="Times New Roman" w:cs="Times New Roman"/>
              </w:rPr>
              <w:t>Обеспечение бесплатными медикаментами, изделиями медицинского назначения, продуктами лечебного питания для льготных категорий граждан.</w:t>
            </w:r>
          </w:p>
          <w:p w:rsidR="005908D4" w:rsidRDefault="00331EBE" w:rsidP="00B84EB1">
            <w:pPr>
              <w:rPr>
                <w:rFonts w:ascii="Times New Roman" w:eastAsia="Times New Roman" w:hAnsi="Times New Roman" w:cs="Times New Roman"/>
              </w:rPr>
            </w:pPr>
            <w:r>
              <w:rPr>
                <w:rFonts w:ascii="Times New Roman" w:eastAsia="Times New Roman" w:hAnsi="Times New Roman" w:cs="Times New Roman"/>
              </w:rPr>
              <w:t xml:space="preserve">Обеспечение отдельных категорий граждан лекарственными препаратами, а также детей с тяжелыми </w:t>
            </w:r>
            <w:proofErr w:type="spellStart"/>
            <w:r>
              <w:rPr>
                <w:rFonts w:ascii="Times New Roman" w:eastAsia="Times New Roman" w:hAnsi="Times New Roman" w:cs="Times New Roman"/>
              </w:rPr>
              <w:t>жизнеугрожающими</w:t>
            </w:r>
            <w:proofErr w:type="spellEnd"/>
            <w:r>
              <w:rPr>
                <w:rFonts w:ascii="Times New Roman" w:eastAsia="Times New Roman" w:hAnsi="Times New Roman" w:cs="Times New Roman"/>
              </w:rPr>
              <w:t xml:space="preserve"> и хроническими заболеваниями, в том числе редкими (</w:t>
            </w:r>
            <w:proofErr w:type="spellStart"/>
            <w:r>
              <w:rPr>
                <w:rFonts w:ascii="Times New Roman" w:eastAsia="Times New Roman" w:hAnsi="Times New Roman" w:cs="Times New Roman"/>
              </w:rPr>
              <w:t>орфанными</w:t>
            </w:r>
            <w:proofErr w:type="spellEnd"/>
            <w:r>
              <w:rPr>
                <w:rFonts w:ascii="Times New Roman" w:eastAsia="Times New Roman" w:hAnsi="Times New Roman" w:cs="Times New Roman"/>
              </w:rPr>
              <w:t>) заболеваниями.</w:t>
            </w:r>
          </w:p>
          <w:p w:rsidR="005908D4" w:rsidRDefault="00331EBE" w:rsidP="00B84EB1">
            <w:pPr>
              <w:rPr>
                <w:rFonts w:ascii="Times New Roman" w:eastAsia="Times New Roman" w:hAnsi="Times New Roman" w:cs="Times New Roman"/>
              </w:rPr>
            </w:pPr>
            <w:r>
              <w:rPr>
                <w:rFonts w:ascii="Times New Roman" w:eastAsia="Times New Roman" w:hAnsi="Times New Roman" w:cs="Times New Roman"/>
              </w:rPr>
              <w:t xml:space="preserve">Обеспечение оказания медицинской помощи больным </w:t>
            </w:r>
            <w:r w:rsidR="00B84EB1">
              <w:rPr>
                <w:rFonts w:ascii="Times New Roman" w:eastAsia="Times New Roman" w:hAnsi="Times New Roman" w:cs="Times New Roman"/>
              </w:rPr>
              <w:br/>
            </w:r>
            <w:r>
              <w:rPr>
                <w:rFonts w:ascii="Times New Roman" w:eastAsia="Times New Roman" w:hAnsi="Times New Roman" w:cs="Times New Roman"/>
              </w:rPr>
              <w:t xml:space="preserve">с онкологическими заболеваниями в соответствии </w:t>
            </w:r>
            <w:r w:rsidR="00B84EB1">
              <w:rPr>
                <w:rFonts w:ascii="Times New Roman" w:eastAsia="Times New Roman" w:hAnsi="Times New Roman" w:cs="Times New Roman"/>
              </w:rPr>
              <w:br/>
            </w:r>
            <w:r>
              <w:rPr>
                <w:rFonts w:ascii="Times New Roman" w:eastAsia="Times New Roman" w:hAnsi="Times New Roman" w:cs="Times New Roman"/>
              </w:rPr>
              <w:t>с клиническими рекомендациями, организация центров амбулаторной онкологической помощи.</w:t>
            </w:r>
          </w:p>
          <w:p w:rsidR="005908D4" w:rsidRDefault="00331EBE" w:rsidP="00B84EB1">
            <w:pPr>
              <w:rPr>
                <w:rFonts w:ascii="Times New Roman" w:eastAsia="Times New Roman" w:hAnsi="Times New Roman" w:cs="Times New Roman"/>
              </w:rPr>
            </w:pPr>
            <w:r>
              <w:rPr>
                <w:rFonts w:ascii="Times New Roman" w:eastAsia="Times New Roman" w:hAnsi="Times New Roman" w:cs="Times New Roman"/>
              </w:rPr>
              <w:t xml:space="preserve">Обеспечение профилактики развития </w:t>
            </w:r>
            <w:proofErr w:type="gramStart"/>
            <w:r>
              <w:rPr>
                <w:rFonts w:ascii="Times New Roman" w:eastAsia="Times New Roman" w:hAnsi="Times New Roman" w:cs="Times New Roman"/>
              </w:rPr>
              <w:t>сердечно-сосудистых</w:t>
            </w:r>
            <w:proofErr w:type="gramEnd"/>
            <w:r>
              <w:rPr>
                <w:rFonts w:ascii="Times New Roman" w:eastAsia="Times New Roman" w:hAnsi="Times New Roman" w:cs="Times New Roman"/>
              </w:rPr>
              <w:t xml:space="preserve"> заболеваний и сердечно-сосудистых осложнений у пациентов высокого риска, находящихся на диспансерном наблюдении.</w:t>
            </w:r>
          </w:p>
          <w:p w:rsidR="005908D4" w:rsidRDefault="00331EBE" w:rsidP="00B84EB1">
            <w:pPr>
              <w:rPr>
                <w:rFonts w:ascii="Times New Roman" w:eastAsia="Times New Roman" w:hAnsi="Times New Roman" w:cs="Times New Roman"/>
              </w:rPr>
            </w:pPr>
            <w:r>
              <w:rPr>
                <w:rFonts w:ascii="Times New Roman" w:eastAsia="Times New Roman" w:hAnsi="Times New Roman" w:cs="Times New Roman"/>
              </w:rPr>
              <w:t xml:space="preserve">Мероприятия по внедрению </w:t>
            </w:r>
            <w:r w:rsidR="00B84EB1">
              <w:rPr>
                <w:rFonts w:ascii="Times New Roman" w:eastAsia="Times New Roman" w:hAnsi="Times New Roman" w:cs="Times New Roman"/>
              </w:rPr>
              <w:t>«</w:t>
            </w:r>
            <w:r>
              <w:rPr>
                <w:rFonts w:ascii="Times New Roman" w:eastAsia="Times New Roman" w:hAnsi="Times New Roman" w:cs="Times New Roman"/>
              </w:rPr>
              <w:t>Новой модели организации оказания медицинской помощи</w:t>
            </w:r>
            <w:r w:rsidR="00B84EB1">
              <w:rPr>
                <w:rFonts w:ascii="Times New Roman" w:eastAsia="Times New Roman" w:hAnsi="Times New Roman" w:cs="Times New Roman"/>
              </w:rPr>
              <w:t>»</w:t>
            </w:r>
            <w:r>
              <w:rPr>
                <w:rFonts w:ascii="Times New Roman" w:eastAsia="Times New Roman" w:hAnsi="Times New Roman" w:cs="Times New Roman"/>
              </w:rPr>
              <w:t>, создание условий для внедрения принципов бережливого производства.</w:t>
            </w:r>
          </w:p>
          <w:p w:rsidR="005908D4" w:rsidRDefault="00331EBE" w:rsidP="00B84EB1">
            <w:pPr>
              <w:rPr>
                <w:rFonts w:ascii="Times New Roman" w:eastAsia="Times New Roman" w:hAnsi="Times New Roman" w:cs="Times New Roman"/>
              </w:rPr>
            </w:pPr>
            <w:r>
              <w:rPr>
                <w:rFonts w:ascii="Times New Roman" w:eastAsia="Times New Roman" w:hAnsi="Times New Roman" w:cs="Times New Roman"/>
              </w:rPr>
              <w:t>Создание условий для увеличения доли посещения взрослыми медицинских организаций с профилактическими целями.</w:t>
            </w:r>
          </w:p>
          <w:p w:rsidR="005908D4" w:rsidRDefault="00331EBE" w:rsidP="00B84EB1">
            <w:pPr>
              <w:rPr>
                <w:rFonts w:ascii="Times New Roman" w:eastAsia="Times New Roman" w:hAnsi="Times New Roman" w:cs="Times New Roman"/>
              </w:rPr>
            </w:pPr>
            <w:r>
              <w:rPr>
                <w:rFonts w:ascii="Times New Roman" w:eastAsia="Times New Roman" w:hAnsi="Times New Roman" w:cs="Times New Roman"/>
              </w:rPr>
              <w:t>Увеличение доли граждан, ведущих здоровый образ жизни.</w:t>
            </w:r>
          </w:p>
          <w:p w:rsidR="005908D4" w:rsidRDefault="00331EBE" w:rsidP="00B84EB1">
            <w:pPr>
              <w:rPr>
                <w:rFonts w:ascii="Times New Roman" w:eastAsia="Times New Roman" w:hAnsi="Times New Roman" w:cs="Times New Roman"/>
              </w:rPr>
            </w:pPr>
            <w:r>
              <w:rPr>
                <w:rFonts w:ascii="Times New Roman" w:eastAsia="Times New Roman" w:hAnsi="Times New Roman" w:cs="Times New Roman"/>
              </w:rPr>
              <w:t>Охват декретированных групп населения профилактическими прививками в рамках национального календаря профилактических прививок.</w:t>
            </w:r>
          </w:p>
          <w:p w:rsidR="005908D4" w:rsidRDefault="00331EBE" w:rsidP="00B84EB1">
            <w:pPr>
              <w:rPr>
                <w:rFonts w:eastAsia="Times New Roman" w:cs="Times New Roman"/>
              </w:rPr>
            </w:pPr>
            <w:r>
              <w:rPr>
                <w:rFonts w:ascii="Times New Roman" w:eastAsia="Times New Roman" w:hAnsi="Times New Roman" w:cs="Times New Roman"/>
              </w:rPr>
              <w:t>Предупреждение и борьба с социально значимыми заболеваниями</w:t>
            </w:r>
          </w:p>
        </w:tc>
      </w:tr>
    </w:tbl>
    <w:p w:rsidR="005908D4" w:rsidRDefault="005908D4">
      <w:pPr>
        <w:rPr>
          <w:rFonts w:eastAsia="Times New Roman" w:cs="Times New Roman"/>
        </w:rPr>
        <w:sectPr w:rsidR="005908D4">
          <w:pgSz w:w="11907" w:h="16839" w:code="9"/>
          <w:pgMar w:top="1133" w:right="850" w:bottom="1133" w:left="1700" w:header="708" w:footer="708" w:gutter="0"/>
          <w:cols w:space="720"/>
        </w:sectPr>
      </w:pPr>
    </w:p>
    <w:p w:rsidR="005908D4" w:rsidRDefault="00331EBE">
      <w:pPr>
        <w:pStyle w:val="ConsPlusTitle"/>
        <w:suppressAutoHyphens/>
        <w:jc w:val="center"/>
        <w:outlineLvl w:val="2"/>
      </w:pPr>
      <w:r>
        <w:lastRenderedPageBreak/>
        <w:t>8.1. Характеристика текущего состояния сферы подпрограммы 1</w:t>
      </w:r>
    </w:p>
    <w:p w:rsidR="005908D4" w:rsidRDefault="00331EBE">
      <w:pPr>
        <w:pStyle w:val="ConsPlusTitle"/>
        <w:suppressAutoHyphens/>
        <w:jc w:val="center"/>
      </w:pPr>
      <w:r>
        <w:t>с указанием основных проблем и прогноз ее развития</w:t>
      </w:r>
    </w:p>
    <w:p w:rsidR="005908D4" w:rsidRDefault="005908D4">
      <w:pPr>
        <w:pStyle w:val="ConsPlusNormal"/>
        <w:suppressAutoHyphens/>
      </w:pPr>
    </w:p>
    <w:p w:rsidR="005908D4" w:rsidRDefault="00331EBE">
      <w:pPr>
        <w:pStyle w:val="ConsPlusNormal"/>
        <w:suppressAutoHyphens/>
        <w:ind w:firstLine="539"/>
        <w:jc w:val="both"/>
      </w:pPr>
      <w:r>
        <w:t>Непременным условием для преодоления неблагоприятной демографической ситуации, имевшей место в Санкт-Петербурге на протяжении последних двух десятилетий, наряду с повышением уровня рождаемости является снижение высокой смертности населения, обусловленной главным образом смертностью от неинфекционных заболеваний (</w:t>
      </w:r>
      <w:proofErr w:type="gramStart"/>
      <w:r>
        <w:t>сердечно-сосудистая</w:t>
      </w:r>
      <w:proofErr w:type="gramEnd"/>
      <w:r>
        <w:t xml:space="preserve"> патология, онкологические заболевания, сахарный диабет, хронические бронхолегочные заболевания) и внешних причин.</w:t>
      </w:r>
    </w:p>
    <w:p w:rsidR="005908D4" w:rsidRDefault="00331EBE">
      <w:pPr>
        <w:pStyle w:val="ConsPlusNormal"/>
        <w:suppressAutoHyphens/>
        <w:ind w:firstLine="539"/>
        <w:jc w:val="both"/>
      </w:pPr>
      <w:r>
        <w:t xml:space="preserve">Неинфекционные заболевания, имеющие общую структуру факторов риска </w:t>
      </w:r>
      <w:r w:rsidR="000742B2">
        <w:br/>
      </w:r>
      <w:r>
        <w:t>их развития, обуславливают более 80 % всех причин смерти. В связи с этим решение задачи снижения смертности от неинфекционных заболеваний наряду с повышением уровня рождаемости является непременным условием для преодоления неблагоприятных демографических тенденций последних десятилетий.</w:t>
      </w:r>
    </w:p>
    <w:p w:rsidR="005908D4" w:rsidRDefault="00331EBE">
      <w:pPr>
        <w:pStyle w:val="ConsPlusNormal"/>
        <w:suppressAutoHyphens/>
        <w:ind w:firstLine="539"/>
        <w:jc w:val="both"/>
      </w:pPr>
      <w:r>
        <w:t xml:space="preserve">По оценкам экспертов Всемирной организации здравоохранения (далее – ВОЗ) важнейшую роль в развитии неинфекционных заболеваний играют такие факторы риска, как артериальная гипертензия (35,5 %), </w:t>
      </w:r>
      <w:proofErr w:type="spellStart"/>
      <w:r>
        <w:t>гиперхолестеринемия</w:t>
      </w:r>
      <w:proofErr w:type="spellEnd"/>
      <w:r>
        <w:t xml:space="preserve"> (23,0 %), курение (17,1 %), недостаточное потребление фруктов и овощей (12,9 %), ожирение (12,5 %), недостаточная физическая активность (9,0 %), а также фактор злоупотребления алкоголем (11,9 %).</w:t>
      </w:r>
    </w:p>
    <w:p w:rsidR="005908D4" w:rsidRDefault="00331EBE">
      <w:pPr>
        <w:pStyle w:val="ConsPlusNormal"/>
        <w:suppressAutoHyphens/>
        <w:ind w:firstLine="539"/>
        <w:jc w:val="both"/>
      </w:pPr>
      <w:r>
        <w:t xml:space="preserve">Вклад алкоголя в уровень смертности в Российской Федерации в последние десятилетия традиционно был аномально высок. </w:t>
      </w:r>
      <w:proofErr w:type="gramStart"/>
      <w:r>
        <w:t xml:space="preserve">Статистически значимые корреляции </w:t>
      </w:r>
      <w:r>
        <w:br/>
        <w:t xml:space="preserve">с динамикой индикаторов потребления алкоголя (смертность от алкогольных отравлений, заболеваемость алкогольными психозами) демонстрируют показатели смертности </w:t>
      </w:r>
      <w:r>
        <w:br/>
        <w:t xml:space="preserve">от внешних причин (убийства, самоубийства, несчастные случаи), от ишемической болезни сердца, алкогольной </w:t>
      </w:r>
      <w:proofErr w:type="spellStart"/>
      <w:r>
        <w:t>кардиомиопатии</w:t>
      </w:r>
      <w:proofErr w:type="spellEnd"/>
      <w:r>
        <w:t xml:space="preserve">, геморрагического инсульта, алкогольной болезни печени, цирроза и фиброза печени, пневмонии и др. За последние годы показатели алкогольной смертности имеют тенденцию к снижению, однако проблема </w:t>
      </w:r>
      <w:r>
        <w:br/>
        <w:t>по-прежнему остается острой.</w:t>
      </w:r>
      <w:proofErr w:type="gramEnd"/>
    </w:p>
    <w:p w:rsidR="005908D4" w:rsidRDefault="00331EBE">
      <w:pPr>
        <w:pStyle w:val="ConsPlusNormal"/>
        <w:suppressAutoHyphens/>
        <w:ind w:firstLine="539"/>
        <w:jc w:val="both"/>
      </w:pPr>
      <w:r>
        <w:t>Согласно рекомендациям ВОЗ существуют три основные стратегии снижения смертности от неинфекционных заболеваний: популяционная стратегия профилактики; профилактическая стратегия выявления лиц высокого риска и коррекции у них факторов риска; вторичная профилактика (включает как лечебные мероприятия в период обострения заболевания, так и лечебные меры по их предупреждению). Популяционная стратегия профилактики предполагает формирование здорового образа жизни населения посредством информирования о факторах риска неинфекционных заболеваний, мотивирования к ведению здорового образа жизни, а также обеспечения для этого условий.</w:t>
      </w:r>
    </w:p>
    <w:p w:rsidR="005908D4" w:rsidRDefault="00331EBE">
      <w:pPr>
        <w:pStyle w:val="ConsPlusNormal"/>
        <w:suppressAutoHyphens/>
        <w:ind w:firstLine="539"/>
        <w:jc w:val="both"/>
      </w:pPr>
      <w:r>
        <w:t xml:space="preserve">Реализация популяционной стратегии возможна на основе </w:t>
      </w:r>
      <w:proofErr w:type="spellStart"/>
      <w:r>
        <w:t>межсекторального</w:t>
      </w:r>
      <w:proofErr w:type="spellEnd"/>
      <w:r>
        <w:t xml:space="preserve"> взаимодействия, предполагающего объединение усилий органов законодательной </w:t>
      </w:r>
      <w:r>
        <w:br/>
        <w:t xml:space="preserve">и исполнительной власти, различных ведомств, общественных структур, религиозных организаций. Стратегия выявления лиц с высоким риском и коррекции факторов риска неинфекционных заболеваний осуществляется главным образом на индивидуальном </w:t>
      </w:r>
      <w:r>
        <w:br/>
        <w:t xml:space="preserve">и групповом уровнях в рамках первичной медико-санитарной помощи, а также в рамках специализированной помощи и санаторно-курортного лечения. Для реализации этой стратегии требуется наличие инфраструктуры системы медицинской профилактики. Важнейшими инструментами стратегии высокого риска являются диспансеризация </w:t>
      </w:r>
      <w:r>
        <w:br/>
        <w:t>и профилактические осмотры населения.</w:t>
      </w:r>
    </w:p>
    <w:p w:rsidR="005908D4" w:rsidRDefault="00331EBE">
      <w:pPr>
        <w:pStyle w:val="ConsPlusNormal"/>
        <w:suppressAutoHyphens/>
        <w:ind w:firstLine="539"/>
        <w:jc w:val="both"/>
      </w:pPr>
      <w:r>
        <w:t>Стратегия вторичной профилактики реализуется в лечебно-профилактических учреждениях на индивидуальном уровне и предполагает медикаментозное, интервенционное и хирургическое лечение у лиц, имеющих доказанные неинфекционные заболевания, в целях предупреждения развития у них осложнений.</w:t>
      </w:r>
    </w:p>
    <w:p w:rsidR="005908D4" w:rsidRDefault="00331EBE">
      <w:pPr>
        <w:pStyle w:val="ConsPlusNormal"/>
        <w:suppressAutoHyphens/>
        <w:ind w:firstLine="539"/>
        <w:jc w:val="both"/>
      </w:pPr>
      <w:r>
        <w:t xml:space="preserve">Опыт целого ряда стран показал, что в снижении смертности от болезней системы </w:t>
      </w:r>
      <w:r>
        <w:lastRenderedPageBreak/>
        <w:t xml:space="preserve">кровообращения профилактические меры имеют большую эффективность в сравнении </w:t>
      </w:r>
      <w:r>
        <w:br/>
        <w:t>с лечебными мероприятиями. Вклад лечебных мероприятий в снижение смертности составил 37 %, а профилактических – 55 % (8 % – неопределенные факторы).</w:t>
      </w:r>
    </w:p>
    <w:p w:rsidR="005908D4" w:rsidRDefault="00331EBE">
      <w:pPr>
        <w:pStyle w:val="ConsPlusNormal"/>
        <w:suppressAutoHyphens/>
        <w:ind w:firstLine="539"/>
        <w:jc w:val="both"/>
      </w:pPr>
      <w:r>
        <w:t>В Санкт-Петербурге накоплен определенный опыт профилактики неинфекционных заболеваний и формирования здорового образа жизни населения.</w:t>
      </w:r>
    </w:p>
    <w:p w:rsidR="005908D4" w:rsidRDefault="00331EBE">
      <w:pPr>
        <w:pStyle w:val="ConsPlusNormal"/>
        <w:suppressAutoHyphens/>
        <w:ind w:firstLine="539"/>
        <w:jc w:val="both"/>
      </w:pPr>
      <w:r>
        <w:t>В Санкт-Петербурге, как и в целом в Российской Федерации, созданы центры здоровья, которые стали принципиально новой структурой в системе профилактики неинфекционных заболеваний. Особого внимания заслуживает задача повышения роли первичного звена в сохранении и укреплении здоровья населения. И в этой связи требуется оптимизация всех процессов внутри учреждений, а также создание достаточной мотивации для расширения профилактического направления в работе участковых врачей.</w:t>
      </w:r>
    </w:p>
    <w:p w:rsidR="005908D4" w:rsidRDefault="00331EBE">
      <w:pPr>
        <w:pStyle w:val="ConsPlusNormal"/>
        <w:suppressAutoHyphens/>
        <w:ind w:firstLine="539"/>
        <w:jc w:val="both"/>
      </w:pPr>
      <w:r>
        <w:t xml:space="preserve">Улучшение доступности первичной медико-санитарной помощи </w:t>
      </w:r>
      <w:r w:rsidR="000742B2">
        <w:br/>
      </w:r>
      <w:r>
        <w:t xml:space="preserve">и специализированной первичной медико-санитарной помощи планируется путем развития сети центров (офисов) общей врачебной практики (врач общей практики может взять на себя до 80 % консультаций узких специалистов), а также внедрения </w:t>
      </w:r>
      <w:proofErr w:type="spellStart"/>
      <w:r>
        <w:t>стационарозамещающих</w:t>
      </w:r>
      <w:proofErr w:type="spellEnd"/>
      <w:r>
        <w:t xml:space="preserve"> технологий.</w:t>
      </w:r>
    </w:p>
    <w:p w:rsidR="005908D4" w:rsidRDefault="00331EBE">
      <w:pPr>
        <w:pStyle w:val="ConsPlusNormal"/>
        <w:suppressAutoHyphens/>
        <w:ind w:firstLine="539"/>
        <w:jc w:val="both"/>
      </w:pPr>
      <w:proofErr w:type="gramStart"/>
      <w:r>
        <w:t>Согласно</w:t>
      </w:r>
      <w:proofErr w:type="gramEnd"/>
      <w:r>
        <w:t xml:space="preserve"> Федерального закона «Об основах охраны здоровья граждан в Российской Федерации» к полномочиям органов государственной власти субъектов Российской Федерации в сфере охраны здоровья относится организация обеспечения граждан лекарственными препаратами для лечения заболеваний,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заболеваний, приводящих к сокращению продолжительности жизни гражданина или инвалидности.</w:t>
      </w:r>
    </w:p>
    <w:p w:rsidR="005908D4" w:rsidRDefault="00331EBE">
      <w:pPr>
        <w:pStyle w:val="ConsPlusNormal"/>
        <w:suppressAutoHyphens/>
        <w:ind w:firstLine="539"/>
        <w:jc w:val="both"/>
      </w:pPr>
      <w:r>
        <w:t xml:space="preserve">Анализ развития службы медицинской профилактики и медицинских организаций, оказывающих первичную медико-санитарную помощь, показал значительные положительные тенденции в системе профилактики и раннего выявления хронических неинфекционных заболеваний, в первую очередь болезней системы кровообращения </w:t>
      </w:r>
      <w:r>
        <w:br/>
        <w:t>и злокачественных новообразований.</w:t>
      </w:r>
    </w:p>
    <w:p w:rsidR="005908D4" w:rsidRDefault="00331EBE">
      <w:pPr>
        <w:pStyle w:val="ConsPlusNormal"/>
        <w:suppressAutoHyphens/>
        <w:ind w:firstLine="539"/>
        <w:jc w:val="both"/>
      </w:pPr>
      <w:proofErr w:type="gramStart"/>
      <w:r>
        <w:t xml:space="preserve">Для повышения доступности первичной медико-санитарной помощи открыты новые поликлиники в Невском, Адмиралтейском, Московском и Выборгском районах </w:t>
      </w:r>
      <w:r>
        <w:br/>
        <w:t>Санкт-Петербурга, активно развивается сеть центров общей врачебной практики, в том числе частных медицинских организаций, которые работают в системе обязательного медицинского страхования бесплатно для граждан.</w:t>
      </w:r>
      <w:proofErr w:type="gramEnd"/>
    </w:p>
    <w:p w:rsidR="005908D4" w:rsidRDefault="00331EBE">
      <w:pPr>
        <w:pStyle w:val="ConsPlusNormal"/>
        <w:suppressAutoHyphens/>
        <w:ind w:firstLine="539"/>
        <w:jc w:val="both"/>
      </w:pPr>
      <w:r>
        <w:t xml:space="preserve">Проблемой остается дефицит кадров участковых врачей и врачей-специалистов </w:t>
      </w:r>
      <w:r>
        <w:br/>
        <w:t xml:space="preserve">в амбулаторно-поликлинических учреждениях, для ее устранения Комитетом </w:t>
      </w:r>
      <w:r>
        <w:br/>
        <w:t>по здравоохранению совместно с администрациями районов Санкт-Петербурга проводится активная работа по привлечению молодых специалистов.</w:t>
      </w:r>
    </w:p>
    <w:p w:rsidR="005908D4" w:rsidRDefault="005908D4">
      <w:pPr>
        <w:suppressAutoHyphens/>
        <w:rPr>
          <w:rFonts w:ascii="Times New Roman" w:eastAsia="Times New Roman" w:hAnsi="Times New Roman" w:cs="Times New Roman"/>
        </w:rPr>
        <w:sectPr w:rsidR="005908D4">
          <w:pgSz w:w="11907" w:h="16839" w:code="9"/>
          <w:pgMar w:top="1134" w:right="851" w:bottom="1134" w:left="1701" w:header="720" w:footer="720" w:gutter="0"/>
          <w:cols w:space="720"/>
        </w:sectPr>
      </w:pPr>
    </w:p>
    <w:tbl>
      <w:tblPr>
        <w:tblW w:w="15632" w:type="dxa"/>
        <w:tblLayout w:type="fixed"/>
        <w:tblCellMar>
          <w:left w:w="0" w:type="dxa"/>
          <w:right w:w="0" w:type="dxa"/>
        </w:tblCellMar>
        <w:tblLook w:val="04A0" w:firstRow="1" w:lastRow="0" w:firstColumn="1" w:lastColumn="0" w:noHBand="0" w:noVBand="1"/>
      </w:tblPr>
      <w:tblGrid>
        <w:gridCol w:w="344"/>
        <w:gridCol w:w="1576"/>
        <w:gridCol w:w="444"/>
        <w:gridCol w:w="688"/>
        <w:gridCol w:w="1117"/>
        <w:gridCol w:w="115"/>
        <w:gridCol w:w="673"/>
        <w:gridCol w:w="688"/>
        <w:gridCol w:w="444"/>
        <w:gridCol w:w="459"/>
        <w:gridCol w:w="559"/>
        <w:gridCol w:w="458"/>
        <w:gridCol w:w="559"/>
        <w:gridCol w:w="444"/>
        <w:gridCol w:w="573"/>
        <w:gridCol w:w="230"/>
        <w:gridCol w:w="788"/>
        <w:gridCol w:w="788"/>
        <w:gridCol w:w="229"/>
        <w:gridCol w:w="559"/>
        <w:gridCol w:w="444"/>
        <w:gridCol w:w="344"/>
        <w:gridCol w:w="788"/>
        <w:gridCol w:w="229"/>
        <w:gridCol w:w="673"/>
        <w:gridCol w:w="1362"/>
        <w:gridCol w:w="57"/>
      </w:tblGrid>
      <w:tr w:rsidR="005908D4" w:rsidTr="00B84EB1">
        <w:trPr>
          <w:trHeight w:val="1017"/>
        </w:trPr>
        <w:tc>
          <w:tcPr>
            <w:tcW w:w="15575" w:type="dxa"/>
            <w:gridSpan w:val="26"/>
            <w:shd w:val="clear" w:color="auto" w:fill="auto"/>
            <w:vAlign w:val="center"/>
          </w:tcPr>
          <w:p w:rsidR="005908D4" w:rsidRDefault="00B84EB1" w:rsidP="00B84EB1">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lastRenderedPageBreak/>
              <w:t>8</w:t>
            </w:r>
            <w:r w:rsidR="00331EBE">
              <w:rPr>
                <w:rFonts w:ascii="Times New Roman" w:eastAsia="Times New Roman" w:hAnsi="Times New Roman" w:cs="Times New Roman"/>
                <w:b/>
                <w:color w:val="000000"/>
                <w:spacing w:val="-2"/>
                <w:sz w:val="22"/>
              </w:rPr>
              <w:t>.</w:t>
            </w:r>
            <w:r>
              <w:rPr>
                <w:rFonts w:ascii="Times New Roman" w:eastAsia="Times New Roman" w:hAnsi="Times New Roman" w:cs="Times New Roman"/>
                <w:b/>
                <w:color w:val="000000"/>
                <w:spacing w:val="-2"/>
                <w:sz w:val="22"/>
              </w:rPr>
              <w:t>2.</w:t>
            </w:r>
            <w:r w:rsidR="00331EBE">
              <w:rPr>
                <w:rFonts w:ascii="Times New Roman" w:eastAsia="Times New Roman" w:hAnsi="Times New Roman" w:cs="Times New Roman"/>
                <w:b/>
                <w:color w:val="000000"/>
                <w:spacing w:val="-2"/>
                <w:sz w:val="22"/>
              </w:rPr>
              <w:t xml:space="preserve"> П</w:t>
            </w:r>
            <w:r>
              <w:rPr>
                <w:rFonts w:ascii="Times New Roman" w:eastAsia="Times New Roman" w:hAnsi="Times New Roman" w:cs="Times New Roman"/>
                <w:b/>
                <w:color w:val="000000"/>
                <w:spacing w:val="-2"/>
                <w:sz w:val="22"/>
              </w:rPr>
              <w:t xml:space="preserve">еречень </w:t>
            </w:r>
            <w:r w:rsidR="00331EBE">
              <w:rPr>
                <w:rFonts w:ascii="Times New Roman" w:eastAsia="Times New Roman" w:hAnsi="Times New Roman" w:cs="Times New Roman"/>
                <w:b/>
                <w:color w:val="000000"/>
                <w:spacing w:val="-2"/>
                <w:sz w:val="22"/>
              </w:rPr>
              <w:t>мероприятий подпрограммы  1</w:t>
            </w:r>
          </w:p>
        </w:tc>
        <w:tc>
          <w:tcPr>
            <w:tcW w:w="57" w:type="dxa"/>
          </w:tcPr>
          <w:p w:rsidR="005908D4" w:rsidRDefault="005908D4">
            <w:pPr>
              <w:jc w:val="left"/>
              <w:rPr>
                <w:sz w:val="2"/>
              </w:rPr>
            </w:pPr>
          </w:p>
        </w:tc>
      </w:tr>
      <w:tr w:rsidR="005908D4" w:rsidTr="00B84EB1">
        <w:trPr>
          <w:trHeight w:val="115"/>
        </w:trPr>
        <w:tc>
          <w:tcPr>
            <w:tcW w:w="15632" w:type="dxa"/>
            <w:gridSpan w:val="27"/>
          </w:tcPr>
          <w:p w:rsidR="005908D4" w:rsidRDefault="005908D4">
            <w:pPr>
              <w:jc w:val="left"/>
              <w:rPr>
                <w:sz w:val="2"/>
              </w:rPr>
            </w:pPr>
          </w:p>
        </w:tc>
      </w:tr>
      <w:tr w:rsidR="005908D4" w:rsidTr="00B84EB1">
        <w:trPr>
          <w:trHeight w:val="444"/>
        </w:trPr>
        <w:tc>
          <w:tcPr>
            <w:tcW w:w="15575" w:type="dxa"/>
            <w:gridSpan w:val="26"/>
            <w:tcBorders>
              <w:bottom w:val="single" w:sz="4" w:space="0" w:color="000000"/>
            </w:tcBorders>
            <w:shd w:val="clear" w:color="auto" w:fill="auto"/>
            <w:vAlign w:val="center"/>
          </w:tcPr>
          <w:p w:rsidR="005908D4" w:rsidRDefault="00B84EB1">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 xml:space="preserve">8.2.1. </w:t>
            </w:r>
            <w:r w:rsidR="00331EBE">
              <w:rPr>
                <w:rFonts w:ascii="Times New Roman" w:eastAsia="Times New Roman" w:hAnsi="Times New Roman" w:cs="Times New Roman"/>
                <w:b/>
                <w:color w:val="000000"/>
                <w:spacing w:val="-2"/>
                <w:sz w:val="22"/>
              </w:rPr>
              <w:t>ПРОЕКТНАЯ ЧАСТЬ</w:t>
            </w:r>
          </w:p>
        </w:tc>
        <w:tc>
          <w:tcPr>
            <w:tcW w:w="57" w:type="dxa"/>
          </w:tcPr>
          <w:p w:rsidR="005908D4" w:rsidRDefault="005908D4">
            <w:pPr>
              <w:jc w:val="left"/>
              <w:rPr>
                <w:sz w:val="2"/>
              </w:rPr>
            </w:pPr>
          </w:p>
        </w:tc>
      </w:tr>
      <w:tr w:rsidR="005908D4" w:rsidTr="00B84EB1">
        <w:trPr>
          <w:trHeight w:val="673"/>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w:t>
            </w:r>
          </w:p>
          <w:p w:rsidR="005908D4" w:rsidRDefault="00331EBE">
            <w:pPr>
              <w:spacing w:line="229" w:lineRule="auto"/>
              <w:jc w:val="center"/>
              <w:rPr>
                <w:rFonts w:ascii="Times New Roman" w:eastAsia="Times New Roman" w:hAnsi="Times New Roman" w:cs="Times New Roman"/>
                <w:b/>
                <w:color w:val="000000"/>
                <w:spacing w:val="-2"/>
                <w:sz w:val="18"/>
              </w:rPr>
            </w:pPr>
            <w:proofErr w:type="gramStart"/>
            <w:r>
              <w:rPr>
                <w:rFonts w:ascii="Times New Roman" w:eastAsia="Times New Roman" w:hAnsi="Times New Roman" w:cs="Times New Roman"/>
                <w:b/>
                <w:color w:val="000000"/>
                <w:spacing w:val="-2"/>
                <w:sz w:val="18"/>
              </w:rPr>
              <w:t>п</w:t>
            </w:r>
            <w:proofErr w:type="gramEnd"/>
            <w:r>
              <w:rPr>
                <w:rFonts w:ascii="Times New Roman" w:eastAsia="Times New Roman" w:hAnsi="Times New Roman" w:cs="Times New Roman"/>
                <w:b/>
                <w:color w:val="000000"/>
                <w:spacing w:val="-2"/>
                <w:sz w:val="18"/>
              </w:rPr>
              <w:t>/п</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Наимено</w:t>
            </w:r>
            <w:proofErr w:type="spellEnd"/>
          </w:p>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вание</w:t>
            </w:r>
            <w:proofErr w:type="spellEnd"/>
          </w:p>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меропри</w:t>
            </w:r>
            <w:proofErr w:type="spellEnd"/>
          </w:p>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ятия</w:t>
            </w:r>
            <w:proofErr w:type="spellEnd"/>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Исполни</w:t>
            </w:r>
          </w:p>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тель</w:t>
            </w:r>
            <w:proofErr w:type="spellEnd"/>
            <w:r>
              <w:rPr>
                <w:rFonts w:ascii="Times New Roman" w:eastAsia="Times New Roman" w:hAnsi="Times New Roman" w:cs="Times New Roman"/>
                <w:b/>
                <w:color w:val="000000"/>
                <w:spacing w:val="-2"/>
                <w:sz w:val="18"/>
              </w:rPr>
              <w:t>,</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участник</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Район</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Санкт-</w:t>
            </w:r>
          </w:p>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Петербур</w:t>
            </w:r>
            <w:proofErr w:type="spellEnd"/>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га</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Мощ</w:t>
            </w:r>
            <w:proofErr w:type="spellEnd"/>
          </w:p>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ность</w:t>
            </w:r>
            <w:proofErr w:type="spellEnd"/>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объекта</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Вид работ</w:t>
            </w:r>
          </w:p>
        </w:tc>
        <w:tc>
          <w:tcPr>
            <w:tcW w:w="9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 xml:space="preserve">Срок </w:t>
            </w:r>
          </w:p>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выполне</w:t>
            </w:r>
            <w:proofErr w:type="spellEnd"/>
          </w:p>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ния</w:t>
            </w:r>
            <w:proofErr w:type="spellEnd"/>
            <w:r>
              <w:rPr>
                <w:rFonts w:ascii="Times New Roman" w:eastAsia="Times New Roman" w:hAnsi="Times New Roman" w:cs="Times New Roman"/>
                <w:b/>
                <w:color w:val="000000"/>
                <w:spacing w:val="-2"/>
                <w:sz w:val="18"/>
              </w:rPr>
              <w:t xml:space="preserve"> </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работ</w:t>
            </w:r>
          </w:p>
        </w:tc>
        <w:tc>
          <w:tcPr>
            <w:tcW w:w="10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Общий объем расходов</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 xml:space="preserve">Источник </w:t>
            </w:r>
            <w:proofErr w:type="spellStart"/>
            <w:r>
              <w:rPr>
                <w:rFonts w:ascii="Times New Roman" w:eastAsia="Times New Roman" w:hAnsi="Times New Roman" w:cs="Times New Roman"/>
                <w:b/>
                <w:color w:val="000000"/>
                <w:spacing w:val="-2"/>
                <w:sz w:val="18"/>
              </w:rPr>
              <w:t>финанси</w:t>
            </w:r>
            <w:proofErr w:type="spellEnd"/>
          </w:p>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рования</w:t>
            </w:r>
            <w:proofErr w:type="spellEnd"/>
          </w:p>
        </w:tc>
        <w:tc>
          <w:tcPr>
            <w:tcW w:w="47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Срок реализации и объем финансирования по годам, тыс. руб.</w:t>
            </w:r>
          </w:p>
        </w:tc>
        <w:tc>
          <w:tcPr>
            <w:tcW w:w="9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ИТОГО</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 xml:space="preserve">Наименование целевого показателя, индикатора, на достижение </w:t>
            </w:r>
            <w:proofErr w:type="gramStart"/>
            <w:r>
              <w:rPr>
                <w:rFonts w:ascii="Times New Roman" w:eastAsia="Times New Roman" w:hAnsi="Times New Roman" w:cs="Times New Roman"/>
                <w:b/>
                <w:color w:val="000000"/>
                <w:spacing w:val="-2"/>
                <w:sz w:val="18"/>
              </w:rPr>
              <w:t>которых</w:t>
            </w:r>
            <w:proofErr w:type="gramEnd"/>
            <w:r>
              <w:rPr>
                <w:rFonts w:ascii="Times New Roman" w:eastAsia="Times New Roman" w:hAnsi="Times New Roman" w:cs="Times New Roman"/>
                <w:b/>
                <w:color w:val="000000"/>
                <w:spacing w:val="-2"/>
                <w:sz w:val="18"/>
              </w:rPr>
              <w:t xml:space="preserve"> оказывает влияние реализация мероприятия</w:t>
            </w:r>
          </w:p>
        </w:tc>
        <w:tc>
          <w:tcPr>
            <w:tcW w:w="57" w:type="dxa"/>
            <w:tcBorders>
              <w:left w:val="single" w:sz="4" w:space="0" w:color="000000"/>
            </w:tcBorders>
          </w:tcPr>
          <w:p w:rsidR="005908D4" w:rsidRDefault="005908D4">
            <w:pPr>
              <w:jc w:val="left"/>
              <w:rPr>
                <w:sz w:val="2"/>
              </w:rPr>
            </w:pPr>
          </w:p>
        </w:tc>
      </w:tr>
      <w:tr w:rsidR="005908D4" w:rsidTr="00B84EB1">
        <w:trPr>
          <w:trHeight w:val="1362"/>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9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2024 г.</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2025 г.</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2026 г.</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2027 г.</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2028 г.</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2029 г.</w:t>
            </w:r>
          </w:p>
        </w:tc>
        <w:tc>
          <w:tcPr>
            <w:tcW w:w="9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22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3</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4</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5</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6</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8</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9</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12</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13</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15</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16</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17</w:t>
            </w:r>
          </w:p>
        </w:tc>
        <w:tc>
          <w:tcPr>
            <w:tcW w:w="57" w:type="dxa"/>
            <w:tcBorders>
              <w:left w:val="single" w:sz="4" w:space="0" w:color="000000"/>
            </w:tcBorders>
          </w:tcPr>
          <w:p w:rsidR="005908D4" w:rsidRDefault="005908D4">
            <w:pPr>
              <w:jc w:val="left"/>
              <w:rPr>
                <w:sz w:val="2"/>
              </w:rPr>
            </w:pPr>
          </w:p>
        </w:tc>
      </w:tr>
      <w:tr w:rsidR="005908D4" w:rsidTr="00B84EB1">
        <w:trPr>
          <w:trHeight w:val="29"/>
        </w:trPr>
        <w:tc>
          <w:tcPr>
            <w:tcW w:w="15575" w:type="dxa"/>
            <w:gridSpan w:val="2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 РЕГИОНАЛЬНЫЕ ПРОЕКТЫ, ВХОДЯЩИЕ В СОСТАВ НАЦИОНАЛЬНЫХ ПРОЕКТОВ</w:t>
            </w:r>
          </w:p>
        </w:tc>
        <w:tc>
          <w:tcPr>
            <w:tcW w:w="57" w:type="dxa"/>
            <w:tcBorders>
              <w:left w:val="single" w:sz="4" w:space="0" w:color="000000"/>
            </w:tcBorders>
          </w:tcPr>
          <w:p w:rsidR="005908D4" w:rsidRDefault="005908D4">
            <w:pPr>
              <w:jc w:val="left"/>
              <w:rPr>
                <w:sz w:val="2"/>
              </w:rPr>
            </w:pPr>
          </w:p>
        </w:tc>
      </w:tr>
      <w:tr w:rsidR="005908D4" w:rsidTr="00B84EB1">
        <w:trPr>
          <w:trHeight w:val="300"/>
        </w:trPr>
        <w:tc>
          <w:tcPr>
            <w:tcW w:w="15575" w:type="dxa"/>
            <w:gridSpan w:val="26"/>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344"/>
        </w:trPr>
        <w:tc>
          <w:tcPr>
            <w:tcW w:w="15575"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B84EB1">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w:t>
            </w:r>
            <w:r w:rsidR="00B84EB1">
              <w:rPr>
                <w:rFonts w:ascii="Times New Roman" w:eastAsia="Times New Roman" w:hAnsi="Times New Roman" w:cs="Times New Roman"/>
                <w:b/>
                <w:color w:val="000000"/>
                <w:spacing w:val="-2"/>
                <w:sz w:val="20"/>
              </w:rPr>
              <w:t>1</w:t>
            </w:r>
            <w:r>
              <w:rPr>
                <w:rFonts w:ascii="Times New Roman" w:eastAsia="Times New Roman" w:hAnsi="Times New Roman" w:cs="Times New Roman"/>
                <w:b/>
                <w:color w:val="000000"/>
                <w:spacing w:val="-2"/>
                <w:sz w:val="20"/>
              </w:rPr>
              <w:t xml:space="preserve"> Мероприятия регионального проекта 2 «Старшее поколение (город федерального значения Санкт-Петербург)»</w:t>
            </w: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1.1.1</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Василеостровского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16,7</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Калининского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66,9</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Кировского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50,1</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Красносельского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83,6</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Курортного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133,7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133,7</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Невского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36,8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36,8</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Петродворцового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83,6</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Приморского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100,3</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Пушкинского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117,0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117,0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 xml:space="preserve">ИТОГО финансирование регионального проекта 2 «Старшее поколение (город федерального значения </w:t>
            </w:r>
            <w:r w:rsidR="00B84EB1">
              <w:rPr>
                <w:rFonts w:ascii="Times New Roman" w:eastAsia="Times New Roman" w:hAnsi="Times New Roman" w:cs="Times New Roman"/>
                <w:b/>
                <w:color w:val="000000"/>
                <w:spacing w:val="-2"/>
                <w:sz w:val="16"/>
              </w:rPr>
              <w:br/>
            </w:r>
            <w:r>
              <w:rPr>
                <w:rFonts w:ascii="Times New Roman" w:eastAsia="Times New Roman" w:hAnsi="Times New Roman" w:cs="Times New Roman"/>
                <w:b/>
                <w:color w:val="000000"/>
                <w:spacing w:val="-2"/>
                <w:sz w:val="16"/>
              </w:rPr>
              <w:t>Санкт-Петербург)»</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688,7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688,7</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r w:rsidR="00B84EB1" w:rsidTr="00B84EB1">
        <w:trPr>
          <w:trHeight w:val="344"/>
        </w:trPr>
        <w:tc>
          <w:tcPr>
            <w:tcW w:w="15575"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B84EB1">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 xml:space="preserve">1.2 Мероприятия регионального проекта 1 «Борьба с </w:t>
            </w:r>
            <w:proofErr w:type="gramStart"/>
            <w:r>
              <w:rPr>
                <w:rFonts w:ascii="Times New Roman" w:eastAsia="Times New Roman" w:hAnsi="Times New Roman" w:cs="Times New Roman"/>
                <w:b/>
                <w:color w:val="000000"/>
                <w:spacing w:val="-2"/>
                <w:sz w:val="20"/>
              </w:rPr>
              <w:t>сердечно-сосудистыми</w:t>
            </w:r>
            <w:proofErr w:type="gramEnd"/>
            <w:r>
              <w:rPr>
                <w:rFonts w:ascii="Times New Roman" w:eastAsia="Times New Roman" w:hAnsi="Times New Roman" w:cs="Times New Roman"/>
                <w:b/>
                <w:color w:val="000000"/>
                <w:spacing w:val="-2"/>
                <w:sz w:val="20"/>
              </w:rPr>
              <w:t xml:space="preserve"> заболеваниями (город федерального значения Санкт-Петербург)»</w:t>
            </w:r>
          </w:p>
        </w:tc>
        <w:tc>
          <w:tcPr>
            <w:tcW w:w="57" w:type="dxa"/>
            <w:tcBorders>
              <w:left w:val="single" w:sz="4" w:space="0" w:color="000000"/>
            </w:tcBorders>
          </w:tcPr>
          <w:p w:rsidR="00B84EB1" w:rsidRDefault="00B84EB1" w:rsidP="00583D2F">
            <w:pPr>
              <w:jc w:val="left"/>
              <w:rPr>
                <w:sz w:val="2"/>
              </w:rPr>
            </w:pPr>
          </w:p>
        </w:tc>
      </w:tr>
      <w:tr w:rsidR="00B84EB1" w:rsidTr="00B84EB1">
        <w:trPr>
          <w:trHeight w:val="44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1.2.1</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Обеспечение лекарственными препаратами для профилактики развития </w:t>
            </w:r>
            <w:proofErr w:type="gramStart"/>
            <w:r>
              <w:rPr>
                <w:rFonts w:ascii="Times New Roman" w:eastAsia="Times New Roman" w:hAnsi="Times New Roman" w:cs="Times New Roman"/>
                <w:color w:val="000000"/>
                <w:spacing w:val="-2"/>
                <w:sz w:val="16"/>
              </w:rPr>
              <w:t>сердечно-сосудистых</w:t>
            </w:r>
            <w:proofErr w:type="gramEnd"/>
            <w:r>
              <w:rPr>
                <w:rFonts w:ascii="Times New Roman" w:eastAsia="Times New Roman" w:hAnsi="Times New Roman" w:cs="Times New Roman"/>
                <w:color w:val="000000"/>
                <w:spacing w:val="-2"/>
                <w:sz w:val="16"/>
              </w:rPr>
              <w:t xml:space="preserve"> заболеваний и сердечно-сосудистых осложнений у пациентов высокого риска, находящихся на диспансерном наблюдении</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4513"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131 455,6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132 237,7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221 004,3</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484 697,6</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5 </w:t>
            </w:r>
          </w:p>
        </w:tc>
        <w:tc>
          <w:tcPr>
            <w:tcW w:w="57" w:type="dxa"/>
            <w:tcBorders>
              <w:left w:val="single" w:sz="4" w:space="0" w:color="000000"/>
            </w:tcBorders>
          </w:tcPr>
          <w:p w:rsidR="00B84EB1" w:rsidRDefault="00B84EB1" w:rsidP="00583D2F">
            <w:pPr>
              <w:jc w:val="left"/>
              <w:rPr>
                <w:sz w:val="2"/>
              </w:rPr>
            </w:pPr>
          </w:p>
        </w:tc>
      </w:tr>
      <w:tr w:rsidR="00B84EB1" w:rsidTr="00B84EB1">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jc w:val="left"/>
              <w:rPr>
                <w:sz w:val="2"/>
              </w:rPr>
            </w:pPr>
          </w:p>
        </w:tc>
        <w:tc>
          <w:tcPr>
            <w:tcW w:w="4513"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jc w:val="left"/>
              <w:rPr>
                <w:sz w:val="2"/>
              </w:rPr>
            </w:pP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126 300,5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127 051,9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81 741,3</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335 093,7</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jc w:val="left"/>
              <w:rPr>
                <w:sz w:val="2"/>
              </w:rPr>
            </w:pPr>
          </w:p>
        </w:tc>
        <w:tc>
          <w:tcPr>
            <w:tcW w:w="57" w:type="dxa"/>
            <w:tcBorders>
              <w:left w:val="single" w:sz="4" w:space="0" w:color="000000"/>
            </w:tcBorders>
          </w:tcPr>
          <w:p w:rsidR="00B84EB1" w:rsidRDefault="00B84EB1" w:rsidP="00583D2F">
            <w:pPr>
              <w:jc w:val="left"/>
              <w:rPr>
                <w:sz w:val="2"/>
              </w:rPr>
            </w:pPr>
          </w:p>
        </w:tc>
      </w:tr>
      <w:tr w:rsidR="00B84EB1" w:rsidTr="00B84EB1">
        <w:trPr>
          <w:trHeight w:val="444"/>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left"/>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 xml:space="preserve">ИТОГО финансирование регионального проекта 1 «Борьба с </w:t>
            </w:r>
            <w:proofErr w:type="gramStart"/>
            <w:r>
              <w:rPr>
                <w:rFonts w:ascii="Times New Roman" w:eastAsia="Times New Roman" w:hAnsi="Times New Roman" w:cs="Times New Roman"/>
                <w:b/>
                <w:color w:val="000000"/>
                <w:spacing w:val="-2"/>
                <w:sz w:val="16"/>
              </w:rPr>
              <w:t>сердечно-сосудистыми</w:t>
            </w:r>
            <w:proofErr w:type="gramEnd"/>
            <w:r>
              <w:rPr>
                <w:rFonts w:ascii="Times New Roman" w:eastAsia="Times New Roman" w:hAnsi="Times New Roman" w:cs="Times New Roman"/>
                <w:b/>
                <w:color w:val="000000"/>
                <w:spacing w:val="-2"/>
                <w:sz w:val="16"/>
              </w:rPr>
              <w:t xml:space="preserve"> заболеваниями </w:t>
            </w:r>
            <w:r>
              <w:rPr>
                <w:rFonts w:ascii="Times New Roman" w:eastAsia="Times New Roman" w:hAnsi="Times New Roman" w:cs="Times New Roman"/>
                <w:b/>
                <w:color w:val="000000"/>
                <w:spacing w:val="-2"/>
                <w:sz w:val="16"/>
              </w:rPr>
              <w:br/>
              <w:t>(город федерального значения Санкт-Петербург)»</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257 756,1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259 289,6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302 745,6</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819 791,3</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EB1" w:rsidRDefault="00B84EB1" w:rsidP="00583D2F">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B84EB1" w:rsidRDefault="00B84EB1" w:rsidP="00583D2F">
            <w:pPr>
              <w:jc w:val="left"/>
              <w:rPr>
                <w:sz w:val="2"/>
              </w:rPr>
            </w:pPr>
          </w:p>
        </w:tc>
      </w:tr>
      <w:tr w:rsidR="005908D4" w:rsidTr="00B84EB1">
        <w:trPr>
          <w:trHeight w:val="445"/>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ИТОГО финансирование региональных проектов, входящих в состав национальных проектов</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258 444,8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259 289,6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302 745,6</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820 480,0</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r w:rsidR="005908D4" w:rsidTr="00B84EB1">
        <w:trPr>
          <w:trHeight w:val="458"/>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ВСЕГО проектная часть подпрограммы</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258 444,8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259 289,6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302 745,6</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820 480,0</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15575" w:type="dxa"/>
            <w:gridSpan w:val="26"/>
            <w:tcBorders>
              <w:top w:val="single" w:sz="4" w:space="0" w:color="000000"/>
              <w:bottom w:val="single" w:sz="4" w:space="0" w:color="000000"/>
            </w:tcBorders>
            <w:shd w:val="clear" w:color="auto" w:fill="auto"/>
            <w:vAlign w:val="center"/>
          </w:tcPr>
          <w:p w:rsidR="00B84EB1" w:rsidRDefault="00B84EB1">
            <w:pPr>
              <w:spacing w:line="229" w:lineRule="auto"/>
              <w:jc w:val="center"/>
              <w:rPr>
                <w:rFonts w:ascii="Times New Roman" w:eastAsia="Times New Roman" w:hAnsi="Times New Roman" w:cs="Times New Roman"/>
                <w:b/>
                <w:color w:val="000000"/>
                <w:spacing w:val="-2"/>
                <w:sz w:val="20"/>
                <w:szCs w:val="20"/>
              </w:rPr>
            </w:pPr>
          </w:p>
          <w:p w:rsidR="005908D4" w:rsidRDefault="00B84EB1">
            <w:pPr>
              <w:spacing w:line="229" w:lineRule="auto"/>
              <w:jc w:val="center"/>
              <w:rPr>
                <w:rFonts w:ascii="Times New Roman" w:eastAsia="Times New Roman" w:hAnsi="Times New Roman" w:cs="Times New Roman"/>
                <w:b/>
                <w:color w:val="000000"/>
                <w:spacing w:val="-2"/>
                <w:sz w:val="20"/>
                <w:szCs w:val="20"/>
              </w:rPr>
            </w:pPr>
            <w:r>
              <w:rPr>
                <w:rFonts w:ascii="Times New Roman" w:eastAsia="Times New Roman" w:hAnsi="Times New Roman" w:cs="Times New Roman"/>
                <w:b/>
                <w:color w:val="000000"/>
                <w:spacing w:val="-2"/>
                <w:sz w:val="20"/>
                <w:szCs w:val="20"/>
              </w:rPr>
              <w:t xml:space="preserve">8.2.2. </w:t>
            </w:r>
            <w:r w:rsidR="00331EBE">
              <w:rPr>
                <w:rFonts w:ascii="Times New Roman" w:eastAsia="Times New Roman" w:hAnsi="Times New Roman" w:cs="Times New Roman"/>
                <w:b/>
                <w:color w:val="000000"/>
                <w:spacing w:val="-2"/>
                <w:sz w:val="20"/>
                <w:szCs w:val="20"/>
              </w:rPr>
              <w:t>ПРОЦЕССНАЯ ЧАСТЬ</w:t>
            </w:r>
          </w:p>
          <w:p w:rsidR="00B84EB1" w:rsidRDefault="00B84EB1">
            <w:pPr>
              <w:spacing w:line="229" w:lineRule="auto"/>
              <w:jc w:val="center"/>
              <w:rPr>
                <w:rFonts w:ascii="Times New Roman" w:eastAsia="Times New Roman" w:hAnsi="Times New Roman" w:cs="Times New Roman"/>
                <w:b/>
                <w:color w:val="000000"/>
                <w:spacing w:val="-2"/>
                <w:sz w:val="20"/>
              </w:rPr>
            </w:pPr>
          </w:p>
          <w:p w:rsidR="005908D4" w:rsidRDefault="005908D4">
            <w:pPr>
              <w:jc w:val="left"/>
              <w:rPr>
                <w:sz w:val="2"/>
              </w:rPr>
            </w:pPr>
          </w:p>
        </w:tc>
        <w:tc>
          <w:tcPr>
            <w:tcW w:w="57" w:type="dxa"/>
          </w:tcPr>
          <w:p w:rsidR="005908D4" w:rsidRDefault="005908D4">
            <w:pPr>
              <w:jc w:val="left"/>
              <w:rPr>
                <w:sz w:val="2"/>
              </w:rPr>
            </w:pPr>
          </w:p>
        </w:tc>
      </w:tr>
      <w:tr w:rsidR="005908D4" w:rsidTr="00B84EB1">
        <w:trPr>
          <w:trHeight w:val="573"/>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w:t>
            </w:r>
          </w:p>
          <w:p w:rsidR="005908D4" w:rsidRDefault="00331EBE">
            <w:pPr>
              <w:spacing w:line="229" w:lineRule="auto"/>
              <w:jc w:val="center"/>
              <w:rPr>
                <w:rFonts w:ascii="Times New Roman" w:eastAsia="Times New Roman" w:hAnsi="Times New Roman" w:cs="Times New Roman"/>
                <w:b/>
                <w:color w:val="000000"/>
                <w:spacing w:val="-2"/>
                <w:sz w:val="18"/>
              </w:rPr>
            </w:pPr>
            <w:proofErr w:type="gramStart"/>
            <w:r>
              <w:rPr>
                <w:rFonts w:ascii="Times New Roman" w:eastAsia="Times New Roman" w:hAnsi="Times New Roman" w:cs="Times New Roman"/>
                <w:b/>
                <w:color w:val="000000"/>
                <w:spacing w:val="-2"/>
                <w:sz w:val="18"/>
              </w:rPr>
              <w:t>п</w:t>
            </w:r>
            <w:proofErr w:type="gramEnd"/>
            <w:r>
              <w:rPr>
                <w:rFonts w:ascii="Times New Roman" w:eastAsia="Times New Roman" w:hAnsi="Times New Roman" w:cs="Times New Roman"/>
                <w:b/>
                <w:color w:val="000000"/>
                <w:spacing w:val="-2"/>
                <w:sz w:val="18"/>
              </w:rPr>
              <w:t>/п</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Наименование мероприятия</w:t>
            </w:r>
          </w:p>
        </w:tc>
        <w:tc>
          <w:tcPr>
            <w:tcW w:w="19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Исполнитель,</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участник</w:t>
            </w:r>
          </w:p>
        </w:tc>
        <w:tc>
          <w:tcPr>
            <w:tcW w:w="18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Источник финансирования</w:t>
            </w:r>
          </w:p>
        </w:tc>
        <w:tc>
          <w:tcPr>
            <w:tcW w:w="609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Срок реализации и объем финансирования по годам, тыс. руб.</w:t>
            </w:r>
          </w:p>
        </w:tc>
        <w:tc>
          <w:tcPr>
            <w:tcW w:w="13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ИТОГО</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 xml:space="preserve">Наименование целевого показателя, индикатора, на достижение </w:t>
            </w:r>
            <w:proofErr w:type="gramStart"/>
            <w:r>
              <w:rPr>
                <w:rFonts w:ascii="Times New Roman" w:eastAsia="Times New Roman" w:hAnsi="Times New Roman" w:cs="Times New Roman"/>
                <w:b/>
                <w:color w:val="000000"/>
                <w:spacing w:val="-2"/>
                <w:sz w:val="18"/>
              </w:rPr>
              <w:t>которых</w:t>
            </w:r>
            <w:proofErr w:type="gramEnd"/>
            <w:r>
              <w:rPr>
                <w:rFonts w:ascii="Times New Roman" w:eastAsia="Times New Roman" w:hAnsi="Times New Roman" w:cs="Times New Roman"/>
                <w:b/>
                <w:color w:val="000000"/>
                <w:spacing w:val="-2"/>
                <w:sz w:val="18"/>
              </w:rPr>
              <w:t xml:space="preserve"> оказывает влияние реализация мероприятия</w:t>
            </w:r>
          </w:p>
        </w:tc>
        <w:tc>
          <w:tcPr>
            <w:tcW w:w="57" w:type="dxa"/>
            <w:tcBorders>
              <w:left w:val="single" w:sz="4" w:space="0" w:color="000000"/>
            </w:tcBorders>
          </w:tcPr>
          <w:p w:rsidR="005908D4" w:rsidRDefault="005908D4">
            <w:pPr>
              <w:jc w:val="left"/>
              <w:rPr>
                <w:sz w:val="2"/>
              </w:rPr>
            </w:pPr>
          </w:p>
        </w:tc>
      </w:tr>
      <w:tr w:rsidR="005908D4" w:rsidTr="00B84EB1">
        <w:trPr>
          <w:trHeight w:val="1132"/>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2024 г.</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2025 г.</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2026 г.</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2027 г.</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2028 г.</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2029 г.</w:t>
            </w:r>
          </w:p>
        </w:tc>
        <w:tc>
          <w:tcPr>
            <w:tcW w:w="136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215"/>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3</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4</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7</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9</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10</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12</w:t>
            </w:r>
          </w:p>
        </w:tc>
        <w:tc>
          <w:tcPr>
            <w:tcW w:w="57" w:type="dxa"/>
            <w:tcBorders>
              <w:left w:val="single" w:sz="4" w:space="0" w:color="000000"/>
            </w:tcBorders>
          </w:tcPr>
          <w:p w:rsidR="005908D4" w:rsidRDefault="005908D4">
            <w:pPr>
              <w:jc w:val="left"/>
              <w:rPr>
                <w:sz w:val="2"/>
              </w:rPr>
            </w:pPr>
          </w:p>
        </w:tc>
      </w:tr>
      <w:tr w:rsidR="005908D4" w:rsidTr="00B84EB1">
        <w:trPr>
          <w:trHeight w:val="43"/>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Предоставление субсидий автономным учреждениям - поликлиникам, амбулаториям, диагностическим центрам на финансовое обеспечение выполнения государственного задания</w:t>
            </w:r>
          </w:p>
        </w:tc>
        <w:tc>
          <w:tcPr>
            <w:tcW w:w="19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987,9</w:t>
            </w:r>
          </w:p>
        </w:tc>
        <w:tc>
          <w:tcPr>
            <w:tcW w:w="10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1 053,1</w:t>
            </w:r>
          </w:p>
        </w:tc>
        <w:tc>
          <w:tcPr>
            <w:tcW w:w="10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1 115,1</w:t>
            </w:r>
          </w:p>
        </w:tc>
        <w:tc>
          <w:tcPr>
            <w:tcW w:w="10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1 159,7</w:t>
            </w:r>
          </w:p>
        </w:tc>
        <w:tc>
          <w:tcPr>
            <w:tcW w:w="10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1 206,1</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1 254,3</w:t>
            </w:r>
          </w:p>
        </w:tc>
        <w:tc>
          <w:tcPr>
            <w:tcW w:w="13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6 776,2</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12, Целевой показатель 13, Целевой показатель 14, Целевой показатель 15, Целевой показатель 9, Индикатор 1.1,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1.10,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1.11,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1.13,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1.14,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1.15,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1.16,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1.17,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1.2,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1.3,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lastRenderedPageBreak/>
              <w:t xml:space="preserve">Индикатор 1.4,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1.6,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1.7,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1.8 </w:t>
            </w:r>
          </w:p>
        </w:tc>
        <w:tc>
          <w:tcPr>
            <w:tcW w:w="57" w:type="dxa"/>
            <w:tcBorders>
              <w:left w:val="single" w:sz="4" w:space="0" w:color="000000"/>
            </w:tcBorders>
          </w:tcPr>
          <w:p w:rsidR="005908D4" w:rsidRDefault="005908D4">
            <w:pPr>
              <w:jc w:val="left"/>
              <w:rPr>
                <w:sz w:val="2"/>
              </w:rPr>
            </w:pPr>
          </w:p>
        </w:tc>
      </w:tr>
      <w:tr w:rsidR="005908D4" w:rsidTr="00B84EB1">
        <w:trPr>
          <w:trHeight w:val="416"/>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lastRenderedPageBreak/>
              <w:t>2</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Профилактика инфекционных заболеваний, включая иммунопрофилактику</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710 944,0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637 249,0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662 675,2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689 182,2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716 749,5</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745 419,5</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4 162 219,4</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Индикатор 1.2,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1.3 </w:t>
            </w:r>
          </w:p>
        </w:tc>
        <w:tc>
          <w:tcPr>
            <w:tcW w:w="57" w:type="dxa"/>
            <w:tcBorders>
              <w:left w:val="single" w:sz="4" w:space="0" w:color="000000"/>
            </w:tcBorders>
          </w:tcPr>
          <w:p w:rsidR="005908D4" w:rsidRDefault="005908D4">
            <w:pPr>
              <w:jc w:val="left"/>
              <w:rPr>
                <w:sz w:val="2"/>
              </w:rPr>
            </w:pPr>
          </w:p>
        </w:tc>
      </w:tr>
      <w:tr w:rsidR="005908D4" w:rsidTr="00B84EB1">
        <w:trPr>
          <w:trHeight w:val="458"/>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Содержание Санкт-Петербургского государственного казенного учреждения здравоохранения "Городской центр общественного здоровья и медицинской профилактики"</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85 283,2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88 833,9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92 383,6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96 078,9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99 922,1</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103 919,0</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566 420,7</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42B2" w:rsidRDefault="00331EBE" w:rsidP="000742B2">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Целевой показатель 1, Целевой показатель 16, Индикатор 1.1,</w:t>
            </w:r>
          </w:p>
          <w:p w:rsidR="000742B2" w:rsidRDefault="00331EBE" w:rsidP="000742B2">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Индикатор 1.14,</w:t>
            </w:r>
          </w:p>
          <w:p w:rsidR="000742B2" w:rsidRDefault="00331EBE" w:rsidP="000742B2">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Индикатор 1.2,</w:t>
            </w:r>
          </w:p>
          <w:p w:rsidR="000742B2" w:rsidRDefault="00331EBE" w:rsidP="000742B2">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Индикатор 1.3,</w:t>
            </w:r>
          </w:p>
          <w:p w:rsidR="000742B2" w:rsidRDefault="00331EBE" w:rsidP="000742B2">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Индикатор 1.4,</w:t>
            </w:r>
          </w:p>
          <w:p w:rsidR="000742B2" w:rsidRDefault="00331EBE" w:rsidP="000742B2">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Индикатор 1.5,</w:t>
            </w:r>
          </w:p>
          <w:p w:rsidR="000742B2" w:rsidRDefault="00331EBE" w:rsidP="000742B2">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Индикатор 1.6,</w:t>
            </w:r>
          </w:p>
          <w:p w:rsidR="005908D4" w:rsidRDefault="00331EBE" w:rsidP="000742B2">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Индикатор 1.7</w:t>
            </w: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Обеспечение бесплатными медикаментами, изделиями медицинского назначения, продуктами лечебного питания для льготных категорий граждан&lt;**&gt;</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22 565 762,1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22 601 852,8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22 633 090,9</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23 538 414,5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24 479 951,1</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25 459 149,2</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141 278 220,6</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Индикатор 1.1,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1.2,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Индикатор 1.3,</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1.4 </w:t>
            </w: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Проведение диспансеризации государственных гражданских служащих Санкт-Петербурга</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34 213,5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35 639,7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37 058,6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38 540,9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40 082,6</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41 685,9</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227 221,2</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10, Целевой показатель 5, Целевой показатель 7, Целевой показатель 8, Целевой показатель 9, Индикатор 1.1,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1.10,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Индикатор 1.2,</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 Индикатор 1.3,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1.4 </w:t>
            </w: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Содержание поликлиник, амбулаторий, диагностических центров</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Приморского района Санкт-Петербурга</w:t>
            </w:r>
          </w:p>
        </w:tc>
        <w:tc>
          <w:tcPr>
            <w:tcW w:w="18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328 417,6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349 225,5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369 124,4</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383 889,4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399 245,0</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415 214,7</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2 245 116,6</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10, Целевой показатель 12, Целевой показатель 13, Целевой показатель 14, Целевой показатель 15, Целевой показатель 9, Индикатор 1.1,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1.12,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1.13,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1.17,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1.2,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1.3,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1.4 </w:t>
            </w: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46 911,0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49 943,7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52 830,5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54 943,7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57 141,5</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59 427,1</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321 197,5</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w:t>
            </w:r>
          </w:p>
        </w:tc>
        <w:tc>
          <w:tcPr>
            <w:tcW w:w="2020" w:type="dxa"/>
            <w:gridSpan w:val="2"/>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Предоставление субсидий бюджетным учреждениям - поликлиникам, амбулаториям, диагностическим центрам на финансовое обеспечение выполнения государственного задания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Адмиралтейского района Санкт-Петербурга</w:t>
            </w:r>
          </w:p>
        </w:tc>
        <w:tc>
          <w:tcPr>
            <w:tcW w:w="1805" w:type="dxa"/>
            <w:gridSpan w:val="3"/>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581 439,6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618 398,7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653 682,0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679 829,3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707 022,5</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735 303,3</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3 975 675,4</w:t>
            </w:r>
          </w:p>
        </w:tc>
        <w:tc>
          <w:tcPr>
            <w:tcW w:w="2035" w:type="dxa"/>
            <w:gridSpan w:val="2"/>
            <w:vMerge w:val="restart"/>
            <w:tcBorders>
              <w:top w:val="single" w:sz="4" w:space="0" w:color="000000"/>
              <w:left w:val="single" w:sz="4" w:space="0" w:color="000000"/>
              <w:right w:val="single" w:sz="4" w:space="0" w:color="000000"/>
            </w:tcBorders>
            <w:shd w:val="clear" w:color="auto" w:fill="auto"/>
            <w:vAlign w:val="center"/>
          </w:tcPr>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10, Целевой показатель 12, Целевой показатель 13, Целевой показатель 14, Целевой показатель 15, Целевой показатель 9, Индикатор 1.1,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1.12,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1.13,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1.17,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1.2, </w:t>
            </w:r>
          </w:p>
          <w:p w:rsidR="000742B2"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lastRenderedPageBreak/>
              <w:t xml:space="preserve">Индикатор 1.3,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1.4 </w:t>
            </w:r>
          </w:p>
        </w:tc>
        <w:tc>
          <w:tcPr>
            <w:tcW w:w="57" w:type="dxa"/>
            <w:tcBorders>
              <w:left w:val="single" w:sz="4" w:space="0" w:color="000000"/>
            </w:tcBorders>
          </w:tcPr>
          <w:p w:rsidR="005908D4" w:rsidRDefault="005908D4">
            <w:pPr>
              <w:jc w:val="left"/>
              <w:rPr>
                <w:sz w:val="2"/>
              </w:rPr>
            </w:pPr>
          </w:p>
        </w:tc>
      </w:tr>
      <w:tr w:rsidR="005908D4" w:rsidTr="00B84EB1">
        <w:trPr>
          <w:trHeight w:val="458"/>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Василеостровского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739 662,9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748 256,1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789 735,3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821 324,7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854 177,7</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888 344,8</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4 841 501,5</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Выборгского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890 868,8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946 455,8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1 001 534,6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1 041 596,0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1 083 259,8</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1 126 590,2</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6 090 305,2</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Калининского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557 320,1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593 259,1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627 523,3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652 624,2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678 729,2</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705 878,4</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3 815 334,3</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Кировского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612 489,6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645 433,1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681 333,7</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708 587,0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736 930,5</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766 407,8</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4 151 181,7</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Колпинского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651 117,8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691 951,6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730 981,6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760 220,9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790 629,7</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822 254,9</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4 447 156,5</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Красногвардейского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918 997,5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951 372,0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1 005 109,8</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1 045 314,2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1 087 126,8</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1 130 611,8</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6 138 532,1</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8"/>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Красносельского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659 398,0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700 358,9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739 543,0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769 124,7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799 889,7</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831 885,3</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4 500 199,6</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Кронштадтского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187 124,9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198 563,0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209 524,9</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217 905,9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226 622,1</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235 687,0</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1 275 427,8</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230"/>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Московского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940 725,8</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1 000 144,1</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1 056 916,6</w:t>
            </w:r>
          </w:p>
        </w:tc>
        <w:tc>
          <w:tcPr>
            <w:tcW w:w="101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1 099 193,3</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1 143 161,0</w:t>
            </w:r>
          </w:p>
        </w:tc>
        <w:tc>
          <w:tcPr>
            <w:tcW w:w="10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1 188 887,4</w:t>
            </w:r>
          </w:p>
        </w:tc>
        <w:tc>
          <w:tcPr>
            <w:tcW w:w="1361" w:type="dxa"/>
            <w:gridSpan w:val="3"/>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6 429 028,2</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0742B2">
        <w:trPr>
          <w:trHeight w:val="80"/>
        </w:trPr>
        <w:tc>
          <w:tcPr>
            <w:tcW w:w="344"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020" w:type="dxa"/>
            <w:gridSpan w:val="2"/>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920"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805" w:type="dxa"/>
            <w:gridSpan w:val="3"/>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361"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035" w:type="dxa"/>
            <w:gridSpan w:val="2"/>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Невского района Санкт-Петербурга</w:t>
            </w:r>
          </w:p>
        </w:tc>
        <w:tc>
          <w:tcPr>
            <w:tcW w:w="1805" w:type="dxa"/>
            <w:gridSpan w:val="3"/>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891 151,2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947 129,6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1 000 622,7</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1 040 647,6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1 082 273,5</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1 125 564,5</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6 087 389,1</w:t>
            </w:r>
          </w:p>
        </w:tc>
        <w:tc>
          <w:tcPr>
            <w:tcW w:w="2035"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Петроградского района Санкт-Петербурга</w:t>
            </w:r>
          </w:p>
        </w:tc>
        <w:tc>
          <w:tcPr>
            <w:tcW w:w="1805" w:type="dxa"/>
            <w:gridSpan w:val="3"/>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597 820,9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635 917,5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672 279,8</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699 171,0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727 137,8</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756 223,3</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4 088 550,3</w:t>
            </w:r>
          </w:p>
        </w:tc>
        <w:tc>
          <w:tcPr>
            <w:tcW w:w="2035"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Петродворцового района Санкт-Петербурга</w:t>
            </w:r>
          </w:p>
        </w:tc>
        <w:tc>
          <w:tcPr>
            <w:tcW w:w="1805" w:type="dxa"/>
            <w:gridSpan w:val="3"/>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150 916,4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160 416,2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169 494,3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176 274,1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183 325,0</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190 658,0</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1 031 084,0</w:t>
            </w:r>
          </w:p>
        </w:tc>
        <w:tc>
          <w:tcPr>
            <w:tcW w:w="2035"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8"/>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Приморского района Санкт-Петербурга</w:t>
            </w:r>
          </w:p>
        </w:tc>
        <w:tc>
          <w:tcPr>
            <w:tcW w:w="1805" w:type="dxa"/>
            <w:gridSpan w:val="3"/>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914 003,4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972 906,6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1 029 084,3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1 070 247,7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1 113 057,6</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1 157 579,9</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6 256 879,5</w:t>
            </w:r>
          </w:p>
        </w:tc>
        <w:tc>
          <w:tcPr>
            <w:tcW w:w="2035"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Пушкинского района Санкт-Петербурга</w:t>
            </w:r>
          </w:p>
        </w:tc>
        <w:tc>
          <w:tcPr>
            <w:tcW w:w="1805" w:type="dxa"/>
            <w:gridSpan w:val="3"/>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477 266,9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451 792,8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478 044,0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497 165,8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517 052,4</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537 734,5</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2 959 056,4</w:t>
            </w:r>
          </w:p>
        </w:tc>
        <w:tc>
          <w:tcPr>
            <w:tcW w:w="2035"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Фрунзенского района Санкт-Петербурга</w:t>
            </w:r>
          </w:p>
        </w:tc>
        <w:tc>
          <w:tcPr>
            <w:tcW w:w="1805" w:type="dxa"/>
            <w:gridSpan w:val="3"/>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698 899,4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742 488,4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784 175,2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815 542,2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848 163,9</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882 090,5</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4 771 359,6</w:t>
            </w:r>
          </w:p>
        </w:tc>
        <w:tc>
          <w:tcPr>
            <w:tcW w:w="2035"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Центрального района Санкт-Петербурга</w:t>
            </w:r>
          </w:p>
        </w:tc>
        <w:tc>
          <w:tcPr>
            <w:tcW w:w="1805" w:type="dxa"/>
            <w:gridSpan w:val="3"/>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815 614,8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866 163,0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914 540,6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951 122,2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989 167,1</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1 028 733,8</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5 565 341,5</w:t>
            </w:r>
          </w:p>
        </w:tc>
        <w:tc>
          <w:tcPr>
            <w:tcW w:w="2035"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2 560 607,7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2 722 438,1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2 831 063,4</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2 944 305,9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3 062 078,2</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3 184 561,3</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17 305 054,6</w:t>
            </w:r>
          </w:p>
        </w:tc>
        <w:tc>
          <w:tcPr>
            <w:tcW w:w="2035"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Обеспечение </w:t>
            </w:r>
            <w:proofErr w:type="gramStart"/>
            <w:r>
              <w:rPr>
                <w:rFonts w:ascii="Times New Roman" w:eastAsia="Times New Roman" w:hAnsi="Times New Roman" w:cs="Times New Roman"/>
                <w:color w:val="000000"/>
                <w:spacing w:val="-2"/>
                <w:sz w:val="16"/>
              </w:rPr>
              <w:t>бесплатного</w:t>
            </w:r>
            <w:proofErr w:type="gramEnd"/>
            <w:r>
              <w:rPr>
                <w:rFonts w:ascii="Times New Roman" w:eastAsia="Times New Roman" w:hAnsi="Times New Roman" w:cs="Times New Roman"/>
                <w:color w:val="000000"/>
                <w:spacing w:val="-2"/>
                <w:sz w:val="16"/>
              </w:rPr>
              <w:t xml:space="preserve"> </w:t>
            </w:r>
            <w:proofErr w:type="spellStart"/>
            <w:r>
              <w:rPr>
                <w:rFonts w:ascii="Times New Roman" w:eastAsia="Times New Roman" w:hAnsi="Times New Roman" w:cs="Times New Roman"/>
                <w:color w:val="000000"/>
                <w:spacing w:val="-2"/>
                <w:sz w:val="16"/>
              </w:rPr>
              <w:t>слухопротезирования</w:t>
            </w:r>
            <w:proofErr w:type="spellEnd"/>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59 547,0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62 026,1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61 501,0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63 961,0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66 519,5</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69 180,3</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382 734,9</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B84EB1">
        <w:trPr>
          <w:trHeight w:val="458"/>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Проведение </w:t>
            </w:r>
            <w:proofErr w:type="spellStart"/>
            <w:r>
              <w:rPr>
                <w:rFonts w:ascii="Times New Roman" w:eastAsia="Times New Roman" w:hAnsi="Times New Roman" w:cs="Times New Roman"/>
                <w:color w:val="000000"/>
                <w:spacing w:val="-2"/>
                <w:sz w:val="16"/>
              </w:rPr>
              <w:t>акарицидных</w:t>
            </w:r>
            <w:proofErr w:type="spellEnd"/>
            <w:r>
              <w:rPr>
                <w:rFonts w:ascii="Times New Roman" w:eastAsia="Times New Roman" w:hAnsi="Times New Roman" w:cs="Times New Roman"/>
                <w:color w:val="000000"/>
                <w:spacing w:val="-2"/>
                <w:sz w:val="16"/>
              </w:rPr>
              <w:t xml:space="preserve"> и </w:t>
            </w:r>
            <w:proofErr w:type="spellStart"/>
            <w:r>
              <w:rPr>
                <w:rFonts w:ascii="Times New Roman" w:eastAsia="Times New Roman" w:hAnsi="Times New Roman" w:cs="Times New Roman"/>
                <w:color w:val="000000"/>
                <w:spacing w:val="-2"/>
                <w:sz w:val="16"/>
              </w:rPr>
              <w:t>ларвицидных</w:t>
            </w:r>
            <w:proofErr w:type="spellEnd"/>
            <w:r>
              <w:rPr>
                <w:rFonts w:ascii="Times New Roman" w:eastAsia="Times New Roman" w:hAnsi="Times New Roman" w:cs="Times New Roman"/>
                <w:color w:val="000000"/>
                <w:spacing w:val="-2"/>
                <w:sz w:val="16"/>
              </w:rPr>
              <w:t xml:space="preserve"> обработок территорий и водоемов Санкт-Петербурга</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Выборгского района Санкт-Петербурга</w:t>
            </w:r>
          </w:p>
        </w:tc>
        <w:tc>
          <w:tcPr>
            <w:tcW w:w="18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295,3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307,6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319,9</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346,0</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359,8</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1 961,3</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Кировского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48,0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49,9</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54,0</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56,1</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306,0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Колпинского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137,8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143,5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149,2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155,2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161,4</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167,8</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914,9</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Красногвардейского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340,7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354,8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369,0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383,8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399,1</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415,1</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2 262,5</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Красносельского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456,1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475,1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494,1</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513,9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534,4</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555,8</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3 029,4</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Курортного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502,3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523,2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544,1</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565,9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588,5</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612,0</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3 336,0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Московского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84,5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99,0</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102,9</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561,1</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Невского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154,0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160,4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166,8</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173,5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180,4</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187,6</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1 022,7</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Петроградского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86,2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93,2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96,9</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100,8</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549,5</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Петродворцового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501,3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522,2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543,0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564,7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587,3</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610,8</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3 329,3</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Приморского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921,4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959,7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998,0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1 037,9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1 079,4</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1 122,6</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6 119,0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Пушкинского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187,0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194,8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210,7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219,1</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227,9</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1 242,1</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Фрунзенского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99,9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104,1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108,3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112,6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117,1</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121,8</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663,8</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Обеспечение лекарственными препаратами для пациентов с сахарным диабетом 1 и 2 типов при диабетическом макулярном отеке (ДМО)</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82 617,7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86 054,6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89 488,2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93 067,7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96 790,4</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100 662,1</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548 680,7</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12, Индикатор 1.4 </w:t>
            </w:r>
          </w:p>
        </w:tc>
        <w:tc>
          <w:tcPr>
            <w:tcW w:w="57" w:type="dxa"/>
            <w:tcBorders>
              <w:left w:val="single" w:sz="4" w:space="0" w:color="000000"/>
            </w:tcBorders>
          </w:tcPr>
          <w:p w:rsidR="005908D4" w:rsidRDefault="005908D4">
            <w:pPr>
              <w:jc w:val="left"/>
              <w:rPr>
                <w:sz w:val="2"/>
              </w:rPr>
            </w:pPr>
          </w:p>
        </w:tc>
      </w:tr>
      <w:tr w:rsidR="005908D4" w:rsidTr="00B84EB1">
        <w:trPr>
          <w:trHeight w:val="115"/>
        </w:trPr>
        <w:tc>
          <w:tcPr>
            <w:tcW w:w="344"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w:t>
            </w:r>
          </w:p>
        </w:tc>
        <w:tc>
          <w:tcPr>
            <w:tcW w:w="2020"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Обеспечение реализации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 за счет средств федерального бюджета</w:t>
            </w:r>
          </w:p>
        </w:tc>
        <w:tc>
          <w:tcPr>
            <w:tcW w:w="1920" w:type="dxa"/>
            <w:gridSpan w:val="3"/>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01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597 259,9</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597 259,9</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597 259,9</w:t>
            </w:r>
          </w:p>
        </w:tc>
        <w:tc>
          <w:tcPr>
            <w:tcW w:w="101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621 150,3</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645 996,3</w:t>
            </w:r>
          </w:p>
        </w:tc>
        <w:tc>
          <w:tcPr>
            <w:tcW w:w="10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671 836,2</w:t>
            </w:r>
          </w:p>
        </w:tc>
        <w:tc>
          <w:tcPr>
            <w:tcW w:w="1361" w:type="dxa"/>
            <w:gridSpan w:val="3"/>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3 730 762,5</w:t>
            </w:r>
          </w:p>
        </w:tc>
        <w:tc>
          <w:tcPr>
            <w:tcW w:w="2035"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B84EB1">
        <w:trPr>
          <w:trHeight w:val="344"/>
        </w:trPr>
        <w:tc>
          <w:tcPr>
            <w:tcW w:w="344"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020"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920"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805"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361"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035"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Обеспечение оказания отдельным категориям граждан государственной социальной помощи по обеспечению лекарственными препаратами, медицинскими изделиями, а также специализированными продуктами лечебного питания для детей-инвалидов</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2 130 819,8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2 199 794,4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2 199 794,4</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6 530 408,6</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Василеостровского района Санкт-Петербурга</w:t>
            </w:r>
          </w:p>
        </w:tc>
        <w:tc>
          <w:tcPr>
            <w:tcW w:w="18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111,5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111,5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223,0</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Калининского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251,0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Кировского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251,0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Красносельского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69,8</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139,6</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Курортного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251,0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Невского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251,0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Петродворцового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251,0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Приморского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251,0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Пушкинского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69,7</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139,4</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132,6</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84EB1">
        <w:trPr>
          <w:trHeight w:val="459"/>
        </w:trPr>
        <w:tc>
          <w:tcPr>
            <w:tcW w:w="608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Всего процессная часть подпрограммы 1</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40 491 998,6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41 307 415,2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42 176 707,2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41 574 876,2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43 237 871,2</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44 967 386,0</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253 756 254,4</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bl>
    <w:p w:rsidR="005908D4" w:rsidRDefault="005908D4">
      <w:pPr>
        <w:jc w:val="left"/>
        <w:rPr>
          <w:sz w:val="2"/>
        </w:rPr>
      </w:pPr>
    </w:p>
    <w:p w:rsidR="00B84EB1" w:rsidRDefault="00B84EB1">
      <w:pPr>
        <w:jc w:val="left"/>
        <w:rPr>
          <w:sz w:val="2"/>
        </w:rPr>
      </w:pPr>
    </w:p>
    <w:p w:rsidR="00B84EB1" w:rsidRDefault="00B84EB1">
      <w:pPr>
        <w:jc w:val="left"/>
        <w:rPr>
          <w:sz w:val="2"/>
        </w:rPr>
      </w:pPr>
    </w:p>
    <w:p w:rsidR="00B84EB1" w:rsidRDefault="00B84EB1" w:rsidP="00B84EB1">
      <w:pPr>
        <w:spacing w:line="229" w:lineRule="auto"/>
        <w:jc w:val="left"/>
        <w:rPr>
          <w:rFonts w:ascii="Times New Roman" w:eastAsia="Times New Roman" w:hAnsi="Times New Roman" w:cs="Times New Roman"/>
          <w:color w:val="000000"/>
          <w:spacing w:val="-2"/>
          <w:sz w:val="16"/>
        </w:rPr>
      </w:pPr>
    </w:p>
    <w:p w:rsidR="00B84EB1" w:rsidRPr="00B84EB1" w:rsidRDefault="00B84EB1" w:rsidP="00B84EB1">
      <w:pPr>
        <w:spacing w:line="229" w:lineRule="auto"/>
        <w:jc w:val="left"/>
        <w:rPr>
          <w:rFonts w:ascii="Times New Roman" w:eastAsia="Times New Roman" w:hAnsi="Times New Roman" w:cs="Times New Roman"/>
          <w:color w:val="000000"/>
          <w:spacing w:val="-2"/>
          <w:sz w:val="16"/>
        </w:rPr>
      </w:pPr>
      <w:r w:rsidRPr="00B84EB1">
        <w:rPr>
          <w:rFonts w:ascii="Times New Roman" w:eastAsia="Times New Roman" w:hAnsi="Times New Roman" w:cs="Times New Roman"/>
          <w:color w:val="000000"/>
          <w:spacing w:val="-2"/>
          <w:sz w:val="16"/>
        </w:rPr>
        <w:t>* Финансирование мероприятия, указанного в пункте 4 настоящей таблицы, в части реализации государственного контракта на поставку лекарственных препаратов, предусматривающего встречные инвестиционные обязательства поставщика по созданию, модернизации, освоению производств таких лекарственных препаратов, на период 2028-2031 годов устанавливается в следующих объемах:</w:t>
      </w:r>
    </w:p>
    <w:p w:rsidR="00B84EB1" w:rsidRPr="00B84EB1" w:rsidRDefault="00B84EB1" w:rsidP="00B84EB1">
      <w:pPr>
        <w:spacing w:line="229" w:lineRule="auto"/>
        <w:jc w:val="left"/>
        <w:rPr>
          <w:rFonts w:ascii="Times New Roman" w:eastAsia="Times New Roman" w:hAnsi="Times New Roman" w:cs="Times New Roman"/>
          <w:color w:val="000000"/>
          <w:spacing w:val="-2"/>
          <w:sz w:val="16"/>
        </w:rPr>
      </w:pPr>
      <w:r w:rsidRPr="00B84EB1">
        <w:rPr>
          <w:rFonts w:ascii="Times New Roman" w:eastAsia="Times New Roman" w:hAnsi="Times New Roman" w:cs="Times New Roman"/>
          <w:color w:val="000000"/>
          <w:spacing w:val="-2"/>
          <w:sz w:val="16"/>
        </w:rPr>
        <w:t xml:space="preserve">2028 год – 3191178,4 </w:t>
      </w:r>
      <w:proofErr w:type="spellStart"/>
      <w:r w:rsidRPr="00B84EB1">
        <w:rPr>
          <w:rFonts w:ascii="Times New Roman" w:eastAsia="Times New Roman" w:hAnsi="Times New Roman" w:cs="Times New Roman"/>
          <w:color w:val="000000"/>
          <w:spacing w:val="-2"/>
          <w:sz w:val="16"/>
        </w:rPr>
        <w:t>тыс</w:t>
      </w:r>
      <w:proofErr w:type="gramStart"/>
      <w:r w:rsidRPr="00B84EB1">
        <w:rPr>
          <w:rFonts w:ascii="Times New Roman" w:eastAsia="Times New Roman" w:hAnsi="Times New Roman" w:cs="Times New Roman"/>
          <w:color w:val="000000"/>
          <w:spacing w:val="-2"/>
          <w:sz w:val="16"/>
        </w:rPr>
        <w:t>.р</w:t>
      </w:r>
      <w:proofErr w:type="gramEnd"/>
      <w:r w:rsidRPr="00B84EB1">
        <w:rPr>
          <w:rFonts w:ascii="Times New Roman" w:eastAsia="Times New Roman" w:hAnsi="Times New Roman" w:cs="Times New Roman"/>
          <w:color w:val="000000"/>
          <w:spacing w:val="-2"/>
          <w:sz w:val="16"/>
        </w:rPr>
        <w:t>уб</w:t>
      </w:r>
      <w:proofErr w:type="spellEnd"/>
      <w:r w:rsidRPr="00B84EB1">
        <w:rPr>
          <w:rFonts w:ascii="Times New Roman" w:eastAsia="Times New Roman" w:hAnsi="Times New Roman" w:cs="Times New Roman"/>
          <w:color w:val="000000"/>
          <w:spacing w:val="-2"/>
          <w:sz w:val="16"/>
        </w:rPr>
        <w:t>.;</w:t>
      </w:r>
    </w:p>
    <w:p w:rsidR="00B84EB1" w:rsidRPr="00B84EB1" w:rsidRDefault="00B84EB1" w:rsidP="00B84EB1">
      <w:pPr>
        <w:spacing w:line="229" w:lineRule="auto"/>
        <w:jc w:val="left"/>
        <w:rPr>
          <w:rFonts w:ascii="Times New Roman" w:eastAsia="Times New Roman" w:hAnsi="Times New Roman" w:cs="Times New Roman"/>
          <w:color w:val="000000"/>
          <w:spacing w:val="-2"/>
          <w:sz w:val="16"/>
        </w:rPr>
      </w:pPr>
      <w:r w:rsidRPr="00B84EB1">
        <w:rPr>
          <w:rFonts w:ascii="Times New Roman" w:eastAsia="Times New Roman" w:hAnsi="Times New Roman" w:cs="Times New Roman"/>
          <w:color w:val="000000"/>
          <w:spacing w:val="-2"/>
          <w:sz w:val="16"/>
        </w:rPr>
        <w:t xml:space="preserve">2029 год – 3969799,7 </w:t>
      </w:r>
      <w:proofErr w:type="spellStart"/>
      <w:r w:rsidRPr="00B84EB1">
        <w:rPr>
          <w:rFonts w:ascii="Times New Roman" w:eastAsia="Times New Roman" w:hAnsi="Times New Roman" w:cs="Times New Roman"/>
          <w:color w:val="000000"/>
          <w:spacing w:val="-2"/>
          <w:sz w:val="16"/>
        </w:rPr>
        <w:t>тыс</w:t>
      </w:r>
      <w:proofErr w:type="gramStart"/>
      <w:r w:rsidRPr="00B84EB1">
        <w:rPr>
          <w:rFonts w:ascii="Times New Roman" w:eastAsia="Times New Roman" w:hAnsi="Times New Roman" w:cs="Times New Roman"/>
          <w:color w:val="000000"/>
          <w:spacing w:val="-2"/>
          <w:sz w:val="16"/>
        </w:rPr>
        <w:t>.р</w:t>
      </w:r>
      <w:proofErr w:type="gramEnd"/>
      <w:r w:rsidRPr="00B84EB1">
        <w:rPr>
          <w:rFonts w:ascii="Times New Roman" w:eastAsia="Times New Roman" w:hAnsi="Times New Roman" w:cs="Times New Roman"/>
          <w:color w:val="000000"/>
          <w:spacing w:val="-2"/>
          <w:sz w:val="16"/>
        </w:rPr>
        <w:t>уб</w:t>
      </w:r>
      <w:proofErr w:type="spellEnd"/>
      <w:r w:rsidRPr="00B84EB1">
        <w:rPr>
          <w:rFonts w:ascii="Times New Roman" w:eastAsia="Times New Roman" w:hAnsi="Times New Roman" w:cs="Times New Roman"/>
          <w:color w:val="000000"/>
          <w:spacing w:val="-2"/>
          <w:sz w:val="16"/>
        </w:rPr>
        <w:t>.;</w:t>
      </w:r>
    </w:p>
    <w:p w:rsidR="00B84EB1" w:rsidRPr="00B84EB1" w:rsidRDefault="00B84EB1" w:rsidP="00B84EB1">
      <w:pPr>
        <w:spacing w:line="229" w:lineRule="auto"/>
        <w:jc w:val="left"/>
        <w:rPr>
          <w:rFonts w:ascii="Times New Roman" w:eastAsia="Times New Roman" w:hAnsi="Times New Roman" w:cs="Times New Roman"/>
          <w:color w:val="000000"/>
          <w:spacing w:val="-2"/>
          <w:sz w:val="16"/>
        </w:rPr>
      </w:pPr>
      <w:r w:rsidRPr="00B84EB1">
        <w:rPr>
          <w:rFonts w:ascii="Times New Roman" w:eastAsia="Times New Roman" w:hAnsi="Times New Roman" w:cs="Times New Roman"/>
          <w:color w:val="000000"/>
          <w:spacing w:val="-2"/>
          <w:sz w:val="16"/>
        </w:rPr>
        <w:t xml:space="preserve">2030 год – 4979263,4 </w:t>
      </w:r>
      <w:proofErr w:type="spellStart"/>
      <w:r w:rsidRPr="00B84EB1">
        <w:rPr>
          <w:rFonts w:ascii="Times New Roman" w:eastAsia="Times New Roman" w:hAnsi="Times New Roman" w:cs="Times New Roman"/>
          <w:color w:val="000000"/>
          <w:spacing w:val="-2"/>
          <w:sz w:val="16"/>
        </w:rPr>
        <w:t>тыс</w:t>
      </w:r>
      <w:proofErr w:type="gramStart"/>
      <w:r w:rsidRPr="00B84EB1">
        <w:rPr>
          <w:rFonts w:ascii="Times New Roman" w:eastAsia="Times New Roman" w:hAnsi="Times New Roman" w:cs="Times New Roman"/>
          <w:color w:val="000000"/>
          <w:spacing w:val="-2"/>
          <w:sz w:val="16"/>
        </w:rPr>
        <w:t>.р</w:t>
      </w:r>
      <w:proofErr w:type="gramEnd"/>
      <w:r w:rsidRPr="00B84EB1">
        <w:rPr>
          <w:rFonts w:ascii="Times New Roman" w:eastAsia="Times New Roman" w:hAnsi="Times New Roman" w:cs="Times New Roman"/>
          <w:color w:val="000000"/>
          <w:spacing w:val="-2"/>
          <w:sz w:val="16"/>
        </w:rPr>
        <w:t>уб</w:t>
      </w:r>
      <w:proofErr w:type="spellEnd"/>
      <w:r w:rsidRPr="00B84EB1">
        <w:rPr>
          <w:rFonts w:ascii="Times New Roman" w:eastAsia="Times New Roman" w:hAnsi="Times New Roman" w:cs="Times New Roman"/>
          <w:color w:val="000000"/>
          <w:spacing w:val="-2"/>
          <w:sz w:val="16"/>
        </w:rPr>
        <w:t>.;</w:t>
      </w:r>
    </w:p>
    <w:p w:rsidR="00B84EB1" w:rsidRPr="00B84EB1" w:rsidRDefault="00B84EB1" w:rsidP="00B84EB1">
      <w:pPr>
        <w:spacing w:line="229" w:lineRule="auto"/>
        <w:jc w:val="left"/>
        <w:rPr>
          <w:rFonts w:ascii="Times New Roman" w:eastAsia="Times New Roman" w:hAnsi="Times New Roman" w:cs="Times New Roman"/>
          <w:color w:val="000000"/>
          <w:spacing w:val="-2"/>
          <w:sz w:val="16"/>
        </w:rPr>
      </w:pPr>
      <w:r w:rsidRPr="00B84EB1">
        <w:rPr>
          <w:rFonts w:ascii="Times New Roman" w:eastAsia="Times New Roman" w:hAnsi="Times New Roman" w:cs="Times New Roman"/>
          <w:color w:val="000000"/>
          <w:spacing w:val="-2"/>
          <w:sz w:val="16"/>
        </w:rPr>
        <w:t xml:space="preserve">2031 год – 5255871,1 </w:t>
      </w:r>
      <w:proofErr w:type="spellStart"/>
      <w:r w:rsidRPr="00B84EB1">
        <w:rPr>
          <w:rFonts w:ascii="Times New Roman" w:eastAsia="Times New Roman" w:hAnsi="Times New Roman" w:cs="Times New Roman"/>
          <w:color w:val="000000"/>
          <w:spacing w:val="-2"/>
          <w:sz w:val="16"/>
        </w:rPr>
        <w:t>тыс</w:t>
      </w:r>
      <w:proofErr w:type="gramStart"/>
      <w:r w:rsidRPr="00B84EB1">
        <w:rPr>
          <w:rFonts w:ascii="Times New Roman" w:eastAsia="Times New Roman" w:hAnsi="Times New Roman" w:cs="Times New Roman"/>
          <w:color w:val="000000"/>
          <w:spacing w:val="-2"/>
          <w:sz w:val="16"/>
        </w:rPr>
        <w:t>.р</w:t>
      </w:r>
      <w:proofErr w:type="gramEnd"/>
      <w:r w:rsidRPr="00B84EB1">
        <w:rPr>
          <w:rFonts w:ascii="Times New Roman" w:eastAsia="Times New Roman" w:hAnsi="Times New Roman" w:cs="Times New Roman"/>
          <w:color w:val="000000"/>
          <w:spacing w:val="-2"/>
          <w:sz w:val="16"/>
        </w:rPr>
        <w:t>уб</w:t>
      </w:r>
      <w:proofErr w:type="spellEnd"/>
      <w:r w:rsidRPr="00B84EB1">
        <w:rPr>
          <w:rFonts w:ascii="Times New Roman" w:eastAsia="Times New Roman" w:hAnsi="Times New Roman" w:cs="Times New Roman"/>
          <w:color w:val="000000"/>
          <w:spacing w:val="-2"/>
          <w:sz w:val="16"/>
        </w:rPr>
        <w:t>.;</w:t>
      </w:r>
    </w:p>
    <w:p w:rsidR="00B84EB1" w:rsidRDefault="00B84EB1" w:rsidP="00B84EB1">
      <w:pPr>
        <w:spacing w:line="229" w:lineRule="auto"/>
        <w:jc w:val="left"/>
        <w:rPr>
          <w:sz w:val="2"/>
        </w:rPr>
        <w:sectPr w:rsidR="00B84EB1">
          <w:pgSz w:w="16839" w:h="11907" w:orient="landscape" w:code="9"/>
          <w:pgMar w:top="567" w:right="567" w:bottom="517" w:left="567" w:header="567" w:footer="517" w:gutter="0"/>
          <w:cols w:space="720"/>
        </w:sectPr>
      </w:pPr>
      <w:r w:rsidRPr="00B84EB1">
        <w:rPr>
          <w:rFonts w:ascii="Times New Roman" w:eastAsia="Times New Roman" w:hAnsi="Times New Roman" w:cs="Times New Roman"/>
          <w:color w:val="000000"/>
          <w:spacing w:val="-2"/>
          <w:sz w:val="16"/>
        </w:rPr>
        <w:t xml:space="preserve">2032 год – 5292439,0 </w:t>
      </w:r>
      <w:proofErr w:type="spellStart"/>
      <w:r w:rsidRPr="00B84EB1">
        <w:rPr>
          <w:rFonts w:ascii="Times New Roman" w:eastAsia="Times New Roman" w:hAnsi="Times New Roman" w:cs="Times New Roman"/>
          <w:color w:val="000000"/>
          <w:spacing w:val="-2"/>
          <w:sz w:val="16"/>
        </w:rPr>
        <w:t>тыс</w:t>
      </w:r>
      <w:proofErr w:type="gramStart"/>
      <w:r w:rsidRPr="00B84EB1">
        <w:rPr>
          <w:rFonts w:ascii="Times New Roman" w:eastAsia="Times New Roman" w:hAnsi="Times New Roman" w:cs="Times New Roman"/>
          <w:color w:val="000000"/>
          <w:spacing w:val="-2"/>
          <w:sz w:val="16"/>
        </w:rPr>
        <w:t>.р</w:t>
      </w:r>
      <w:proofErr w:type="gramEnd"/>
      <w:r w:rsidRPr="00B84EB1">
        <w:rPr>
          <w:rFonts w:ascii="Times New Roman" w:eastAsia="Times New Roman" w:hAnsi="Times New Roman" w:cs="Times New Roman"/>
          <w:color w:val="000000"/>
          <w:spacing w:val="-2"/>
          <w:sz w:val="16"/>
        </w:rPr>
        <w:t>уб</w:t>
      </w:r>
      <w:proofErr w:type="spellEnd"/>
      <w:r w:rsidRPr="00B84EB1">
        <w:rPr>
          <w:rFonts w:ascii="Times New Roman" w:eastAsia="Times New Roman" w:hAnsi="Times New Roman" w:cs="Times New Roman"/>
          <w:color w:val="000000"/>
          <w:spacing w:val="-2"/>
          <w:sz w:val="16"/>
        </w:rPr>
        <w:t>.</w:t>
      </w:r>
    </w:p>
    <w:p w:rsidR="005908D4" w:rsidRDefault="005908D4">
      <w:pPr>
        <w:jc w:val="left"/>
        <w:rPr>
          <w:sz w:val="2"/>
        </w:rPr>
      </w:pPr>
    </w:p>
    <w:p w:rsidR="005908D4" w:rsidRDefault="005908D4">
      <w:pPr>
        <w:jc w:val="left"/>
        <w:rPr>
          <w:sz w:val="2"/>
        </w:rPr>
      </w:pPr>
    </w:p>
    <w:p w:rsidR="005908D4" w:rsidRDefault="00331EBE">
      <w:pPr>
        <w:pStyle w:val="ConsPlusTitle"/>
        <w:suppressAutoHyphens/>
        <w:jc w:val="center"/>
        <w:outlineLvl w:val="2"/>
      </w:pPr>
      <w:r>
        <w:t>8.3. Механизм реализации мероприятий и механизм</w:t>
      </w:r>
    </w:p>
    <w:p w:rsidR="005908D4" w:rsidRDefault="00331EBE">
      <w:pPr>
        <w:pStyle w:val="ConsPlusTitle"/>
        <w:suppressAutoHyphens/>
        <w:jc w:val="center"/>
      </w:pPr>
      <w:r>
        <w:t>взаимодействия соисполнителей в случаях,</w:t>
      </w:r>
    </w:p>
    <w:p w:rsidR="005908D4" w:rsidRDefault="00331EBE">
      <w:pPr>
        <w:pStyle w:val="ConsPlusTitle"/>
        <w:suppressAutoHyphens/>
        <w:jc w:val="center"/>
      </w:pPr>
      <w:r>
        <w:t>когда мероприятия подпрограммы 1 предусматривают</w:t>
      </w:r>
    </w:p>
    <w:p w:rsidR="005908D4" w:rsidRDefault="00331EBE">
      <w:pPr>
        <w:pStyle w:val="ConsPlusTitle"/>
        <w:suppressAutoHyphens/>
        <w:jc w:val="center"/>
      </w:pPr>
      <w:r>
        <w:t>их реализацию несколькими соисполнителями</w:t>
      </w:r>
    </w:p>
    <w:p w:rsidR="005908D4" w:rsidRDefault="005908D4">
      <w:pPr>
        <w:pStyle w:val="ConsPlusNormal"/>
        <w:suppressAutoHyphens/>
      </w:pPr>
    </w:p>
    <w:p w:rsidR="005908D4" w:rsidRDefault="00331EBE">
      <w:pPr>
        <w:pStyle w:val="ConsPlusNormal"/>
        <w:suppressAutoHyphens/>
        <w:ind w:firstLine="539"/>
        <w:jc w:val="both"/>
      </w:pPr>
      <w:proofErr w:type="gramStart"/>
      <w:r>
        <w:t xml:space="preserve">Реализация мероприятия, предусмотренного в пункте 1.1.1 проектной части перечня мероприятий подпрограммы 1, осуществляется за счет бюджетных ассигнований, предоставляемых бюджету Санкт-Петербурга из федерального бюджета на реализацию мероприятий регионального проекта «Старшее поколение», предусмотренных Комитету по здравоохранению на соответствующий финансовый год, в виде предоставления  иного межбюджетного трансферта, в соответствии с ежегодно утверждаемым постановлением Правительства Российской Федерации о предоставлении и распределении субсидий </w:t>
      </w:r>
      <w:r>
        <w:br/>
        <w:t>из федерального</w:t>
      </w:r>
      <w:proofErr w:type="gramEnd"/>
      <w:r>
        <w:t xml:space="preserve"> </w:t>
      </w:r>
      <w:proofErr w:type="gramStart"/>
      <w:r>
        <w:t xml:space="preserve">бюджета бюджетам субъектов Российской Федерации </w:t>
      </w:r>
      <w:r>
        <w:br/>
        <w:t>на софинансирование расходных обязательств субъектов Российской Федерации, возникающих при проведении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утвержденными постановлением Правительства Российской Федерации от 30.12.2018 № 1783, путем предоставления субсидий государственным учреждениям здравоохранения Санкт-Петербурга на иные цели в соответствии с пунктом 3 постановления Правительства Санкт-Петербурга от 07.10.2020 № 809</w:t>
      </w:r>
      <w:proofErr w:type="gramEnd"/>
      <w:r>
        <w:t xml:space="preserve"> «О мерах </w:t>
      </w:r>
      <w:r>
        <w:br/>
        <w:t xml:space="preserve">по реализации пункта 4 постановления Правительства Российской Федерации </w:t>
      </w:r>
      <w:r>
        <w:br/>
        <w:t>от 22.02.2020 N 203».</w:t>
      </w:r>
    </w:p>
    <w:p w:rsidR="005908D4" w:rsidRDefault="00331EBE">
      <w:pPr>
        <w:pStyle w:val="ConsPlusNormal"/>
        <w:suppressAutoHyphens/>
        <w:ind w:firstLine="539"/>
        <w:jc w:val="both"/>
      </w:pPr>
      <w:proofErr w:type="gramStart"/>
      <w:r>
        <w:t xml:space="preserve">Реализация мероприятия, предусмотренного в пункте 1.2.1 проектной части перечня мероприятий подпрограммы 1, осуществляется за счет средств бюджета </w:t>
      </w:r>
      <w:r>
        <w:br/>
        <w:t xml:space="preserve">Санкт-Петербурга, предусмотренных Комитету по здравоохранению на соответствующий финансовый год на реализацию мероприятий регионального проекта «Борьба с сердечно-сосудистыми заболеваниями (город федерального значения Санкт-Петербург)» в виде предоставления субсидии, а также за счет субсидии из федерального бюджета </w:t>
      </w:r>
      <w:r>
        <w:br/>
        <w:t>в соответствии с ежегодно утверждаемым постановлением Правительства Российской Федерации</w:t>
      </w:r>
      <w:proofErr w:type="gramEnd"/>
      <w:r>
        <w:t xml:space="preserve"> о предоставлении и распределении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обеспечение профилактики развития </w:t>
      </w:r>
      <w:proofErr w:type="gramStart"/>
      <w:r>
        <w:t>сердечно-сосудистых</w:t>
      </w:r>
      <w:proofErr w:type="gramEnd"/>
      <w:r>
        <w:t xml:space="preserve"> заболеваний и сердечно-сосудистых осложнений у пациентов высокого риска, находящихся на диспансерном наблюдении и ежегодно заключаемым соглашением между Министерством здравоохранения Российской Федерации </w:t>
      </w:r>
      <w:r>
        <w:br/>
        <w:t>и Правительством Санкт-Петербурга.</w:t>
      </w:r>
    </w:p>
    <w:p w:rsidR="005908D4" w:rsidRDefault="00331EBE">
      <w:pPr>
        <w:pStyle w:val="ConsPlusNormal"/>
        <w:suppressAutoHyphens/>
        <w:ind w:firstLine="539"/>
        <w:jc w:val="both"/>
      </w:pPr>
      <w:proofErr w:type="gramStart"/>
      <w:r>
        <w:t>Реализация мероприятий, предусмотренных в пунктах 1 и 7 процессной части перечня мероприятий подпрограммы 1, осуществляется за счет бюджетных ассигнований бюджета Санкт-Петербурга на соответствующий финансовый год, предусмотренных Комитету по здравоохранению, путем финансового обеспечения выполнения государственных заданий при оказании государственных услуг (выполнении работ) государственными учреждениями Санкт-Петербурга в соответствии с постановлением Правительства Санкт-Петербурга от 20.01.2011 № 63 «О Порядке формирования государственных заданий для государственных</w:t>
      </w:r>
      <w:proofErr w:type="gramEnd"/>
      <w:r>
        <w:t xml:space="preserve"> </w:t>
      </w:r>
      <w:proofErr w:type="gramStart"/>
      <w:r>
        <w:t>учреждений Санкт-Петербурга и порядке финансового обеспечения выполнения государственных заданий» и Порядком предоставления субсидий государственным бюджетным и автономным учреждениям Санкт-Петербурга на финансовое обеспечение выполнения ими государственного задания на оказание государственных услуг (выполнение работ), утвержденным постановлением Правительства Санкт-Петербурга от 29.12.2016 № 1271 «О порядке предоставления субсидий из бюджета Санкт-Петербурга государственным бюджетным и автономным учреждениям Санкт-Петербурга на финансовое обеспечение выполнения ими государственного задания на</w:t>
      </w:r>
      <w:proofErr w:type="gramEnd"/>
      <w:r>
        <w:t xml:space="preserve"> оказание государственных услуг (выполнение работ)».</w:t>
      </w:r>
    </w:p>
    <w:p w:rsidR="005908D4" w:rsidRDefault="00331EBE">
      <w:pPr>
        <w:pStyle w:val="ConsPlusNormal"/>
        <w:suppressAutoHyphens/>
        <w:ind w:firstLine="539"/>
        <w:jc w:val="both"/>
      </w:pPr>
      <w:proofErr w:type="gramStart"/>
      <w:r>
        <w:lastRenderedPageBreak/>
        <w:t xml:space="preserve">Реализация мероприятия, предусмотренного в пункте 2 процессной части перечня мероприятий подпрограммы 1, осуществляется за счет бюджетных ассигнований бюджета Санкт-Петербурга на соответствующий финансовый год, предусмотренных Комитету </w:t>
      </w:r>
      <w:r>
        <w:br/>
        <w:t xml:space="preserve">по здравоохранению, путем предоставления субсидий государственным бюджетным учреждениям здравоохранения Санкт-Петербурга на иные цели в соответствии с пунктом 3 постановления Правительства Санкт-Петербурга от 07.10.2020 № 809 «О мерах </w:t>
      </w:r>
      <w:r>
        <w:br/>
        <w:t xml:space="preserve">по реализации пункта 4 постановления Правительства Российской Федерации </w:t>
      </w:r>
      <w:r>
        <w:br/>
        <w:t>от</w:t>
      </w:r>
      <w:proofErr w:type="gramEnd"/>
      <w:r>
        <w:t xml:space="preserve"> 22.02.2020 № 203», а также в соответствии с национальным календарем профилактических прививок и календарем профилактических прививок </w:t>
      </w:r>
      <w:r>
        <w:br/>
        <w:t>по эпидемическим показаниям.</w:t>
      </w:r>
    </w:p>
    <w:p w:rsidR="005908D4" w:rsidRDefault="00331EBE">
      <w:pPr>
        <w:pStyle w:val="ConsPlusNormal"/>
        <w:suppressAutoHyphens/>
        <w:ind w:firstLine="539"/>
        <w:jc w:val="both"/>
      </w:pPr>
      <w:r>
        <w:t xml:space="preserve">Реализация мероприятий, предусмотренных в пунктах 3 и 6 процессной части перечня мероприятий подпрограммы 1, осуществляется путем выделения в соответствии </w:t>
      </w:r>
      <w:r>
        <w:br/>
        <w:t xml:space="preserve">со статьей 161 Бюджетного кодекса Российской Федерации бюджетных ассигнований </w:t>
      </w:r>
      <w:r>
        <w:br/>
        <w:t xml:space="preserve">на обеспечение выполнения функций государственных казенных учреждений </w:t>
      </w:r>
      <w:r>
        <w:br/>
        <w:t xml:space="preserve">Санкт-Петербурга на основании бюджетной сметы, утвержденной Комитетом </w:t>
      </w:r>
      <w:r>
        <w:br/>
        <w:t>по здравоохранению.</w:t>
      </w:r>
    </w:p>
    <w:p w:rsidR="005908D4" w:rsidRDefault="00331EBE">
      <w:pPr>
        <w:pStyle w:val="ConsPlusNormal"/>
        <w:suppressAutoHyphens/>
        <w:ind w:firstLine="539"/>
        <w:jc w:val="both"/>
        <w:rPr>
          <w:u w:val="single"/>
        </w:rPr>
      </w:pPr>
      <w:proofErr w:type="gramStart"/>
      <w:r>
        <w:t>Реализация мероприятий, предусмотренного в пункте 4 процессной части перечня мероприятий подпрограммы 1, осуществляется согласно постановлению Правительства Санкт-Петербурга от 09.07.2015 № 563 «О мерах по реализации главы 17 «Социальная поддержка отдельных категорий лиц в части обеспечения лекарственными препаратами, медицинскими изделиями, а также бесплатного изготовления и ремонта зубных протезов» Закона Санкт-Петербурга «Социальный кодекс Санкт-Петербурга» путем выделения бюджетных ассигнований из бюджета Санкт-Петербурга на обеспечение</w:t>
      </w:r>
      <w:proofErr w:type="gramEnd"/>
      <w:r>
        <w:t xml:space="preserve"> закупки товаров, работ, услуг согласно Федеральному закону «О контрактной системе в сфере закупок товаров, работ, услуг для обеспечения государственных и муниципальных нужд» для льготных категорий граждан. </w:t>
      </w:r>
    </w:p>
    <w:p w:rsidR="005908D4" w:rsidRDefault="00331EBE">
      <w:pPr>
        <w:pStyle w:val="ConsPlusNormal"/>
        <w:suppressAutoHyphens/>
        <w:ind w:firstLine="539"/>
        <w:jc w:val="both"/>
      </w:pPr>
      <w:r>
        <w:t xml:space="preserve">Реализация мероприятия, указанного в пункте 4 процессной части перечня мероприятий подпрограммы 1, включает в себя заключение государственного контракта на поставку лекарственных препаратов, предусматривающего встречные инвестиционные обязательства поставщика по созданию, модернизации, освоению производства таких лекарственных препаратов. </w:t>
      </w:r>
    </w:p>
    <w:p w:rsidR="005908D4" w:rsidRDefault="00331EBE">
      <w:pPr>
        <w:pStyle w:val="ConsPlusNormal"/>
        <w:suppressAutoHyphens/>
        <w:ind w:firstLine="539"/>
        <w:jc w:val="both"/>
      </w:pPr>
      <w:r>
        <w:t>Объемы финансирования указанного мероприятия на период 2028-2032 годов устанавливаются в соответствии с абзацем девятым пункта 1.3-1 Порядка принятия решений о разработке государственных программ Санкт-Петербурга, формирования, реализации и проведения оценки эффективности их реализации, утвержденного постановлением Правительства Санкт-Петербурга от 25.12.2013 № 1039.</w:t>
      </w:r>
    </w:p>
    <w:p w:rsidR="005908D4" w:rsidRDefault="00331EBE">
      <w:pPr>
        <w:pStyle w:val="ConsPlusNormal"/>
        <w:suppressAutoHyphens/>
        <w:ind w:firstLine="539"/>
        <w:jc w:val="both"/>
      </w:pPr>
      <w:proofErr w:type="gramStart"/>
      <w:r>
        <w:t xml:space="preserve">Реализация мероприятия, предусмотренного в пункте 5 процессной части перечня мероприятий подпрограммы 1, осуществляется Комитетом по здравоохранению </w:t>
      </w:r>
      <w:r>
        <w:br/>
        <w:t xml:space="preserve">в порядке, установленном постановлением Правительства Санкт-Петербурга от 30.12.2013 № 1095 «О системе закупок товаров, работ, услуг для обеспечения нужд </w:t>
      </w:r>
      <w:r>
        <w:br/>
        <w:t>Санкт-Петербурга», путем централизованной закупки в сфере диспансеризации государственных гражданских служащих Санкт-Петербурга, замещающих должности государственной гражданской службы Санкт-Петербурга в исполнительных органах государственной власти Санкт-Петербурга, для исполнительных органов</w:t>
      </w:r>
      <w:proofErr w:type="gramEnd"/>
      <w:r>
        <w:t xml:space="preserve"> государственной власти Санкт-Петербурга.</w:t>
      </w:r>
    </w:p>
    <w:p w:rsidR="005908D4" w:rsidRDefault="00331EBE">
      <w:pPr>
        <w:pStyle w:val="ConsPlusNormal"/>
        <w:suppressAutoHyphens/>
        <w:ind w:firstLine="539"/>
        <w:jc w:val="both"/>
      </w:pPr>
      <w:proofErr w:type="gramStart"/>
      <w:r>
        <w:t xml:space="preserve">Реализация мероприятия, предусмотренного в пункте 8 процессной части перечня мероприятий подпрограммы 1, осуществляется в соответствии с Законом </w:t>
      </w:r>
      <w:r>
        <w:br/>
        <w:t xml:space="preserve">Санкт-Петербурга от 09.11.2011 № 728-132 «Социальный кодекс Санкт-Петербурга» </w:t>
      </w:r>
      <w:r>
        <w:br/>
        <w:t xml:space="preserve">и постановлением Правительства Санкт-Петербурга от 21.07.2015 № 650 «О мерах </w:t>
      </w:r>
      <w:r>
        <w:br/>
        <w:t>по реализации главы 29 «Социальная поддержка лиц с ограниченными возможностями здоровья» Закона Санкт-Петербурга «Социальный кодекс Санкт-Петербурга» путем выделения в соответствии со статьей 161 Бюджетного кодекса Российской Федерации</w:t>
      </w:r>
      <w:proofErr w:type="gramEnd"/>
      <w:r>
        <w:t xml:space="preserve"> </w:t>
      </w:r>
      <w:r>
        <w:lastRenderedPageBreak/>
        <w:t xml:space="preserve">бюджетных ассигнований на обеспечение выполнения функций государственных казенных учреждений и путем предоставления субсидий государственным учреждениям здравоохранения Санкт-Петербурга на иные цели в соответствии с пунктом 3 постановления Правительства Санкт-Петербурга от 07.10.2020 № 809 «О мерах </w:t>
      </w:r>
      <w:r>
        <w:br/>
        <w:t xml:space="preserve">по реализации пункта 4 постановления Правительства Российской Федерации </w:t>
      </w:r>
      <w:r>
        <w:br/>
        <w:t>от 22.02.2020 № 203».</w:t>
      </w:r>
    </w:p>
    <w:p w:rsidR="005908D4" w:rsidRDefault="00331EBE">
      <w:pPr>
        <w:pStyle w:val="ConsPlusNormal"/>
        <w:suppressAutoHyphens/>
        <w:ind w:firstLine="539"/>
        <w:jc w:val="both"/>
      </w:pPr>
      <w:proofErr w:type="gramStart"/>
      <w:r>
        <w:t xml:space="preserve">Реализация мероприятия, предусмотренного в пункте 9 процессной части перечня мероприятий подпрограммы 1, осуществляется исполнителями путем выделения </w:t>
      </w:r>
      <w:r>
        <w:br/>
        <w:t xml:space="preserve">в соответствии со статьей 161 Бюджетного кодекса Российской Федерации бюджетных ассигнований на обеспечение выполнения функций государственных казенных учреждений здравоохранения на основании бюджетной сметы казенных учреждений, путем предоставления субсидий государственным учреждениям здравоохранения </w:t>
      </w:r>
      <w:r>
        <w:br/>
        <w:t>Санкт-Петербурга на иные цели в соответствии с пунктом 3 постановления Правительства Санкт-Петербурга от</w:t>
      </w:r>
      <w:proofErr w:type="gramEnd"/>
      <w:r>
        <w:t xml:space="preserve"> 07.10.2020 № 809 «О мерах по реализации пункта 4 постановления Правительства Российской Федерации от 22.02.2020 № 203» и путем закупки товаров, работ, услуг согласно Федеральному закону «О контрактной системе в сфере закупок товаров, работ, услуг для обеспечения государственных и муниципальных нужд» в целях реализации Федерального закона «О санитарно-эпидемиологическом благополучии населения».</w:t>
      </w:r>
    </w:p>
    <w:p w:rsidR="005908D4" w:rsidRDefault="00331EBE">
      <w:pPr>
        <w:pStyle w:val="ConsPlusNormal"/>
        <w:suppressAutoHyphens/>
        <w:ind w:firstLine="539"/>
        <w:jc w:val="both"/>
      </w:pPr>
      <w:proofErr w:type="gramStart"/>
      <w:r>
        <w:t xml:space="preserve">Реализация мероприятий, предусмотренного в пункте 10 процессной части перечня мероприятий подпрограммы 1, осуществляется за счет бюджетных ассигнований бюджета Санкт-Петербурга на соответствующий финансовый год, предусмотренных Комитету </w:t>
      </w:r>
      <w:r>
        <w:br/>
        <w:t xml:space="preserve">по здравоохранению на приобретение лекарственных препаратов для пациентов </w:t>
      </w:r>
      <w:r>
        <w:br/>
        <w:t xml:space="preserve">с сахарным диабетом 1 и 2 типов при диабетическом макулярном отеке (далее - ДМО) путем предоставления подведомственным учреждениям субсидий на иные цели </w:t>
      </w:r>
      <w:r>
        <w:br/>
        <w:t>в соответствии с пунктом 3 постановления</w:t>
      </w:r>
      <w:proofErr w:type="gramEnd"/>
      <w:r>
        <w:t xml:space="preserve"> Правительства Санкт-Петербурга от 07.10.2020 № 809 «О мерах по реализации пункта 4 постановления Правительства Российской Федерации от 22.02.2020 № 203» и Федеральным законом «О контрактной системе </w:t>
      </w:r>
      <w:r>
        <w:br/>
        <w:t xml:space="preserve">в сфере закупок товаров, работ, услуг для обеспечения государственных </w:t>
      </w:r>
      <w:r>
        <w:br/>
        <w:t>и муниципальных нужд».</w:t>
      </w:r>
    </w:p>
    <w:p w:rsidR="005908D4" w:rsidRDefault="00331EBE">
      <w:pPr>
        <w:pStyle w:val="ConsPlusNormal"/>
        <w:suppressAutoHyphens/>
        <w:ind w:firstLine="539"/>
        <w:jc w:val="both"/>
      </w:pPr>
      <w:proofErr w:type="gramStart"/>
      <w:r>
        <w:t xml:space="preserve">Реализация мероприятия, предусмотренного в пункте 11 процессной части перечня мероприятий подпрограммы 1, осуществляется за счет средств межбюджетного трансферта из федерального бюджета на обеспечение закупки товаров, работ, услуг согласно Федеральному закону «О контрактной системе в сфере закупок товаров, работ, услуг для обеспечения государственных и муниципальных нужд» в соответствии </w:t>
      </w:r>
      <w:r>
        <w:br/>
        <w:t xml:space="preserve">с постановлением Правительства Российской Федерации от 30.12.2010 № 1199 </w:t>
      </w:r>
      <w:r>
        <w:br/>
        <w:t>«О предоставлении из федерального бюджета</w:t>
      </w:r>
      <w:proofErr w:type="gramEnd"/>
      <w:r>
        <w:t xml:space="preserve"> иных межбюджетных трансфертов бюджетам субъектов Российской Федерации и бюджету г. Байконура на реализацию отдельных полномочий в области лекарственного обеспечения».</w:t>
      </w:r>
    </w:p>
    <w:p w:rsidR="005908D4" w:rsidRDefault="00331EBE">
      <w:pPr>
        <w:pStyle w:val="ConsPlusNormal"/>
        <w:suppressAutoHyphens/>
        <w:ind w:firstLine="539"/>
        <w:jc w:val="both"/>
      </w:pPr>
      <w:proofErr w:type="gramStart"/>
      <w:r>
        <w:t xml:space="preserve">Реализация мероприятия, предусмотренного в пункте 12 процессной части перечня мероприятий подпрограммы 1, осуществляется за счет бюджетных ассигнований, предоставляемых бюджету Санкт-Петербурга из федерального бюджета на обеспечение закупки товаров, работ, услуг согласно Федеральному закону «О контрактной системе </w:t>
      </w:r>
      <w:r>
        <w:br/>
        <w:t xml:space="preserve">в сфере закупок товаров, работ, услуг для обеспечения государственных </w:t>
      </w:r>
      <w:r>
        <w:br/>
        <w:t>и муниципальных нужд» в соответствии с Федеральным законом «О государственной социальной помощи».</w:t>
      </w:r>
      <w:proofErr w:type="gramEnd"/>
    </w:p>
    <w:p w:rsidR="005908D4" w:rsidRDefault="00331EBE">
      <w:pPr>
        <w:pStyle w:val="ConsPlusNormal"/>
        <w:suppressAutoHyphens/>
        <w:ind w:firstLine="539"/>
        <w:jc w:val="both"/>
      </w:pPr>
      <w:proofErr w:type="gramStart"/>
      <w:r>
        <w:t xml:space="preserve">Реализация мероприятия, предусмотренного в пункте 13 процессной части перечня мероприятий подпрограммы 1, осуществляется за счет бюджетных ассигнований, предоставляемых бюджету Санкт-Петербурга из федерального бюджета на реализацию мероприятий регионального проекта «Старшее поколение», предусмотренных Комитету по здравоохранению на соответствующий финансовый год, в виде предоставления  иного межбюджетного трансферта, в соответствии с ежегодно утверждаемым постановлением </w:t>
      </w:r>
      <w:r>
        <w:lastRenderedPageBreak/>
        <w:t xml:space="preserve">Правительства Российской Федерации о предоставлении и распределении субсидий </w:t>
      </w:r>
      <w:r>
        <w:br/>
        <w:t>из федерального</w:t>
      </w:r>
      <w:proofErr w:type="gramEnd"/>
      <w:r>
        <w:t xml:space="preserve"> </w:t>
      </w:r>
      <w:proofErr w:type="gramStart"/>
      <w:r>
        <w:t xml:space="preserve">бюджета бюджетам субъектов Российской Федерации </w:t>
      </w:r>
      <w:r>
        <w:br/>
        <w:t>на софинансирование расходных обязательств субъектов Российской Федерации, возникающих при проведении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утвержденными постановлением Правительства Российской Федерации от 30.12.2018 № 1783, путем предоставления субсидий государственным учреждениям здравоохранения Санкт-Петербурга на иные цели в соответствии с пунктом 3 постановления Правительства Санкт-Петербурга от 07.10.2020 № 809</w:t>
      </w:r>
      <w:proofErr w:type="gramEnd"/>
      <w:r>
        <w:t xml:space="preserve"> «О мерах </w:t>
      </w:r>
      <w:r>
        <w:br/>
        <w:t xml:space="preserve">по реализации пункта 4 постановления Правительства Российской Федерации </w:t>
      </w:r>
      <w:r>
        <w:br/>
        <w:t>от 22.02.2020 N 203».</w:t>
      </w:r>
    </w:p>
    <w:p w:rsidR="005908D4" w:rsidRDefault="005908D4">
      <w:pPr>
        <w:suppressAutoHyphens/>
        <w:ind w:firstLine="567"/>
        <w:rPr>
          <w:rFonts w:ascii="Times New Roman" w:eastAsia="Times New Roman" w:hAnsi="Times New Roman" w:cs="Times New Roman"/>
        </w:rPr>
        <w:sectPr w:rsidR="005908D4">
          <w:pgSz w:w="11907" w:h="16840"/>
          <w:pgMar w:top="1134" w:right="851" w:bottom="1134" w:left="1701" w:header="720" w:footer="720" w:gutter="0"/>
          <w:cols w:space="720"/>
        </w:sectPr>
      </w:pPr>
    </w:p>
    <w:p w:rsidR="005908D4" w:rsidRDefault="00331EBE">
      <w:pPr>
        <w:pStyle w:val="a3"/>
        <w:spacing w:after="0" w:line="240" w:lineRule="auto"/>
        <w:ind w:left="0"/>
        <w:contextualSpacing w:val="0"/>
        <w:jc w:val="center"/>
        <w:rPr>
          <w:b/>
        </w:rPr>
      </w:pPr>
      <w:r>
        <w:rPr>
          <w:rFonts w:ascii="Times New Roman" w:hAnsi="Times New Roman"/>
          <w:b/>
        </w:rPr>
        <w:lastRenderedPageBreak/>
        <w:t>Подпрограмма 2</w:t>
      </w:r>
    </w:p>
    <w:p w:rsidR="005908D4" w:rsidRDefault="00B54284">
      <w:pPr>
        <w:pStyle w:val="a3"/>
        <w:spacing w:after="0" w:line="240" w:lineRule="auto"/>
        <w:ind w:left="0"/>
        <w:contextualSpacing w:val="0"/>
        <w:jc w:val="center"/>
        <w:rPr>
          <w:rFonts w:ascii="Times New Roman" w:hAnsi="Times New Roman"/>
          <w:b/>
        </w:rPr>
      </w:pPr>
      <w:r>
        <w:rPr>
          <w:rFonts w:ascii="Times New Roman" w:hAnsi="Times New Roman"/>
          <w:b/>
        </w:rPr>
        <w:t>9</w:t>
      </w:r>
      <w:r w:rsidR="00331EBE">
        <w:rPr>
          <w:rFonts w:ascii="Times New Roman" w:hAnsi="Times New Roman"/>
          <w:b/>
        </w:rPr>
        <w:t>. Паспорт подпрограммы 2</w:t>
      </w:r>
    </w:p>
    <w:p w:rsidR="00B54284" w:rsidRDefault="00B54284">
      <w:pPr>
        <w:pStyle w:val="a3"/>
        <w:spacing w:after="0" w:line="240" w:lineRule="auto"/>
        <w:ind w:left="0"/>
        <w:contextualSpacing w:val="0"/>
        <w:jc w:val="center"/>
      </w:pPr>
    </w:p>
    <w:tbl>
      <w:tblPr>
        <w:tblStyle w:val="TableGrid2"/>
        <w:tblW w:w="9915" w:type="dxa"/>
        <w:tblInd w:w="-572" w:type="dxa"/>
        <w:tblLayout w:type="fixed"/>
        <w:tblLook w:val="04A0" w:firstRow="1" w:lastRow="0" w:firstColumn="1" w:lastColumn="0" w:noHBand="0" w:noVBand="1"/>
      </w:tblPr>
      <w:tblGrid>
        <w:gridCol w:w="420"/>
        <w:gridCol w:w="2835"/>
        <w:gridCol w:w="6660"/>
      </w:tblGrid>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1</w:t>
            </w:r>
          </w:p>
        </w:tc>
        <w:tc>
          <w:tcPr>
            <w:tcW w:w="2835" w:type="dxa"/>
          </w:tcPr>
          <w:p w:rsidR="005908D4" w:rsidRDefault="00331EBE" w:rsidP="00B54284">
            <w:pPr>
              <w:spacing w:line="262" w:lineRule="atLeast"/>
              <w:rPr>
                <w:rFonts w:eastAsia="Times New Roman" w:cs="Times New Roman"/>
              </w:rPr>
            </w:pPr>
            <w:r>
              <w:rPr>
                <w:rFonts w:ascii="Times New Roman" w:eastAsia="Times New Roman" w:hAnsi="Times New Roman" w:cs="Times New Roman"/>
              </w:rPr>
              <w:t>Исполнители подпрограммы 2</w:t>
            </w:r>
          </w:p>
        </w:tc>
        <w:tc>
          <w:tcPr>
            <w:tcW w:w="6660" w:type="dxa"/>
          </w:tcPr>
          <w:p w:rsidR="00B54284" w:rsidRPr="00B54284" w:rsidRDefault="00B54284" w:rsidP="00B54284">
            <w:pPr>
              <w:rPr>
                <w:rFonts w:ascii="Times New Roman" w:eastAsia="Times New Roman" w:hAnsi="Times New Roman" w:cs="Times New Roman"/>
              </w:rPr>
            </w:pPr>
            <w:r w:rsidRPr="00B54284">
              <w:rPr>
                <w:rFonts w:ascii="Times New Roman" w:eastAsia="Times New Roman" w:hAnsi="Times New Roman" w:cs="Times New Roman"/>
              </w:rPr>
              <w:t>Администрации районов Санкт-Петербурга;</w:t>
            </w:r>
          </w:p>
          <w:p w:rsidR="00B54284" w:rsidRPr="00B54284" w:rsidRDefault="00B54284" w:rsidP="00B54284">
            <w:pPr>
              <w:rPr>
                <w:rFonts w:ascii="Times New Roman" w:eastAsia="Times New Roman" w:hAnsi="Times New Roman" w:cs="Times New Roman"/>
              </w:rPr>
            </w:pPr>
            <w:r w:rsidRPr="00B54284">
              <w:rPr>
                <w:rFonts w:ascii="Times New Roman" w:eastAsia="Times New Roman" w:hAnsi="Times New Roman" w:cs="Times New Roman"/>
              </w:rPr>
              <w:t>Комитет по здравоохранению;</w:t>
            </w:r>
          </w:p>
          <w:p w:rsidR="00B54284" w:rsidRPr="00B54284" w:rsidRDefault="00B54284" w:rsidP="00B54284">
            <w:pPr>
              <w:rPr>
                <w:rFonts w:ascii="Times New Roman" w:eastAsia="Times New Roman" w:hAnsi="Times New Roman" w:cs="Times New Roman"/>
              </w:rPr>
            </w:pPr>
            <w:r w:rsidRPr="00B54284">
              <w:rPr>
                <w:rFonts w:ascii="Times New Roman" w:eastAsia="Times New Roman" w:hAnsi="Times New Roman" w:cs="Times New Roman"/>
              </w:rPr>
              <w:t xml:space="preserve">Комитет по молодежной политике и взаимодействию </w:t>
            </w:r>
            <w:r>
              <w:rPr>
                <w:rFonts w:ascii="Times New Roman" w:eastAsia="Times New Roman" w:hAnsi="Times New Roman" w:cs="Times New Roman"/>
              </w:rPr>
              <w:br/>
            </w:r>
            <w:r w:rsidRPr="00B54284">
              <w:rPr>
                <w:rFonts w:ascii="Times New Roman" w:eastAsia="Times New Roman" w:hAnsi="Times New Roman" w:cs="Times New Roman"/>
              </w:rPr>
              <w:t>с общественными организациями;</w:t>
            </w:r>
          </w:p>
          <w:p w:rsidR="005908D4" w:rsidRDefault="00B54284" w:rsidP="00B54284">
            <w:pPr>
              <w:rPr>
                <w:rFonts w:eastAsia="Times New Roman" w:cs="Times New Roman"/>
              </w:rPr>
            </w:pPr>
            <w:r w:rsidRPr="00B54284">
              <w:rPr>
                <w:rFonts w:ascii="Times New Roman" w:eastAsia="Times New Roman" w:hAnsi="Times New Roman" w:cs="Times New Roman"/>
              </w:rPr>
              <w:t>Комитет по социальной политике Санкт-Петербурга</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2</w:t>
            </w:r>
          </w:p>
        </w:tc>
        <w:tc>
          <w:tcPr>
            <w:tcW w:w="2835" w:type="dxa"/>
          </w:tcPr>
          <w:p w:rsidR="005908D4" w:rsidRDefault="00331EBE" w:rsidP="00B54284">
            <w:pPr>
              <w:jc w:val="left"/>
              <w:rPr>
                <w:rFonts w:eastAsia="Times New Roman" w:cs="Times New Roman"/>
              </w:rPr>
            </w:pPr>
            <w:r>
              <w:rPr>
                <w:rFonts w:ascii="Times New Roman" w:eastAsia="Times New Roman" w:hAnsi="Times New Roman" w:cs="Times New Roman"/>
                <w:color w:val="000000"/>
              </w:rPr>
              <w:t>Участни</w:t>
            </w:r>
            <w:proofErr w:type="gramStart"/>
            <w:r>
              <w:rPr>
                <w:rFonts w:ascii="Times New Roman" w:eastAsia="Times New Roman" w:hAnsi="Times New Roman" w:cs="Times New Roman"/>
                <w:color w:val="000000"/>
              </w:rPr>
              <w:t>к(</w:t>
            </w:r>
            <w:proofErr w:type="gramEnd"/>
            <w:r>
              <w:rPr>
                <w:rFonts w:ascii="Times New Roman" w:eastAsia="Times New Roman" w:hAnsi="Times New Roman" w:cs="Times New Roman"/>
                <w:color w:val="000000"/>
              </w:rPr>
              <w:t xml:space="preserve">и) государственной программы </w:t>
            </w:r>
            <w:r w:rsidR="00B54284">
              <w:rPr>
                <w:rFonts w:ascii="Times New Roman" w:eastAsia="Times New Roman" w:hAnsi="Times New Roman" w:cs="Times New Roman"/>
                <w:color w:val="000000"/>
              </w:rPr>
              <w:br/>
            </w:r>
            <w:r>
              <w:rPr>
                <w:rFonts w:ascii="Times New Roman" w:eastAsia="Times New Roman" w:hAnsi="Times New Roman" w:cs="Times New Roman"/>
                <w:color w:val="000000"/>
              </w:rPr>
              <w:t xml:space="preserve">(в части реализации подпрограммы </w:t>
            </w:r>
            <w:r>
              <w:rPr>
                <w:rFonts w:ascii="Times New Roman" w:eastAsia="Times New Roman" w:hAnsi="Times New Roman" w:cs="Times New Roman"/>
              </w:rPr>
              <w:t>2</w:t>
            </w:r>
            <w:r>
              <w:rPr>
                <w:rFonts w:ascii="Times New Roman" w:eastAsia="Times New Roman" w:hAnsi="Times New Roman" w:cs="Times New Roman"/>
                <w:color w:val="000000"/>
              </w:rPr>
              <w:t>)</w:t>
            </w:r>
          </w:p>
        </w:tc>
        <w:tc>
          <w:tcPr>
            <w:tcW w:w="6660" w:type="dxa"/>
          </w:tcPr>
          <w:p w:rsidR="005908D4" w:rsidRDefault="00AA1BAC" w:rsidP="00AA1BAC">
            <w:pPr>
              <w:rPr>
                <w:rFonts w:eastAsia="Times New Roman" w:cs="Times New Roman"/>
              </w:rPr>
            </w:pPr>
            <w:r>
              <w:rPr>
                <w:rFonts w:eastAsia="Times New Roman" w:cs="Times New Roman"/>
              </w:rPr>
              <w:t>-</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3</w:t>
            </w:r>
          </w:p>
        </w:tc>
        <w:tc>
          <w:tcPr>
            <w:tcW w:w="2835" w:type="dxa"/>
          </w:tcPr>
          <w:p w:rsidR="005908D4" w:rsidRDefault="00331EBE" w:rsidP="00B54284">
            <w:pPr>
              <w:spacing w:line="262" w:lineRule="atLeast"/>
              <w:rPr>
                <w:rFonts w:eastAsia="Times New Roman" w:cs="Times New Roman"/>
              </w:rPr>
            </w:pPr>
            <w:r>
              <w:rPr>
                <w:rFonts w:ascii="Times New Roman" w:eastAsia="Times New Roman" w:hAnsi="Times New Roman" w:cs="Times New Roman"/>
              </w:rPr>
              <w:t>Цели подпрограммы 2</w:t>
            </w:r>
          </w:p>
        </w:tc>
        <w:tc>
          <w:tcPr>
            <w:tcW w:w="6660" w:type="dxa"/>
          </w:tcPr>
          <w:p w:rsidR="005908D4" w:rsidRDefault="00331EBE" w:rsidP="00B54284">
            <w:pPr>
              <w:rPr>
                <w:rFonts w:ascii="Times New Roman" w:eastAsia="Times New Roman" w:hAnsi="Times New Roman" w:cs="Times New Roman"/>
              </w:rPr>
            </w:pPr>
            <w:r>
              <w:rPr>
                <w:rFonts w:ascii="Times New Roman" w:eastAsia="Times New Roman" w:hAnsi="Times New Roman" w:cs="Times New Roman"/>
              </w:rPr>
              <w:t>Снижение смертности от туберкулеза.</w:t>
            </w:r>
          </w:p>
          <w:p w:rsidR="005908D4" w:rsidRDefault="00331EBE" w:rsidP="00B54284">
            <w:pPr>
              <w:rPr>
                <w:rFonts w:ascii="Times New Roman" w:eastAsia="Times New Roman" w:hAnsi="Times New Roman" w:cs="Times New Roman"/>
              </w:rPr>
            </w:pPr>
            <w:r>
              <w:rPr>
                <w:rFonts w:ascii="Times New Roman" w:eastAsia="Times New Roman" w:hAnsi="Times New Roman" w:cs="Times New Roman"/>
              </w:rPr>
              <w:t>Повышение продолжительности и качества жизни лиц, инфицированных вирусом иммунодефицита человека, гепатитами B и C.</w:t>
            </w:r>
          </w:p>
          <w:p w:rsidR="005908D4" w:rsidRDefault="00331EBE" w:rsidP="00B54284">
            <w:pPr>
              <w:rPr>
                <w:rFonts w:ascii="Times New Roman" w:eastAsia="Times New Roman" w:hAnsi="Times New Roman" w:cs="Times New Roman"/>
              </w:rPr>
            </w:pPr>
            <w:r>
              <w:rPr>
                <w:rFonts w:ascii="Times New Roman" w:eastAsia="Times New Roman" w:hAnsi="Times New Roman" w:cs="Times New Roman"/>
              </w:rPr>
              <w:t>Увеличение сроков краткосрочной и долгосрочной ремиссии наркологических больных.</w:t>
            </w:r>
          </w:p>
          <w:p w:rsidR="005908D4" w:rsidRDefault="00331EBE" w:rsidP="00B54284">
            <w:pPr>
              <w:rPr>
                <w:rFonts w:ascii="Times New Roman" w:eastAsia="Times New Roman" w:hAnsi="Times New Roman" w:cs="Times New Roman"/>
              </w:rPr>
            </w:pPr>
            <w:r>
              <w:rPr>
                <w:rFonts w:ascii="Times New Roman" w:eastAsia="Times New Roman" w:hAnsi="Times New Roman" w:cs="Times New Roman"/>
              </w:rPr>
              <w:t>Развитие комплексной системы профилактики, диагностики, лечения и реабилитации при психических расстройствах.</w:t>
            </w:r>
          </w:p>
          <w:p w:rsidR="005908D4" w:rsidRDefault="00331EBE" w:rsidP="00B54284">
            <w:pPr>
              <w:rPr>
                <w:rFonts w:ascii="Times New Roman" w:eastAsia="Times New Roman" w:hAnsi="Times New Roman" w:cs="Times New Roman"/>
              </w:rPr>
            </w:pPr>
            <w:r>
              <w:rPr>
                <w:rFonts w:ascii="Times New Roman" w:eastAsia="Times New Roman" w:hAnsi="Times New Roman" w:cs="Times New Roman"/>
              </w:rPr>
              <w:t>Снижение смертности от болезней системы кровообращения.</w:t>
            </w:r>
          </w:p>
          <w:p w:rsidR="005908D4" w:rsidRDefault="00331EBE" w:rsidP="00B54284">
            <w:pPr>
              <w:rPr>
                <w:rFonts w:ascii="Times New Roman" w:eastAsia="Times New Roman" w:hAnsi="Times New Roman" w:cs="Times New Roman"/>
              </w:rPr>
            </w:pPr>
            <w:r>
              <w:rPr>
                <w:rFonts w:ascii="Times New Roman" w:eastAsia="Times New Roman" w:hAnsi="Times New Roman" w:cs="Times New Roman"/>
              </w:rPr>
              <w:t>Снижение уровня смертности от злокачественных новообразований.</w:t>
            </w:r>
          </w:p>
          <w:p w:rsidR="005908D4" w:rsidRDefault="00331EBE" w:rsidP="00B54284">
            <w:pPr>
              <w:rPr>
                <w:rFonts w:ascii="Times New Roman" w:eastAsia="Times New Roman" w:hAnsi="Times New Roman" w:cs="Times New Roman"/>
              </w:rPr>
            </w:pPr>
            <w:r>
              <w:rPr>
                <w:rFonts w:ascii="Times New Roman" w:eastAsia="Times New Roman" w:hAnsi="Times New Roman" w:cs="Times New Roman"/>
              </w:rPr>
              <w:t>Снижение времени ожидания скорой медицинской помощи.</w:t>
            </w:r>
          </w:p>
          <w:p w:rsidR="005908D4" w:rsidRDefault="00331EBE" w:rsidP="00B54284">
            <w:pPr>
              <w:rPr>
                <w:rFonts w:ascii="Times New Roman" w:eastAsia="Times New Roman" w:hAnsi="Times New Roman" w:cs="Times New Roman"/>
              </w:rPr>
            </w:pPr>
            <w:r>
              <w:rPr>
                <w:rFonts w:ascii="Times New Roman" w:eastAsia="Times New Roman" w:hAnsi="Times New Roman" w:cs="Times New Roman"/>
              </w:rPr>
              <w:t>Снижение смертности пострадавших в результате дорожно-транспортных происшествий.</w:t>
            </w:r>
          </w:p>
          <w:p w:rsidR="005908D4" w:rsidRDefault="00331EBE" w:rsidP="00B54284">
            <w:pPr>
              <w:rPr>
                <w:rFonts w:eastAsia="Times New Roman" w:cs="Times New Roman"/>
              </w:rPr>
            </w:pPr>
            <w:r>
              <w:rPr>
                <w:rFonts w:ascii="Times New Roman" w:eastAsia="Times New Roman" w:hAnsi="Times New Roman" w:cs="Times New Roman"/>
              </w:rPr>
              <w:t xml:space="preserve">Повышение безопасности и качества донорской крови </w:t>
            </w:r>
            <w:r w:rsidR="00B54284">
              <w:rPr>
                <w:rFonts w:ascii="Times New Roman" w:eastAsia="Times New Roman" w:hAnsi="Times New Roman" w:cs="Times New Roman"/>
              </w:rPr>
              <w:br/>
            </w:r>
            <w:r>
              <w:rPr>
                <w:rFonts w:ascii="Times New Roman" w:eastAsia="Times New Roman" w:hAnsi="Times New Roman" w:cs="Times New Roman"/>
              </w:rPr>
              <w:t>и ее компонентов.</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4</w:t>
            </w:r>
          </w:p>
        </w:tc>
        <w:tc>
          <w:tcPr>
            <w:tcW w:w="2835" w:type="dxa"/>
          </w:tcPr>
          <w:p w:rsidR="005908D4" w:rsidRDefault="00331EBE" w:rsidP="00B54284">
            <w:pPr>
              <w:rPr>
                <w:rFonts w:eastAsia="Times New Roman" w:cs="Times New Roman"/>
                <w:lang w:val="en-US"/>
              </w:rPr>
            </w:pPr>
            <w:r>
              <w:rPr>
                <w:rFonts w:ascii="Times New Roman" w:eastAsia="Times New Roman" w:hAnsi="Times New Roman" w:cs="Times New Roman"/>
                <w:color w:val="000000"/>
              </w:rPr>
              <w:t>Задачи подпрограммы</w:t>
            </w:r>
            <w:r>
              <w:rPr>
                <w:rFonts w:ascii="Times New Roman" w:eastAsia="Times New Roman" w:hAnsi="Times New Roman" w:cs="Times New Roman"/>
                <w:color w:val="000000"/>
                <w:lang w:val="en-US"/>
              </w:rPr>
              <w:t xml:space="preserve"> </w:t>
            </w:r>
            <w:r>
              <w:rPr>
                <w:rFonts w:ascii="Times New Roman" w:eastAsia="Times New Roman" w:hAnsi="Times New Roman" w:cs="Times New Roman"/>
              </w:rPr>
              <w:t>2</w:t>
            </w:r>
          </w:p>
        </w:tc>
        <w:tc>
          <w:tcPr>
            <w:tcW w:w="6660" w:type="dxa"/>
          </w:tcPr>
          <w:p w:rsidR="005908D4" w:rsidRDefault="00331EBE" w:rsidP="00B54284">
            <w:pPr>
              <w:jc w:val="left"/>
              <w:rPr>
                <w:rFonts w:ascii="Times New Roman" w:eastAsia="Times New Roman" w:hAnsi="Times New Roman" w:cs="Times New Roman"/>
              </w:rPr>
            </w:pPr>
            <w:r>
              <w:rPr>
                <w:rFonts w:ascii="Times New Roman" w:eastAsia="Times New Roman" w:hAnsi="Times New Roman" w:cs="Times New Roman"/>
              </w:rPr>
              <w:t xml:space="preserve">Увеличение доли </w:t>
            </w:r>
            <w:proofErr w:type="spellStart"/>
            <w:r>
              <w:rPr>
                <w:rFonts w:ascii="Times New Roman" w:eastAsia="Times New Roman" w:hAnsi="Times New Roman" w:cs="Times New Roman"/>
              </w:rPr>
              <w:t>абациллированных</w:t>
            </w:r>
            <w:proofErr w:type="spellEnd"/>
            <w:r>
              <w:rPr>
                <w:rFonts w:ascii="Times New Roman" w:eastAsia="Times New Roman" w:hAnsi="Times New Roman" w:cs="Times New Roman"/>
              </w:rPr>
              <w:t xml:space="preserve"> больных туберкулезом от числа больных туберкулезом с </w:t>
            </w:r>
            <w:proofErr w:type="spellStart"/>
            <w:r>
              <w:rPr>
                <w:rFonts w:ascii="Times New Roman" w:eastAsia="Times New Roman" w:hAnsi="Times New Roman" w:cs="Times New Roman"/>
              </w:rPr>
              <w:t>бактериовыделением</w:t>
            </w:r>
            <w:proofErr w:type="spellEnd"/>
            <w:r>
              <w:rPr>
                <w:rFonts w:ascii="Times New Roman" w:eastAsia="Times New Roman" w:hAnsi="Times New Roman" w:cs="Times New Roman"/>
              </w:rPr>
              <w:t>.</w:t>
            </w:r>
          </w:p>
          <w:p w:rsidR="005908D4" w:rsidRDefault="00331EBE" w:rsidP="00B54284">
            <w:pPr>
              <w:jc w:val="left"/>
              <w:rPr>
                <w:rFonts w:ascii="Times New Roman" w:eastAsia="Times New Roman" w:hAnsi="Times New Roman" w:cs="Times New Roman"/>
              </w:rPr>
            </w:pPr>
            <w:r>
              <w:rPr>
                <w:rFonts w:ascii="Times New Roman" w:eastAsia="Times New Roman" w:hAnsi="Times New Roman" w:cs="Times New Roman"/>
              </w:rPr>
              <w:t>Совершенствование оказания специализированной медицинской помощи лицам, инфицированным вирусом иммунодефицита человека, гепатитами B и C.</w:t>
            </w:r>
          </w:p>
          <w:p w:rsidR="005908D4" w:rsidRDefault="00331EBE" w:rsidP="00B54284">
            <w:pPr>
              <w:jc w:val="left"/>
              <w:rPr>
                <w:rFonts w:ascii="Times New Roman" w:eastAsia="Times New Roman" w:hAnsi="Times New Roman" w:cs="Times New Roman"/>
              </w:rPr>
            </w:pPr>
            <w:r>
              <w:rPr>
                <w:rFonts w:ascii="Times New Roman" w:eastAsia="Times New Roman" w:hAnsi="Times New Roman" w:cs="Times New Roman"/>
              </w:rPr>
              <w:t xml:space="preserve">Совершенствование межведомственного взаимодействия между Комитетом по здравоохранению и Комитетом по социальной политике Санкт-Петербурга при оказании комплексной </w:t>
            </w:r>
            <w:proofErr w:type="gramStart"/>
            <w:r>
              <w:rPr>
                <w:rFonts w:ascii="Times New Roman" w:eastAsia="Times New Roman" w:hAnsi="Times New Roman" w:cs="Times New Roman"/>
              </w:rPr>
              <w:t>медико-социальной</w:t>
            </w:r>
            <w:proofErr w:type="gramEnd"/>
            <w:r>
              <w:rPr>
                <w:rFonts w:ascii="Times New Roman" w:eastAsia="Times New Roman" w:hAnsi="Times New Roman" w:cs="Times New Roman"/>
              </w:rPr>
              <w:t xml:space="preserve"> помощи гражданам пожилого возраста.</w:t>
            </w:r>
          </w:p>
          <w:p w:rsidR="005908D4" w:rsidRDefault="00331EBE" w:rsidP="00B54284">
            <w:pPr>
              <w:jc w:val="left"/>
              <w:rPr>
                <w:rFonts w:ascii="Times New Roman" w:eastAsia="Times New Roman" w:hAnsi="Times New Roman" w:cs="Times New Roman"/>
              </w:rPr>
            </w:pPr>
            <w:r>
              <w:rPr>
                <w:rFonts w:ascii="Times New Roman" w:eastAsia="Times New Roman" w:hAnsi="Times New Roman" w:cs="Times New Roman"/>
              </w:rPr>
              <w:t>Совершенствование методов диагностики и лечения психических расстройств, внедрение современных методов психосоциальной терапии и психосоциальной реабилитации.</w:t>
            </w:r>
          </w:p>
          <w:p w:rsidR="005908D4" w:rsidRDefault="00331EBE" w:rsidP="00B54284">
            <w:pPr>
              <w:jc w:val="left"/>
              <w:rPr>
                <w:rFonts w:ascii="Times New Roman" w:eastAsia="Times New Roman" w:hAnsi="Times New Roman" w:cs="Times New Roman"/>
              </w:rPr>
            </w:pPr>
            <w:r>
              <w:rPr>
                <w:rFonts w:ascii="Times New Roman" w:eastAsia="Times New Roman" w:hAnsi="Times New Roman" w:cs="Times New Roman"/>
              </w:rPr>
              <w:t>Снижение уровня смертности от болезней системы кровообращения.</w:t>
            </w:r>
          </w:p>
          <w:p w:rsidR="005908D4" w:rsidRDefault="00331EBE" w:rsidP="00B54284">
            <w:pPr>
              <w:jc w:val="left"/>
              <w:rPr>
                <w:rFonts w:ascii="Times New Roman" w:eastAsia="Times New Roman" w:hAnsi="Times New Roman" w:cs="Times New Roman"/>
              </w:rPr>
            </w:pPr>
            <w:r>
              <w:rPr>
                <w:rFonts w:ascii="Times New Roman" w:eastAsia="Times New Roman" w:hAnsi="Times New Roman" w:cs="Times New Roman"/>
              </w:rPr>
              <w:t xml:space="preserve">Увеличение пятилетней выживаемости больных </w:t>
            </w:r>
            <w:r w:rsidR="00B54284">
              <w:rPr>
                <w:rFonts w:ascii="Times New Roman" w:eastAsia="Times New Roman" w:hAnsi="Times New Roman" w:cs="Times New Roman"/>
              </w:rPr>
              <w:br/>
            </w:r>
            <w:r>
              <w:rPr>
                <w:rFonts w:ascii="Times New Roman" w:eastAsia="Times New Roman" w:hAnsi="Times New Roman" w:cs="Times New Roman"/>
              </w:rPr>
              <w:t>со злокачественными новообразованиями.</w:t>
            </w:r>
          </w:p>
          <w:p w:rsidR="005908D4" w:rsidRDefault="00331EBE" w:rsidP="00B54284">
            <w:pPr>
              <w:jc w:val="left"/>
              <w:rPr>
                <w:rFonts w:ascii="Times New Roman" w:eastAsia="Times New Roman" w:hAnsi="Times New Roman" w:cs="Times New Roman"/>
              </w:rPr>
            </w:pPr>
            <w:r>
              <w:rPr>
                <w:rFonts w:ascii="Times New Roman" w:eastAsia="Times New Roman" w:hAnsi="Times New Roman" w:cs="Times New Roman"/>
              </w:rPr>
              <w:t>Совершенствование системы управления скорой медицинской помощью.</w:t>
            </w:r>
          </w:p>
          <w:p w:rsidR="005908D4" w:rsidRDefault="00331EBE" w:rsidP="00B54284">
            <w:pPr>
              <w:jc w:val="left"/>
              <w:rPr>
                <w:rFonts w:eastAsia="Times New Roman" w:cs="Times New Roman"/>
              </w:rPr>
            </w:pPr>
            <w:r>
              <w:rPr>
                <w:rFonts w:ascii="Times New Roman" w:eastAsia="Times New Roman" w:hAnsi="Times New Roman" w:cs="Times New Roman"/>
              </w:rPr>
              <w:t xml:space="preserve">Снижение больничной летальности пострадавших </w:t>
            </w:r>
            <w:r w:rsidR="00B54284">
              <w:rPr>
                <w:rFonts w:ascii="Times New Roman" w:eastAsia="Times New Roman" w:hAnsi="Times New Roman" w:cs="Times New Roman"/>
              </w:rPr>
              <w:br/>
            </w:r>
            <w:r>
              <w:rPr>
                <w:rFonts w:ascii="Times New Roman" w:eastAsia="Times New Roman" w:hAnsi="Times New Roman" w:cs="Times New Roman"/>
              </w:rPr>
              <w:t>в результате дорожно-транспортных происшествий</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5</w:t>
            </w:r>
          </w:p>
        </w:tc>
        <w:tc>
          <w:tcPr>
            <w:tcW w:w="2835" w:type="dxa"/>
          </w:tcPr>
          <w:p w:rsidR="005908D4" w:rsidRDefault="00331EBE" w:rsidP="00B54284">
            <w:pPr>
              <w:rPr>
                <w:rFonts w:eastAsia="Times New Roman" w:cs="Times New Roman"/>
              </w:rPr>
            </w:pPr>
            <w:r>
              <w:rPr>
                <w:rFonts w:ascii="Times New Roman" w:eastAsia="Times New Roman" w:hAnsi="Times New Roman" w:cs="Times New Roman"/>
                <w:color w:val="000000"/>
              </w:rPr>
              <w:t xml:space="preserve">Региональные проекты, реализуемые в рамках </w:t>
            </w:r>
            <w:r>
              <w:rPr>
                <w:rFonts w:ascii="Times New Roman" w:eastAsia="Times New Roman" w:hAnsi="Times New Roman" w:cs="Times New Roman"/>
                <w:color w:val="000000"/>
              </w:rPr>
              <w:lastRenderedPageBreak/>
              <w:t xml:space="preserve">подпрограммы </w:t>
            </w:r>
            <w:r>
              <w:rPr>
                <w:rFonts w:ascii="Times New Roman" w:eastAsia="Times New Roman" w:hAnsi="Times New Roman" w:cs="Times New Roman"/>
              </w:rPr>
              <w:t>2</w:t>
            </w:r>
          </w:p>
        </w:tc>
        <w:tc>
          <w:tcPr>
            <w:tcW w:w="6660" w:type="dxa"/>
          </w:tcPr>
          <w:p w:rsidR="00AA1BAC" w:rsidRDefault="00AA1BAC" w:rsidP="00B54284">
            <w:pPr>
              <w:jc w:val="left"/>
              <w:rPr>
                <w:rFonts w:ascii="Times New Roman" w:eastAsia="Times New Roman" w:hAnsi="Times New Roman" w:cs="Times New Roman"/>
              </w:rPr>
            </w:pPr>
            <w:proofErr w:type="gramStart"/>
            <w:r w:rsidRPr="00AA1BAC">
              <w:rPr>
                <w:rFonts w:ascii="Times New Roman" w:eastAsia="Times New Roman" w:hAnsi="Times New Roman" w:cs="Times New Roman"/>
              </w:rPr>
              <w:lastRenderedPageBreak/>
              <w:t xml:space="preserve">Региональный проект </w:t>
            </w:r>
            <w:r>
              <w:rPr>
                <w:rFonts w:ascii="Times New Roman" w:eastAsia="Times New Roman" w:hAnsi="Times New Roman" w:cs="Times New Roman"/>
              </w:rPr>
              <w:t>«</w:t>
            </w:r>
            <w:r w:rsidR="00331EBE">
              <w:rPr>
                <w:rFonts w:ascii="Times New Roman" w:eastAsia="Times New Roman" w:hAnsi="Times New Roman" w:cs="Times New Roman"/>
              </w:rPr>
              <w:t xml:space="preserve">Борьба с онкологическими заболеваниями (город федерального значения </w:t>
            </w:r>
            <w:proofErr w:type="gramEnd"/>
          </w:p>
          <w:p w:rsidR="005908D4" w:rsidRDefault="00331EBE" w:rsidP="00B54284">
            <w:pPr>
              <w:jc w:val="left"/>
              <w:rPr>
                <w:rFonts w:ascii="Times New Roman" w:eastAsia="Times New Roman" w:hAnsi="Times New Roman" w:cs="Times New Roman"/>
              </w:rPr>
            </w:pPr>
            <w:proofErr w:type="gramStart"/>
            <w:r>
              <w:rPr>
                <w:rFonts w:ascii="Times New Roman" w:eastAsia="Times New Roman" w:hAnsi="Times New Roman" w:cs="Times New Roman"/>
              </w:rPr>
              <w:lastRenderedPageBreak/>
              <w:t>Санкт-Петербург)</w:t>
            </w:r>
            <w:r w:rsidR="00AA1BAC">
              <w:rPr>
                <w:rFonts w:ascii="Times New Roman" w:eastAsia="Times New Roman" w:hAnsi="Times New Roman" w:cs="Times New Roman"/>
              </w:rPr>
              <w:t>»</w:t>
            </w:r>
            <w:proofErr w:type="gramEnd"/>
          </w:p>
          <w:p w:rsidR="005908D4" w:rsidRDefault="00331EBE" w:rsidP="00B54284">
            <w:pPr>
              <w:jc w:val="left"/>
              <w:rPr>
                <w:rFonts w:ascii="Times New Roman" w:eastAsia="Times New Roman" w:hAnsi="Times New Roman" w:cs="Times New Roman"/>
              </w:rPr>
            </w:pPr>
            <w:r>
              <w:rPr>
                <w:rFonts w:ascii="Times New Roman" w:eastAsia="Times New Roman" w:hAnsi="Times New Roman" w:cs="Times New Roman"/>
              </w:rPr>
              <w:t xml:space="preserve">Региональный проект </w:t>
            </w:r>
            <w:r w:rsidR="00B54284">
              <w:rPr>
                <w:rFonts w:ascii="Times New Roman" w:eastAsia="Times New Roman" w:hAnsi="Times New Roman" w:cs="Times New Roman"/>
              </w:rPr>
              <w:t>«</w:t>
            </w:r>
            <w:r>
              <w:rPr>
                <w:rFonts w:ascii="Times New Roman" w:eastAsia="Times New Roman" w:hAnsi="Times New Roman" w:cs="Times New Roman"/>
              </w:rPr>
              <w:t>Обеспечение медицинских организаций системы здравоохранения квалифицированными кадрами (город федерал</w:t>
            </w:r>
            <w:r w:rsidR="00B54284">
              <w:rPr>
                <w:rFonts w:ascii="Times New Roman" w:eastAsia="Times New Roman" w:hAnsi="Times New Roman" w:cs="Times New Roman"/>
              </w:rPr>
              <w:t>ьного значения Санкт-Петербург)»</w:t>
            </w:r>
          </w:p>
          <w:p w:rsidR="005908D4" w:rsidRDefault="00AA1BAC" w:rsidP="00AA1BAC">
            <w:pPr>
              <w:jc w:val="left"/>
              <w:rPr>
                <w:rFonts w:eastAsia="Times New Roman" w:cs="Times New Roman"/>
              </w:rPr>
            </w:pPr>
            <w:r>
              <w:rPr>
                <w:rFonts w:ascii="Times New Roman" w:eastAsia="Times New Roman" w:hAnsi="Times New Roman" w:cs="Times New Roman"/>
              </w:rPr>
              <w:t>Региональный проект «</w:t>
            </w:r>
            <w:r w:rsidR="00331EBE">
              <w:rPr>
                <w:rFonts w:ascii="Times New Roman" w:eastAsia="Times New Roman" w:hAnsi="Times New Roman" w:cs="Times New Roman"/>
              </w:rPr>
              <w:t xml:space="preserve">Борьба с </w:t>
            </w:r>
            <w:proofErr w:type="gramStart"/>
            <w:r w:rsidR="00331EBE">
              <w:rPr>
                <w:rFonts w:ascii="Times New Roman" w:eastAsia="Times New Roman" w:hAnsi="Times New Roman" w:cs="Times New Roman"/>
              </w:rPr>
              <w:t>сердечно-сосудистыми</w:t>
            </w:r>
            <w:proofErr w:type="gramEnd"/>
            <w:r w:rsidR="00331EBE">
              <w:rPr>
                <w:rFonts w:ascii="Times New Roman" w:eastAsia="Times New Roman" w:hAnsi="Times New Roman" w:cs="Times New Roman"/>
              </w:rPr>
              <w:t xml:space="preserve"> заболеваниями (город федерального значения </w:t>
            </w:r>
            <w:r>
              <w:rPr>
                <w:rFonts w:ascii="Times New Roman" w:eastAsia="Times New Roman" w:hAnsi="Times New Roman" w:cs="Times New Roman"/>
              </w:rPr>
              <w:br/>
            </w:r>
            <w:r w:rsidR="00331EBE">
              <w:rPr>
                <w:rFonts w:ascii="Times New Roman" w:eastAsia="Times New Roman" w:hAnsi="Times New Roman" w:cs="Times New Roman"/>
              </w:rPr>
              <w:t>Санкт-Петербург)</w:t>
            </w:r>
            <w:r>
              <w:rPr>
                <w:rFonts w:ascii="Times New Roman" w:eastAsia="Times New Roman" w:hAnsi="Times New Roman" w:cs="Times New Roman"/>
              </w:rPr>
              <w:t>»</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lastRenderedPageBreak/>
              <w:t>6</w:t>
            </w:r>
          </w:p>
        </w:tc>
        <w:tc>
          <w:tcPr>
            <w:tcW w:w="2835" w:type="dxa"/>
          </w:tcPr>
          <w:p w:rsidR="005908D4" w:rsidRDefault="00331EBE" w:rsidP="00B54284">
            <w:pPr>
              <w:jc w:val="left"/>
              <w:rPr>
                <w:rFonts w:eastAsia="Times New Roman" w:cs="Times New Roman"/>
              </w:rPr>
            </w:pPr>
            <w:r>
              <w:rPr>
                <w:rFonts w:ascii="Times New Roman" w:eastAsia="Times New Roman" w:hAnsi="Times New Roman" w:cs="Times New Roman"/>
                <w:color w:val="000000"/>
              </w:rPr>
              <w:t xml:space="preserve">Общий объем финансирования подпрограммы </w:t>
            </w:r>
            <w:r>
              <w:rPr>
                <w:rFonts w:ascii="Times New Roman" w:eastAsia="Times New Roman" w:hAnsi="Times New Roman" w:cs="Times New Roman"/>
              </w:rPr>
              <w:t>2</w:t>
            </w:r>
            <w:r>
              <w:rPr>
                <w:rFonts w:ascii="Times New Roman" w:eastAsia="Times New Roman" w:hAnsi="Times New Roman" w:cs="Times New Roman"/>
                <w:color w:val="000000"/>
              </w:rPr>
              <w:t xml:space="preserve"> </w:t>
            </w:r>
            <w:r w:rsidR="00B54284">
              <w:rPr>
                <w:rFonts w:ascii="Times New Roman" w:eastAsia="Times New Roman" w:hAnsi="Times New Roman" w:cs="Times New Roman"/>
                <w:color w:val="000000"/>
              </w:rPr>
              <w:br/>
            </w:r>
            <w:r>
              <w:rPr>
                <w:rFonts w:ascii="Times New Roman" w:eastAsia="Times New Roman" w:hAnsi="Times New Roman" w:cs="Times New Roman"/>
                <w:color w:val="000000"/>
              </w:rPr>
              <w:t xml:space="preserve">по источникам финансирования </w:t>
            </w:r>
            <w:r w:rsidR="00B54284">
              <w:rPr>
                <w:rFonts w:ascii="Times New Roman" w:eastAsia="Times New Roman" w:hAnsi="Times New Roman" w:cs="Times New Roman"/>
                <w:color w:val="000000"/>
              </w:rPr>
              <w:br/>
            </w:r>
            <w:r>
              <w:rPr>
                <w:rFonts w:ascii="Times New Roman" w:eastAsia="Times New Roman" w:hAnsi="Times New Roman" w:cs="Times New Roman"/>
                <w:color w:val="000000"/>
              </w:rPr>
              <w:t xml:space="preserve">с указанием объема финансирования, предусмотренного </w:t>
            </w:r>
            <w:r w:rsidR="00B54284">
              <w:rPr>
                <w:rFonts w:ascii="Times New Roman" w:eastAsia="Times New Roman" w:hAnsi="Times New Roman" w:cs="Times New Roman"/>
                <w:color w:val="000000"/>
              </w:rPr>
              <w:br/>
            </w:r>
            <w:r>
              <w:rPr>
                <w:rFonts w:ascii="Times New Roman" w:eastAsia="Times New Roman" w:hAnsi="Times New Roman" w:cs="Times New Roman"/>
                <w:color w:val="000000"/>
              </w:rPr>
              <w:t>на реализацию региональных проектов, в том числе по годам реализации</w:t>
            </w:r>
          </w:p>
        </w:tc>
        <w:tc>
          <w:tcPr>
            <w:tcW w:w="6660" w:type="dxa"/>
          </w:tcPr>
          <w:p w:rsidR="005908D4" w:rsidRDefault="00331EBE" w:rsidP="00B54284">
            <w:pPr>
              <w:rPr>
                <w:rFonts w:eastAsia="Times New Roman" w:cs="Times New Roman"/>
              </w:rPr>
            </w:pPr>
            <w:r>
              <w:rPr>
                <w:rFonts w:ascii="Times New Roman" w:eastAsia="Times New Roman" w:hAnsi="Times New Roman" w:cs="Times New Roman"/>
                <w:color w:val="000000"/>
              </w:rPr>
              <w:t>Общий объем финансирования подпрограммы составляет 174926272,5 тыс. руб., в том числе:</w:t>
            </w:r>
          </w:p>
          <w:p w:rsidR="005908D4" w:rsidRDefault="00331EBE" w:rsidP="00B54284">
            <w:pPr>
              <w:rPr>
                <w:rFonts w:eastAsia="Times New Roman" w:cs="Times New Roman"/>
              </w:rPr>
            </w:pPr>
            <w:r>
              <w:rPr>
                <w:rFonts w:ascii="Times New Roman" w:eastAsia="Times New Roman" w:hAnsi="Times New Roman" w:cs="Times New Roman"/>
                <w:color w:val="000000"/>
              </w:rPr>
              <w:t>за счет средств бюджета Санкт-Петербурга – 172486915,3 тыс. руб., в том числе по годам:</w:t>
            </w:r>
          </w:p>
          <w:p w:rsidR="005908D4" w:rsidRDefault="00331EBE" w:rsidP="00B54284">
            <w:pPr>
              <w:rPr>
                <w:rFonts w:eastAsia="Times New Roman" w:cs="Times New Roman"/>
              </w:rPr>
            </w:pPr>
            <w:r>
              <w:rPr>
                <w:rFonts w:ascii="Times New Roman" w:eastAsia="Times New Roman" w:hAnsi="Times New Roman" w:cs="Times New Roman"/>
                <w:color w:val="000000"/>
              </w:rPr>
              <w:t>2024 г. – 26149844,7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2025 г. – 27040997,8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2026 г. – 28093037,6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2027 г. – 29216759,1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2028 г. – 30385429,4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2029 г. – 31600846,7 тыс. руб.;</w:t>
            </w:r>
          </w:p>
          <w:p w:rsidR="005908D4" w:rsidRDefault="005908D4">
            <w:pPr>
              <w:ind w:firstLine="567"/>
              <w:rPr>
                <w:rFonts w:eastAsia="Times New Roman" w:cs="Times New Roman"/>
              </w:rPr>
            </w:pPr>
          </w:p>
          <w:p w:rsidR="005908D4" w:rsidRDefault="00331EBE" w:rsidP="00B54284">
            <w:pPr>
              <w:rPr>
                <w:rFonts w:eastAsia="Times New Roman" w:cs="Times New Roman"/>
              </w:rPr>
            </w:pPr>
            <w:r>
              <w:rPr>
                <w:rFonts w:ascii="Times New Roman" w:eastAsia="Times New Roman" w:hAnsi="Times New Roman" w:cs="Times New Roman"/>
                <w:color w:val="000000"/>
              </w:rPr>
              <w:t>за счет средств федерального бюджета – 2439357,2 тыс. руб., в том числе по годам:</w:t>
            </w:r>
          </w:p>
          <w:p w:rsidR="005908D4" w:rsidRDefault="00331EBE" w:rsidP="00B54284">
            <w:pPr>
              <w:rPr>
                <w:rFonts w:eastAsia="Times New Roman" w:cs="Times New Roman"/>
              </w:rPr>
            </w:pPr>
            <w:r>
              <w:rPr>
                <w:rFonts w:ascii="Times New Roman" w:eastAsia="Times New Roman" w:hAnsi="Times New Roman" w:cs="Times New Roman"/>
                <w:color w:val="000000"/>
              </w:rPr>
              <w:t>2024 г. – 699698,0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2025 г. – 410433,1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2026 г. – 313019,5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2027 г. – 325540,3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2028 г. – 338561,9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2029 г. – 352104,4 тыс. руб.;</w:t>
            </w:r>
          </w:p>
          <w:p w:rsidR="005908D4" w:rsidRDefault="005908D4">
            <w:pPr>
              <w:ind w:firstLine="567"/>
              <w:rPr>
                <w:rFonts w:eastAsia="Times New Roman" w:cs="Times New Roman"/>
              </w:rPr>
            </w:pPr>
          </w:p>
          <w:p w:rsidR="005908D4" w:rsidRDefault="00331EBE" w:rsidP="00B54284">
            <w:pPr>
              <w:rPr>
                <w:rFonts w:eastAsia="Times New Roman" w:cs="Times New Roman"/>
              </w:rPr>
            </w:pPr>
            <w:r>
              <w:rPr>
                <w:rFonts w:ascii="Times New Roman" w:eastAsia="Times New Roman" w:hAnsi="Times New Roman" w:cs="Times New Roman"/>
                <w:color w:val="000000"/>
              </w:rPr>
              <w:t>за счет внебюджетных средств – 0,0 тыс. руб., в том числе по годам:</w:t>
            </w:r>
          </w:p>
          <w:p w:rsidR="005908D4" w:rsidRDefault="00331EBE" w:rsidP="00B54284">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B54284">
            <w:pPr>
              <w:rPr>
                <w:rFonts w:eastAsia="Times New Roman" w:cs="Times New Roman"/>
              </w:rPr>
            </w:pPr>
            <w:r>
              <w:rPr>
                <w:rFonts w:ascii="Times New Roman" w:eastAsia="Times New Roman" w:hAnsi="Times New Roman" w:cs="Times New Roman"/>
                <w:color w:val="000000"/>
              </w:rPr>
              <w:t>Общий объем финансирования региональных проектов составляет 663353,5 тыс. руб., в том числе:</w:t>
            </w:r>
          </w:p>
          <w:p w:rsidR="005908D4" w:rsidRDefault="00331EBE" w:rsidP="00B54284">
            <w:pPr>
              <w:rPr>
                <w:rFonts w:eastAsia="Times New Roman" w:cs="Times New Roman"/>
              </w:rPr>
            </w:pPr>
            <w:r>
              <w:rPr>
                <w:rFonts w:ascii="Times New Roman" w:eastAsia="Times New Roman" w:hAnsi="Times New Roman" w:cs="Times New Roman"/>
                <w:color w:val="000000"/>
              </w:rPr>
              <w:t>за счет средств бюджета Санкт-Петербурга – 393436,0 тыс. руб., в том числе по годам:</w:t>
            </w:r>
          </w:p>
          <w:p w:rsidR="005908D4" w:rsidRDefault="00331EBE" w:rsidP="00B54284">
            <w:pPr>
              <w:rPr>
                <w:rFonts w:eastAsia="Times New Roman" w:cs="Times New Roman"/>
              </w:rPr>
            </w:pPr>
            <w:r>
              <w:rPr>
                <w:rFonts w:ascii="Times New Roman" w:eastAsia="Times New Roman" w:hAnsi="Times New Roman" w:cs="Times New Roman"/>
                <w:color w:val="000000"/>
              </w:rPr>
              <w:t>2024 г. – 393436,0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B54284">
            <w:pPr>
              <w:rPr>
                <w:rFonts w:eastAsia="Times New Roman" w:cs="Times New Roman"/>
              </w:rPr>
            </w:pPr>
            <w:r>
              <w:rPr>
                <w:rFonts w:ascii="Times New Roman" w:eastAsia="Times New Roman" w:hAnsi="Times New Roman" w:cs="Times New Roman"/>
                <w:color w:val="000000"/>
              </w:rPr>
              <w:t>за счет средств федерального бюджета – 269917,5 тыс. руб., в том числе по годам:</w:t>
            </w:r>
          </w:p>
          <w:p w:rsidR="005908D4" w:rsidRDefault="00331EBE" w:rsidP="00B54284">
            <w:pPr>
              <w:rPr>
                <w:rFonts w:eastAsia="Times New Roman" w:cs="Times New Roman"/>
              </w:rPr>
            </w:pPr>
            <w:r>
              <w:rPr>
                <w:rFonts w:ascii="Times New Roman" w:eastAsia="Times New Roman" w:hAnsi="Times New Roman" w:cs="Times New Roman"/>
                <w:color w:val="000000"/>
              </w:rPr>
              <w:t>2024 г. – 269917,5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lastRenderedPageBreak/>
              <w:t>2027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B54284">
            <w:pPr>
              <w:rPr>
                <w:rFonts w:eastAsia="Times New Roman" w:cs="Times New Roman"/>
              </w:rPr>
            </w:pPr>
            <w:r>
              <w:rPr>
                <w:rFonts w:ascii="Times New Roman" w:eastAsia="Times New Roman" w:hAnsi="Times New Roman" w:cs="Times New Roman"/>
                <w:color w:val="000000"/>
              </w:rPr>
              <w:t>за счет внебюджетных средств – 0,0 тыс. руб., в том числе по годам:</w:t>
            </w:r>
          </w:p>
          <w:p w:rsidR="005908D4" w:rsidRDefault="00331EBE" w:rsidP="00B54284">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B54284">
            <w:pPr>
              <w:rPr>
                <w:rFonts w:eastAsia="Times New Roman" w:cs="Times New Roman"/>
              </w:rPr>
            </w:pPr>
            <w:r>
              <w:rPr>
                <w:rFonts w:ascii="Times New Roman" w:eastAsia="Times New Roman" w:hAnsi="Times New Roman" w:cs="Times New Roman"/>
                <w:color w:val="000000"/>
              </w:rPr>
              <w:t>2029 г. – 0,0 тыс. руб.;</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lastRenderedPageBreak/>
              <w:t>7</w:t>
            </w:r>
          </w:p>
        </w:tc>
        <w:tc>
          <w:tcPr>
            <w:tcW w:w="2835" w:type="dxa"/>
          </w:tcPr>
          <w:p w:rsidR="005908D4" w:rsidRDefault="00331EBE" w:rsidP="00B54284">
            <w:pPr>
              <w:rPr>
                <w:rFonts w:eastAsia="Times New Roman" w:cs="Times New Roman"/>
                <w:lang w:val="en-US"/>
              </w:rPr>
            </w:pPr>
            <w:r>
              <w:rPr>
                <w:rFonts w:ascii="Times New Roman" w:eastAsia="Times New Roman" w:hAnsi="Times New Roman" w:cs="Times New Roman"/>
                <w:color w:val="000000"/>
              </w:rPr>
              <w:t>Ожидаемые результаты реализации подпрограммы</w:t>
            </w:r>
            <w:r>
              <w:rPr>
                <w:rFonts w:ascii="Times New Roman" w:eastAsia="Times New Roman" w:hAnsi="Times New Roman" w:cs="Times New Roman"/>
                <w:color w:val="000000"/>
                <w:lang w:val="en-US"/>
              </w:rPr>
              <w:t xml:space="preserve"> </w:t>
            </w:r>
            <w:r>
              <w:rPr>
                <w:rFonts w:ascii="Times New Roman" w:eastAsia="Times New Roman" w:hAnsi="Times New Roman" w:cs="Times New Roman"/>
              </w:rPr>
              <w:t>2</w:t>
            </w:r>
          </w:p>
        </w:tc>
        <w:tc>
          <w:tcPr>
            <w:tcW w:w="6660" w:type="dxa"/>
          </w:tcPr>
          <w:p w:rsidR="005908D4" w:rsidRDefault="00331EBE" w:rsidP="00B54284">
            <w:pPr>
              <w:rPr>
                <w:rFonts w:ascii="Times New Roman" w:eastAsia="Times New Roman" w:hAnsi="Times New Roman" w:cs="Times New Roman"/>
              </w:rPr>
            </w:pPr>
            <w:r>
              <w:rPr>
                <w:rFonts w:ascii="Times New Roman" w:eastAsia="Times New Roman" w:hAnsi="Times New Roman" w:cs="Times New Roman"/>
              </w:rPr>
              <w:t>Оснащение (переоснащение, дооснащение) медицинским оборудованием медицинских организаций региональных сосудистых центров, первичных сосудистых отделений медицинских организаций, а также (диспансеров/больниц), оказывающих помощь больным онкологическими заболеваниями.</w:t>
            </w:r>
          </w:p>
          <w:p w:rsidR="005908D4" w:rsidRDefault="00331EBE" w:rsidP="00B54284">
            <w:pPr>
              <w:rPr>
                <w:rFonts w:ascii="Times New Roman" w:eastAsia="Times New Roman" w:hAnsi="Times New Roman" w:cs="Times New Roman"/>
              </w:rPr>
            </w:pPr>
            <w:r>
              <w:rPr>
                <w:rFonts w:ascii="Times New Roman" w:eastAsia="Times New Roman" w:hAnsi="Times New Roman" w:cs="Times New Roman"/>
              </w:rPr>
              <w:t xml:space="preserve">Обеспечение оказания медицинской помощи больным </w:t>
            </w:r>
            <w:r w:rsidR="00AA1BAC">
              <w:rPr>
                <w:rFonts w:ascii="Times New Roman" w:eastAsia="Times New Roman" w:hAnsi="Times New Roman" w:cs="Times New Roman"/>
              </w:rPr>
              <w:br/>
            </w:r>
            <w:r>
              <w:rPr>
                <w:rFonts w:ascii="Times New Roman" w:eastAsia="Times New Roman" w:hAnsi="Times New Roman" w:cs="Times New Roman"/>
              </w:rPr>
              <w:t xml:space="preserve">с онкологическими заболеваниями в соответствии </w:t>
            </w:r>
            <w:r w:rsidR="00AA1BAC">
              <w:rPr>
                <w:rFonts w:ascii="Times New Roman" w:eastAsia="Times New Roman" w:hAnsi="Times New Roman" w:cs="Times New Roman"/>
              </w:rPr>
              <w:br/>
            </w:r>
            <w:r>
              <w:rPr>
                <w:rFonts w:ascii="Times New Roman" w:eastAsia="Times New Roman" w:hAnsi="Times New Roman" w:cs="Times New Roman"/>
              </w:rPr>
              <w:t>с клиническими рекомендациями, организация центров амбулаторной онкологической помощи.</w:t>
            </w:r>
          </w:p>
          <w:p w:rsidR="005908D4" w:rsidRDefault="00331EBE" w:rsidP="00B54284">
            <w:pPr>
              <w:rPr>
                <w:rFonts w:ascii="Times New Roman" w:eastAsia="Times New Roman" w:hAnsi="Times New Roman" w:cs="Times New Roman"/>
              </w:rPr>
            </w:pPr>
            <w:r>
              <w:rPr>
                <w:rFonts w:ascii="Times New Roman" w:eastAsia="Times New Roman" w:hAnsi="Times New Roman" w:cs="Times New Roman"/>
              </w:rPr>
              <w:t xml:space="preserve">Обеспечение профилактики развития </w:t>
            </w:r>
            <w:proofErr w:type="gramStart"/>
            <w:r>
              <w:rPr>
                <w:rFonts w:ascii="Times New Roman" w:eastAsia="Times New Roman" w:hAnsi="Times New Roman" w:cs="Times New Roman"/>
              </w:rPr>
              <w:t>сердечно-сосудистых</w:t>
            </w:r>
            <w:proofErr w:type="gramEnd"/>
            <w:r>
              <w:rPr>
                <w:rFonts w:ascii="Times New Roman" w:eastAsia="Times New Roman" w:hAnsi="Times New Roman" w:cs="Times New Roman"/>
              </w:rPr>
              <w:t xml:space="preserve"> заболеваний и сердечно-сосудистых осложнений у пациентов высокого риска, находящихся на диспансерном наблюдении.</w:t>
            </w:r>
          </w:p>
          <w:p w:rsidR="005908D4" w:rsidRDefault="00331EBE" w:rsidP="00B54284">
            <w:pPr>
              <w:rPr>
                <w:rFonts w:ascii="Times New Roman" w:eastAsia="Times New Roman" w:hAnsi="Times New Roman" w:cs="Times New Roman"/>
              </w:rPr>
            </w:pPr>
            <w:r>
              <w:rPr>
                <w:rFonts w:ascii="Times New Roman" w:eastAsia="Times New Roman" w:hAnsi="Times New Roman" w:cs="Times New Roman"/>
              </w:rPr>
              <w:t>Предупреждение и борьба с социально значимыми заболеваниями.</w:t>
            </w:r>
          </w:p>
          <w:p w:rsidR="005908D4" w:rsidRDefault="00331EBE" w:rsidP="00B54284">
            <w:pPr>
              <w:rPr>
                <w:rFonts w:eastAsia="Times New Roman" w:cs="Times New Roman"/>
              </w:rPr>
            </w:pPr>
            <w:r>
              <w:rPr>
                <w:rFonts w:ascii="Times New Roman" w:eastAsia="Times New Roman" w:hAnsi="Times New Roman" w:cs="Times New Roman"/>
              </w:rPr>
              <w:t>Обеспечение специализированной высокотехнологичной медицинской помощи</w:t>
            </w:r>
          </w:p>
        </w:tc>
      </w:tr>
    </w:tbl>
    <w:p w:rsidR="005908D4" w:rsidRDefault="005908D4">
      <w:pPr>
        <w:rPr>
          <w:rFonts w:eastAsia="Times New Roman" w:cs="Times New Roman"/>
        </w:rPr>
        <w:sectPr w:rsidR="005908D4">
          <w:pgSz w:w="11907" w:h="16839" w:code="9"/>
          <w:pgMar w:top="1133" w:right="850" w:bottom="1133" w:left="1700" w:header="708" w:footer="708" w:gutter="0"/>
          <w:cols w:space="720"/>
        </w:sectPr>
      </w:pPr>
    </w:p>
    <w:p w:rsidR="005908D4" w:rsidRDefault="00331EBE">
      <w:pPr>
        <w:pStyle w:val="ConsPlusTitle"/>
        <w:suppressAutoHyphens/>
        <w:jc w:val="center"/>
        <w:outlineLvl w:val="2"/>
      </w:pPr>
      <w:r>
        <w:lastRenderedPageBreak/>
        <w:t>9.1. Характеристика текущего состояния сферы подпрограммы 2</w:t>
      </w:r>
    </w:p>
    <w:p w:rsidR="005908D4" w:rsidRDefault="00331EBE">
      <w:pPr>
        <w:pStyle w:val="ConsPlusTitle"/>
        <w:suppressAutoHyphens/>
        <w:jc w:val="center"/>
      </w:pPr>
      <w:r>
        <w:t>с указанием основных проблем и прогноз ее развития</w:t>
      </w:r>
    </w:p>
    <w:p w:rsidR="005908D4" w:rsidRDefault="005908D4">
      <w:pPr>
        <w:pStyle w:val="ConsPlusNormal"/>
        <w:suppressAutoHyphens/>
      </w:pPr>
    </w:p>
    <w:p w:rsidR="005908D4" w:rsidRDefault="00331EBE">
      <w:pPr>
        <w:pStyle w:val="ConsPlusNormal"/>
        <w:widowControl/>
        <w:suppressAutoHyphens/>
        <w:ind w:firstLine="539"/>
        <w:jc w:val="both"/>
      </w:pPr>
      <w:r>
        <w:t xml:space="preserve">Анализ медико-демографической ситуации в Санкт-Петербурге свидетельствует </w:t>
      </w:r>
      <w:r>
        <w:br/>
        <w:t>о необходимости дальнейшего развития системы оказания специализированной медицинской помощи с акцентом на наиболее приоритетные направления.</w:t>
      </w:r>
    </w:p>
    <w:p w:rsidR="005908D4" w:rsidRDefault="00331EBE">
      <w:pPr>
        <w:pStyle w:val="ConsPlusNormal"/>
        <w:widowControl/>
        <w:suppressAutoHyphens/>
        <w:ind w:firstLine="539"/>
        <w:jc w:val="both"/>
      </w:pPr>
      <w:r>
        <w:t xml:space="preserve">Структура общей заболеваемости взрослого населения остается стабильно устойчивой. По-прежнему наибольшее распространение имеют болезни системы кровообращения. Их удельный вес в структуре общей заболеваемости составляет 17,8 %. На втором месте в структуре заболеваемости взрослого населения находятся болезни органов дыхания (16,7 %), далее идут болезни костно-мышечной системы </w:t>
      </w:r>
      <w:r>
        <w:br/>
        <w:t>и соединительной ткани (13,1 %). Четвертое место занимают болезни мочеполовой системы – 10,3 %. Перечисленные четыре класса заболеваний составляют 57,5 % всей зарегистрированной патологии взрослого населения.</w:t>
      </w:r>
    </w:p>
    <w:p w:rsidR="005908D4" w:rsidRDefault="00331EBE">
      <w:pPr>
        <w:pStyle w:val="ConsPlusNormal"/>
        <w:widowControl/>
        <w:suppressAutoHyphens/>
        <w:ind w:firstLine="539"/>
        <w:jc w:val="both"/>
      </w:pPr>
      <w:r>
        <w:t xml:space="preserve">Анализ заболеваемости и смертности в Санкт-Петербурге говорит о необходимости активного внедрения новых организационных технологий при оказании специализированной медицинской помощи, включая выездные методы, </w:t>
      </w:r>
      <w:proofErr w:type="spellStart"/>
      <w:r>
        <w:t>стационарозамещающие</w:t>
      </w:r>
      <w:proofErr w:type="spellEnd"/>
      <w:r>
        <w:t xml:space="preserve"> технологии, совершенствование организации неотложной медицинской помощи населению с акцентом на наиболее приоритетные направления.</w:t>
      </w:r>
    </w:p>
    <w:p w:rsidR="005908D4" w:rsidRDefault="00331EBE">
      <w:pPr>
        <w:pStyle w:val="ConsPlusNormal"/>
        <w:widowControl/>
        <w:suppressAutoHyphens/>
        <w:ind w:firstLine="539"/>
        <w:jc w:val="both"/>
      </w:pPr>
      <w:r>
        <w:t xml:space="preserve">Для снижения смертности от болезней системы кровообращения на стационарном этапе продолжена работа по совершенствованию маршрутизации больных с острым коронарным синдромом. Госпитализация пациентов осуществляется в 14 стационаров </w:t>
      </w:r>
      <w:r>
        <w:br/>
        <w:t>в разных частях Санкт-Петербурга (9 городских и 5 федеральных). Больным с острыми нарушениями мозгового кровообращения экстренную медицинскую помощь круглосуточно оказывают 16 стационаров (14 городских и 2 федеральных).</w:t>
      </w:r>
    </w:p>
    <w:p w:rsidR="005908D4" w:rsidRDefault="00331EBE">
      <w:pPr>
        <w:pStyle w:val="ConsPlusNormal"/>
        <w:widowControl/>
        <w:suppressAutoHyphens/>
        <w:ind w:firstLine="539"/>
        <w:jc w:val="both"/>
      </w:pPr>
      <w:r>
        <w:t xml:space="preserve">В системе здравоохранения Санкт-Петербурга проводится планомерная работа </w:t>
      </w:r>
      <w:r>
        <w:br/>
        <w:t xml:space="preserve">по реструктуризации и оптимизации коечного фонда стационаров, улучшения качества </w:t>
      </w:r>
      <w:r>
        <w:br/>
        <w:t>и доступности оказания медицинской помощи жителям Санкт-Петербурга.</w:t>
      </w:r>
    </w:p>
    <w:p w:rsidR="005908D4" w:rsidRDefault="00331EBE">
      <w:pPr>
        <w:pStyle w:val="ConsPlusNormal"/>
        <w:widowControl/>
        <w:suppressAutoHyphens/>
        <w:ind w:firstLine="539"/>
        <w:jc w:val="both"/>
      </w:pPr>
      <w:r>
        <w:t>В Российской Федерации сохраняется напряженная эпидемиологическая ситуация по туберкулезу. Однако в последние годы в Санкт-Петербурге наблюдается устойчивая положительная динамика показателей по туберкулезу. Более чем на треть снизилась территориальная заболеваемость, в 2,5 раза снизилась территориальная смертность, в том числе за счет ежегодного роста оперативных вмешательств, а также обеспечения пациентов лекарственными препаратами для лечения туберкулеза с множественной (широкой) лекарственной устойчивостью микобактерии.</w:t>
      </w:r>
    </w:p>
    <w:p w:rsidR="005908D4" w:rsidRDefault="00331EBE">
      <w:pPr>
        <w:pStyle w:val="ConsPlusNormal"/>
        <w:widowControl/>
        <w:suppressAutoHyphens/>
        <w:ind w:firstLine="539"/>
        <w:jc w:val="both"/>
      </w:pPr>
      <w:r>
        <w:t>Медицинская помощь по профилю «наркология» осуществляется в виде первичной медико-санитарной помощи, скорой, в том числе скорой специализированной, медицинской помощи, специализированной медицинской помощи. Санкт-Петербург стал во многом лидером в освоении реабилитационного направления и создании наркологических реабилитационных центров для взрослых и детей.</w:t>
      </w:r>
    </w:p>
    <w:p w:rsidR="005908D4" w:rsidRDefault="00331EBE">
      <w:pPr>
        <w:pStyle w:val="ConsPlusNormal"/>
        <w:widowControl/>
        <w:suppressAutoHyphens/>
        <w:ind w:firstLine="539"/>
        <w:jc w:val="both"/>
      </w:pPr>
      <w:r>
        <w:t xml:space="preserve">Санкт-Петербург имеет развитую систему психиатрической помощи, выстроенную по территориальному принципу в соответствии с федеральными и региональными законами и другими нормативными актами. Сохраняется комплексный подход в решении лечебно-реабилитационных вопросов, концентрация усилий на этапе лечения для определения основного круга проблем пациента. </w:t>
      </w:r>
      <w:proofErr w:type="gramStart"/>
      <w:r>
        <w:t>Медико-социальная</w:t>
      </w:r>
      <w:proofErr w:type="gramEnd"/>
      <w:r>
        <w:t xml:space="preserve"> и трудовая реабилитация проводятся как на амбулаторном, так и на стационарном этапе оказания психиатрической помощи населению Санкт-Петербурга.</w:t>
      </w:r>
    </w:p>
    <w:p w:rsidR="005908D4" w:rsidRDefault="00331EBE">
      <w:pPr>
        <w:pStyle w:val="ConsPlusNormal"/>
        <w:widowControl/>
        <w:suppressAutoHyphens/>
        <w:ind w:firstLine="539"/>
        <w:jc w:val="both"/>
      </w:pPr>
      <w:r>
        <w:t xml:space="preserve">Среди причин увеличения частоты социально значимых заболеваний – значительное распространение факторов риска </w:t>
      </w:r>
      <w:proofErr w:type="gramStart"/>
      <w:r>
        <w:t>сердечно-сосудистых</w:t>
      </w:r>
      <w:proofErr w:type="gramEnd"/>
      <w:r>
        <w:t xml:space="preserve"> заболеваний среди населения. </w:t>
      </w:r>
      <w:r>
        <w:br/>
        <w:t xml:space="preserve">В связи с этой проблемой важны вопросы первичной и вторичной профилактики </w:t>
      </w:r>
      <w:proofErr w:type="gramStart"/>
      <w:r>
        <w:t>сердечно-сосудистых</w:t>
      </w:r>
      <w:proofErr w:type="gramEnd"/>
      <w:r>
        <w:t xml:space="preserve"> заболеваний, совершенствования лечебно-диагностической помощи </w:t>
      </w:r>
      <w:r>
        <w:lastRenderedPageBreak/>
        <w:t>населению, мониторинга эпидемиологической ситуации, разработки комплекса мероприятий по профилактике болезней сердечно-сосудистой системы.</w:t>
      </w:r>
    </w:p>
    <w:p w:rsidR="005908D4" w:rsidRDefault="00331EBE">
      <w:pPr>
        <w:pStyle w:val="ConsPlusNormal"/>
        <w:widowControl/>
        <w:suppressAutoHyphens/>
        <w:ind w:firstLine="539"/>
        <w:jc w:val="both"/>
        <w:rPr>
          <w:sz w:val="26"/>
          <w:szCs w:val="26"/>
        </w:rPr>
      </w:pPr>
      <w:r>
        <w:t xml:space="preserve">В Санкт-Петербурге проводится планомерная работа, по снижению факторов риска онкологических заболеваний. </w:t>
      </w:r>
      <w:proofErr w:type="gramStart"/>
      <w:r>
        <w:t xml:space="preserve">Для достижения цели реализуются мероприятия, направленные на снижение одногодичной летальности больных со злокачественными </w:t>
      </w:r>
      <w:proofErr w:type="spellStart"/>
      <w:r>
        <w:t>новобразованиями</w:t>
      </w:r>
      <w:proofErr w:type="spellEnd"/>
      <w:r>
        <w:t xml:space="preserve"> (ЗНО), увеличение доли ЗНО, выявляемых на ранних стадиях, увеличение удельного веса больных ЗНО, состоящих на учете 5 лет и более, из общего числа больных ЗНО, состоящих на диспансерном учете, а также увеличение доли лиц </w:t>
      </w:r>
      <w:r>
        <w:br/>
        <w:t xml:space="preserve">с ЗНО, прошедших обследование (лечение) в текущем году от числа состоящих </w:t>
      </w:r>
      <w:r>
        <w:br/>
        <w:t>на</w:t>
      </w:r>
      <w:proofErr w:type="gramEnd"/>
      <w:r>
        <w:t xml:space="preserve"> диспансерном </w:t>
      </w:r>
      <w:proofErr w:type="gramStart"/>
      <w:r>
        <w:t>учете</w:t>
      </w:r>
      <w:proofErr w:type="gramEnd"/>
      <w:r>
        <w:t>.</w:t>
      </w:r>
      <w:r>
        <w:rPr>
          <w:sz w:val="26"/>
          <w:szCs w:val="26"/>
        </w:rPr>
        <w:t xml:space="preserve"> </w:t>
      </w:r>
    </w:p>
    <w:p w:rsidR="005908D4" w:rsidRDefault="00331EBE">
      <w:pPr>
        <w:pStyle w:val="ConsPlusNormal"/>
        <w:widowControl/>
        <w:suppressAutoHyphens/>
        <w:ind w:firstLine="539"/>
        <w:jc w:val="both"/>
      </w:pPr>
      <w:r>
        <w:t>В числе мероприятий Региональной программы:</w:t>
      </w:r>
    </w:p>
    <w:p w:rsidR="005908D4" w:rsidRDefault="00331EBE">
      <w:pPr>
        <w:pStyle w:val="ConsPlusNormal"/>
        <w:widowControl/>
        <w:suppressAutoHyphens/>
        <w:ind w:firstLine="539"/>
        <w:jc w:val="both"/>
      </w:pPr>
      <w:r>
        <w:t xml:space="preserve">повышение </w:t>
      </w:r>
      <w:proofErr w:type="spellStart"/>
      <w:r>
        <w:t>выявляемости</w:t>
      </w:r>
      <w:proofErr w:type="spellEnd"/>
      <w:r>
        <w:t xml:space="preserve"> ЗНО в ходе проведения диспансеризации определенных гру</w:t>
      </w:r>
      <w:proofErr w:type="gramStart"/>
      <w:r>
        <w:t>пп взр</w:t>
      </w:r>
      <w:proofErr w:type="gramEnd"/>
      <w:r>
        <w:t>ослого населения;</w:t>
      </w:r>
    </w:p>
    <w:p w:rsidR="005908D4" w:rsidRDefault="00331EBE">
      <w:pPr>
        <w:pStyle w:val="ConsPlusNormal"/>
        <w:widowControl/>
        <w:suppressAutoHyphens/>
        <w:ind w:firstLine="539"/>
        <w:jc w:val="both"/>
      </w:pPr>
      <w:r>
        <w:t xml:space="preserve">активное внедрение </w:t>
      </w:r>
      <w:proofErr w:type="spellStart"/>
      <w:r>
        <w:t>скрининговых</w:t>
      </w:r>
      <w:proofErr w:type="spellEnd"/>
      <w:r>
        <w:t xml:space="preserve"> программ по выявлению ЗНО различных локализаций;</w:t>
      </w:r>
    </w:p>
    <w:p w:rsidR="005908D4" w:rsidRDefault="00331EBE">
      <w:pPr>
        <w:pStyle w:val="ConsPlusNormal"/>
        <w:widowControl/>
        <w:suppressAutoHyphens/>
        <w:ind w:firstLine="539"/>
        <w:jc w:val="both"/>
      </w:pPr>
      <w:r>
        <w:t>внедрение современных радиотерапевтических, рентгенотерапевтических, химиотерапевтических и комбинированных методов лечения пациентов с ЗНО;</w:t>
      </w:r>
    </w:p>
    <w:p w:rsidR="005908D4" w:rsidRDefault="00331EBE">
      <w:pPr>
        <w:pStyle w:val="ConsPlusNormal"/>
        <w:widowControl/>
        <w:suppressAutoHyphens/>
        <w:ind w:firstLine="539"/>
        <w:jc w:val="both"/>
      </w:pPr>
      <w:r>
        <w:t>совершенствование маршрутизации;</w:t>
      </w:r>
    </w:p>
    <w:p w:rsidR="005908D4" w:rsidRDefault="00331EBE">
      <w:pPr>
        <w:pStyle w:val="ConsPlusNormal"/>
        <w:widowControl/>
        <w:suppressAutoHyphens/>
        <w:ind w:firstLine="539"/>
        <w:jc w:val="both"/>
      </w:pPr>
      <w:r>
        <w:t>переоснащение (дооснащение) медицинских организаций;</w:t>
      </w:r>
    </w:p>
    <w:p w:rsidR="005908D4" w:rsidRDefault="00331EBE">
      <w:pPr>
        <w:pStyle w:val="ConsPlusNormal"/>
        <w:widowControl/>
        <w:suppressAutoHyphens/>
        <w:ind w:firstLine="539"/>
        <w:jc w:val="both"/>
      </w:pPr>
      <w:r>
        <w:t>развитие сети центров амбулаторной онкологической помощи.</w:t>
      </w:r>
    </w:p>
    <w:p w:rsidR="005908D4" w:rsidRDefault="00331EBE">
      <w:pPr>
        <w:pStyle w:val="ConsPlusNormal"/>
        <w:widowControl/>
        <w:suppressAutoHyphens/>
        <w:ind w:firstLine="539"/>
        <w:jc w:val="both"/>
      </w:pPr>
      <w:r>
        <w:t xml:space="preserve">совершенствование организации медицинской помощи пациентам, нуждающимся </w:t>
      </w:r>
      <w:r>
        <w:br/>
        <w:t>в радиотерапевтическом и рентгенотерапевтическом лечении.</w:t>
      </w:r>
    </w:p>
    <w:p w:rsidR="005908D4" w:rsidRDefault="00331EBE">
      <w:pPr>
        <w:pStyle w:val="ConsPlusNormal"/>
        <w:widowControl/>
        <w:suppressAutoHyphens/>
        <w:ind w:firstLine="539"/>
        <w:jc w:val="both"/>
      </w:pPr>
      <w:r>
        <w:t xml:space="preserve">В Санкт-Петербурге создана система оказания паллиативной медицинской помощи, квалифицированного ухода, </w:t>
      </w:r>
      <w:proofErr w:type="gramStart"/>
      <w:r>
        <w:t>медико-социальной</w:t>
      </w:r>
      <w:proofErr w:type="gramEnd"/>
      <w:r>
        <w:t xml:space="preserve"> реабилитации и психологической поддержки инкурабельным онкологическим пациентам и их родственникам. </w:t>
      </w:r>
    </w:p>
    <w:p w:rsidR="005908D4" w:rsidRDefault="00331EBE">
      <w:pPr>
        <w:pStyle w:val="ConsPlusNormal"/>
        <w:widowControl/>
        <w:suppressAutoHyphens/>
        <w:ind w:firstLine="539"/>
        <w:jc w:val="both"/>
      </w:pPr>
      <w:r>
        <w:t>Основными задачами совершенствования скорой, в том числе скорой специализированной, медицинской помощи, медицинской эвакуации на современном этапе должны быть оказание больным и пострадавшим доврачебной медицинской помощи, направленной на сохранение и поддержание жизненно важных функций организма, и доставка их в кратчайшие сроки в стационар для оказания квалифицированной специализированной медицинской помощи.</w:t>
      </w:r>
    </w:p>
    <w:p w:rsidR="005908D4" w:rsidRDefault="00331EBE">
      <w:pPr>
        <w:pStyle w:val="ConsPlusNormal"/>
        <w:widowControl/>
        <w:suppressAutoHyphens/>
        <w:ind w:firstLine="539"/>
        <w:jc w:val="both"/>
      </w:pPr>
      <w:r>
        <w:t>Санкт-Петербург реализует мероприятия, направленные на совершенствование организации медицинской помощи пострадавшим при дорожно-транспортных происшествиях. Результатом явилось устойчивое снижение смертности от дорожно-транспортных происшествий за последние годы.</w:t>
      </w:r>
    </w:p>
    <w:p w:rsidR="005908D4" w:rsidRDefault="00331EBE">
      <w:pPr>
        <w:pStyle w:val="ConsPlusNormal"/>
        <w:widowControl/>
        <w:suppressAutoHyphens/>
        <w:ind w:firstLine="539"/>
        <w:jc w:val="both"/>
      </w:pPr>
      <w:r>
        <w:t xml:space="preserve">Одной из важнейших составных частей здравоохранения Санкт-Петербурга является организация заготовки, переработки, хранения, транспортировки и обеспечения безопасности донорской крови и ее компонентов, что обеспечивает оказание трансфузиологической помощи как в мирное время, так и при различных чрезвычайных ситуациях. Потребность учреждений здравоохранения, подведомственных Комитету </w:t>
      </w:r>
      <w:r>
        <w:br/>
        <w:t>по здравоохранению, в донорской крови и ее компонентах была удовлетворена в полном объеме.</w:t>
      </w:r>
    </w:p>
    <w:p w:rsidR="005908D4" w:rsidRDefault="00331EBE">
      <w:pPr>
        <w:pStyle w:val="ConsPlusNormal"/>
        <w:widowControl/>
        <w:suppressAutoHyphens/>
        <w:ind w:firstLine="539"/>
        <w:jc w:val="both"/>
      </w:pPr>
      <w:r>
        <w:t>Удовлетворение населения в специализированной, в том числе высокотехнологичной,  медицинской помощи требует увеличения ее объемов, повышения доступности и приближения к месту проживания. Специализированная, в том числе высокотехнологичная, медицинская помощь относится к наиболее эффективным видам медицинской помощи, приводящим к существенному и стойкому улучшению состояния здоровья, качества жизни пациентов.</w:t>
      </w:r>
    </w:p>
    <w:p w:rsidR="005908D4" w:rsidRDefault="005908D4">
      <w:pPr>
        <w:suppressAutoHyphens/>
        <w:rPr>
          <w:rFonts w:ascii="Times New Roman" w:eastAsia="Times New Roman" w:hAnsi="Times New Roman" w:cs="Times New Roman"/>
        </w:rPr>
        <w:sectPr w:rsidR="005908D4">
          <w:pgSz w:w="11907" w:h="16839" w:code="9"/>
          <w:pgMar w:top="1134" w:right="851" w:bottom="1134" w:left="1701" w:header="720" w:footer="720" w:gutter="0"/>
          <w:cols w:space="720"/>
        </w:sectPr>
      </w:pPr>
    </w:p>
    <w:p w:rsidR="005908D4" w:rsidRDefault="005908D4">
      <w:pPr>
        <w:suppressAutoHyphens/>
        <w:rPr>
          <w:rFonts w:ascii="Times New Roman" w:eastAsia="Times New Roman" w:hAnsi="Times New Roman" w:cs="Times New Roman"/>
        </w:rPr>
      </w:pPr>
    </w:p>
    <w:tbl>
      <w:tblPr>
        <w:tblW w:w="15632" w:type="dxa"/>
        <w:tblLayout w:type="fixed"/>
        <w:tblCellMar>
          <w:left w:w="0" w:type="dxa"/>
          <w:right w:w="0" w:type="dxa"/>
        </w:tblCellMar>
        <w:tblLook w:val="04A0" w:firstRow="1" w:lastRow="0" w:firstColumn="1" w:lastColumn="0" w:noHBand="0" w:noVBand="1"/>
      </w:tblPr>
      <w:tblGrid>
        <w:gridCol w:w="344"/>
        <w:gridCol w:w="1576"/>
        <w:gridCol w:w="444"/>
        <w:gridCol w:w="688"/>
        <w:gridCol w:w="1117"/>
        <w:gridCol w:w="115"/>
        <w:gridCol w:w="673"/>
        <w:gridCol w:w="688"/>
        <w:gridCol w:w="444"/>
        <w:gridCol w:w="459"/>
        <w:gridCol w:w="559"/>
        <w:gridCol w:w="458"/>
        <w:gridCol w:w="559"/>
        <w:gridCol w:w="444"/>
        <w:gridCol w:w="573"/>
        <w:gridCol w:w="230"/>
        <w:gridCol w:w="788"/>
        <w:gridCol w:w="788"/>
        <w:gridCol w:w="229"/>
        <w:gridCol w:w="559"/>
        <w:gridCol w:w="444"/>
        <w:gridCol w:w="344"/>
        <w:gridCol w:w="788"/>
        <w:gridCol w:w="229"/>
        <w:gridCol w:w="673"/>
        <w:gridCol w:w="1362"/>
        <w:gridCol w:w="57"/>
      </w:tblGrid>
      <w:tr w:rsidR="005908D4" w:rsidTr="00B54284">
        <w:trPr>
          <w:trHeight w:val="1017"/>
        </w:trPr>
        <w:tc>
          <w:tcPr>
            <w:tcW w:w="15575" w:type="dxa"/>
            <w:gridSpan w:val="26"/>
            <w:shd w:val="clear" w:color="auto" w:fill="auto"/>
            <w:vAlign w:val="center"/>
          </w:tcPr>
          <w:p w:rsidR="005908D4" w:rsidRDefault="00B54284" w:rsidP="00B54284">
            <w:pPr>
              <w:spacing w:line="229" w:lineRule="auto"/>
              <w:jc w:val="center"/>
              <w:rPr>
                <w:rFonts w:ascii="Times New Roman" w:eastAsia="Times New Roman" w:hAnsi="Times New Roman" w:cs="Times New Roman"/>
                <w:b/>
                <w:color w:val="000000"/>
                <w:spacing w:val="-2"/>
              </w:rPr>
            </w:pPr>
            <w:r w:rsidRPr="00B54284">
              <w:rPr>
                <w:rFonts w:ascii="Times New Roman" w:eastAsia="Times New Roman" w:hAnsi="Times New Roman" w:cs="Times New Roman"/>
                <w:b/>
                <w:color w:val="000000"/>
                <w:spacing w:val="-2"/>
                <w:sz w:val="22"/>
              </w:rPr>
              <w:t>9</w:t>
            </w:r>
            <w:r w:rsidR="00331EBE">
              <w:rPr>
                <w:rFonts w:ascii="Times New Roman" w:eastAsia="Times New Roman" w:hAnsi="Times New Roman" w:cs="Times New Roman"/>
                <w:b/>
                <w:color w:val="000000"/>
                <w:spacing w:val="-2"/>
                <w:sz w:val="22"/>
              </w:rPr>
              <w:t>.</w:t>
            </w:r>
            <w:r w:rsidRPr="00B54284">
              <w:rPr>
                <w:rFonts w:ascii="Times New Roman" w:eastAsia="Times New Roman" w:hAnsi="Times New Roman" w:cs="Times New Roman"/>
                <w:b/>
                <w:color w:val="000000"/>
                <w:spacing w:val="-2"/>
                <w:sz w:val="22"/>
              </w:rPr>
              <w:t>2.</w:t>
            </w:r>
            <w:r w:rsidR="00331EBE">
              <w:rPr>
                <w:rFonts w:ascii="Times New Roman" w:eastAsia="Times New Roman" w:hAnsi="Times New Roman" w:cs="Times New Roman"/>
                <w:b/>
                <w:color w:val="000000"/>
                <w:spacing w:val="-2"/>
                <w:sz w:val="22"/>
              </w:rPr>
              <w:t xml:space="preserve"> П</w:t>
            </w:r>
            <w:r>
              <w:rPr>
                <w:rFonts w:ascii="Times New Roman" w:eastAsia="Times New Roman" w:hAnsi="Times New Roman" w:cs="Times New Roman"/>
                <w:b/>
                <w:color w:val="000000"/>
                <w:spacing w:val="-2"/>
                <w:sz w:val="22"/>
              </w:rPr>
              <w:t xml:space="preserve">еречень </w:t>
            </w:r>
            <w:r w:rsidR="00331EBE">
              <w:rPr>
                <w:rFonts w:ascii="Times New Roman" w:eastAsia="Times New Roman" w:hAnsi="Times New Roman" w:cs="Times New Roman"/>
                <w:b/>
                <w:color w:val="000000"/>
                <w:spacing w:val="-2"/>
                <w:sz w:val="22"/>
              </w:rPr>
              <w:t>мероприятий подпрограммы  2</w:t>
            </w:r>
          </w:p>
        </w:tc>
        <w:tc>
          <w:tcPr>
            <w:tcW w:w="57" w:type="dxa"/>
          </w:tcPr>
          <w:p w:rsidR="005908D4" w:rsidRDefault="005908D4">
            <w:pPr>
              <w:jc w:val="left"/>
              <w:rPr>
                <w:sz w:val="2"/>
              </w:rPr>
            </w:pPr>
          </w:p>
        </w:tc>
      </w:tr>
      <w:tr w:rsidR="005908D4" w:rsidTr="00B54284">
        <w:trPr>
          <w:trHeight w:val="115"/>
        </w:trPr>
        <w:tc>
          <w:tcPr>
            <w:tcW w:w="15632" w:type="dxa"/>
            <w:gridSpan w:val="27"/>
          </w:tcPr>
          <w:p w:rsidR="005908D4" w:rsidRDefault="005908D4">
            <w:pPr>
              <w:jc w:val="left"/>
              <w:rPr>
                <w:sz w:val="2"/>
              </w:rPr>
            </w:pPr>
          </w:p>
        </w:tc>
      </w:tr>
      <w:tr w:rsidR="005908D4" w:rsidTr="00B54284">
        <w:trPr>
          <w:trHeight w:val="444"/>
        </w:trPr>
        <w:tc>
          <w:tcPr>
            <w:tcW w:w="15575" w:type="dxa"/>
            <w:gridSpan w:val="26"/>
            <w:tcBorders>
              <w:bottom w:val="single" w:sz="4" w:space="0" w:color="000000"/>
            </w:tcBorders>
            <w:shd w:val="clear" w:color="auto" w:fill="auto"/>
            <w:vAlign w:val="center"/>
          </w:tcPr>
          <w:p w:rsidR="005908D4" w:rsidRDefault="00B54284">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 xml:space="preserve">9.2.1. </w:t>
            </w:r>
            <w:r w:rsidR="00331EBE">
              <w:rPr>
                <w:rFonts w:ascii="Times New Roman" w:eastAsia="Times New Roman" w:hAnsi="Times New Roman" w:cs="Times New Roman"/>
                <w:b/>
                <w:color w:val="000000"/>
                <w:spacing w:val="-2"/>
                <w:sz w:val="22"/>
              </w:rPr>
              <w:t>ПРОЕКТНАЯ ЧАСТЬ</w:t>
            </w:r>
          </w:p>
        </w:tc>
        <w:tc>
          <w:tcPr>
            <w:tcW w:w="57" w:type="dxa"/>
          </w:tcPr>
          <w:p w:rsidR="005908D4" w:rsidRDefault="005908D4">
            <w:pPr>
              <w:jc w:val="left"/>
              <w:rPr>
                <w:sz w:val="2"/>
              </w:rPr>
            </w:pPr>
          </w:p>
        </w:tc>
      </w:tr>
      <w:tr w:rsidR="005908D4" w:rsidTr="00B54284">
        <w:trPr>
          <w:trHeight w:val="673"/>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w:t>
            </w:r>
          </w:p>
          <w:p w:rsidR="005908D4" w:rsidRDefault="00331EBE">
            <w:pPr>
              <w:spacing w:line="229" w:lineRule="auto"/>
              <w:jc w:val="center"/>
              <w:rPr>
                <w:rFonts w:ascii="Times New Roman" w:eastAsia="Times New Roman" w:hAnsi="Times New Roman" w:cs="Times New Roman"/>
                <w:b/>
                <w:color w:val="000000"/>
                <w:spacing w:val="-2"/>
                <w:sz w:val="18"/>
              </w:rPr>
            </w:pPr>
            <w:proofErr w:type="gramStart"/>
            <w:r>
              <w:rPr>
                <w:rFonts w:ascii="Times New Roman" w:eastAsia="Times New Roman" w:hAnsi="Times New Roman" w:cs="Times New Roman"/>
                <w:b/>
                <w:color w:val="000000"/>
                <w:spacing w:val="-2"/>
                <w:sz w:val="18"/>
              </w:rPr>
              <w:t>п</w:t>
            </w:r>
            <w:proofErr w:type="gramEnd"/>
            <w:r>
              <w:rPr>
                <w:rFonts w:ascii="Times New Roman" w:eastAsia="Times New Roman" w:hAnsi="Times New Roman" w:cs="Times New Roman"/>
                <w:b/>
                <w:color w:val="000000"/>
                <w:spacing w:val="-2"/>
                <w:sz w:val="18"/>
              </w:rPr>
              <w:t>/п</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Наимено</w:t>
            </w:r>
            <w:proofErr w:type="spellEnd"/>
          </w:p>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вание</w:t>
            </w:r>
            <w:proofErr w:type="spellEnd"/>
          </w:p>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меропри</w:t>
            </w:r>
            <w:proofErr w:type="spellEnd"/>
          </w:p>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ятия</w:t>
            </w:r>
            <w:proofErr w:type="spellEnd"/>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Исполни</w:t>
            </w:r>
          </w:p>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тель</w:t>
            </w:r>
            <w:proofErr w:type="spellEnd"/>
            <w:r>
              <w:rPr>
                <w:rFonts w:ascii="Times New Roman" w:eastAsia="Times New Roman" w:hAnsi="Times New Roman" w:cs="Times New Roman"/>
                <w:b/>
                <w:color w:val="000000"/>
                <w:spacing w:val="-2"/>
                <w:sz w:val="18"/>
              </w:rPr>
              <w:t>,</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участник</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Район</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Санкт-</w:t>
            </w:r>
          </w:p>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Петербур</w:t>
            </w:r>
            <w:proofErr w:type="spellEnd"/>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га</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Мощ</w:t>
            </w:r>
            <w:proofErr w:type="spellEnd"/>
          </w:p>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ность</w:t>
            </w:r>
            <w:proofErr w:type="spellEnd"/>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объекта</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Вид работ</w:t>
            </w:r>
          </w:p>
        </w:tc>
        <w:tc>
          <w:tcPr>
            <w:tcW w:w="9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 xml:space="preserve">Срок </w:t>
            </w:r>
          </w:p>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выполне</w:t>
            </w:r>
            <w:proofErr w:type="spellEnd"/>
          </w:p>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ния</w:t>
            </w:r>
            <w:proofErr w:type="spellEnd"/>
            <w:r>
              <w:rPr>
                <w:rFonts w:ascii="Times New Roman" w:eastAsia="Times New Roman" w:hAnsi="Times New Roman" w:cs="Times New Roman"/>
                <w:b/>
                <w:color w:val="000000"/>
                <w:spacing w:val="-2"/>
                <w:sz w:val="18"/>
              </w:rPr>
              <w:t xml:space="preserve"> </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работ</w:t>
            </w:r>
          </w:p>
        </w:tc>
        <w:tc>
          <w:tcPr>
            <w:tcW w:w="10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Общий объем расходов</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 xml:space="preserve">Источник </w:t>
            </w:r>
            <w:proofErr w:type="spellStart"/>
            <w:r>
              <w:rPr>
                <w:rFonts w:ascii="Times New Roman" w:eastAsia="Times New Roman" w:hAnsi="Times New Roman" w:cs="Times New Roman"/>
                <w:b/>
                <w:color w:val="000000"/>
                <w:spacing w:val="-2"/>
                <w:sz w:val="18"/>
              </w:rPr>
              <w:t>финанси</w:t>
            </w:r>
            <w:proofErr w:type="spellEnd"/>
          </w:p>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рования</w:t>
            </w:r>
            <w:proofErr w:type="spellEnd"/>
          </w:p>
        </w:tc>
        <w:tc>
          <w:tcPr>
            <w:tcW w:w="47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Срок реализации и объем финансирования по годам, тыс. руб.</w:t>
            </w:r>
          </w:p>
        </w:tc>
        <w:tc>
          <w:tcPr>
            <w:tcW w:w="9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ИТОГО</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 xml:space="preserve">Наименование целевого показателя, индикатора, на достижение </w:t>
            </w:r>
            <w:proofErr w:type="gramStart"/>
            <w:r>
              <w:rPr>
                <w:rFonts w:ascii="Times New Roman" w:eastAsia="Times New Roman" w:hAnsi="Times New Roman" w:cs="Times New Roman"/>
                <w:b/>
                <w:color w:val="000000"/>
                <w:spacing w:val="-2"/>
                <w:sz w:val="18"/>
              </w:rPr>
              <w:t>которых</w:t>
            </w:r>
            <w:proofErr w:type="gramEnd"/>
            <w:r>
              <w:rPr>
                <w:rFonts w:ascii="Times New Roman" w:eastAsia="Times New Roman" w:hAnsi="Times New Roman" w:cs="Times New Roman"/>
                <w:b/>
                <w:color w:val="000000"/>
                <w:spacing w:val="-2"/>
                <w:sz w:val="18"/>
              </w:rPr>
              <w:t xml:space="preserve"> оказывает влияние реализация мероприятия</w:t>
            </w:r>
          </w:p>
        </w:tc>
        <w:tc>
          <w:tcPr>
            <w:tcW w:w="57" w:type="dxa"/>
            <w:tcBorders>
              <w:left w:val="single" w:sz="4" w:space="0" w:color="000000"/>
            </w:tcBorders>
          </w:tcPr>
          <w:p w:rsidR="005908D4" w:rsidRDefault="005908D4">
            <w:pPr>
              <w:jc w:val="left"/>
              <w:rPr>
                <w:sz w:val="2"/>
              </w:rPr>
            </w:pPr>
          </w:p>
        </w:tc>
      </w:tr>
      <w:tr w:rsidR="005908D4" w:rsidTr="00B54284">
        <w:trPr>
          <w:trHeight w:val="1362"/>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9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2024 г.</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2025 г.</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2026 г.</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2027 г.</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2028 г.</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2029 г.</w:t>
            </w:r>
          </w:p>
        </w:tc>
        <w:tc>
          <w:tcPr>
            <w:tcW w:w="9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22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3</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4</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5</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6</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8</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9</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12</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13</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15</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16</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17</w:t>
            </w:r>
          </w:p>
        </w:tc>
        <w:tc>
          <w:tcPr>
            <w:tcW w:w="57" w:type="dxa"/>
            <w:tcBorders>
              <w:left w:val="single" w:sz="4" w:space="0" w:color="000000"/>
            </w:tcBorders>
          </w:tcPr>
          <w:p w:rsidR="005908D4" w:rsidRDefault="005908D4">
            <w:pPr>
              <w:jc w:val="left"/>
              <w:rPr>
                <w:sz w:val="2"/>
              </w:rPr>
            </w:pPr>
          </w:p>
        </w:tc>
      </w:tr>
      <w:tr w:rsidR="005908D4" w:rsidTr="00B54284">
        <w:trPr>
          <w:trHeight w:val="29"/>
        </w:trPr>
        <w:tc>
          <w:tcPr>
            <w:tcW w:w="15575" w:type="dxa"/>
            <w:gridSpan w:val="2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 РЕГИОНАЛЬНЫЕ ПРОЕКТЫ, ВХОДЯЩИЕ В СОСТАВ НАЦИОНАЛЬНЫХ ПРОЕКТОВ</w:t>
            </w:r>
          </w:p>
        </w:tc>
        <w:tc>
          <w:tcPr>
            <w:tcW w:w="57" w:type="dxa"/>
            <w:tcBorders>
              <w:left w:val="single" w:sz="4" w:space="0" w:color="000000"/>
            </w:tcBorders>
          </w:tcPr>
          <w:p w:rsidR="005908D4" w:rsidRDefault="005908D4">
            <w:pPr>
              <w:jc w:val="left"/>
              <w:rPr>
                <w:sz w:val="2"/>
              </w:rPr>
            </w:pPr>
          </w:p>
        </w:tc>
      </w:tr>
      <w:tr w:rsidR="005908D4" w:rsidTr="00B54284">
        <w:trPr>
          <w:trHeight w:val="300"/>
        </w:trPr>
        <w:tc>
          <w:tcPr>
            <w:tcW w:w="15575" w:type="dxa"/>
            <w:gridSpan w:val="26"/>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344"/>
        </w:trPr>
        <w:tc>
          <w:tcPr>
            <w:tcW w:w="15575"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1.1 Мероприятия регионального проекта 1 «Борьба с онкологическими заболеваниями (город федерального значения Санкт-Петербург)»</w:t>
            </w: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1.2.1</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Переоснащение медицинским оборудованием региональных медицинских организаций, оказывающих помощь больным онкологическими заболеваниями (диспансеров/больниц)</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4513"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106 659,2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106 659,2</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Целевой </w:t>
            </w:r>
          </w:p>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10, Целевой </w:t>
            </w:r>
          </w:p>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11, </w:t>
            </w:r>
          </w:p>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7, Индикатор 2.7, Индикатор 2.8, Индикатор 2.9 </w:t>
            </w:r>
          </w:p>
        </w:tc>
        <w:tc>
          <w:tcPr>
            <w:tcW w:w="57" w:type="dxa"/>
            <w:tcBorders>
              <w:left w:val="single" w:sz="4" w:space="0" w:color="000000"/>
            </w:tcBorders>
          </w:tcPr>
          <w:p w:rsidR="005908D4" w:rsidRDefault="005908D4">
            <w:pPr>
              <w:jc w:val="left"/>
              <w:rPr>
                <w:sz w:val="2"/>
              </w:rPr>
            </w:pPr>
          </w:p>
        </w:tc>
      </w:tr>
      <w:tr w:rsidR="005908D4" w:rsidTr="00B54284">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4513"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76 808,9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76 808,9</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ИТОГО финансирование регионального проекта 1 «Борьба с онкологическими заболеваниями (город федерального значения Санкт-Петербург)»</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183 468,1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183 468,1</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r w:rsidR="005908D4" w:rsidTr="00B54284">
        <w:trPr>
          <w:trHeight w:val="344"/>
        </w:trPr>
        <w:tc>
          <w:tcPr>
            <w:tcW w:w="15575"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 xml:space="preserve">1.2 Мероприятия регионального проекта 2 «Борьба с </w:t>
            </w:r>
            <w:proofErr w:type="gramStart"/>
            <w:r>
              <w:rPr>
                <w:rFonts w:ascii="Times New Roman" w:eastAsia="Times New Roman" w:hAnsi="Times New Roman" w:cs="Times New Roman"/>
                <w:b/>
                <w:color w:val="000000"/>
                <w:spacing w:val="-2"/>
                <w:sz w:val="20"/>
              </w:rPr>
              <w:t>сердечно-сосудистыми</w:t>
            </w:r>
            <w:proofErr w:type="gramEnd"/>
            <w:r>
              <w:rPr>
                <w:rFonts w:ascii="Times New Roman" w:eastAsia="Times New Roman" w:hAnsi="Times New Roman" w:cs="Times New Roman"/>
                <w:b/>
                <w:color w:val="000000"/>
                <w:spacing w:val="-2"/>
                <w:sz w:val="20"/>
              </w:rPr>
              <w:t xml:space="preserve"> заболеваниями (город федерального значения Санкт-Петербург)»</w:t>
            </w:r>
          </w:p>
        </w:tc>
        <w:tc>
          <w:tcPr>
            <w:tcW w:w="57" w:type="dxa"/>
            <w:tcBorders>
              <w:left w:val="single" w:sz="4" w:space="0" w:color="000000"/>
            </w:tcBorders>
          </w:tcPr>
          <w:p w:rsidR="005908D4" w:rsidRDefault="005908D4">
            <w:pPr>
              <w:jc w:val="left"/>
              <w:rPr>
                <w:sz w:val="2"/>
              </w:rPr>
            </w:pPr>
          </w:p>
        </w:tc>
      </w:tr>
      <w:tr w:rsidR="005908D4" w:rsidTr="00B54284">
        <w:trPr>
          <w:trHeight w:val="459"/>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1.1.1</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Оснащение медицинским оборудованием региональных сосудистых центров и первичных сосудистых отделений в Санкт-Петербурге</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4513"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286 776,8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286 776,8</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5, Индикатор 2.4, Индикатор 2.5, Индикатор 2.6 </w:t>
            </w: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4513"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193 108,6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193 108,6</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58"/>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 xml:space="preserve">ИТОГО финансирование регионального проекта 2 «Борьба с </w:t>
            </w:r>
            <w:proofErr w:type="gramStart"/>
            <w:r>
              <w:rPr>
                <w:rFonts w:ascii="Times New Roman" w:eastAsia="Times New Roman" w:hAnsi="Times New Roman" w:cs="Times New Roman"/>
                <w:b/>
                <w:color w:val="000000"/>
                <w:spacing w:val="-2"/>
                <w:sz w:val="16"/>
              </w:rPr>
              <w:t>сердечно-сосудистыми</w:t>
            </w:r>
            <w:proofErr w:type="gramEnd"/>
            <w:r>
              <w:rPr>
                <w:rFonts w:ascii="Times New Roman" w:eastAsia="Times New Roman" w:hAnsi="Times New Roman" w:cs="Times New Roman"/>
                <w:b/>
                <w:color w:val="000000"/>
                <w:spacing w:val="-2"/>
                <w:sz w:val="16"/>
              </w:rPr>
              <w:t xml:space="preserve"> заболеваниями </w:t>
            </w:r>
            <w:r w:rsidR="000E3980">
              <w:rPr>
                <w:rFonts w:ascii="Times New Roman" w:eastAsia="Times New Roman" w:hAnsi="Times New Roman" w:cs="Times New Roman"/>
                <w:b/>
                <w:color w:val="000000"/>
                <w:spacing w:val="-2"/>
                <w:sz w:val="16"/>
              </w:rPr>
              <w:br/>
            </w:r>
            <w:r>
              <w:rPr>
                <w:rFonts w:ascii="Times New Roman" w:eastAsia="Times New Roman" w:hAnsi="Times New Roman" w:cs="Times New Roman"/>
                <w:b/>
                <w:color w:val="000000"/>
                <w:spacing w:val="-2"/>
                <w:sz w:val="16"/>
              </w:rPr>
              <w:t>(город федерального значения Санкт-Петербург)»</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479 885,4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479 885,4</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ИТОГО финансирование региональных проектов, входящих в состав национальных проектов</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663 353,5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663 353,5</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r w:rsidR="005908D4" w:rsidTr="00B54284">
        <w:trPr>
          <w:trHeight w:val="459"/>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ВСЕГО проектная часть подпрограммы</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663 353,5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663 353,5</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15575" w:type="dxa"/>
            <w:gridSpan w:val="26"/>
            <w:tcBorders>
              <w:top w:val="single" w:sz="4" w:space="0" w:color="000000"/>
              <w:bottom w:val="single" w:sz="4" w:space="0" w:color="000000"/>
            </w:tcBorders>
            <w:shd w:val="clear" w:color="auto" w:fill="auto"/>
            <w:vAlign w:val="center"/>
          </w:tcPr>
          <w:p w:rsidR="005908D4" w:rsidRDefault="000E398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lastRenderedPageBreak/>
              <w:t xml:space="preserve">9.2.2. </w:t>
            </w:r>
            <w:r w:rsidR="00331EBE">
              <w:rPr>
                <w:rFonts w:ascii="Times New Roman" w:eastAsia="Times New Roman" w:hAnsi="Times New Roman" w:cs="Times New Roman"/>
                <w:b/>
                <w:color w:val="000000"/>
                <w:spacing w:val="-2"/>
                <w:sz w:val="20"/>
                <w:szCs w:val="20"/>
              </w:rPr>
              <w:t>ПРОЦЕССНАЯ ЧАСТЬ</w:t>
            </w:r>
          </w:p>
          <w:p w:rsidR="005908D4" w:rsidRDefault="005908D4">
            <w:pPr>
              <w:jc w:val="left"/>
              <w:rPr>
                <w:sz w:val="2"/>
              </w:rPr>
            </w:pPr>
          </w:p>
        </w:tc>
        <w:tc>
          <w:tcPr>
            <w:tcW w:w="57" w:type="dxa"/>
          </w:tcPr>
          <w:p w:rsidR="005908D4" w:rsidRDefault="005908D4">
            <w:pPr>
              <w:jc w:val="left"/>
              <w:rPr>
                <w:sz w:val="2"/>
              </w:rPr>
            </w:pPr>
          </w:p>
        </w:tc>
      </w:tr>
      <w:tr w:rsidR="005908D4" w:rsidTr="00B54284">
        <w:trPr>
          <w:trHeight w:val="559"/>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w:t>
            </w:r>
          </w:p>
          <w:p w:rsidR="005908D4" w:rsidRDefault="00331EBE">
            <w:pPr>
              <w:spacing w:line="229" w:lineRule="auto"/>
              <w:jc w:val="center"/>
              <w:rPr>
                <w:rFonts w:ascii="Times New Roman" w:eastAsia="Times New Roman" w:hAnsi="Times New Roman" w:cs="Times New Roman"/>
                <w:b/>
                <w:color w:val="000000"/>
                <w:spacing w:val="-2"/>
                <w:sz w:val="18"/>
              </w:rPr>
            </w:pPr>
            <w:proofErr w:type="gramStart"/>
            <w:r>
              <w:rPr>
                <w:rFonts w:ascii="Times New Roman" w:eastAsia="Times New Roman" w:hAnsi="Times New Roman" w:cs="Times New Roman"/>
                <w:b/>
                <w:color w:val="000000"/>
                <w:spacing w:val="-2"/>
                <w:sz w:val="18"/>
              </w:rPr>
              <w:t>п</w:t>
            </w:r>
            <w:proofErr w:type="gramEnd"/>
            <w:r>
              <w:rPr>
                <w:rFonts w:ascii="Times New Roman" w:eastAsia="Times New Roman" w:hAnsi="Times New Roman" w:cs="Times New Roman"/>
                <w:b/>
                <w:color w:val="000000"/>
                <w:spacing w:val="-2"/>
                <w:sz w:val="18"/>
              </w:rPr>
              <w:t>/п</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Наименование мероприятия</w:t>
            </w:r>
          </w:p>
        </w:tc>
        <w:tc>
          <w:tcPr>
            <w:tcW w:w="19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Исполнитель,</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участник</w:t>
            </w:r>
          </w:p>
        </w:tc>
        <w:tc>
          <w:tcPr>
            <w:tcW w:w="18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Источник финансирования</w:t>
            </w:r>
          </w:p>
        </w:tc>
        <w:tc>
          <w:tcPr>
            <w:tcW w:w="609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Срок реализации и объем финансирования по годам, тыс. руб.</w:t>
            </w:r>
          </w:p>
        </w:tc>
        <w:tc>
          <w:tcPr>
            <w:tcW w:w="13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ИТОГО</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 xml:space="preserve">Наименование целевого показателя, индикатора, на достижение </w:t>
            </w:r>
            <w:proofErr w:type="gramStart"/>
            <w:r>
              <w:rPr>
                <w:rFonts w:ascii="Times New Roman" w:eastAsia="Times New Roman" w:hAnsi="Times New Roman" w:cs="Times New Roman"/>
                <w:b/>
                <w:color w:val="000000"/>
                <w:spacing w:val="-2"/>
                <w:sz w:val="18"/>
              </w:rPr>
              <w:t>которых</w:t>
            </w:r>
            <w:proofErr w:type="gramEnd"/>
            <w:r>
              <w:rPr>
                <w:rFonts w:ascii="Times New Roman" w:eastAsia="Times New Roman" w:hAnsi="Times New Roman" w:cs="Times New Roman"/>
                <w:b/>
                <w:color w:val="000000"/>
                <w:spacing w:val="-2"/>
                <w:sz w:val="18"/>
              </w:rPr>
              <w:t xml:space="preserve"> оказывает влияние реализация мероприятия</w:t>
            </w:r>
          </w:p>
        </w:tc>
        <w:tc>
          <w:tcPr>
            <w:tcW w:w="57" w:type="dxa"/>
            <w:tcBorders>
              <w:left w:val="single" w:sz="4" w:space="0" w:color="000000"/>
            </w:tcBorders>
          </w:tcPr>
          <w:p w:rsidR="005908D4" w:rsidRDefault="005908D4">
            <w:pPr>
              <w:jc w:val="left"/>
              <w:rPr>
                <w:sz w:val="2"/>
              </w:rPr>
            </w:pPr>
          </w:p>
        </w:tc>
      </w:tr>
      <w:tr w:rsidR="005908D4" w:rsidTr="00B54284">
        <w:trPr>
          <w:trHeight w:val="1132"/>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2024 г.</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2025 г.</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2026 г.</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2027 г.</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2028 г.</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2029 г.</w:t>
            </w:r>
          </w:p>
        </w:tc>
        <w:tc>
          <w:tcPr>
            <w:tcW w:w="136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114"/>
        </w:trPr>
        <w:tc>
          <w:tcPr>
            <w:tcW w:w="344"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w:t>
            </w:r>
          </w:p>
        </w:tc>
        <w:tc>
          <w:tcPr>
            <w:tcW w:w="2020"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w:t>
            </w:r>
          </w:p>
        </w:tc>
        <w:tc>
          <w:tcPr>
            <w:tcW w:w="1920" w:type="dxa"/>
            <w:gridSpan w:val="3"/>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3</w:t>
            </w:r>
          </w:p>
        </w:tc>
        <w:tc>
          <w:tcPr>
            <w:tcW w:w="1805" w:type="dxa"/>
            <w:gridSpan w:val="3"/>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4</w:t>
            </w:r>
          </w:p>
        </w:tc>
        <w:tc>
          <w:tcPr>
            <w:tcW w:w="101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5</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6</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7</w:t>
            </w:r>
          </w:p>
        </w:tc>
        <w:tc>
          <w:tcPr>
            <w:tcW w:w="101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8</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9</w:t>
            </w:r>
          </w:p>
        </w:tc>
        <w:tc>
          <w:tcPr>
            <w:tcW w:w="10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10</w:t>
            </w:r>
          </w:p>
        </w:tc>
        <w:tc>
          <w:tcPr>
            <w:tcW w:w="1361" w:type="dxa"/>
            <w:gridSpan w:val="3"/>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11</w:t>
            </w:r>
          </w:p>
        </w:tc>
        <w:tc>
          <w:tcPr>
            <w:tcW w:w="2035"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12</w:t>
            </w:r>
          </w:p>
        </w:tc>
        <w:tc>
          <w:tcPr>
            <w:tcW w:w="57" w:type="dxa"/>
            <w:tcBorders>
              <w:left w:val="single" w:sz="4" w:space="0" w:color="000000"/>
            </w:tcBorders>
          </w:tcPr>
          <w:p w:rsidR="005908D4" w:rsidRDefault="005908D4">
            <w:pPr>
              <w:jc w:val="left"/>
              <w:rPr>
                <w:sz w:val="2"/>
              </w:rPr>
            </w:pPr>
          </w:p>
        </w:tc>
      </w:tr>
      <w:tr w:rsidR="005908D4" w:rsidTr="00B54284">
        <w:trPr>
          <w:trHeight w:val="115"/>
        </w:trPr>
        <w:tc>
          <w:tcPr>
            <w:tcW w:w="344"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2020"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920"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805"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01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01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0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361"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2035"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57" w:type="dxa"/>
            <w:tcBorders>
              <w:left w:val="single" w:sz="4" w:space="0" w:color="000000"/>
            </w:tcBorders>
          </w:tcPr>
          <w:p w:rsidR="005908D4" w:rsidRDefault="005908D4">
            <w:pPr>
              <w:jc w:val="left"/>
              <w:rPr>
                <w:sz w:val="2"/>
              </w:rPr>
            </w:pPr>
          </w:p>
        </w:tc>
      </w:tr>
      <w:tr w:rsidR="005908D4" w:rsidTr="00B54284">
        <w:trPr>
          <w:trHeight w:val="43"/>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Проведение мероприятий по совершенствованию профилактики и оказания медицинской помощи лицам, инфицированным вирусом иммунодефицита человека, гепатитами B и C</w:t>
            </w:r>
          </w:p>
        </w:tc>
        <w:tc>
          <w:tcPr>
            <w:tcW w:w="19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КМПВОО</w:t>
            </w:r>
          </w:p>
        </w:tc>
        <w:tc>
          <w:tcPr>
            <w:tcW w:w="18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2 362,4</w:t>
            </w:r>
          </w:p>
        </w:tc>
        <w:tc>
          <w:tcPr>
            <w:tcW w:w="10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2 460,6</w:t>
            </w:r>
          </w:p>
        </w:tc>
        <w:tc>
          <w:tcPr>
            <w:tcW w:w="10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2 558,8</w:t>
            </w:r>
          </w:p>
        </w:tc>
        <w:tc>
          <w:tcPr>
            <w:tcW w:w="10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2 661,2</w:t>
            </w:r>
          </w:p>
        </w:tc>
        <w:tc>
          <w:tcPr>
            <w:tcW w:w="10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2 767,6</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2 878,3</w:t>
            </w:r>
          </w:p>
        </w:tc>
        <w:tc>
          <w:tcPr>
            <w:tcW w:w="13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15 688,9</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12, Целевой показатель 16 </w:t>
            </w:r>
          </w:p>
        </w:tc>
        <w:tc>
          <w:tcPr>
            <w:tcW w:w="57" w:type="dxa"/>
            <w:tcBorders>
              <w:left w:val="single" w:sz="4" w:space="0" w:color="000000"/>
            </w:tcBorders>
          </w:tcPr>
          <w:p w:rsidR="005908D4" w:rsidRDefault="005908D4">
            <w:pPr>
              <w:jc w:val="left"/>
              <w:rPr>
                <w:sz w:val="2"/>
              </w:rPr>
            </w:pPr>
          </w:p>
        </w:tc>
      </w:tr>
      <w:tr w:rsidR="005908D4" w:rsidTr="00B54284">
        <w:trPr>
          <w:trHeight w:val="401"/>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КСП</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3 381,1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3 381,1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3 381,1</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3 516,3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3 657,0</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3 803,3</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21 119,9</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Содержание больниц, клиник</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Выборгского района Санкт-Петербурга</w:t>
            </w:r>
          </w:p>
        </w:tc>
        <w:tc>
          <w:tcPr>
            <w:tcW w:w="18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102 849,4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106 984,0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113 048,3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117 570,2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122 273,0</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127 164,0</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689 888,9</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13, Целевой показатель 14, Целевой показатель 15, Целевой показатель 16, Индикатор 2.10 </w:t>
            </w:r>
          </w:p>
        </w:tc>
        <w:tc>
          <w:tcPr>
            <w:tcW w:w="57" w:type="dxa"/>
            <w:tcBorders>
              <w:left w:val="single" w:sz="4" w:space="0" w:color="000000"/>
            </w:tcBorders>
          </w:tcPr>
          <w:p w:rsidR="005908D4" w:rsidRDefault="005908D4">
            <w:pPr>
              <w:jc w:val="left"/>
              <w:rPr>
                <w:sz w:val="2"/>
              </w:rPr>
            </w:pPr>
          </w:p>
        </w:tc>
      </w:tr>
      <w:tr w:rsidR="005908D4" w:rsidTr="00B54284">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Калининского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174 722,2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185 069,9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195 102,5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202 906,6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211 022,9</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219 463,8</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1 188 287,9</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Приморского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195 062,9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206 467,3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217 520,3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226 221,1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235 270,0</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244 680,8</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1 325 222,4</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6 136 217,8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6 510 077,9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6 868 896,2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7 143 652,0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7 429 398,1</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7 726 574,1</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41 814 816,1</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Предоставление субсидий бюджетным учреждениям - больницам, клиникам на финансовое обеспечение выполнения государственного задания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Выборгского района Санкт-Петербурга</w:t>
            </w:r>
          </w:p>
        </w:tc>
        <w:tc>
          <w:tcPr>
            <w:tcW w:w="18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74 929,8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79 486,4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83 854,2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87 208,4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90 696,7</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94 324,6</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510 500,1</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13, Целевой показатель 14, Целевой показатель 15, Целевой показатель 16, Индикатор 2.2,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2.3 </w:t>
            </w:r>
          </w:p>
        </w:tc>
        <w:tc>
          <w:tcPr>
            <w:tcW w:w="57" w:type="dxa"/>
            <w:tcBorders>
              <w:left w:val="single" w:sz="4" w:space="0" w:color="000000"/>
            </w:tcBorders>
          </w:tcPr>
          <w:p w:rsidR="005908D4" w:rsidRDefault="005908D4">
            <w:pPr>
              <w:jc w:val="left"/>
              <w:rPr>
                <w:sz w:val="2"/>
              </w:rPr>
            </w:pPr>
          </w:p>
        </w:tc>
      </w:tr>
      <w:tr w:rsidR="005908D4" w:rsidTr="00B54284">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Колпинского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197 194,1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208 950,2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220 517,4</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229 338,1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238 511,6</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248 052,1</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1 342 563,5</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Кронштадтского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179 035,1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189 956,3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200 424,0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208 441,0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216 778,6</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225 449,7</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1 220 084,7</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Курортного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436 845,1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459 823,4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482 596,9</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501 900,8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521 976,8</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542 855,9</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2 945 998,9</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Московского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126 782,2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134 859,5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142 568,5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148 271,2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154 202,1</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160 370,2</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867 053,7</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Петродворцового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90 827,0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85 192,4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89 794,6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93 386,4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97 121,8</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101 006,7</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557 328,9</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12 121 194,5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12 853 348,4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13 555 778,3</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14 098 009,4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14 661 929,8</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15 248 407,0</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82 538 667,4</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5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Предоставление субсидий бюджетным учреждениям - станциям и отделениям переливания крови на финансовое обеспечение государственного задания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558 841,9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587 635,2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615 741,4</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640 371,1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665 985,9</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692 625,3</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3 761 200,8</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16, Индикатор 2.12 </w:t>
            </w: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lastRenderedPageBreak/>
              <w:t>5</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Содержание станций и отделений переливания крови</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974 893,9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1 021 764,0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1 067 858,1</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1 110 572,4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1 154 995,3</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1 201 195,1</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6 531 278,8</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B54284">
        <w:trPr>
          <w:trHeight w:val="458"/>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Оказание специализированной высокотехнологичной медицинской помощи</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116 228,1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121 063,2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125 893,6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130 929,3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136 166,5</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141 613,2</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771 893,9</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Индикатор 2.13 </w:t>
            </w: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Предоставление субсидий бюджетным учреждениям - станциям скорой и неотложной помощи на финансовое обеспечение выполнения государственного задания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225 084,6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234 459,3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243 803,5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253 555,6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263 697,9</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274 245,8</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1 494 846,7</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13, Целевой показатель 14, Целевой показатель 15, Целевой показатель 16, Индикатор 2.10,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2.12 </w:t>
            </w:r>
          </w:p>
        </w:tc>
        <w:tc>
          <w:tcPr>
            <w:tcW w:w="57" w:type="dxa"/>
            <w:tcBorders>
              <w:left w:val="single" w:sz="4" w:space="0" w:color="000000"/>
            </w:tcBorders>
          </w:tcPr>
          <w:p w:rsidR="005908D4" w:rsidRDefault="005908D4">
            <w:pPr>
              <w:jc w:val="left"/>
              <w:rPr>
                <w:sz w:val="2"/>
              </w:rPr>
            </w:pPr>
          </w:p>
        </w:tc>
      </w:tr>
      <w:tr w:rsidR="005908D4" w:rsidTr="00B54284">
        <w:trPr>
          <w:trHeight w:val="45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Оказание медицинской помощи больным онкологическими заболеваниями с использованием протонно-лучевой терапии</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212 240,2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221 927,1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231 647,5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240 913,4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250 549,9</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260 571,9</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1 417 850,0</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10, Целевой показатель 7, Индикатор 2.11 </w:t>
            </w: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Обеспечение закупок диагностических сре</w:t>
            </w:r>
            <w:proofErr w:type="gramStart"/>
            <w:r>
              <w:rPr>
                <w:rFonts w:ascii="Times New Roman" w:eastAsia="Times New Roman" w:hAnsi="Times New Roman" w:cs="Times New Roman"/>
                <w:color w:val="000000"/>
                <w:spacing w:val="-2"/>
                <w:sz w:val="16"/>
              </w:rPr>
              <w:t>дств в р</w:t>
            </w:r>
            <w:proofErr w:type="gramEnd"/>
            <w:r>
              <w:rPr>
                <w:rFonts w:ascii="Times New Roman" w:eastAsia="Times New Roman" w:hAnsi="Times New Roman" w:cs="Times New Roman"/>
                <w:color w:val="000000"/>
                <w:spacing w:val="-2"/>
                <w:sz w:val="16"/>
              </w:rPr>
              <w:t>амках мероприятий по совершенствованию системы оказания медицинской помощи больным туберкулезом</w:t>
            </w:r>
          </w:p>
        </w:tc>
        <w:tc>
          <w:tcPr>
            <w:tcW w:w="19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32 106,3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32 097,1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8 786,5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9 138,0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9 503,5</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9 883,6</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101 515,0</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8, Индикатор 2.1 </w:t>
            </w:r>
          </w:p>
        </w:tc>
        <w:tc>
          <w:tcPr>
            <w:tcW w:w="57" w:type="dxa"/>
            <w:tcBorders>
              <w:left w:val="single" w:sz="4" w:space="0" w:color="000000"/>
            </w:tcBorders>
          </w:tcPr>
          <w:p w:rsidR="005908D4" w:rsidRDefault="005908D4">
            <w:pPr>
              <w:jc w:val="left"/>
              <w:rPr>
                <w:sz w:val="2"/>
              </w:rPr>
            </w:pPr>
          </w:p>
        </w:tc>
      </w:tr>
      <w:tr w:rsidR="005908D4" w:rsidTr="00B54284">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4 637,0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4 435,0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3 249,8</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3 379,8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3 515,0</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3 655,6</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22 872,2</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Обеспечение закупок диагностических средств в рамках мероприятий по совершенствованию профилактики и оказания медицинской помощи лицам, инфицированным вирусом иммунодефицита человека, гепатитами</w:t>
            </w:r>
            <w:proofErr w:type="gramStart"/>
            <w:r>
              <w:rPr>
                <w:rFonts w:ascii="Times New Roman" w:eastAsia="Times New Roman" w:hAnsi="Times New Roman" w:cs="Times New Roman"/>
                <w:color w:val="000000"/>
                <w:spacing w:val="-2"/>
                <w:sz w:val="16"/>
              </w:rPr>
              <w:t xml:space="preserve"> В</w:t>
            </w:r>
            <w:proofErr w:type="gramEnd"/>
            <w:r>
              <w:rPr>
                <w:rFonts w:ascii="Times New Roman" w:eastAsia="Times New Roman" w:hAnsi="Times New Roman" w:cs="Times New Roman"/>
                <w:color w:val="000000"/>
                <w:spacing w:val="-2"/>
                <w:sz w:val="16"/>
              </w:rPr>
              <w:t xml:space="preserve"> и С</w:t>
            </w:r>
          </w:p>
        </w:tc>
        <w:tc>
          <w:tcPr>
            <w:tcW w:w="19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202 162,8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202 490,5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56 234,0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58 483,4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60 822,7</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63 255,6</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643 449,0</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Индикатор 2.1,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2.2 </w:t>
            </w:r>
          </w:p>
        </w:tc>
        <w:tc>
          <w:tcPr>
            <w:tcW w:w="57" w:type="dxa"/>
            <w:tcBorders>
              <w:left w:val="single" w:sz="4" w:space="0" w:color="000000"/>
            </w:tcBorders>
          </w:tcPr>
          <w:p w:rsidR="005908D4" w:rsidRDefault="005908D4">
            <w:pPr>
              <w:jc w:val="left"/>
              <w:rPr>
                <w:sz w:val="2"/>
              </w:rPr>
            </w:pPr>
          </w:p>
        </w:tc>
      </w:tr>
      <w:tr w:rsidR="005908D4" w:rsidTr="00B54284">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29 197,7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27 979,0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20 799,0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21 631,0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22 496,2</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23 396,0</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145 498,9</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344"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w:t>
            </w:r>
          </w:p>
        </w:tc>
        <w:tc>
          <w:tcPr>
            <w:tcW w:w="2020" w:type="dxa"/>
            <w:gridSpan w:val="2"/>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Реализация мероприятий по профилактике ВИЧ-инфекции и гепатитов</w:t>
            </w:r>
            <w:proofErr w:type="gramStart"/>
            <w:r>
              <w:rPr>
                <w:rFonts w:ascii="Times New Roman" w:eastAsia="Times New Roman" w:hAnsi="Times New Roman" w:cs="Times New Roman"/>
                <w:color w:val="000000"/>
                <w:spacing w:val="-2"/>
                <w:sz w:val="16"/>
              </w:rPr>
              <w:t xml:space="preserve"> В</w:t>
            </w:r>
            <w:proofErr w:type="gramEnd"/>
            <w:r>
              <w:rPr>
                <w:rFonts w:ascii="Times New Roman" w:eastAsia="Times New Roman" w:hAnsi="Times New Roman" w:cs="Times New Roman"/>
                <w:color w:val="000000"/>
                <w:spacing w:val="-2"/>
                <w:sz w:val="16"/>
              </w:rPr>
              <w:t xml:space="preserve"> и С</w:t>
            </w:r>
          </w:p>
        </w:tc>
        <w:tc>
          <w:tcPr>
            <w:tcW w:w="1920" w:type="dxa"/>
            <w:gridSpan w:val="3"/>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36 392,9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36 449,6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9 977,5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10 376,6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10 791,7</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11 223,3</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115 211,6</w:t>
            </w:r>
          </w:p>
        </w:tc>
        <w:tc>
          <w:tcPr>
            <w:tcW w:w="2035" w:type="dxa"/>
            <w:gridSpan w:val="2"/>
            <w:vMerge w:val="restart"/>
            <w:tcBorders>
              <w:top w:val="single" w:sz="4" w:space="0" w:color="000000"/>
              <w:left w:val="single" w:sz="4" w:space="0" w:color="000000"/>
              <w:right w:val="single" w:sz="4" w:space="0" w:color="000000"/>
            </w:tcBorders>
            <w:shd w:val="clear" w:color="auto" w:fill="auto"/>
            <w:vAlign w:val="center"/>
          </w:tcPr>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Индикатор 2.1,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2.2 </w:t>
            </w:r>
          </w:p>
        </w:tc>
        <w:tc>
          <w:tcPr>
            <w:tcW w:w="57" w:type="dxa"/>
            <w:tcBorders>
              <w:left w:val="single" w:sz="4" w:space="0" w:color="000000"/>
            </w:tcBorders>
          </w:tcPr>
          <w:p w:rsidR="005908D4" w:rsidRDefault="005908D4">
            <w:pPr>
              <w:jc w:val="left"/>
              <w:rPr>
                <w:sz w:val="2"/>
              </w:rPr>
            </w:pPr>
          </w:p>
        </w:tc>
      </w:tr>
      <w:tr w:rsidR="005908D4" w:rsidTr="00B54284">
        <w:trPr>
          <w:trHeight w:val="230"/>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gridSpan w:val="3"/>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01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5 256,1</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5 036,4</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3 690,3</w:t>
            </w:r>
          </w:p>
        </w:tc>
        <w:tc>
          <w:tcPr>
            <w:tcW w:w="101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3 837,9</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3 991,4</w:t>
            </w:r>
          </w:p>
        </w:tc>
        <w:tc>
          <w:tcPr>
            <w:tcW w:w="10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4 151,1</w:t>
            </w:r>
          </w:p>
        </w:tc>
        <w:tc>
          <w:tcPr>
            <w:tcW w:w="1361" w:type="dxa"/>
            <w:gridSpan w:val="3"/>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25 963,2</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229"/>
        </w:trPr>
        <w:tc>
          <w:tcPr>
            <w:tcW w:w="344"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020"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920"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805"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361"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035"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Оказание гражданам Российской Федерации высокотехнологичной медицинской помощи, не включенной в базовую программу ОМС</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Курортного района Санкт-Петербурга</w:t>
            </w:r>
          </w:p>
        </w:tc>
        <w:tc>
          <w:tcPr>
            <w:tcW w:w="18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486 270,0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534 658,0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534 658,0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556 044,3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578 286,1</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601 417,5</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3 291 333,9</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Индикатор 2.11 </w:t>
            </w:r>
          </w:p>
        </w:tc>
        <w:tc>
          <w:tcPr>
            <w:tcW w:w="57" w:type="dxa"/>
            <w:tcBorders>
              <w:left w:val="single" w:sz="4" w:space="0" w:color="000000"/>
            </w:tcBorders>
          </w:tcPr>
          <w:p w:rsidR="005908D4" w:rsidRDefault="005908D4">
            <w:pPr>
              <w:jc w:val="left"/>
              <w:rPr>
                <w:sz w:val="2"/>
              </w:rPr>
            </w:pPr>
          </w:p>
        </w:tc>
      </w:tr>
      <w:tr w:rsidR="005908D4" w:rsidTr="00B54284">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3 070 784,4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3 022 396,4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3 022 396,4</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3 143 292,3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3 269 023,9</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3 399 784,9</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18 927 678,3</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390 689,7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372 982,7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285 280,4</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296 691,6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308 559,3</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320 901,7</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1 975 105,4</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B54284">
        <w:trPr>
          <w:trHeight w:val="458"/>
        </w:trPr>
        <w:tc>
          <w:tcPr>
            <w:tcW w:w="608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Всего процессная часть подпрограммы 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26 186 189,2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27 451 430,9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28 406 057,1</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29 542 299,4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30 723 991,3</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31 952 951,1</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174 262 919,0</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bl>
    <w:p w:rsidR="005908D4" w:rsidRDefault="005908D4">
      <w:pPr>
        <w:jc w:val="left"/>
        <w:rPr>
          <w:sz w:val="2"/>
        </w:rPr>
        <w:sectPr w:rsidR="005908D4">
          <w:pgSz w:w="16839" w:h="11907" w:orient="landscape" w:code="9"/>
          <w:pgMar w:top="567" w:right="567" w:bottom="517" w:left="567" w:header="567" w:footer="517" w:gutter="0"/>
          <w:cols w:space="720"/>
        </w:sectPr>
      </w:pPr>
    </w:p>
    <w:p w:rsidR="005908D4" w:rsidRDefault="005908D4">
      <w:pPr>
        <w:jc w:val="left"/>
        <w:rPr>
          <w:sz w:val="2"/>
        </w:rPr>
      </w:pPr>
    </w:p>
    <w:p w:rsidR="005908D4" w:rsidRDefault="005908D4">
      <w:pPr>
        <w:jc w:val="left"/>
        <w:rPr>
          <w:sz w:val="2"/>
        </w:rPr>
      </w:pPr>
    </w:p>
    <w:p w:rsidR="005908D4" w:rsidRDefault="00331EBE">
      <w:pPr>
        <w:pStyle w:val="ConsPlusTitle"/>
        <w:suppressAutoHyphens/>
        <w:jc w:val="center"/>
        <w:outlineLvl w:val="2"/>
      </w:pPr>
      <w:r>
        <w:t>9.3. Механизм реализации мероприятий и механизм</w:t>
      </w:r>
    </w:p>
    <w:p w:rsidR="005908D4" w:rsidRDefault="00331EBE">
      <w:pPr>
        <w:pStyle w:val="ConsPlusTitle"/>
        <w:suppressAutoHyphens/>
        <w:jc w:val="center"/>
      </w:pPr>
      <w:r>
        <w:t>взаимодействия соисполнителей в случаях,</w:t>
      </w:r>
    </w:p>
    <w:p w:rsidR="005908D4" w:rsidRDefault="00331EBE">
      <w:pPr>
        <w:pStyle w:val="ConsPlusTitle"/>
        <w:suppressAutoHyphens/>
        <w:jc w:val="center"/>
      </w:pPr>
      <w:r>
        <w:t>когда мероприятия подпрограммы 2 предусматривают</w:t>
      </w:r>
    </w:p>
    <w:p w:rsidR="005908D4" w:rsidRDefault="00331EBE">
      <w:pPr>
        <w:pStyle w:val="ConsPlusTitle"/>
        <w:suppressAutoHyphens/>
        <w:jc w:val="center"/>
      </w:pPr>
      <w:r>
        <w:t>их реализацию несколькими соисполнителями</w:t>
      </w:r>
    </w:p>
    <w:p w:rsidR="005908D4" w:rsidRDefault="005908D4">
      <w:pPr>
        <w:pStyle w:val="ConsPlusNormal"/>
        <w:suppressAutoHyphens/>
      </w:pPr>
    </w:p>
    <w:p w:rsidR="005908D4" w:rsidRDefault="00331EBE">
      <w:pPr>
        <w:pStyle w:val="ConsPlusNormal"/>
        <w:suppressAutoHyphens/>
        <w:ind w:firstLine="539"/>
        <w:jc w:val="both"/>
      </w:pPr>
      <w:proofErr w:type="gramStart"/>
      <w:r>
        <w:t xml:space="preserve">Реализация мероприятия, предусмотренного в пункте 1.1.1 проектной части перечня мероприятий подпрограммы 2, осуществляется за счет средств федерального бюджета </w:t>
      </w:r>
      <w:r>
        <w:br/>
        <w:t>и бюджета Санкт-Петербурга, в виде предоставления иного межбюджетного трансферта,  в соответствии с ежегодно утверждаемым постановлением Правительства Российской Федерации о предоставлении и распределении субсидий из федерального бюджета бюджетам субъектов Российской Федерации, Правилами предоставления и распределения иных межбюджетных трансфертов из федерального бюджета бюджетам субъектов</w:t>
      </w:r>
      <w:proofErr w:type="gramEnd"/>
      <w:r>
        <w:t xml:space="preserve"> </w:t>
      </w:r>
      <w:proofErr w:type="gramStart"/>
      <w:r>
        <w:t xml:space="preserve">Российской Федерации на оснащение оборудованием региональных сосудистых центров </w:t>
      </w:r>
      <w:r>
        <w:br/>
        <w:t xml:space="preserve">и первичных сосудистых отделений, утвержденными постановлением Правительства Российской Федерации от 30.12.2018 № 1771, путем предоставления субсидий государственным учреждениям здравоохранения Санкт-Петербурга на иные цели </w:t>
      </w:r>
      <w:r>
        <w:br/>
        <w:t>в соответствии с пунктом 3 постановления Правительства Санкт-Петербурга от 07.10.2020 № 809 «О мерах по реализации пункта 4 постановления Правительства Российской Федерации от 22.02.2020 № 203».</w:t>
      </w:r>
      <w:proofErr w:type="gramEnd"/>
    </w:p>
    <w:p w:rsidR="005908D4" w:rsidRDefault="00331EBE">
      <w:pPr>
        <w:pStyle w:val="ConsPlusNormal"/>
        <w:suppressAutoHyphens/>
        <w:ind w:firstLine="539"/>
        <w:jc w:val="both"/>
      </w:pPr>
      <w:proofErr w:type="gramStart"/>
      <w:r>
        <w:t xml:space="preserve">Реализация мероприятия, предусмотренного в пункте 1.2.1 проектной части перечня мероприятий подпрограммы 2, осуществляется за счет средств федерального бюджета </w:t>
      </w:r>
      <w:r>
        <w:br/>
        <w:t>и бюджета Санкт-Петербурга, в виде предоставления иного межбюджетного трансферта,  в соответствии с ежегодно утверждаемым постановлением Правительства Российской Федерации о предоставлении и распределении субсидий из федерального бюджета бюджетам субъектов Российской Федерации, Правилами предоставления и распределения иных межбюджетных трансфертов из федерального бюджета бюджетам субъектов</w:t>
      </w:r>
      <w:proofErr w:type="gramEnd"/>
      <w:r>
        <w:t xml:space="preserve"> </w:t>
      </w:r>
      <w:proofErr w:type="gramStart"/>
      <w:r>
        <w:t xml:space="preserve">Российской Федерации на переоснащение медицинских организаций, оказывающих медицинскую помощь больным с онкологическими заболеваниями, утвержденными постановлением Правительства Российской Федерации от 30.12.2018 № 1772, путем предоставления субсидий государственным учреждениям здравоохранения </w:t>
      </w:r>
      <w:r>
        <w:br/>
        <w:t>Санкт-Петербурга на иные цели в соответствии с пунктом 3 постановления Правительства Санкт-Петербурга от 07.10.2020 № 809 «О мерах по реализации пункта 4 постановления Правительства Российской Федерации от 22.02.2020 № 203».</w:t>
      </w:r>
      <w:proofErr w:type="gramEnd"/>
    </w:p>
    <w:p w:rsidR="005908D4" w:rsidRDefault="00331EBE">
      <w:pPr>
        <w:pStyle w:val="ConsPlusNormal"/>
        <w:suppressAutoHyphens/>
        <w:ind w:firstLine="539"/>
        <w:jc w:val="both"/>
      </w:pPr>
      <w:r>
        <w:t xml:space="preserve">Реализация мероприятия, предусмотренного в пункте 1 процессной части перечня мероприятий подпрограммы 2, осуществляется соисполнителями, указанными в графе 3 («Исполнитель, участник»), в рамках текущего </w:t>
      </w:r>
      <w:proofErr w:type="gramStart"/>
      <w:r>
        <w:t>финансирования деятельности исполнительных органов государственной власти Санкт-Петербурга</w:t>
      </w:r>
      <w:proofErr w:type="gramEnd"/>
      <w:r>
        <w:t>.</w:t>
      </w:r>
    </w:p>
    <w:p w:rsidR="005908D4" w:rsidRDefault="00331EBE">
      <w:pPr>
        <w:pStyle w:val="ConsPlusNormal"/>
        <w:suppressAutoHyphens/>
        <w:ind w:firstLine="539"/>
        <w:jc w:val="both"/>
      </w:pPr>
      <w:r>
        <w:t xml:space="preserve">Реализация мероприятий, предусмотренных в пунктах 2 и 5 процессной части перечня мероприятий подпрограммы 2, осуществляется путем выделения в соответствии </w:t>
      </w:r>
      <w:r>
        <w:br/>
        <w:t xml:space="preserve">со статьей 161 Бюджетного кодекса Российской Федерации бюджетных ассигнований </w:t>
      </w:r>
      <w:r>
        <w:br/>
        <w:t xml:space="preserve">на обеспечение выполнения функций государственных казенных учреждений </w:t>
      </w:r>
      <w:r>
        <w:br/>
        <w:t xml:space="preserve">Санкт-Петербурга на основании бюджетной сметы, утвержденной Комитетом </w:t>
      </w:r>
      <w:r>
        <w:br/>
        <w:t>по здравоохранению.</w:t>
      </w:r>
    </w:p>
    <w:p w:rsidR="005908D4" w:rsidRDefault="00331EBE">
      <w:pPr>
        <w:pStyle w:val="ConsPlusNormal"/>
        <w:suppressAutoHyphens/>
        <w:ind w:firstLine="539"/>
        <w:jc w:val="both"/>
      </w:pPr>
      <w:proofErr w:type="gramStart"/>
      <w:r>
        <w:t xml:space="preserve">Реализация мероприятий, предусмотренных в пунктах 3, 4, 7 и 12 процессной части перечня мероприятий подпрограммы 2, осуществляется за счет средств бюджета </w:t>
      </w:r>
      <w:r>
        <w:br/>
        <w:t>Санкт-Петербурга, предусмотренных Комитету по здравоохранению на соответствующий финансовый год</w:t>
      </w:r>
      <w:r w:rsidR="00C9012C">
        <w:t>,</w:t>
      </w:r>
      <w:r>
        <w:t xml:space="preserve"> путем предоставления субсидий государственным бюджетным учреждениям на финансовое обеспечение выполнения государственного задания </w:t>
      </w:r>
      <w:r>
        <w:br/>
        <w:t xml:space="preserve">в соответствии с постановлением Правительства Санкт-Петербурга от 20.01.2011 </w:t>
      </w:r>
      <w:r w:rsidR="00C9012C">
        <w:br/>
      </w:r>
      <w:r>
        <w:t>№ 63 «О Порядке формирования государственных заданий для государственных учреждений Санкт-Петербурга</w:t>
      </w:r>
      <w:proofErr w:type="gramEnd"/>
      <w:r>
        <w:t xml:space="preserve"> </w:t>
      </w:r>
      <w:proofErr w:type="gramStart"/>
      <w:r>
        <w:t xml:space="preserve">и порядке финансового обеспечения выполнения государственных заданий», Порядком предоставления субсидий государственным </w:t>
      </w:r>
      <w:r>
        <w:lastRenderedPageBreak/>
        <w:t xml:space="preserve">бюджетным и автономным учреждениям Санкт-Петербурга на финансовое обеспечение выполнения ими государственного задания на оказание государственных услуг (выполнение работ), утвержденным постановлением Правительства Санкт-Петербурга </w:t>
      </w:r>
      <w:r w:rsidR="00C9012C">
        <w:br/>
      </w:r>
      <w:r>
        <w:t xml:space="preserve">от 29.12.2016 № 1271, а также за счет субсидии из федерального бюджета в соответствии </w:t>
      </w:r>
      <w:r w:rsidR="00C9012C">
        <w:br/>
      </w:r>
      <w:r>
        <w:t xml:space="preserve">с ежегодно утверждаемым постановлением Правительства Российской Федерации </w:t>
      </w:r>
      <w:r w:rsidR="00C9012C">
        <w:br/>
      </w:r>
      <w:r>
        <w:t>о предоставлении и распределении субсидий из федерального</w:t>
      </w:r>
      <w:proofErr w:type="gramEnd"/>
      <w:r>
        <w:t xml:space="preserve"> </w:t>
      </w:r>
      <w:proofErr w:type="gramStart"/>
      <w:r>
        <w:t xml:space="preserve">бюджета бюджетам субъектов Российской Федерации, Правилами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w:t>
      </w:r>
      <w:r w:rsidR="00C9012C">
        <w:br/>
      </w:r>
      <w:r>
        <w:t xml:space="preserve">по финансовому обеспечению оказания гражданам Российской Федерации высокотехнологичной медицинской помощи, не включенной в базовую программу обязательного медицинского страхования, приведенными в приложении № 4 </w:t>
      </w:r>
      <w:r w:rsidR="00C9012C">
        <w:br/>
      </w:r>
      <w:r>
        <w:t>к государственной программе Российской Федерации «Развитие здравоохранения».</w:t>
      </w:r>
      <w:proofErr w:type="gramEnd"/>
    </w:p>
    <w:p w:rsidR="005908D4" w:rsidRDefault="00331EBE">
      <w:pPr>
        <w:pStyle w:val="ConsPlusNormal"/>
        <w:suppressAutoHyphens/>
        <w:ind w:firstLine="539"/>
        <w:jc w:val="both"/>
      </w:pPr>
      <w:proofErr w:type="gramStart"/>
      <w:r>
        <w:t xml:space="preserve">Реализация мероприятия, предусмотренного в пункте 6 процессной части перечня мероприятий подпрограммы 2, осуществляется за счет бюджетных ассигнований бюджета Санкт-Петербурга на соответствующий финансовый год, предусмотренных Комитету </w:t>
      </w:r>
      <w:r>
        <w:br/>
        <w:t xml:space="preserve">по здравоохранению для предоставления подведомственным учреждениям субсидий </w:t>
      </w:r>
      <w:r>
        <w:br/>
        <w:t>на иные цели в соответствии с пунктом 3 постановления Правительства Санкт-Петербурга от 07.10.2020 № 809 «О мерах по реализации пункта 4 постановления Правительства Российской Федерации от 22.02.2020 № 203» и</w:t>
      </w:r>
      <w:proofErr w:type="gramEnd"/>
      <w:r>
        <w:t xml:space="preserve"> Федеральным законом «О контрактной системе в сфере закупок товаров, работ, услуг для обеспечения государственных </w:t>
      </w:r>
      <w:r>
        <w:br/>
        <w:t xml:space="preserve">и муниципальных нужд» в целях реализации Закона Санкт-Петербурга от 20.06.2012 </w:t>
      </w:r>
      <w:r>
        <w:br/>
        <w:t>№ 367-63 «Об основах организации охраны здоровья граждан в Санкт-Петербурге».</w:t>
      </w:r>
    </w:p>
    <w:p w:rsidR="005908D4" w:rsidRDefault="00331EBE">
      <w:pPr>
        <w:pStyle w:val="ConsPlusNormal"/>
        <w:suppressAutoHyphens/>
        <w:ind w:firstLine="539"/>
        <w:jc w:val="both"/>
      </w:pPr>
      <w:proofErr w:type="gramStart"/>
      <w:r>
        <w:t xml:space="preserve">Реализация мероприятия, предусмотренного в пункте 8 процессной части перечня мероприятий подпрограммы 2, осуществляется за счет бюджетных ассигнований бюджета Санкт-Петербурга на соответствующий финансовый год, предусмотренных Комитету </w:t>
      </w:r>
      <w:r>
        <w:br/>
        <w:t xml:space="preserve">по здравоохранению на закупку товаров, работ, услуг согласно Федеральному закону </w:t>
      </w:r>
      <w:r>
        <w:br/>
        <w:t>«О контрактной системе в сфере закупок товаров, работ, услуг для обеспечения государственных и муниципальных нужд» в целях реализации Закона Санкт-Петербурга от 20.06.2012 № 367-63 «Об основах</w:t>
      </w:r>
      <w:proofErr w:type="gramEnd"/>
      <w:r>
        <w:t xml:space="preserve"> организации охраны здоровья граждан </w:t>
      </w:r>
      <w:r>
        <w:br/>
        <w:t>в Санкт-Петербурге».</w:t>
      </w:r>
    </w:p>
    <w:p w:rsidR="005908D4" w:rsidRDefault="00331EBE">
      <w:pPr>
        <w:pStyle w:val="ConsPlusNormal"/>
        <w:suppressAutoHyphens/>
        <w:ind w:firstLine="539"/>
        <w:jc w:val="both"/>
      </w:pPr>
      <w:proofErr w:type="gramStart"/>
      <w:r>
        <w:t xml:space="preserve">Мероприятия, предусмотренные в пунктах 9 – 11 процессной части перечня мероприятий подпрограммы 2, осуществляется за счет средств федерального бюджета </w:t>
      </w:r>
      <w:r>
        <w:br/>
        <w:t xml:space="preserve">и бюджета Санкт-Петербурга на условиях софинансирования в соответствии с Правилами предоставления и распределения субсидий из федерального бюджета бюджетам субъектов Российской Федерации на реализацию мероприятий по предупреждению и борьбе </w:t>
      </w:r>
      <w:r>
        <w:br/>
        <w:t xml:space="preserve">с социально значимыми инфекционными заболеваниями, приведенными в приложении </w:t>
      </w:r>
      <w:r>
        <w:br/>
        <w:t>№ 1 к государственной программе Российской Федерации</w:t>
      </w:r>
      <w:proofErr w:type="gramEnd"/>
      <w:r>
        <w:t xml:space="preserve"> «Развитие здравоохранения»</w:t>
      </w:r>
      <w:r w:rsidR="00C9012C">
        <w:t>,</w:t>
      </w:r>
      <w:r>
        <w:t xml:space="preserve"> путем предоставления субсидий на иные цели в соответствии с пунктом 3 постановления Правительства Санкт-Петербурга от 07.10.2020 № 809 «О мерах по реализации пункта 4 постановления Правительства Российской Федерации от 22.02.2020 № 203».</w:t>
      </w:r>
    </w:p>
    <w:p w:rsidR="005908D4" w:rsidRDefault="005908D4">
      <w:pPr>
        <w:suppressAutoHyphens/>
        <w:ind w:firstLine="567"/>
        <w:rPr>
          <w:rFonts w:ascii="Times New Roman" w:eastAsia="Times New Roman" w:hAnsi="Times New Roman" w:cs="Times New Roman"/>
        </w:rPr>
        <w:sectPr w:rsidR="005908D4">
          <w:pgSz w:w="11907" w:h="16840"/>
          <w:pgMar w:top="1134" w:right="851" w:bottom="1134" w:left="1701" w:header="720" w:footer="720" w:gutter="0"/>
          <w:cols w:space="720"/>
        </w:sectPr>
      </w:pPr>
    </w:p>
    <w:p w:rsidR="005908D4" w:rsidRDefault="005908D4">
      <w:pPr>
        <w:jc w:val="left"/>
        <w:rPr>
          <w:sz w:val="2"/>
        </w:rPr>
      </w:pPr>
    </w:p>
    <w:p w:rsidR="005908D4" w:rsidRDefault="00331EBE">
      <w:pPr>
        <w:pStyle w:val="a3"/>
        <w:spacing w:after="0" w:line="240" w:lineRule="auto"/>
        <w:ind w:left="0" w:firstLine="0"/>
        <w:contextualSpacing w:val="0"/>
        <w:jc w:val="center"/>
        <w:rPr>
          <w:rFonts w:ascii="Times New Roman" w:hAnsi="Times New Roman"/>
          <w:b/>
        </w:rPr>
      </w:pPr>
      <w:r>
        <w:rPr>
          <w:rFonts w:ascii="Times New Roman" w:hAnsi="Times New Roman"/>
          <w:b/>
        </w:rPr>
        <w:t>Подпрограмма 3</w:t>
      </w:r>
    </w:p>
    <w:p w:rsidR="000E3980" w:rsidRDefault="000E3980">
      <w:pPr>
        <w:pStyle w:val="a3"/>
        <w:spacing w:after="0" w:line="240" w:lineRule="auto"/>
        <w:ind w:left="0" w:firstLine="0"/>
        <w:contextualSpacing w:val="0"/>
        <w:jc w:val="center"/>
        <w:rPr>
          <w:b/>
          <w:sz w:val="2"/>
        </w:rPr>
      </w:pPr>
    </w:p>
    <w:p w:rsidR="005908D4" w:rsidRDefault="00331EBE">
      <w:pPr>
        <w:pStyle w:val="a3"/>
        <w:spacing w:after="0" w:line="240" w:lineRule="auto"/>
        <w:ind w:left="0" w:firstLine="0"/>
        <w:contextualSpacing w:val="0"/>
        <w:jc w:val="center"/>
        <w:rPr>
          <w:rFonts w:ascii="Times New Roman" w:hAnsi="Times New Roman"/>
          <w:b/>
        </w:rPr>
      </w:pPr>
      <w:r>
        <w:rPr>
          <w:rFonts w:ascii="Times New Roman" w:hAnsi="Times New Roman"/>
          <w:b/>
        </w:rPr>
        <w:t>1</w:t>
      </w:r>
      <w:r w:rsidR="000E3980">
        <w:rPr>
          <w:rFonts w:ascii="Times New Roman" w:hAnsi="Times New Roman"/>
          <w:b/>
        </w:rPr>
        <w:t>0</w:t>
      </w:r>
      <w:r>
        <w:rPr>
          <w:rFonts w:ascii="Times New Roman" w:hAnsi="Times New Roman"/>
          <w:b/>
        </w:rPr>
        <w:t>. Паспорт подпрограммы 3</w:t>
      </w:r>
    </w:p>
    <w:p w:rsidR="000E3980" w:rsidRDefault="000E3980">
      <w:pPr>
        <w:pStyle w:val="a3"/>
        <w:spacing w:after="0" w:line="240" w:lineRule="auto"/>
        <w:ind w:left="0" w:firstLine="0"/>
        <w:contextualSpacing w:val="0"/>
        <w:jc w:val="center"/>
        <w:rPr>
          <w:sz w:val="2"/>
        </w:rPr>
      </w:pPr>
    </w:p>
    <w:tbl>
      <w:tblPr>
        <w:tblStyle w:val="TableGrid3"/>
        <w:tblW w:w="9915" w:type="dxa"/>
        <w:tblInd w:w="-572" w:type="dxa"/>
        <w:tblLayout w:type="fixed"/>
        <w:tblLook w:val="04A0" w:firstRow="1" w:lastRow="0" w:firstColumn="1" w:lastColumn="0" w:noHBand="0" w:noVBand="1"/>
      </w:tblPr>
      <w:tblGrid>
        <w:gridCol w:w="420"/>
        <w:gridCol w:w="2835"/>
        <w:gridCol w:w="6660"/>
      </w:tblGrid>
      <w:tr w:rsidR="005908D4">
        <w:tc>
          <w:tcPr>
            <w:tcW w:w="420" w:type="dxa"/>
          </w:tcPr>
          <w:p w:rsidR="005908D4" w:rsidRDefault="00331EBE">
            <w:pPr>
              <w:jc w:val="left"/>
              <w:rPr>
                <w:rFonts w:eastAsia="Times New Roman" w:cs="Times New Roman"/>
                <w:sz w:val="2"/>
              </w:rPr>
            </w:pPr>
            <w:r>
              <w:rPr>
                <w:rFonts w:ascii="Times New Roman" w:eastAsia="Times New Roman" w:hAnsi="Times New Roman" w:cs="Times New Roman"/>
              </w:rPr>
              <w:t>1</w:t>
            </w:r>
          </w:p>
        </w:tc>
        <w:tc>
          <w:tcPr>
            <w:tcW w:w="2835" w:type="dxa"/>
          </w:tcPr>
          <w:p w:rsidR="005908D4" w:rsidRDefault="00331EBE">
            <w:pPr>
              <w:spacing w:line="262" w:lineRule="atLeast"/>
              <w:jc w:val="left"/>
              <w:rPr>
                <w:rFonts w:eastAsia="Times New Roman" w:cs="Times New Roman"/>
                <w:sz w:val="2"/>
              </w:rPr>
            </w:pPr>
            <w:r>
              <w:rPr>
                <w:rFonts w:ascii="Times New Roman" w:eastAsia="Times New Roman" w:hAnsi="Times New Roman" w:cs="Times New Roman"/>
              </w:rPr>
              <w:t>Исполнители подпрограммы 3</w:t>
            </w:r>
          </w:p>
        </w:tc>
        <w:tc>
          <w:tcPr>
            <w:tcW w:w="6660" w:type="dxa"/>
          </w:tcPr>
          <w:p w:rsidR="000E3980" w:rsidRPr="000E3980" w:rsidRDefault="000E3980" w:rsidP="000E3980">
            <w:pPr>
              <w:jc w:val="left"/>
              <w:rPr>
                <w:rFonts w:ascii="Times New Roman" w:eastAsia="Times New Roman" w:hAnsi="Times New Roman" w:cs="Times New Roman"/>
              </w:rPr>
            </w:pPr>
            <w:r w:rsidRPr="000E3980">
              <w:rPr>
                <w:rFonts w:ascii="Times New Roman" w:eastAsia="Times New Roman" w:hAnsi="Times New Roman" w:cs="Times New Roman"/>
              </w:rPr>
              <w:t>Администрации районов Санкт-Петербурга;</w:t>
            </w:r>
          </w:p>
          <w:p w:rsidR="005908D4" w:rsidRDefault="000E3980" w:rsidP="000E3980">
            <w:pPr>
              <w:jc w:val="left"/>
              <w:rPr>
                <w:rFonts w:eastAsia="Times New Roman" w:cs="Times New Roman"/>
                <w:sz w:val="2"/>
              </w:rPr>
            </w:pPr>
            <w:r w:rsidRPr="000E3980">
              <w:rPr>
                <w:rFonts w:ascii="Times New Roman" w:eastAsia="Times New Roman" w:hAnsi="Times New Roman" w:cs="Times New Roman"/>
              </w:rPr>
              <w:t>Комитет по здравоохранению</w:t>
            </w:r>
          </w:p>
        </w:tc>
      </w:tr>
      <w:tr w:rsidR="005908D4" w:rsidTr="00AA1BAC">
        <w:tc>
          <w:tcPr>
            <w:tcW w:w="420" w:type="dxa"/>
          </w:tcPr>
          <w:p w:rsidR="005908D4" w:rsidRDefault="00331EBE">
            <w:pPr>
              <w:jc w:val="left"/>
              <w:rPr>
                <w:rFonts w:eastAsia="Times New Roman" w:cs="Times New Roman"/>
                <w:sz w:val="2"/>
              </w:rPr>
            </w:pPr>
            <w:r>
              <w:rPr>
                <w:rFonts w:ascii="Times New Roman" w:eastAsia="Times New Roman" w:hAnsi="Times New Roman" w:cs="Times New Roman"/>
              </w:rPr>
              <w:t>2</w:t>
            </w:r>
          </w:p>
        </w:tc>
        <w:tc>
          <w:tcPr>
            <w:tcW w:w="2835" w:type="dxa"/>
          </w:tcPr>
          <w:p w:rsidR="005908D4" w:rsidRDefault="00331EBE">
            <w:pPr>
              <w:jc w:val="left"/>
              <w:rPr>
                <w:rFonts w:eastAsia="Times New Roman" w:cs="Times New Roman"/>
                <w:sz w:val="2"/>
              </w:rPr>
            </w:pPr>
            <w:r>
              <w:rPr>
                <w:rFonts w:ascii="Times New Roman" w:eastAsia="Times New Roman" w:hAnsi="Times New Roman" w:cs="Times New Roman"/>
                <w:color w:val="000000"/>
              </w:rPr>
              <w:t>Участни</w:t>
            </w:r>
            <w:proofErr w:type="gramStart"/>
            <w:r>
              <w:rPr>
                <w:rFonts w:ascii="Times New Roman" w:eastAsia="Times New Roman" w:hAnsi="Times New Roman" w:cs="Times New Roman"/>
                <w:color w:val="000000"/>
              </w:rPr>
              <w:t>к(</w:t>
            </w:r>
            <w:proofErr w:type="gramEnd"/>
            <w:r>
              <w:rPr>
                <w:rFonts w:ascii="Times New Roman" w:eastAsia="Times New Roman" w:hAnsi="Times New Roman" w:cs="Times New Roman"/>
                <w:color w:val="000000"/>
              </w:rPr>
              <w:t xml:space="preserve">и) государственной программы (в части реализации подпрограммы </w:t>
            </w:r>
            <w:r>
              <w:rPr>
                <w:rFonts w:ascii="Times New Roman" w:eastAsia="Times New Roman" w:hAnsi="Times New Roman" w:cs="Times New Roman"/>
              </w:rPr>
              <w:t>3</w:t>
            </w:r>
            <w:r>
              <w:rPr>
                <w:rFonts w:ascii="Times New Roman" w:eastAsia="Times New Roman" w:hAnsi="Times New Roman" w:cs="Times New Roman"/>
                <w:color w:val="000000"/>
              </w:rPr>
              <w:t>)</w:t>
            </w:r>
          </w:p>
        </w:tc>
        <w:tc>
          <w:tcPr>
            <w:tcW w:w="6660" w:type="dxa"/>
          </w:tcPr>
          <w:p w:rsidR="00AA1BAC" w:rsidRPr="00AA1BAC" w:rsidRDefault="00AA1BAC">
            <w:pPr>
              <w:jc w:val="left"/>
              <w:rPr>
                <w:rFonts w:eastAsia="Times New Roman" w:cs="Times New Roman"/>
                <w:szCs w:val="24"/>
              </w:rPr>
            </w:pPr>
            <w:r>
              <w:rPr>
                <w:rFonts w:eastAsia="Times New Roman" w:cs="Times New Roman"/>
                <w:szCs w:val="24"/>
              </w:rPr>
              <w:t>-</w:t>
            </w:r>
          </w:p>
        </w:tc>
      </w:tr>
      <w:tr w:rsidR="005908D4">
        <w:tc>
          <w:tcPr>
            <w:tcW w:w="420" w:type="dxa"/>
          </w:tcPr>
          <w:p w:rsidR="005908D4" w:rsidRDefault="00331EBE">
            <w:pPr>
              <w:jc w:val="left"/>
              <w:rPr>
                <w:rFonts w:eastAsia="Times New Roman" w:cs="Times New Roman"/>
                <w:sz w:val="2"/>
              </w:rPr>
            </w:pPr>
            <w:r>
              <w:rPr>
                <w:rFonts w:ascii="Times New Roman" w:eastAsia="Times New Roman" w:hAnsi="Times New Roman" w:cs="Times New Roman"/>
              </w:rPr>
              <w:t>3</w:t>
            </w:r>
          </w:p>
        </w:tc>
        <w:tc>
          <w:tcPr>
            <w:tcW w:w="2835" w:type="dxa"/>
          </w:tcPr>
          <w:p w:rsidR="005908D4" w:rsidRDefault="00331EBE">
            <w:pPr>
              <w:spacing w:line="262" w:lineRule="atLeast"/>
              <w:jc w:val="left"/>
              <w:rPr>
                <w:rFonts w:eastAsia="Times New Roman" w:cs="Times New Roman"/>
                <w:sz w:val="2"/>
              </w:rPr>
            </w:pPr>
            <w:r>
              <w:rPr>
                <w:rFonts w:ascii="Times New Roman" w:eastAsia="Times New Roman" w:hAnsi="Times New Roman" w:cs="Times New Roman"/>
              </w:rPr>
              <w:t>Цели подпрограммы 3</w:t>
            </w:r>
          </w:p>
        </w:tc>
        <w:tc>
          <w:tcPr>
            <w:tcW w:w="6660" w:type="dxa"/>
          </w:tcPr>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Снижение детской смертности.</w:t>
            </w:r>
          </w:p>
          <w:p w:rsidR="005908D4" w:rsidRDefault="00331EBE">
            <w:pPr>
              <w:jc w:val="left"/>
              <w:rPr>
                <w:rFonts w:eastAsia="Times New Roman" w:cs="Times New Roman"/>
                <w:sz w:val="2"/>
              </w:rPr>
            </w:pPr>
            <w:r>
              <w:rPr>
                <w:rFonts w:ascii="Times New Roman" w:eastAsia="Times New Roman" w:hAnsi="Times New Roman" w:cs="Times New Roman"/>
              </w:rPr>
              <w:t xml:space="preserve">Снижение уровня вертикальной передачи ВИЧ-инфекции </w:t>
            </w:r>
            <w:r w:rsidR="00AA1BAC">
              <w:rPr>
                <w:rFonts w:ascii="Times New Roman" w:eastAsia="Times New Roman" w:hAnsi="Times New Roman" w:cs="Times New Roman"/>
              </w:rPr>
              <w:br/>
            </w:r>
            <w:r>
              <w:rPr>
                <w:rFonts w:ascii="Times New Roman" w:eastAsia="Times New Roman" w:hAnsi="Times New Roman" w:cs="Times New Roman"/>
              </w:rPr>
              <w:t>от матери ребенку.</w:t>
            </w:r>
          </w:p>
        </w:tc>
      </w:tr>
      <w:tr w:rsidR="005908D4">
        <w:tc>
          <w:tcPr>
            <w:tcW w:w="420" w:type="dxa"/>
          </w:tcPr>
          <w:p w:rsidR="005908D4" w:rsidRDefault="00331EBE">
            <w:pPr>
              <w:jc w:val="left"/>
              <w:rPr>
                <w:rFonts w:eastAsia="Times New Roman" w:cs="Times New Roman"/>
                <w:sz w:val="2"/>
              </w:rPr>
            </w:pPr>
            <w:r>
              <w:rPr>
                <w:rFonts w:ascii="Times New Roman" w:eastAsia="Times New Roman" w:hAnsi="Times New Roman" w:cs="Times New Roman"/>
              </w:rPr>
              <w:t>4</w:t>
            </w:r>
          </w:p>
        </w:tc>
        <w:tc>
          <w:tcPr>
            <w:tcW w:w="2835" w:type="dxa"/>
          </w:tcPr>
          <w:p w:rsidR="005908D4" w:rsidRDefault="00331EBE">
            <w:pPr>
              <w:jc w:val="left"/>
              <w:rPr>
                <w:rFonts w:eastAsia="Times New Roman" w:cs="Times New Roman"/>
                <w:sz w:val="2"/>
                <w:lang w:val="en-US"/>
              </w:rPr>
            </w:pPr>
            <w:r>
              <w:rPr>
                <w:rFonts w:ascii="Times New Roman" w:eastAsia="Times New Roman" w:hAnsi="Times New Roman" w:cs="Times New Roman"/>
                <w:color w:val="000000"/>
              </w:rPr>
              <w:t>Задачи подпрограммы</w:t>
            </w:r>
            <w:r>
              <w:rPr>
                <w:rFonts w:ascii="Times New Roman" w:eastAsia="Times New Roman" w:hAnsi="Times New Roman" w:cs="Times New Roman"/>
                <w:color w:val="000000"/>
                <w:lang w:val="en-US"/>
              </w:rPr>
              <w:t xml:space="preserve"> </w:t>
            </w:r>
            <w:r>
              <w:rPr>
                <w:rFonts w:ascii="Times New Roman" w:eastAsia="Times New Roman" w:hAnsi="Times New Roman" w:cs="Times New Roman"/>
              </w:rPr>
              <w:t>3</w:t>
            </w:r>
          </w:p>
        </w:tc>
        <w:tc>
          <w:tcPr>
            <w:tcW w:w="6660" w:type="dxa"/>
          </w:tcPr>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Развитие специализированной медицинской помощи матерям и детям.</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 xml:space="preserve">Совершенствование и развитие </w:t>
            </w:r>
            <w:proofErr w:type="spellStart"/>
            <w:r>
              <w:rPr>
                <w:rFonts w:ascii="Times New Roman" w:eastAsia="Times New Roman" w:hAnsi="Times New Roman" w:cs="Times New Roman"/>
              </w:rPr>
              <w:t>пренатальной</w:t>
            </w:r>
            <w:proofErr w:type="spellEnd"/>
            <w:r>
              <w:rPr>
                <w:rFonts w:ascii="Times New Roman" w:eastAsia="Times New Roman" w:hAnsi="Times New Roman" w:cs="Times New Roman"/>
              </w:rPr>
              <w:t xml:space="preserve"> и неонатальной диагностики, неонатальной и фетальной хирургии.</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Профилактика и снижение количества абортов.</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 xml:space="preserve">Увеличение охвата трехэтапной </w:t>
            </w:r>
            <w:proofErr w:type="spellStart"/>
            <w:r>
              <w:rPr>
                <w:rFonts w:ascii="Times New Roman" w:eastAsia="Times New Roman" w:hAnsi="Times New Roman" w:cs="Times New Roman"/>
              </w:rPr>
              <w:t>химиопрофилактикой</w:t>
            </w:r>
            <w:proofErr w:type="spellEnd"/>
            <w:r>
              <w:rPr>
                <w:rFonts w:ascii="Times New Roman" w:eastAsia="Times New Roman" w:hAnsi="Times New Roman" w:cs="Times New Roman"/>
              </w:rPr>
              <w:t xml:space="preserve"> пар </w:t>
            </w:r>
            <w:r w:rsidR="000E3980">
              <w:rPr>
                <w:rFonts w:ascii="Times New Roman" w:eastAsia="Times New Roman" w:hAnsi="Times New Roman" w:cs="Times New Roman"/>
              </w:rPr>
              <w:t>«</w:t>
            </w:r>
            <w:r>
              <w:rPr>
                <w:rFonts w:ascii="Times New Roman" w:eastAsia="Times New Roman" w:hAnsi="Times New Roman" w:cs="Times New Roman"/>
              </w:rPr>
              <w:t>мать-дитя</w:t>
            </w:r>
            <w:r w:rsidR="000E3980">
              <w:rPr>
                <w:rFonts w:ascii="Times New Roman" w:eastAsia="Times New Roman" w:hAnsi="Times New Roman" w:cs="Times New Roman"/>
              </w:rPr>
              <w:t>»</w:t>
            </w:r>
            <w:r>
              <w:rPr>
                <w:rFonts w:ascii="Times New Roman" w:eastAsia="Times New Roman" w:hAnsi="Times New Roman" w:cs="Times New Roman"/>
              </w:rPr>
              <w:t xml:space="preserve"> в целях предотвращения вертикальной передачи ВИЧ-инфекции.</w:t>
            </w:r>
          </w:p>
          <w:p w:rsidR="005908D4" w:rsidRDefault="00331EBE">
            <w:pPr>
              <w:jc w:val="left"/>
              <w:rPr>
                <w:rFonts w:ascii="Times New Roman" w:eastAsia="Times New Roman" w:hAnsi="Times New Roman" w:cs="Times New Roman"/>
              </w:rPr>
            </w:pPr>
            <w:r>
              <w:rPr>
                <w:rFonts w:ascii="Times New Roman" w:eastAsia="Times New Roman" w:hAnsi="Times New Roman" w:cs="Times New Roman"/>
              </w:rPr>
              <w:t>Развитие профилактической направленности педиатрической службы.</w:t>
            </w:r>
          </w:p>
          <w:p w:rsidR="005908D4" w:rsidRDefault="00331EBE">
            <w:pPr>
              <w:jc w:val="left"/>
              <w:rPr>
                <w:rFonts w:eastAsia="Times New Roman" w:cs="Times New Roman"/>
                <w:sz w:val="2"/>
              </w:rPr>
            </w:pPr>
            <w:r>
              <w:rPr>
                <w:rFonts w:ascii="Times New Roman" w:eastAsia="Times New Roman" w:hAnsi="Times New Roman" w:cs="Times New Roman"/>
              </w:rPr>
              <w:t xml:space="preserve">Внедрение </w:t>
            </w:r>
            <w:proofErr w:type="spellStart"/>
            <w:r>
              <w:rPr>
                <w:rFonts w:ascii="Times New Roman" w:eastAsia="Times New Roman" w:hAnsi="Times New Roman" w:cs="Times New Roman"/>
              </w:rPr>
              <w:t>стационарозамещающих</w:t>
            </w:r>
            <w:proofErr w:type="spellEnd"/>
            <w:r>
              <w:rPr>
                <w:rFonts w:ascii="Times New Roman" w:eastAsia="Times New Roman" w:hAnsi="Times New Roman" w:cs="Times New Roman"/>
              </w:rPr>
              <w:t xml:space="preserve"> технологий </w:t>
            </w:r>
            <w:r w:rsidR="000E3980">
              <w:rPr>
                <w:rFonts w:ascii="Times New Roman" w:eastAsia="Times New Roman" w:hAnsi="Times New Roman" w:cs="Times New Roman"/>
              </w:rPr>
              <w:br/>
            </w:r>
            <w:r>
              <w:rPr>
                <w:rFonts w:ascii="Times New Roman" w:eastAsia="Times New Roman" w:hAnsi="Times New Roman" w:cs="Times New Roman"/>
              </w:rPr>
              <w:t>в амбулаторном звене</w:t>
            </w:r>
          </w:p>
        </w:tc>
      </w:tr>
      <w:tr w:rsidR="005908D4">
        <w:tc>
          <w:tcPr>
            <w:tcW w:w="420" w:type="dxa"/>
          </w:tcPr>
          <w:p w:rsidR="005908D4" w:rsidRDefault="00331EBE">
            <w:pPr>
              <w:jc w:val="left"/>
              <w:rPr>
                <w:rFonts w:eastAsia="Times New Roman" w:cs="Times New Roman"/>
                <w:sz w:val="2"/>
              </w:rPr>
            </w:pPr>
            <w:r>
              <w:rPr>
                <w:rFonts w:ascii="Times New Roman" w:eastAsia="Times New Roman" w:hAnsi="Times New Roman" w:cs="Times New Roman"/>
              </w:rPr>
              <w:t>5</w:t>
            </w:r>
          </w:p>
        </w:tc>
        <w:tc>
          <w:tcPr>
            <w:tcW w:w="2835" w:type="dxa"/>
          </w:tcPr>
          <w:p w:rsidR="005908D4" w:rsidRDefault="00331EBE">
            <w:pPr>
              <w:jc w:val="left"/>
              <w:rPr>
                <w:rFonts w:eastAsia="Times New Roman" w:cs="Times New Roman"/>
                <w:sz w:val="2"/>
              </w:rPr>
            </w:pPr>
            <w:r>
              <w:rPr>
                <w:rFonts w:ascii="Times New Roman" w:eastAsia="Times New Roman" w:hAnsi="Times New Roman" w:cs="Times New Roman"/>
                <w:color w:val="000000"/>
              </w:rPr>
              <w:t xml:space="preserve">Региональные проекты, реализуемые в рамках подпрограммы </w:t>
            </w:r>
            <w:r>
              <w:rPr>
                <w:rFonts w:ascii="Times New Roman" w:eastAsia="Times New Roman" w:hAnsi="Times New Roman" w:cs="Times New Roman"/>
              </w:rPr>
              <w:t>3</w:t>
            </w:r>
          </w:p>
        </w:tc>
        <w:tc>
          <w:tcPr>
            <w:tcW w:w="6660" w:type="dxa"/>
          </w:tcPr>
          <w:p w:rsidR="005908D4" w:rsidRDefault="000E3980" w:rsidP="000E3980">
            <w:pPr>
              <w:jc w:val="left"/>
              <w:rPr>
                <w:rFonts w:eastAsia="Times New Roman" w:cs="Times New Roman"/>
                <w:sz w:val="2"/>
              </w:rPr>
            </w:pPr>
            <w:r>
              <w:rPr>
                <w:rFonts w:ascii="Times New Roman" w:eastAsia="Times New Roman" w:hAnsi="Times New Roman" w:cs="Times New Roman"/>
              </w:rPr>
              <w:t>«</w:t>
            </w:r>
            <w:r w:rsidR="00331EBE">
              <w:rPr>
                <w:rFonts w:ascii="Times New Roman" w:eastAsia="Times New Roman" w:hAnsi="Times New Roman" w:cs="Times New Roman"/>
              </w:rPr>
              <w:t>Развитие детского здравоохранения, включая создание современной инфраструктуры оказания медицинской помощи детям (город федерального значения Санкт-Петербур</w:t>
            </w:r>
            <w:r>
              <w:rPr>
                <w:rFonts w:ascii="Times New Roman" w:eastAsia="Times New Roman" w:hAnsi="Times New Roman" w:cs="Times New Roman"/>
              </w:rPr>
              <w:t>г)»</w:t>
            </w:r>
          </w:p>
        </w:tc>
      </w:tr>
      <w:tr w:rsidR="005908D4">
        <w:tc>
          <w:tcPr>
            <w:tcW w:w="420" w:type="dxa"/>
          </w:tcPr>
          <w:p w:rsidR="005908D4" w:rsidRDefault="00331EBE">
            <w:pPr>
              <w:jc w:val="left"/>
              <w:rPr>
                <w:rFonts w:eastAsia="Times New Roman" w:cs="Times New Roman"/>
                <w:sz w:val="2"/>
              </w:rPr>
            </w:pPr>
            <w:r>
              <w:rPr>
                <w:rFonts w:ascii="Times New Roman" w:eastAsia="Times New Roman" w:hAnsi="Times New Roman" w:cs="Times New Roman"/>
              </w:rPr>
              <w:t>6</w:t>
            </w:r>
          </w:p>
        </w:tc>
        <w:tc>
          <w:tcPr>
            <w:tcW w:w="2835" w:type="dxa"/>
          </w:tcPr>
          <w:p w:rsidR="005908D4" w:rsidRDefault="00331EBE">
            <w:pPr>
              <w:jc w:val="left"/>
              <w:rPr>
                <w:rFonts w:eastAsia="Times New Roman" w:cs="Times New Roman"/>
                <w:sz w:val="2"/>
              </w:rPr>
            </w:pPr>
            <w:r>
              <w:rPr>
                <w:rFonts w:ascii="Times New Roman" w:eastAsia="Times New Roman" w:hAnsi="Times New Roman" w:cs="Times New Roman"/>
                <w:color w:val="000000"/>
              </w:rPr>
              <w:t xml:space="preserve">Общий объем финансирования подпрограммы </w:t>
            </w:r>
            <w:r>
              <w:rPr>
                <w:rFonts w:ascii="Times New Roman" w:eastAsia="Times New Roman" w:hAnsi="Times New Roman" w:cs="Times New Roman"/>
              </w:rPr>
              <w:t>3</w:t>
            </w:r>
            <w:r>
              <w:rPr>
                <w:rFonts w:ascii="Times New Roman" w:eastAsia="Times New Roman" w:hAnsi="Times New Roman" w:cs="Times New Roman"/>
                <w:color w:val="000000"/>
              </w:rPr>
              <w:t xml:space="preserve"> </w:t>
            </w:r>
            <w:r w:rsidR="000E3980">
              <w:rPr>
                <w:rFonts w:ascii="Times New Roman" w:eastAsia="Times New Roman" w:hAnsi="Times New Roman" w:cs="Times New Roman"/>
                <w:color w:val="000000"/>
              </w:rPr>
              <w:br/>
            </w:r>
            <w:r>
              <w:rPr>
                <w:rFonts w:ascii="Times New Roman" w:eastAsia="Times New Roman" w:hAnsi="Times New Roman" w:cs="Times New Roman"/>
                <w:color w:val="000000"/>
              </w:rPr>
              <w:t xml:space="preserve">по источникам финансирования с указанием объема финансирования, предусмотренного </w:t>
            </w:r>
            <w:r w:rsidR="000E3980">
              <w:rPr>
                <w:rFonts w:ascii="Times New Roman" w:eastAsia="Times New Roman" w:hAnsi="Times New Roman" w:cs="Times New Roman"/>
                <w:color w:val="000000"/>
              </w:rPr>
              <w:br/>
            </w:r>
            <w:r>
              <w:rPr>
                <w:rFonts w:ascii="Times New Roman" w:eastAsia="Times New Roman" w:hAnsi="Times New Roman" w:cs="Times New Roman"/>
                <w:color w:val="000000"/>
              </w:rPr>
              <w:t>на реализацию региональных проектов, в том числе по годам реализации</w:t>
            </w:r>
          </w:p>
        </w:tc>
        <w:tc>
          <w:tcPr>
            <w:tcW w:w="6660" w:type="dxa"/>
          </w:tcPr>
          <w:p w:rsidR="005908D4" w:rsidRDefault="00331EBE">
            <w:pPr>
              <w:jc w:val="left"/>
              <w:rPr>
                <w:rFonts w:eastAsia="Times New Roman" w:cs="Times New Roman"/>
                <w:sz w:val="2"/>
              </w:rPr>
            </w:pPr>
            <w:r>
              <w:rPr>
                <w:rFonts w:ascii="Times New Roman" w:eastAsia="Times New Roman" w:hAnsi="Times New Roman" w:cs="Times New Roman"/>
                <w:color w:val="000000"/>
              </w:rPr>
              <w:t>Общий объем финансирования подпрограммы составляет 14015875,5 тыс. руб., в том числе:</w:t>
            </w:r>
          </w:p>
          <w:p w:rsidR="005908D4" w:rsidRDefault="00331EBE">
            <w:pPr>
              <w:jc w:val="left"/>
              <w:rPr>
                <w:rFonts w:eastAsia="Times New Roman" w:cs="Times New Roman"/>
                <w:sz w:val="2"/>
              </w:rPr>
            </w:pPr>
            <w:r w:rsidRPr="00AA1BAC">
              <w:rPr>
                <w:rFonts w:ascii="Times New Roman" w:eastAsia="Times New Roman" w:hAnsi="Times New Roman" w:cs="Times New Roman"/>
                <w:color w:val="000000"/>
                <w:spacing w:val="-8"/>
              </w:rPr>
              <w:t>за счет средств бюджета Санкт-Петербурга – 13675266,0 тыс. руб.,</w:t>
            </w:r>
            <w:r>
              <w:rPr>
                <w:rFonts w:ascii="Times New Roman" w:eastAsia="Times New Roman" w:hAnsi="Times New Roman" w:cs="Times New Roman"/>
                <w:color w:val="000000"/>
              </w:rPr>
              <w:t xml:space="preserve"> в том числе по годам:</w:t>
            </w:r>
          </w:p>
          <w:p w:rsidR="005908D4" w:rsidRDefault="00331EBE">
            <w:pPr>
              <w:jc w:val="left"/>
              <w:rPr>
                <w:rFonts w:eastAsia="Times New Roman" w:cs="Times New Roman"/>
                <w:sz w:val="2"/>
              </w:rPr>
            </w:pPr>
            <w:r>
              <w:rPr>
                <w:rFonts w:ascii="Times New Roman" w:eastAsia="Times New Roman" w:hAnsi="Times New Roman" w:cs="Times New Roman"/>
                <w:color w:val="000000"/>
              </w:rPr>
              <w:t>2024 г. – 2174125,3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2025 г. – 2096352,0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2026 г. – 2214734,2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2027 г. – 2303323,4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2028 г. – 2395456,5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2029 г. – 2491274,6 тыс. руб.;</w:t>
            </w:r>
          </w:p>
          <w:p w:rsidR="005908D4" w:rsidRDefault="005908D4">
            <w:pPr>
              <w:jc w:val="left"/>
              <w:rPr>
                <w:rFonts w:eastAsia="Times New Roman" w:cs="Times New Roman"/>
                <w:sz w:val="2"/>
              </w:rPr>
            </w:pPr>
          </w:p>
          <w:p w:rsidR="005908D4" w:rsidRDefault="00331EBE">
            <w:pPr>
              <w:jc w:val="left"/>
              <w:rPr>
                <w:rFonts w:eastAsia="Times New Roman" w:cs="Times New Roman"/>
                <w:sz w:val="2"/>
              </w:rPr>
            </w:pPr>
            <w:r>
              <w:rPr>
                <w:rFonts w:ascii="Times New Roman" w:eastAsia="Times New Roman" w:hAnsi="Times New Roman" w:cs="Times New Roman"/>
                <w:color w:val="000000"/>
              </w:rPr>
              <w:t xml:space="preserve">за счет средств федерального бюджета – 340609,5 тыс. руб., </w:t>
            </w:r>
            <w:r w:rsidR="00AA1BAC">
              <w:rPr>
                <w:rFonts w:ascii="Times New Roman" w:eastAsia="Times New Roman" w:hAnsi="Times New Roman" w:cs="Times New Roman"/>
                <w:color w:val="000000"/>
              </w:rPr>
              <w:br/>
            </w:r>
            <w:r>
              <w:rPr>
                <w:rFonts w:ascii="Times New Roman" w:eastAsia="Times New Roman" w:hAnsi="Times New Roman" w:cs="Times New Roman"/>
                <w:color w:val="000000"/>
              </w:rPr>
              <w:t>в том числе по годам:</w:t>
            </w:r>
          </w:p>
          <w:p w:rsidR="005908D4" w:rsidRDefault="00331EBE">
            <w:pPr>
              <w:jc w:val="left"/>
              <w:rPr>
                <w:rFonts w:eastAsia="Times New Roman" w:cs="Times New Roman"/>
                <w:sz w:val="2"/>
              </w:rPr>
            </w:pPr>
            <w:r>
              <w:rPr>
                <w:rFonts w:ascii="Times New Roman" w:eastAsia="Times New Roman" w:hAnsi="Times New Roman" w:cs="Times New Roman"/>
                <w:color w:val="000000"/>
              </w:rPr>
              <w:t>2024 г. – 163079,5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2025 г. – 43684,8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2026 г. – 31519,2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2027 г. – 32780,0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2028 г. – 34091,2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2029 г. – 35454,8 тыс. руб.;</w:t>
            </w:r>
          </w:p>
          <w:p w:rsidR="005908D4" w:rsidRDefault="005908D4">
            <w:pPr>
              <w:jc w:val="left"/>
              <w:rPr>
                <w:rFonts w:eastAsia="Times New Roman" w:cs="Times New Roman"/>
                <w:sz w:val="2"/>
              </w:rPr>
            </w:pPr>
          </w:p>
          <w:p w:rsidR="005908D4" w:rsidRDefault="00331EBE">
            <w:pPr>
              <w:jc w:val="left"/>
              <w:rPr>
                <w:rFonts w:eastAsia="Times New Roman" w:cs="Times New Roman"/>
                <w:sz w:val="2"/>
              </w:rPr>
            </w:pPr>
            <w:r>
              <w:rPr>
                <w:rFonts w:ascii="Times New Roman" w:eastAsia="Times New Roman" w:hAnsi="Times New Roman" w:cs="Times New Roman"/>
                <w:color w:val="000000"/>
              </w:rPr>
              <w:t xml:space="preserve">за счет внебюджетных средств – 0,0 тыс. руб., в том числе </w:t>
            </w:r>
            <w:r w:rsidR="00AA1BAC">
              <w:rPr>
                <w:rFonts w:ascii="Times New Roman" w:eastAsia="Times New Roman" w:hAnsi="Times New Roman" w:cs="Times New Roman"/>
                <w:color w:val="000000"/>
              </w:rPr>
              <w:br/>
            </w:r>
            <w:r>
              <w:rPr>
                <w:rFonts w:ascii="Times New Roman" w:eastAsia="Times New Roman" w:hAnsi="Times New Roman" w:cs="Times New Roman"/>
                <w:color w:val="000000"/>
              </w:rPr>
              <w:t>по годам:</w:t>
            </w:r>
          </w:p>
          <w:p w:rsidR="005908D4" w:rsidRDefault="00331EBE">
            <w:pPr>
              <w:jc w:val="left"/>
              <w:rPr>
                <w:rFonts w:eastAsia="Times New Roman" w:cs="Times New Roman"/>
                <w:sz w:val="2"/>
              </w:rPr>
            </w:pPr>
            <w:r>
              <w:rPr>
                <w:rFonts w:ascii="Times New Roman" w:eastAsia="Times New Roman" w:hAnsi="Times New Roman" w:cs="Times New Roman"/>
                <w:color w:val="000000"/>
              </w:rPr>
              <w:t>2024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2025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2026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2027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2028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lastRenderedPageBreak/>
              <w:t>2029 г. – 0,0 тыс. руб.;</w:t>
            </w:r>
          </w:p>
          <w:p w:rsidR="005908D4" w:rsidRDefault="005908D4">
            <w:pPr>
              <w:jc w:val="left"/>
              <w:rPr>
                <w:rFonts w:eastAsia="Times New Roman" w:cs="Times New Roman"/>
                <w:sz w:val="2"/>
              </w:rPr>
            </w:pPr>
          </w:p>
          <w:p w:rsidR="005908D4" w:rsidRDefault="00331EBE">
            <w:pPr>
              <w:jc w:val="left"/>
              <w:rPr>
                <w:rFonts w:eastAsia="Times New Roman" w:cs="Times New Roman"/>
                <w:sz w:val="2"/>
              </w:rPr>
            </w:pPr>
            <w:r>
              <w:rPr>
                <w:rFonts w:ascii="Times New Roman" w:eastAsia="Times New Roman" w:hAnsi="Times New Roman" w:cs="Times New Roman"/>
                <w:color w:val="000000"/>
              </w:rPr>
              <w:t>Общий объем финансирования региональных проектов составляет 0,0 тыс. руб., в том числе:</w:t>
            </w:r>
          </w:p>
          <w:p w:rsidR="005908D4" w:rsidRDefault="005908D4">
            <w:pPr>
              <w:jc w:val="left"/>
              <w:rPr>
                <w:rFonts w:eastAsia="Times New Roman" w:cs="Times New Roman"/>
                <w:sz w:val="2"/>
              </w:rPr>
            </w:pPr>
          </w:p>
          <w:p w:rsidR="005908D4" w:rsidRDefault="00331EBE">
            <w:pPr>
              <w:jc w:val="left"/>
              <w:rPr>
                <w:rFonts w:eastAsia="Times New Roman" w:cs="Times New Roman"/>
                <w:sz w:val="2"/>
              </w:rPr>
            </w:pPr>
            <w:r>
              <w:rPr>
                <w:rFonts w:ascii="Times New Roman" w:eastAsia="Times New Roman" w:hAnsi="Times New Roman" w:cs="Times New Roman"/>
                <w:color w:val="000000"/>
              </w:rPr>
              <w:t xml:space="preserve">за счет средств бюджета Санкт-Петербурга – 0,0 тыс. руб., </w:t>
            </w:r>
            <w:r w:rsidR="00AA1BAC">
              <w:rPr>
                <w:rFonts w:ascii="Times New Roman" w:eastAsia="Times New Roman" w:hAnsi="Times New Roman" w:cs="Times New Roman"/>
                <w:color w:val="000000"/>
              </w:rPr>
              <w:br/>
            </w:r>
            <w:r>
              <w:rPr>
                <w:rFonts w:ascii="Times New Roman" w:eastAsia="Times New Roman" w:hAnsi="Times New Roman" w:cs="Times New Roman"/>
                <w:color w:val="000000"/>
              </w:rPr>
              <w:t>в том числе по годам:</w:t>
            </w:r>
          </w:p>
          <w:p w:rsidR="005908D4" w:rsidRDefault="00331EBE">
            <w:pPr>
              <w:jc w:val="left"/>
              <w:rPr>
                <w:rFonts w:eastAsia="Times New Roman" w:cs="Times New Roman"/>
                <w:sz w:val="2"/>
              </w:rPr>
            </w:pPr>
            <w:r>
              <w:rPr>
                <w:rFonts w:ascii="Times New Roman" w:eastAsia="Times New Roman" w:hAnsi="Times New Roman" w:cs="Times New Roman"/>
                <w:color w:val="000000"/>
              </w:rPr>
              <w:t>2024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2025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2026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2027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2028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2029 г. – 0,0 тыс. руб.;</w:t>
            </w:r>
          </w:p>
          <w:p w:rsidR="005908D4" w:rsidRDefault="005908D4">
            <w:pPr>
              <w:jc w:val="left"/>
              <w:rPr>
                <w:rFonts w:eastAsia="Times New Roman" w:cs="Times New Roman"/>
                <w:sz w:val="2"/>
              </w:rPr>
            </w:pPr>
          </w:p>
          <w:p w:rsidR="005908D4" w:rsidRDefault="00331EBE">
            <w:pPr>
              <w:jc w:val="left"/>
              <w:rPr>
                <w:rFonts w:eastAsia="Times New Roman" w:cs="Times New Roman"/>
                <w:sz w:val="2"/>
              </w:rPr>
            </w:pPr>
            <w:r>
              <w:rPr>
                <w:rFonts w:ascii="Times New Roman" w:eastAsia="Times New Roman" w:hAnsi="Times New Roman" w:cs="Times New Roman"/>
                <w:color w:val="000000"/>
              </w:rPr>
              <w:t xml:space="preserve">за счет средств федерального бюджета – 0,0 тыс. руб., </w:t>
            </w:r>
            <w:r w:rsidR="00AA1BAC">
              <w:rPr>
                <w:rFonts w:ascii="Times New Roman" w:eastAsia="Times New Roman" w:hAnsi="Times New Roman" w:cs="Times New Roman"/>
                <w:color w:val="000000"/>
              </w:rPr>
              <w:br/>
            </w:r>
            <w:r>
              <w:rPr>
                <w:rFonts w:ascii="Times New Roman" w:eastAsia="Times New Roman" w:hAnsi="Times New Roman" w:cs="Times New Roman"/>
                <w:color w:val="000000"/>
              </w:rPr>
              <w:t>в том числе по годам:</w:t>
            </w:r>
          </w:p>
          <w:p w:rsidR="005908D4" w:rsidRDefault="00331EBE">
            <w:pPr>
              <w:jc w:val="left"/>
              <w:rPr>
                <w:rFonts w:eastAsia="Times New Roman" w:cs="Times New Roman"/>
                <w:sz w:val="2"/>
              </w:rPr>
            </w:pPr>
            <w:r>
              <w:rPr>
                <w:rFonts w:ascii="Times New Roman" w:eastAsia="Times New Roman" w:hAnsi="Times New Roman" w:cs="Times New Roman"/>
                <w:color w:val="000000"/>
              </w:rPr>
              <w:t>2024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2025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2026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2027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2028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2029 г. – 0,0 тыс. руб.;</w:t>
            </w:r>
          </w:p>
          <w:p w:rsidR="005908D4" w:rsidRDefault="005908D4">
            <w:pPr>
              <w:jc w:val="left"/>
              <w:rPr>
                <w:rFonts w:eastAsia="Times New Roman" w:cs="Times New Roman"/>
                <w:sz w:val="2"/>
              </w:rPr>
            </w:pPr>
          </w:p>
          <w:p w:rsidR="005908D4" w:rsidRDefault="00331EBE">
            <w:pPr>
              <w:jc w:val="left"/>
              <w:rPr>
                <w:rFonts w:eastAsia="Times New Roman" w:cs="Times New Roman"/>
                <w:sz w:val="2"/>
              </w:rPr>
            </w:pPr>
            <w:r>
              <w:rPr>
                <w:rFonts w:ascii="Times New Roman" w:eastAsia="Times New Roman" w:hAnsi="Times New Roman" w:cs="Times New Roman"/>
                <w:color w:val="000000"/>
              </w:rPr>
              <w:t xml:space="preserve">за счет внебюджетных средств – 0,0 тыс. руб., в том числе </w:t>
            </w:r>
            <w:r w:rsidR="00AA1BAC">
              <w:rPr>
                <w:rFonts w:ascii="Times New Roman" w:eastAsia="Times New Roman" w:hAnsi="Times New Roman" w:cs="Times New Roman"/>
                <w:color w:val="000000"/>
              </w:rPr>
              <w:br/>
            </w:r>
            <w:r>
              <w:rPr>
                <w:rFonts w:ascii="Times New Roman" w:eastAsia="Times New Roman" w:hAnsi="Times New Roman" w:cs="Times New Roman"/>
                <w:color w:val="000000"/>
              </w:rPr>
              <w:t>по годам:</w:t>
            </w:r>
          </w:p>
          <w:p w:rsidR="005908D4" w:rsidRDefault="00331EBE">
            <w:pPr>
              <w:jc w:val="left"/>
              <w:rPr>
                <w:rFonts w:eastAsia="Times New Roman" w:cs="Times New Roman"/>
                <w:sz w:val="2"/>
              </w:rPr>
            </w:pPr>
            <w:r>
              <w:rPr>
                <w:rFonts w:ascii="Times New Roman" w:eastAsia="Times New Roman" w:hAnsi="Times New Roman" w:cs="Times New Roman"/>
                <w:color w:val="000000"/>
              </w:rPr>
              <w:t>2024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2025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2026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2027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2028 г. – 0,0 тыс. руб.;</w:t>
            </w:r>
          </w:p>
          <w:p w:rsidR="005908D4" w:rsidRDefault="00331EBE">
            <w:pPr>
              <w:jc w:val="left"/>
              <w:rPr>
                <w:rFonts w:eastAsia="Times New Roman" w:cs="Times New Roman"/>
                <w:sz w:val="2"/>
              </w:rPr>
            </w:pPr>
            <w:r>
              <w:rPr>
                <w:rFonts w:ascii="Times New Roman" w:eastAsia="Times New Roman" w:hAnsi="Times New Roman" w:cs="Times New Roman"/>
                <w:color w:val="000000"/>
              </w:rPr>
              <w:t>2029 г. – 0,0 тыс. руб.;</w:t>
            </w:r>
          </w:p>
        </w:tc>
      </w:tr>
      <w:tr w:rsidR="005908D4">
        <w:tc>
          <w:tcPr>
            <w:tcW w:w="420" w:type="dxa"/>
          </w:tcPr>
          <w:p w:rsidR="005908D4" w:rsidRDefault="00331EBE">
            <w:pPr>
              <w:jc w:val="left"/>
              <w:rPr>
                <w:rFonts w:eastAsia="Times New Roman" w:cs="Times New Roman"/>
                <w:sz w:val="2"/>
              </w:rPr>
            </w:pPr>
            <w:r>
              <w:rPr>
                <w:rFonts w:ascii="Times New Roman" w:eastAsia="Times New Roman" w:hAnsi="Times New Roman" w:cs="Times New Roman"/>
              </w:rPr>
              <w:lastRenderedPageBreak/>
              <w:t>7</w:t>
            </w:r>
          </w:p>
        </w:tc>
        <w:tc>
          <w:tcPr>
            <w:tcW w:w="2835" w:type="dxa"/>
          </w:tcPr>
          <w:p w:rsidR="005908D4" w:rsidRDefault="00331EBE">
            <w:pPr>
              <w:jc w:val="left"/>
              <w:rPr>
                <w:rFonts w:eastAsia="Times New Roman" w:cs="Times New Roman"/>
                <w:sz w:val="2"/>
                <w:lang w:val="en-US"/>
              </w:rPr>
            </w:pPr>
            <w:r>
              <w:rPr>
                <w:rFonts w:ascii="Times New Roman" w:eastAsia="Times New Roman" w:hAnsi="Times New Roman" w:cs="Times New Roman"/>
                <w:color w:val="000000"/>
              </w:rPr>
              <w:t>Ожидаемые результаты реализации подпрограммы</w:t>
            </w:r>
            <w:r>
              <w:rPr>
                <w:rFonts w:ascii="Times New Roman" w:eastAsia="Times New Roman" w:hAnsi="Times New Roman" w:cs="Times New Roman"/>
                <w:color w:val="000000"/>
                <w:lang w:val="en-US"/>
              </w:rPr>
              <w:t xml:space="preserve"> </w:t>
            </w:r>
            <w:r>
              <w:rPr>
                <w:rFonts w:ascii="Times New Roman" w:eastAsia="Times New Roman" w:hAnsi="Times New Roman" w:cs="Times New Roman"/>
              </w:rPr>
              <w:t>3</w:t>
            </w:r>
          </w:p>
        </w:tc>
        <w:tc>
          <w:tcPr>
            <w:tcW w:w="6660" w:type="dxa"/>
          </w:tcPr>
          <w:p w:rsidR="005908D4" w:rsidRDefault="00331EBE" w:rsidP="00AA1BAC">
            <w:pPr>
              <w:rPr>
                <w:rFonts w:ascii="Times New Roman" w:eastAsia="Times New Roman" w:hAnsi="Times New Roman" w:cs="Times New Roman"/>
              </w:rPr>
            </w:pPr>
            <w:r>
              <w:rPr>
                <w:rFonts w:ascii="Times New Roman" w:eastAsia="Times New Roman" w:hAnsi="Times New Roman" w:cs="Times New Roman"/>
              </w:rPr>
              <w:t>Обеспечение продуктами детского лечебного питания, специальным питанием беременных и кормящих.</w:t>
            </w:r>
          </w:p>
          <w:p w:rsidR="005908D4" w:rsidRDefault="00331EBE" w:rsidP="00AA1BAC">
            <w:pPr>
              <w:rPr>
                <w:rFonts w:ascii="Times New Roman" w:eastAsia="Times New Roman" w:hAnsi="Times New Roman" w:cs="Times New Roman"/>
              </w:rPr>
            </w:pPr>
            <w:r>
              <w:rPr>
                <w:rFonts w:ascii="Times New Roman" w:eastAsia="Times New Roman" w:hAnsi="Times New Roman" w:cs="Times New Roman"/>
              </w:rPr>
              <w:t>Реализация организационно-планировочных решений внутренних пространств детских поликлиник (поликлинических отделений медицинских организаций), обеспечивающих комфортность пребывания детей.</w:t>
            </w:r>
          </w:p>
          <w:p w:rsidR="005908D4" w:rsidRDefault="00331EBE" w:rsidP="00AA1BAC">
            <w:pPr>
              <w:rPr>
                <w:rFonts w:eastAsia="Times New Roman" w:cs="Times New Roman"/>
                <w:sz w:val="2"/>
              </w:rPr>
            </w:pPr>
            <w:r>
              <w:rPr>
                <w:rFonts w:ascii="Times New Roman" w:eastAsia="Times New Roman" w:hAnsi="Times New Roman" w:cs="Times New Roman"/>
              </w:rPr>
              <w:t>Создание условий для увеличения доли посещения детьми медицинских организаций с профилактическими целями</w:t>
            </w:r>
          </w:p>
        </w:tc>
      </w:tr>
    </w:tbl>
    <w:p w:rsidR="005908D4" w:rsidRDefault="005908D4">
      <w:pPr>
        <w:rPr>
          <w:rFonts w:eastAsia="Times New Roman" w:cs="Times New Roman"/>
          <w:sz w:val="2"/>
        </w:rPr>
        <w:sectPr w:rsidR="005908D4">
          <w:pgSz w:w="11907" w:h="16839" w:code="9"/>
          <w:pgMar w:top="1133" w:right="850" w:bottom="1133" w:left="1700" w:header="708" w:footer="708" w:gutter="0"/>
          <w:cols w:space="720"/>
        </w:sectPr>
      </w:pPr>
    </w:p>
    <w:p w:rsidR="005908D4" w:rsidRDefault="00331EBE">
      <w:pPr>
        <w:pStyle w:val="ConsPlusTitle"/>
        <w:suppressAutoHyphens/>
        <w:jc w:val="center"/>
        <w:outlineLvl w:val="2"/>
      </w:pPr>
      <w:r>
        <w:lastRenderedPageBreak/>
        <w:t>10.1. Характеристика текущего состояния сферы подпрограммы 3</w:t>
      </w:r>
    </w:p>
    <w:p w:rsidR="005908D4" w:rsidRDefault="00331EBE">
      <w:pPr>
        <w:pStyle w:val="ConsPlusTitle"/>
        <w:suppressAutoHyphens/>
        <w:jc w:val="center"/>
      </w:pPr>
      <w:r>
        <w:t>с указанием основных проблем и прогноз ее развития</w:t>
      </w:r>
    </w:p>
    <w:p w:rsidR="005908D4" w:rsidRDefault="005908D4">
      <w:pPr>
        <w:pStyle w:val="ConsPlusNormal"/>
        <w:suppressAutoHyphens/>
      </w:pPr>
    </w:p>
    <w:p w:rsidR="005908D4" w:rsidRDefault="00331EBE">
      <w:pPr>
        <w:pStyle w:val="ConsPlusNormal"/>
        <w:suppressAutoHyphens/>
        <w:ind w:firstLine="540"/>
        <w:jc w:val="both"/>
      </w:pPr>
      <w:r>
        <w:t>Служба родовспоможения Санкт-Петербурга представлена 21 родовспомогательным учреждением (7 родильных домов, 1 городской перинатальный центр, 4 акушерских отделения многопрофильных стационаров, 5 акушерских клиник в медицинских организациях федерального подчинения, 4 частные медицинские организации).</w:t>
      </w:r>
    </w:p>
    <w:p w:rsidR="005908D4" w:rsidRDefault="00331EBE">
      <w:pPr>
        <w:pStyle w:val="ConsPlusNormal"/>
        <w:suppressAutoHyphens/>
        <w:ind w:firstLine="540"/>
        <w:jc w:val="both"/>
      </w:pPr>
      <w:r>
        <w:t>В 2023 году в Санкт-Петербурге по оперативным данным  состоялось 49963 родов, родилось 50251 живорожденных ребенка.</w:t>
      </w:r>
    </w:p>
    <w:p w:rsidR="005908D4" w:rsidRDefault="00331EBE">
      <w:pPr>
        <w:pStyle w:val="ConsPlusNormal"/>
        <w:suppressAutoHyphens/>
        <w:ind w:firstLine="540"/>
        <w:jc w:val="both"/>
      </w:pPr>
      <w:r>
        <w:t xml:space="preserve">На территории Санкт-Петербурга лечение бесплодия с использованием вспомогательных репродуктивных технологий за счет средств обязательного медицинского страхования осуществлялось в 17 клиниках. </w:t>
      </w:r>
    </w:p>
    <w:p w:rsidR="005908D4" w:rsidRDefault="00331EBE">
      <w:pPr>
        <w:pStyle w:val="ConsPlusNormal"/>
        <w:suppressAutoHyphens/>
        <w:ind w:firstLine="540"/>
        <w:jc w:val="both"/>
      </w:pPr>
      <w:r>
        <w:t xml:space="preserve">Оказание комплексной медико-социально-психологической помощи осуществляется всеми женскими и молодежными консультациями, СПб ГБУЗ «Центр планирования семьи </w:t>
      </w:r>
      <w:r>
        <w:br/>
        <w:t>и репродукции», СПб ГБУЗ «Городской центр охраны репродуктивного здоровья подростков «</w:t>
      </w:r>
      <w:proofErr w:type="spellStart"/>
      <w:r>
        <w:t>Ювента</w:t>
      </w:r>
      <w:proofErr w:type="spellEnd"/>
      <w:r>
        <w:t xml:space="preserve">». </w:t>
      </w:r>
    </w:p>
    <w:p w:rsidR="005908D4" w:rsidRDefault="00331EBE">
      <w:pPr>
        <w:pStyle w:val="ConsPlusNormal"/>
        <w:suppressAutoHyphens/>
        <w:ind w:firstLine="540"/>
        <w:jc w:val="both"/>
      </w:pPr>
      <w:r>
        <w:t xml:space="preserve">В рамках реализации регионального проекта Санкт-Петербурга «Программа развития детского здравоохранения Санкт-Петербурга, включая создание современной инфраструктуры оказания медицинской помощи детям» за 2023 год в </w:t>
      </w:r>
      <w:proofErr w:type="spellStart"/>
      <w:r>
        <w:t>симуляционных</w:t>
      </w:r>
      <w:proofErr w:type="spellEnd"/>
      <w:r>
        <w:t xml:space="preserve"> центрах федеральных государственных бюджетных образовательных организациях высшего образования в области </w:t>
      </w:r>
      <w:proofErr w:type="spellStart"/>
      <w:r>
        <w:t>перинатологии</w:t>
      </w:r>
      <w:proofErr w:type="spellEnd"/>
      <w:r>
        <w:t xml:space="preserve">, неонатологии и педиатрии </w:t>
      </w:r>
      <w:proofErr w:type="gramStart"/>
      <w:r>
        <w:t>прошли</w:t>
      </w:r>
      <w:proofErr w:type="gramEnd"/>
      <w:r>
        <w:t xml:space="preserve"> проходят  обучение  448 специалистов.</w:t>
      </w:r>
    </w:p>
    <w:p w:rsidR="005908D4" w:rsidRDefault="00331EBE">
      <w:pPr>
        <w:pStyle w:val="ConsPlusNormal"/>
        <w:suppressAutoHyphens/>
        <w:ind w:firstLine="540"/>
        <w:jc w:val="both"/>
      </w:pPr>
      <w:r>
        <w:t xml:space="preserve">В целях реализации мероприятий по </w:t>
      </w:r>
      <w:proofErr w:type="spellStart"/>
      <w:r>
        <w:t>пренатальной</w:t>
      </w:r>
      <w:proofErr w:type="spellEnd"/>
      <w:r>
        <w:t xml:space="preserve"> (дородовой) диагностике нарушений развития ребенка в Санкт-Петербурге осуществляется селективный </w:t>
      </w:r>
      <w:proofErr w:type="spellStart"/>
      <w:r>
        <w:t>пренатальный</w:t>
      </w:r>
      <w:proofErr w:type="spellEnd"/>
      <w:r>
        <w:t xml:space="preserve"> скрининг беременных женщин. За 2023 год проведено </w:t>
      </w:r>
      <w:proofErr w:type="spellStart"/>
      <w:r>
        <w:t>двухкратное</w:t>
      </w:r>
      <w:proofErr w:type="spellEnd"/>
      <w:r>
        <w:t xml:space="preserve"> </w:t>
      </w:r>
      <w:proofErr w:type="spellStart"/>
      <w:r>
        <w:t>скрининговое</w:t>
      </w:r>
      <w:proofErr w:type="spellEnd"/>
      <w:r>
        <w:t xml:space="preserve"> ультразвуковое исследование беременных и составил: при сроках 11-14 недель –33 502 человек, 18-21 недели –</w:t>
      </w:r>
      <w:r w:rsidR="00AA1BAC">
        <w:t xml:space="preserve"> </w:t>
      </w:r>
      <w:r>
        <w:t>34032 человек. Осуществлялся расширенный неонатальный скрининг (с охватом 99 % новорожденных).</w:t>
      </w:r>
    </w:p>
    <w:p w:rsidR="005908D4" w:rsidRDefault="00331EBE">
      <w:pPr>
        <w:pStyle w:val="ConsPlusNormal"/>
        <w:suppressAutoHyphens/>
        <w:ind w:firstLine="540"/>
        <w:jc w:val="both"/>
      </w:pPr>
      <w:r>
        <w:t xml:space="preserve">В Санкт-Петербурге создана четко функционирующая структура </w:t>
      </w:r>
      <w:proofErr w:type="spellStart"/>
      <w:r>
        <w:t>диабетологической</w:t>
      </w:r>
      <w:proofErr w:type="spellEnd"/>
      <w:r>
        <w:t xml:space="preserve"> службы, обеспечивающая последовательность и преемственность в оказании специализированной медицинской помощи больным сахарным диабетом. Маршрутизация больных сахарным диабетом в медицинские учреждения города Санкт-Петербурга организована в соответствии c распоряжениями Комитета по здравоохранению. </w:t>
      </w:r>
    </w:p>
    <w:p w:rsidR="00AA1BAC" w:rsidRDefault="00331EBE">
      <w:pPr>
        <w:pStyle w:val="ConsPlusNormal"/>
        <w:suppressAutoHyphens/>
        <w:ind w:firstLine="540"/>
        <w:jc w:val="both"/>
      </w:pPr>
      <w:r>
        <w:t xml:space="preserve">Значительная  распространенность сахарного диабета 1 типа в детском и молодом возрасте, нестабильность течения заболевания создает угрозу ранней  </w:t>
      </w:r>
      <w:proofErr w:type="spellStart"/>
      <w:r>
        <w:t>инвалидизации</w:t>
      </w:r>
      <w:proofErr w:type="spellEnd"/>
      <w:r>
        <w:t xml:space="preserve"> </w:t>
      </w:r>
      <w:r>
        <w:br/>
        <w:t xml:space="preserve">по причине острых и хронических осложнений. В целях совершенствования системы оказания медицинской помощи детям в возрасте от 2-х до 17 лет с сахарным диабетом </w:t>
      </w:r>
      <w:r>
        <w:br/>
        <w:t xml:space="preserve">1 типа, реализуются мероприятия по обеспечению детей системами непрерывного мониторинга глюкозы, в том числе российского производства, в соответствии </w:t>
      </w:r>
      <w:r>
        <w:br/>
        <w:t xml:space="preserve">со стандартами медицинской помощи и клиническими рекомендациями по профилю «детская эндокринология». В Санкт-Петербурге детям проводят исследование глюкозы крови методом непрерывного мониторинга 2-5 датчиков (сенсоров) в месяц в зависимости от модели устройства.  Под наблюдением в Городском  эндокринологическом центре </w:t>
      </w:r>
      <w:r>
        <w:br/>
        <w:t xml:space="preserve">с сахарным диабетом 1 типа находится 54 ребенка в возрасте от 2 до 4 лет </w:t>
      </w:r>
      <w:r>
        <w:br/>
        <w:t xml:space="preserve">и 2654 ребенка в возрасте от 4 до 18 лет. Из них мониторинг требуется 85 % детей.  Исследование уровня глюкозы с помощью современных методов диагностики, использование непрерывного мониторинга гликемии позволяет оптимизировать инсулинотерапию,  достичь целевых показателей контроля, что значительно уменьшит риск развития и избежать тяжелых осложнений сахарного диабета, таких как гипергликемия и </w:t>
      </w:r>
      <w:proofErr w:type="spellStart"/>
      <w:r>
        <w:t>кетоацидоз</w:t>
      </w:r>
      <w:proofErr w:type="spellEnd"/>
      <w:r>
        <w:t>.</w:t>
      </w:r>
    </w:p>
    <w:p w:rsidR="00AA1BAC" w:rsidRDefault="00AA1BAC">
      <w:pPr>
        <w:pStyle w:val="ConsPlusNormal"/>
        <w:suppressAutoHyphens/>
        <w:ind w:firstLine="540"/>
        <w:jc w:val="both"/>
        <w:sectPr w:rsidR="00AA1BAC">
          <w:pgSz w:w="11907" w:h="16839" w:code="9"/>
          <w:pgMar w:top="1134" w:right="851" w:bottom="1134" w:left="1701" w:header="720" w:footer="720" w:gutter="0"/>
          <w:cols w:space="720"/>
        </w:sectPr>
      </w:pPr>
    </w:p>
    <w:tbl>
      <w:tblPr>
        <w:tblW w:w="15632" w:type="dxa"/>
        <w:tblLayout w:type="fixed"/>
        <w:tblCellMar>
          <w:left w:w="0" w:type="dxa"/>
          <w:right w:w="0" w:type="dxa"/>
        </w:tblCellMar>
        <w:tblLook w:val="04A0" w:firstRow="1" w:lastRow="0" w:firstColumn="1" w:lastColumn="0" w:noHBand="0" w:noVBand="1"/>
      </w:tblPr>
      <w:tblGrid>
        <w:gridCol w:w="344"/>
        <w:gridCol w:w="2020"/>
        <w:gridCol w:w="1920"/>
        <w:gridCol w:w="1805"/>
        <w:gridCol w:w="1018"/>
        <w:gridCol w:w="1017"/>
        <w:gridCol w:w="1017"/>
        <w:gridCol w:w="1018"/>
        <w:gridCol w:w="1017"/>
        <w:gridCol w:w="1003"/>
        <w:gridCol w:w="1361"/>
        <w:gridCol w:w="2035"/>
        <w:gridCol w:w="57"/>
      </w:tblGrid>
      <w:tr w:rsidR="005908D4" w:rsidTr="00ED1A74">
        <w:trPr>
          <w:trHeight w:val="1017"/>
        </w:trPr>
        <w:tc>
          <w:tcPr>
            <w:tcW w:w="15575" w:type="dxa"/>
            <w:gridSpan w:val="12"/>
            <w:shd w:val="clear" w:color="auto" w:fill="auto"/>
            <w:vAlign w:val="center"/>
          </w:tcPr>
          <w:p w:rsidR="005908D4" w:rsidRDefault="00ED1A74" w:rsidP="00AA1BAC">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lastRenderedPageBreak/>
              <w:t>10.2</w:t>
            </w:r>
            <w:r w:rsidR="00331EBE">
              <w:rPr>
                <w:rFonts w:ascii="Times New Roman" w:eastAsia="Times New Roman" w:hAnsi="Times New Roman" w:cs="Times New Roman"/>
                <w:b/>
                <w:color w:val="000000"/>
                <w:spacing w:val="-2"/>
                <w:sz w:val="22"/>
              </w:rPr>
              <w:t>. П</w:t>
            </w:r>
            <w:r>
              <w:rPr>
                <w:rFonts w:ascii="Times New Roman" w:eastAsia="Times New Roman" w:hAnsi="Times New Roman" w:cs="Times New Roman"/>
                <w:b/>
                <w:color w:val="000000"/>
                <w:spacing w:val="-2"/>
                <w:sz w:val="22"/>
              </w:rPr>
              <w:t xml:space="preserve">еречень </w:t>
            </w:r>
            <w:r w:rsidR="00331EBE">
              <w:rPr>
                <w:rFonts w:ascii="Times New Roman" w:eastAsia="Times New Roman" w:hAnsi="Times New Roman" w:cs="Times New Roman"/>
                <w:b/>
                <w:color w:val="000000"/>
                <w:spacing w:val="-2"/>
                <w:sz w:val="22"/>
              </w:rPr>
              <w:t>мероприятий подпрограммы  3</w:t>
            </w:r>
          </w:p>
        </w:tc>
        <w:tc>
          <w:tcPr>
            <w:tcW w:w="57" w:type="dxa"/>
          </w:tcPr>
          <w:p w:rsidR="005908D4" w:rsidRDefault="005908D4" w:rsidP="00AA1BAC">
            <w:pPr>
              <w:jc w:val="center"/>
              <w:rPr>
                <w:sz w:val="2"/>
              </w:rPr>
            </w:pPr>
          </w:p>
        </w:tc>
      </w:tr>
      <w:tr w:rsidR="005908D4" w:rsidTr="00ED1A74">
        <w:trPr>
          <w:trHeight w:val="444"/>
        </w:trPr>
        <w:tc>
          <w:tcPr>
            <w:tcW w:w="15575" w:type="dxa"/>
            <w:gridSpan w:val="12"/>
            <w:tcBorders>
              <w:bottom w:val="single" w:sz="4" w:space="0" w:color="000000"/>
            </w:tcBorders>
            <w:shd w:val="clear" w:color="auto" w:fill="auto"/>
            <w:vAlign w:val="center"/>
          </w:tcPr>
          <w:p w:rsidR="005908D4" w:rsidRDefault="00ED1A74">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 xml:space="preserve">10.2.1. </w:t>
            </w:r>
            <w:r w:rsidR="00331EBE">
              <w:rPr>
                <w:rFonts w:ascii="Times New Roman" w:eastAsia="Times New Roman" w:hAnsi="Times New Roman" w:cs="Times New Roman"/>
                <w:b/>
                <w:color w:val="000000"/>
                <w:spacing w:val="-2"/>
                <w:sz w:val="20"/>
                <w:szCs w:val="20"/>
              </w:rPr>
              <w:t>ПРОЦЕССНАЯ ЧАСТЬ</w:t>
            </w:r>
          </w:p>
          <w:p w:rsidR="005908D4" w:rsidRDefault="005908D4">
            <w:pPr>
              <w:jc w:val="left"/>
              <w:rPr>
                <w:sz w:val="2"/>
              </w:rPr>
            </w:pPr>
          </w:p>
        </w:tc>
        <w:tc>
          <w:tcPr>
            <w:tcW w:w="57" w:type="dxa"/>
          </w:tcPr>
          <w:p w:rsidR="005908D4" w:rsidRDefault="005908D4">
            <w:pPr>
              <w:jc w:val="left"/>
              <w:rPr>
                <w:sz w:val="2"/>
              </w:rPr>
            </w:pPr>
          </w:p>
        </w:tc>
      </w:tr>
      <w:tr w:rsidR="005908D4" w:rsidTr="00ED1A74">
        <w:trPr>
          <w:trHeight w:val="57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w:t>
            </w:r>
          </w:p>
          <w:p w:rsidR="005908D4" w:rsidRDefault="00331EBE">
            <w:pPr>
              <w:spacing w:line="229" w:lineRule="auto"/>
              <w:jc w:val="center"/>
              <w:rPr>
                <w:rFonts w:ascii="Times New Roman" w:eastAsia="Times New Roman" w:hAnsi="Times New Roman" w:cs="Times New Roman"/>
                <w:b/>
                <w:color w:val="000000"/>
                <w:spacing w:val="-2"/>
                <w:sz w:val="18"/>
              </w:rPr>
            </w:pPr>
            <w:proofErr w:type="gramStart"/>
            <w:r>
              <w:rPr>
                <w:rFonts w:ascii="Times New Roman" w:eastAsia="Times New Roman" w:hAnsi="Times New Roman" w:cs="Times New Roman"/>
                <w:b/>
                <w:color w:val="000000"/>
                <w:spacing w:val="-2"/>
                <w:sz w:val="18"/>
              </w:rPr>
              <w:t>п</w:t>
            </w:r>
            <w:proofErr w:type="gramEnd"/>
            <w:r>
              <w:rPr>
                <w:rFonts w:ascii="Times New Roman" w:eastAsia="Times New Roman" w:hAnsi="Times New Roman" w:cs="Times New Roman"/>
                <w:b/>
                <w:color w:val="000000"/>
                <w:spacing w:val="-2"/>
                <w:sz w:val="18"/>
              </w:rPr>
              <w:t>/п</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Наименование мероприятия</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Исполнитель,</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участник</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Источник финансирования</w:t>
            </w:r>
          </w:p>
        </w:tc>
        <w:tc>
          <w:tcPr>
            <w:tcW w:w="60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Срок реализации и объем финансирования по годам, тыс. руб.</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ИТОГО</w:t>
            </w:r>
          </w:p>
        </w:tc>
        <w:tc>
          <w:tcPr>
            <w:tcW w:w="2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 xml:space="preserve">Наименование целевого показателя, индикатора, на достижение </w:t>
            </w:r>
            <w:proofErr w:type="gramStart"/>
            <w:r>
              <w:rPr>
                <w:rFonts w:ascii="Times New Roman" w:eastAsia="Times New Roman" w:hAnsi="Times New Roman" w:cs="Times New Roman"/>
                <w:b/>
                <w:color w:val="000000"/>
                <w:spacing w:val="-2"/>
                <w:sz w:val="18"/>
              </w:rPr>
              <w:t>которых</w:t>
            </w:r>
            <w:proofErr w:type="gramEnd"/>
            <w:r>
              <w:rPr>
                <w:rFonts w:ascii="Times New Roman" w:eastAsia="Times New Roman" w:hAnsi="Times New Roman" w:cs="Times New Roman"/>
                <w:b/>
                <w:color w:val="000000"/>
                <w:spacing w:val="-2"/>
                <w:sz w:val="18"/>
              </w:rPr>
              <w:t xml:space="preserve"> оказывает влияние реализация мероприятия</w:t>
            </w:r>
          </w:p>
        </w:tc>
        <w:tc>
          <w:tcPr>
            <w:tcW w:w="57" w:type="dxa"/>
            <w:tcBorders>
              <w:left w:val="single" w:sz="4" w:space="0" w:color="000000"/>
            </w:tcBorders>
          </w:tcPr>
          <w:p w:rsidR="005908D4" w:rsidRDefault="005908D4">
            <w:pPr>
              <w:jc w:val="left"/>
              <w:rPr>
                <w:sz w:val="2"/>
              </w:rPr>
            </w:pPr>
          </w:p>
        </w:tc>
      </w:tr>
      <w:tr w:rsidR="005908D4" w:rsidTr="00ED1A74">
        <w:trPr>
          <w:trHeight w:val="1117"/>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2024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2025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2026 г.</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2027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2028 г.</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2029 г.</w:t>
            </w:r>
          </w:p>
        </w:tc>
        <w:tc>
          <w:tcPr>
            <w:tcW w:w="13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ED1A74">
        <w:trPr>
          <w:trHeight w:val="22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3</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7</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9</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10</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12</w:t>
            </w:r>
          </w:p>
        </w:tc>
        <w:tc>
          <w:tcPr>
            <w:tcW w:w="57" w:type="dxa"/>
            <w:tcBorders>
              <w:left w:val="single" w:sz="4" w:space="0" w:color="000000"/>
            </w:tcBorders>
          </w:tcPr>
          <w:p w:rsidR="005908D4" w:rsidRDefault="005908D4">
            <w:pPr>
              <w:jc w:val="left"/>
              <w:rPr>
                <w:sz w:val="2"/>
              </w:rPr>
            </w:pPr>
          </w:p>
        </w:tc>
      </w:tr>
      <w:tr w:rsidR="005908D4" w:rsidTr="00ED1A74">
        <w:trPr>
          <w:trHeight w:val="43"/>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Обеспечение продуктами детского лечебного питания, специальным питанием беременных и кормящих в соответствии с законодательством </w:t>
            </w:r>
            <w:r w:rsidR="00ED1A74">
              <w:rPr>
                <w:rFonts w:ascii="Times New Roman" w:eastAsia="Times New Roman" w:hAnsi="Times New Roman" w:cs="Times New Roman"/>
                <w:color w:val="000000"/>
                <w:spacing w:val="-2"/>
                <w:sz w:val="16"/>
              </w:rPr>
              <w:br/>
            </w:r>
            <w:r>
              <w:rPr>
                <w:rFonts w:ascii="Times New Roman" w:eastAsia="Times New Roman" w:hAnsi="Times New Roman" w:cs="Times New Roman"/>
                <w:color w:val="000000"/>
                <w:spacing w:val="-2"/>
                <w:sz w:val="16"/>
              </w:rPr>
              <w:t>Санкт-Петербурга</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64 738,8</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67 431,9</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70 122,4</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72 927,3</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75 844,4</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78 878,2</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429 943,0</w:t>
            </w:r>
          </w:p>
        </w:tc>
        <w:tc>
          <w:tcPr>
            <w:tcW w:w="2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12, Индикатор 3.1 </w:t>
            </w:r>
          </w:p>
        </w:tc>
        <w:tc>
          <w:tcPr>
            <w:tcW w:w="57" w:type="dxa"/>
            <w:tcBorders>
              <w:left w:val="single" w:sz="4" w:space="0" w:color="000000"/>
            </w:tcBorders>
          </w:tcPr>
          <w:p w:rsidR="005908D4" w:rsidRDefault="005908D4">
            <w:pPr>
              <w:jc w:val="left"/>
              <w:rPr>
                <w:sz w:val="2"/>
              </w:rPr>
            </w:pPr>
          </w:p>
        </w:tc>
      </w:tr>
      <w:tr w:rsidR="005908D4" w:rsidTr="00ED1A74">
        <w:trPr>
          <w:trHeight w:val="416"/>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ED1A74">
        <w:trPr>
          <w:trHeight w:val="44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Содержание домов ребенка</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Адмиралтейского района Санкт-Петербурга</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189 319,3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192 948,6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204 055,9</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212 218,1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220 706,9</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229 535,1</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1 248 783,9</w:t>
            </w:r>
          </w:p>
        </w:tc>
        <w:tc>
          <w:tcPr>
            <w:tcW w:w="2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11, Целевой показатель 12, Целевой показатель 13, Целевой показатель 14, Целевой показатель 15, Индикатор 3.1 </w:t>
            </w:r>
          </w:p>
        </w:tc>
        <w:tc>
          <w:tcPr>
            <w:tcW w:w="57" w:type="dxa"/>
            <w:tcBorders>
              <w:left w:val="single" w:sz="4" w:space="0" w:color="000000"/>
            </w:tcBorders>
          </w:tcPr>
          <w:p w:rsidR="005908D4" w:rsidRDefault="005908D4">
            <w:pPr>
              <w:jc w:val="left"/>
              <w:rPr>
                <w:sz w:val="2"/>
              </w:rPr>
            </w:pPr>
          </w:p>
        </w:tc>
      </w:tr>
      <w:tr w:rsidR="005908D4" w:rsidTr="00ED1A74">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Василеостровского района Санкт-Петербурга</w:t>
            </w: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198 639,1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211 105,6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223 046,1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231 967,9</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241 246,7</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250 896,5</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1 356 901,9</w:t>
            </w: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ED1A74">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Красногвардейского района Санкт-Петербурга</w:t>
            </w: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171 001,1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181 033,5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191 295,7</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198 947,5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206 905,4</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215 181,6</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1 164 364,8</w:t>
            </w: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ED1A74">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Приморского района Санкт-Петербурга</w:t>
            </w: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187 299,4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199 148,6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210 485,1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218 904,5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227 660,7</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236 767,1</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1 280 265,4</w:t>
            </w: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ED1A74">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Фрунзенского района Санкт-Петербурга</w:t>
            </w: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278 524,6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295 735,5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312 316,7</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324 809,4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337 801,7</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351 313,8</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1 900 501,7</w:t>
            </w: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ED1A74">
        <w:trPr>
          <w:trHeight w:val="45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Содержание поликлиник, амбулаторий, диагностических центров в рамках подпрограммы 3</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601 227,2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637 042,7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671 458,6</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698 316,9</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726 249,6</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755 299,6</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4 089 594,6</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11, Целевой показатель 12, Целевой показатель 13, Целевой показатель 14, Целевой показатель 15, Целевой показатель 2, Целевой показатель 3, Целевой показатель 4, Индикатор 3.1, </w:t>
            </w:r>
          </w:p>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3.10, </w:t>
            </w:r>
          </w:p>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3.2, </w:t>
            </w:r>
          </w:p>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3.4, </w:t>
            </w:r>
          </w:p>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3.5, </w:t>
            </w:r>
          </w:p>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3.6, </w:t>
            </w:r>
          </w:p>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3.7, </w:t>
            </w:r>
          </w:p>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3.8,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3.9 </w:t>
            </w:r>
          </w:p>
        </w:tc>
        <w:tc>
          <w:tcPr>
            <w:tcW w:w="57" w:type="dxa"/>
            <w:tcBorders>
              <w:left w:val="single" w:sz="4" w:space="0" w:color="000000"/>
            </w:tcBorders>
          </w:tcPr>
          <w:p w:rsidR="005908D4" w:rsidRDefault="005908D4">
            <w:pPr>
              <w:jc w:val="left"/>
              <w:rPr>
                <w:sz w:val="2"/>
              </w:rPr>
            </w:pPr>
          </w:p>
        </w:tc>
      </w:tr>
      <w:tr w:rsidR="005908D4" w:rsidTr="00ED1A74">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lastRenderedPageBreak/>
              <w:t>4</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Предоставление субсидий автономным учреждениям - больницам, клиникам на финансовое обеспечение выполнения государственного задания</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228 302,7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237 523,4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246 735,1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256 604,5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266 868,7</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277 543,4</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1 513 577,8</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11, Целевой показатель 12, Целевой показатель 13, Целевой показатель 14, Целевой показатель 15, Целевой показатель 2, Целевой показатель 3, Целевой показатель 4, Индикатор 3.1, </w:t>
            </w:r>
          </w:p>
          <w:p w:rsidR="00AA1BA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3.2,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3.3 </w:t>
            </w:r>
          </w:p>
        </w:tc>
        <w:tc>
          <w:tcPr>
            <w:tcW w:w="57" w:type="dxa"/>
            <w:tcBorders>
              <w:left w:val="single" w:sz="4" w:space="0" w:color="000000"/>
            </w:tcBorders>
          </w:tcPr>
          <w:p w:rsidR="005908D4" w:rsidRDefault="005908D4">
            <w:pPr>
              <w:jc w:val="left"/>
              <w:rPr>
                <w:sz w:val="2"/>
              </w:rPr>
            </w:pPr>
          </w:p>
        </w:tc>
      </w:tr>
      <w:tr w:rsidR="005908D4" w:rsidTr="00ED1A74">
        <w:trPr>
          <w:trHeight w:val="459"/>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Реализация мероприятий по проведению массового обследования новорожденных на врожденные </w:t>
            </w:r>
            <w:proofErr w:type="gramStart"/>
            <w:r>
              <w:rPr>
                <w:rFonts w:ascii="Times New Roman" w:eastAsia="Times New Roman" w:hAnsi="Times New Roman" w:cs="Times New Roman"/>
                <w:color w:val="000000"/>
                <w:spacing w:val="-2"/>
                <w:sz w:val="16"/>
              </w:rPr>
              <w:t>и(</w:t>
            </w:r>
            <w:proofErr w:type="gramEnd"/>
            <w:r>
              <w:rPr>
                <w:rFonts w:ascii="Times New Roman" w:eastAsia="Times New Roman" w:hAnsi="Times New Roman" w:cs="Times New Roman"/>
                <w:color w:val="000000"/>
                <w:spacing w:val="-2"/>
                <w:sz w:val="16"/>
              </w:rPr>
              <w:t>или) наследственные заболевания (расширенный неонатальный скрининг)</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72 190,2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74 382,2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85 218,6</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88 627,3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92 172,4</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95 859,3</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508 450,0</w:t>
            </w:r>
          </w:p>
        </w:tc>
        <w:tc>
          <w:tcPr>
            <w:tcW w:w="2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11, Целевой показатель 12, Целевой показатель 13, Целевой показатель 14, Целевой показатель 15, Целевой показатель 2, Целевой показатель 3, Целевой показатель 4, Индикатор 3.1 </w:t>
            </w:r>
          </w:p>
        </w:tc>
        <w:tc>
          <w:tcPr>
            <w:tcW w:w="57" w:type="dxa"/>
            <w:tcBorders>
              <w:left w:val="single" w:sz="4" w:space="0" w:color="000000"/>
            </w:tcBorders>
          </w:tcPr>
          <w:p w:rsidR="005908D4" w:rsidRDefault="005908D4">
            <w:pPr>
              <w:jc w:val="left"/>
              <w:rPr>
                <w:sz w:val="2"/>
              </w:rPr>
            </w:pPr>
          </w:p>
        </w:tc>
      </w:tr>
      <w:tr w:rsidR="005908D4" w:rsidTr="00ED1A74">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46 154,4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43 684,8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31 519,2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32 780,0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34 091,2</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35 454,8</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223 684,4</w:t>
            </w: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ED1A74">
        <w:trPr>
          <w:trHeight w:val="458"/>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Расходы на реализацию мероприятий по обеспечению детей с сахарным диабетом 1 типа в возрасте от 2-х до 4-х лет системами непрерывного мониторинга глюкозы</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5 947,2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5 947,2</w:t>
            </w:r>
          </w:p>
        </w:tc>
        <w:tc>
          <w:tcPr>
            <w:tcW w:w="2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ED1A74">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3 802,3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3 802,3</w:t>
            </w: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ED1A74">
        <w:trPr>
          <w:trHeight w:val="459"/>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Расходы на реализацию мероприятий по обеспечению детей с сахарным диабетом 1 типа в возрасте от 4-х до 17-ти лет системами непрерывного мониторинга глюкозы</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176 935,7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176 935,7</w:t>
            </w:r>
          </w:p>
        </w:tc>
        <w:tc>
          <w:tcPr>
            <w:tcW w:w="2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ED1A74">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113 122,8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113 122,8</w:t>
            </w: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ED1A74">
        <w:trPr>
          <w:trHeight w:val="459"/>
        </w:trPr>
        <w:tc>
          <w:tcPr>
            <w:tcW w:w="60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Всего процессная часть подпрограммы 3</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2 337 204,8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2 140 036,8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2 246 253,4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2 336 103,4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2 429 547,7</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2 526 729,4</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14 015 875,5</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bl>
    <w:p w:rsidR="005908D4" w:rsidRDefault="005908D4">
      <w:pPr>
        <w:rPr>
          <w:sz w:val="2"/>
        </w:rPr>
        <w:sectPr w:rsidR="005908D4">
          <w:pgSz w:w="16839" w:h="11907" w:orient="landscape" w:code="9"/>
          <w:pgMar w:top="567" w:right="567" w:bottom="517" w:left="567" w:header="567" w:footer="517" w:gutter="0"/>
          <w:cols w:space="720"/>
        </w:sectPr>
      </w:pPr>
    </w:p>
    <w:p w:rsidR="005908D4" w:rsidRDefault="00331EBE">
      <w:pPr>
        <w:pStyle w:val="ConsPlusTitle"/>
        <w:suppressAutoHyphens/>
        <w:jc w:val="center"/>
        <w:outlineLvl w:val="2"/>
      </w:pPr>
      <w:r>
        <w:lastRenderedPageBreak/>
        <w:t>10.3. Механизм реализации мероприятий и механизм</w:t>
      </w:r>
    </w:p>
    <w:p w:rsidR="005908D4" w:rsidRDefault="00331EBE">
      <w:pPr>
        <w:pStyle w:val="ConsPlusTitle"/>
        <w:suppressAutoHyphens/>
        <w:jc w:val="center"/>
      </w:pPr>
      <w:r>
        <w:t>взаимодействия соисполнителей в случаях,</w:t>
      </w:r>
    </w:p>
    <w:p w:rsidR="005908D4" w:rsidRDefault="00331EBE">
      <w:pPr>
        <w:pStyle w:val="ConsPlusTitle"/>
        <w:suppressAutoHyphens/>
        <w:jc w:val="center"/>
      </w:pPr>
      <w:r>
        <w:t>когда мероприятия подпрограммы 3 предусматривают</w:t>
      </w:r>
    </w:p>
    <w:p w:rsidR="005908D4" w:rsidRDefault="00331EBE">
      <w:pPr>
        <w:pStyle w:val="ConsPlusTitle"/>
        <w:suppressAutoHyphens/>
        <w:jc w:val="center"/>
      </w:pPr>
      <w:r>
        <w:t>их реализацию несколькими соисполнителями</w:t>
      </w:r>
    </w:p>
    <w:p w:rsidR="005908D4" w:rsidRDefault="005908D4">
      <w:pPr>
        <w:pStyle w:val="ConsPlusNormal"/>
        <w:suppressAutoHyphens/>
      </w:pPr>
    </w:p>
    <w:p w:rsidR="005908D4" w:rsidRDefault="00331EBE">
      <w:pPr>
        <w:pStyle w:val="ConsPlusNormal"/>
        <w:suppressAutoHyphens/>
        <w:ind w:firstLine="539"/>
        <w:jc w:val="both"/>
      </w:pPr>
      <w:proofErr w:type="gramStart"/>
      <w:r>
        <w:t>Реализация мероприятия, предусмотренного в пункте 1</w:t>
      </w:r>
      <w:r>
        <w:rPr>
          <w:color w:val="FF0000"/>
        </w:rPr>
        <w:t xml:space="preserve"> </w:t>
      </w:r>
      <w:r>
        <w:t xml:space="preserve">процессной части перечня мероприятий подпрограммы 3, осуществляется за счет средств бюджета </w:t>
      </w:r>
      <w:r>
        <w:br/>
        <w:t xml:space="preserve">Санкт-Петербурга, предусмотренных Комитету по здравоохранению на соответствующий финансовый год на закупку товаров, работ, услуг согласно Федеральному закону </w:t>
      </w:r>
      <w:r>
        <w:br/>
        <w:t>«О контрактной системе в сфере закупок товаров, работ, услуг для обеспечения государственных и муниципальных нужд» в целях реализации Закона Санкт-Петербурга от 09.11.2011 № 728-132 «Социальный кодекс Санкт-Петербурга</w:t>
      </w:r>
      <w:proofErr w:type="gramEnd"/>
      <w:r>
        <w:t xml:space="preserve">», Закона </w:t>
      </w:r>
      <w:r>
        <w:br/>
        <w:t xml:space="preserve">Санкт-Петербурга от 20.06.2012 № 367-63 «Об основах организации охраны здоровья граждан в Санкт-Петербурге» и постановления Правительства Санкт-Петербурга </w:t>
      </w:r>
      <w:r>
        <w:br/>
        <w:t>от 26.12.2014 № 1262 «О мерах по реализации главы 15 «Меры социальной поддержки беременных женщин и кормящих матерей» Закона Санкт-Петербурга «Социальный кодекс Санкт-Петербурга».</w:t>
      </w:r>
    </w:p>
    <w:p w:rsidR="005908D4" w:rsidRDefault="00331EBE">
      <w:pPr>
        <w:pStyle w:val="ConsPlusNormal"/>
        <w:suppressAutoHyphens/>
        <w:ind w:firstLine="539"/>
        <w:jc w:val="both"/>
      </w:pPr>
      <w:r>
        <w:t xml:space="preserve">Реализация мероприятий, предусмотренных в пунктах 2 и 3 процессной части перечня мероприятий подпрограммы 3, осуществляется путем выделения в соответствии </w:t>
      </w:r>
      <w:r>
        <w:br/>
        <w:t xml:space="preserve">со статьей 161 Бюджетного кодекса Российской Федерации бюджетных ассигнований </w:t>
      </w:r>
      <w:r>
        <w:br/>
        <w:t xml:space="preserve">на обеспечение выполнения функций государственных казенных учреждений </w:t>
      </w:r>
      <w:r>
        <w:br/>
        <w:t xml:space="preserve">Санкт-Петербурга на основании бюджетной сметы, утвержденной Комитетом </w:t>
      </w:r>
      <w:r>
        <w:br/>
        <w:t>по здравоохранению.</w:t>
      </w:r>
    </w:p>
    <w:p w:rsidR="005908D4" w:rsidRDefault="00331EBE">
      <w:pPr>
        <w:pStyle w:val="ConsPlusNormal"/>
        <w:suppressAutoHyphens/>
        <w:ind w:firstLine="539"/>
        <w:jc w:val="both"/>
      </w:pPr>
      <w:bookmarkStart w:id="1" w:name="P6765"/>
      <w:bookmarkEnd w:id="1"/>
      <w:proofErr w:type="gramStart"/>
      <w:r>
        <w:t xml:space="preserve">Реализация мероприятия, предусмотренного в пункте 4 процессной части перечня мероприятий подпрограммы 3, осуществляется за счет средств бюджета </w:t>
      </w:r>
      <w:r>
        <w:br/>
        <w:t>Санкт-Петербурга, предусмотренных Комитету по здравоохранению на соответствующий финансовый год</w:t>
      </w:r>
      <w:r w:rsidR="00C9012C">
        <w:t>,</w:t>
      </w:r>
      <w:r>
        <w:t xml:space="preserve"> путем предоставления субсидий государственным бюджетным учреждениям на финансовое обеспечение выполнения государственного задания </w:t>
      </w:r>
      <w:r>
        <w:br/>
        <w:t xml:space="preserve">в соответствии с постановлением Правительства Санкт-Петербурга от 20.01.2011 </w:t>
      </w:r>
      <w:r w:rsidR="00AA1BAC">
        <w:br/>
      </w:r>
      <w:r>
        <w:t>№ 63 «О Порядке формирования государственных заданий для государственных учреждений Санкт-Петербурга и  постановлением Правительства Санкт-Петербурга</w:t>
      </w:r>
      <w:proofErr w:type="gramEnd"/>
      <w:r>
        <w:t xml:space="preserve"> </w:t>
      </w:r>
      <w:r w:rsidR="00AA1BAC">
        <w:br/>
      </w:r>
      <w:r>
        <w:t xml:space="preserve">от 29.12.2016 № 1271 «О порядке предоставления субсидий из бюджета Санкт-Петербурга государственным бюджетным и автономным учреждениям Санкт-Петербурга </w:t>
      </w:r>
      <w:r>
        <w:br/>
        <w:t>на финансовое обеспечение выполнения ими государственного задания на оказание государственных услуг (выполнение работ)».</w:t>
      </w:r>
    </w:p>
    <w:p w:rsidR="005908D4" w:rsidRDefault="00331EBE">
      <w:pPr>
        <w:suppressAutoHyphens/>
        <w:ind w:firstLine="567"/>
        <w:rPr>
          <w:rFonts w:ascii="Times New Roman" w:eastAsia="Times New Roman" w:hAnsi="Times New Roman" w:cs="Times New Roman"/>
        </w:rPr>
      </w:pPr>
      <w:proofErr w:type="gramStart"/>
      <w:r>
        <w:rPr>
          <w:rFonts w:ascii="Times New Roman" w:eastAsia="Times New Roman" w:hAnsi="Times New Roman" w:cs="Times New Roman"/>
        </w:rPr>
        <w:t xml:space="preserve">Реализация мероприятия, предусмотренного в пункте 5 процессной части перечня мероприятий подпрограммы 3, осуществляется за счет средств бюджета </w:t>
      </w:r>
      <w:r>
        <w:rPr>
          <w:rFonts w:ascii="Times New Roman" w:eastAsia="Times New Roman" w:hAnsi="Times New Roman" w:cs="Times New Roman"/>
        </w:rPr>
        <w:br/>
        <w:t xml:space="preserve">Санкт-Петербурга и средств  федерального бюджета, предоставляемых в соответствии </w:t>
      </w:r>
      <w:r>
        <w:rPr>
          <w:rFonts w:ascii="Times New Roman" w:eastAsia="Times New Roman" w:hAnsi="Times New Roman" w:cs="Times New Roman"/>
        </w:rPr>
        <w:br/>
        <w:t xml:space="preserve">с ежегодно утверждаемым постановлением Правительства Российской Федерации </w:t>
      </w:r>
      <w:r>
        <w:rPr>
          <w:rFonts w:ascii="Times New Roman" w:eastAsia="Times New Roman" w:hAnsi="Times New Roman" w:cs="Times New Roman"/>
        </w:rPr>
        <w:br/>
        <w:t>о предоставлении и распределении субсидий из федерального бюджета бюджетам субъектов Российской Федерации, Правилами предоставления и распределения субсидий из федерального бюджета бюджетам субъектов Российской Федерации в целях софинансирования расходных</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федерального проекта «Обеспечение расширенного неонатального скрининга», приведенными в приложении № 15 к государственной программе Российской Федерации «Развитие здравоохранения»</w:t>
      </w:r>
      <w:r w:rsidR="00C9012C">
        <w:rPr>
          <w:rFonts w:ascii="Times New Roman" w:eastAsia="Times New Roman" w:hAnsi="Times New Roman" w:cs="Times New Roman"/>
        </w:rPr>
        <w:t>,</w:t>
      </w:r>
      <w:r>
        <w:rPr>
          <w:rFonts w:ascii="Times New Roman" w:eastAsia="Times New Roman" w:hAnsi="Times New Roman" w:cs="Times New Roman"/>
        </w:rPr>
        <w:t xml:space="preserve"> путем выделения </w:t>
      </w:r>
      <w:r>
        <w:rPr>
          <w:rFonts w:ascii="Times New Roman" w:eastAsia="Times New Roman" w:hAnsi="Times New Roman" w:cs="Times New Roman"/>
        </w:rPr>
        <w:br/>
        <w:t>в соответствии со статьей 161 Бюджетного кодекса Российской Федерации бюджетных ассигнований на обеспечение выполнения функций государственных казенных</w:t>
      </w:r>
      <w:proofErr w:type="gramEnd"/>
      <w:r>
        <w:rPr>
          <w:rFonts w:ascii="Times New Roman" w:eastAsia="Times New Roman" w:hAnsi="Times New Roman" w:cs="Times New Roman"/>
        </w:rPr>
        <w:t xml:space="preserve"> учреждений на основании бюджетной сметы, утвержденной Комитетом </w:t>
      </w:r>
      <w:r>
        <w:rPr>
          <w:rFonts w:ascii="Times New Roman" w:eastAsia="Times New Roman" w:hAnsi="Times New Roman" w:cs="Times New Roman"/>
        </w:rPr>
        <w:br/>
        <w:t xml:space="preserve">по здравоохранению, а также предоставления субсидий государственным учреждениям </w:t>
      </w:r>
      <w:r>
        <w:rPr>
          <w:rFonts w:ascii="Times New Roman" w:eastAsia="Times New Roman" w:hAnsi="Times New Roman" w:cs="Times New Roman"/>
        </w:rPr>
        <w:lastRenderedPageBreak/>
        <w:t xml:space="preserve">здравоохранения Санкт-Петербурга на иные цели в соответствии с пунктом 3 постановления Правительства Санкт-Петербурга от 07.10.2020 № 809 «О мерах </w:t>
      </w:r>
      <w:r>
        <w:rPr>
          <w:rFonts w:ascii="Times New Roman" w:eastAsia="Times New Roman" w:hAnsi="Times New Roman" w:cs="Times New Roman"/>
        </w:rPr>
        <w:br/>
        <w:t xml:space="preserve">по реализации пункта 4 постановления Правительства Российской Федерации </w:t>
      </w:r>
      <w:r>
        <w:rPr>
          <w:rFonts w:ascii="Times New Roman" w:eastAsia="Times New Roman" w:hAnsi="Times New Roman" w:cs="Times New Roman"/>
        </w:rPr>
        <w:br/>
        <w:t>от 22.02.2020 № 203».</w:t>
      </w:r>
    </w:p>
    <w:p w:rsidR="005908D4" w:rsidRDefault="00331EBE">
      <w:pPr>
        <w:suppressAutoHyphens/>
        <w:ind w:firstLine="567"/>
        <w:rPr>
          <w:rFonts w:ascii="Times New Roman" w:eastAsia="Times New Roman" w:hAnsi="Times New Roman" w:cs="Times New Roman"/>
        </w:rPr>
      </w:pPr>
      <w:proofErr w:type="gramStart"/>
      <w:r>
        <w:rPr>
          <w:rFonts w:ascii="Times New Roman" w:eastAsia="Times New Roman" w:hAnsi="Times New Roman" w:cs="Times New Roman"/>
        </w:rPr>
        <w:t xml:space="preserve">Реализация мероприятия, предусмотренного в пункте 6 и 7 процессной части перечня мероприятий подпрограммы 3, осуществляется за счет средств бюджета </w:t>
      </w:r>
      <w:r>
        <w:rPr>
          <w:rFonts w:ascii="Times New Roman" w:eastAsia="Times New Roman" w:hAnsi="Times New Roman" w:cs="Times New Roman"/>
        </w:rPr>
        <w:br/>
        <w:t xml:space="preserve">Санкт-Петербурга и средств  федерального бюджета, предусмотренных Комитету </w:t>
      </w:r>
      <w:r>
        <w:rPr>
          <w:rFonts w:ascii="Times New Roman" w:eastAsia="Times New Roman" w:hAnsi="Times New Roman" w:cs="Times New Roman"/>
        </w:rPr>
        <w:br/>
        <w:t xml:space="preserve">по здравоохранению в соответствии с ежегодно утверждаемым постановлением Правительства Российской Федерации о предоставлении и распределении субсидий </w:t>
      </w:r>
      <w:r>
        <w:rPr>
          <w:rFonts w:ascii="Times New Roman" w:eastAsia="Times New Roman" w:hAnsi="Times New Roman" w:cs="Times New Roman"/>
        </w:rPr>
        <w:br/>
        <w:t>из федерального бюджета бюджетам субъектов Российской Федерации, Правилами предоставления и распределения субсидий из федерального бюджета бюджетам субъектов Российской</w:t>
      </w:r>
      <w:proofErr w:type="gramEnd"/>
      <w:r>
        <w:rPr>
          <w:rFonts w:ascii="Times New Roman" w:eastAsia="Times New Roman" w:hAnsi="Times New Roman" w:cs="Times New Roman"/>
        </w:rPr>
        <w:t xml:space="preserve"> Федерации в целях софинансирования расходных обязательств субъектов Российской Федерации на обеспечение закупки товаров, работ, услуг согласно Федеральному закону «О контрактной системе в сфере закупок товаров, работ, услуг для обеспечения государственных и муниципальных нужд».</w:t>
      </w:r>
    </w:p>
    <w:p w:rsidR="00ED1A74" w:rsidRDefault="00ED1A74">
      <w:pPr>
        <w:suppressAutoHyphens/>
        <w:ind w:firstLine="567"/>
        <w:rPr>
          <w:rFonts w:ascii="Times New Roman" w:eastAsia="Times New Roman" w:hAnsi="Times New Roman" w:cs="Times New Roman"/>
        </w:rPr>
        <w:sectPr w:rsidR="00ED1A74">
          <w:pgSz w:w="11907" w:h="16840"/>
          <w:pgMar w:top="1134" w:right="851" w:bottom="1134" w:left="1701" w:header="720" w:footer="720" w:gutter="0"/>
          <w:cols w:space="720"/>
        </w:sectPr>
      </w:pPr>
    </w:p>
    <w:p w:rsidR="005908D4" w:rsidRDefault="00331EBE">
      <w:pPr>
        <w:pStyle w:val="a3"/>
        <w:spacing w:after="0" w:line="240" w:lineRule="auto"/>
        <w:ind w:left="0"/>
        <w:contextualSpacing w:val="0"/>
        <w:jc w:val="center"/>
        <w:rPr>
          <w:rFonts w:ascii="Times New Roman" w:hAnsi="Times New Roman"/>
          <w:b/>
        </w:rPr>
      </w:pPr>
      <w:r>
        <w:rPr>
          <w:rFonts w:ascii="Times New Roman" w:hAnsi="Times New Roman"/>
          <w:b/>
        </w:rPr>
        <w:lastRenderedPageBreak/>
        <w:t>Подпрограмма 4</w:t>
      </w:r>
    </w:p>
    <w:p w:rsidR="00FE078F" w:rsidRDefault="00FE078F">
      <w:pPr>
        <w:pStyle w:val="a3"/>
        <w:spacing w:after="0" w:line="240" w:lineRule="auto"/>
        <w:ind w:left="0"/>
        <w:contextualSpacing w:val="0"/>
        <w:jc w:val="center"/>
        <w:rPr>
          <w:b/>
        </w:rPr>
      </w:pPr>
    </w:p>
    <w:p w:rsidR="005908D4" w:rsidRDefault="00FE078F">
      <w:pPr>
        <w:pStyle w:val="a3"/>
        <w:spacing w:after="0" w:line="240" w:lineRule="auto"/>
        <w:ind w:left="0"/>
        <w:contextualSpacing w:val="0"/>
        <w:jc w:val="center"/>
        <w:rPr>
          <w:rFonts w:ascii="Times New Roman" w:hAnsi="Times New Roman"/>
          <w:b/>
        </w:rPr>
      </w:pPr>
      <w:r>
        <w:rPr>
          <w:rFonts w:ascii="Times New Roman" w:hAnsi="Times New Roman"/>
          <w:b/>
        </w:rPr>
        <w:t>1</w:t>
      </w:r>
      <w:r w:rsidR="00331EBE">
        <w:rPr>
          <w:rFonts w:ascii="Times New Roman" w:hAnsi="Times New Roman"/>
          <w:b/>
        </w:rPr>
        <w:t>1. Паспорт подпрограммы 4</w:t>
      </w:r>
    </w:p>
    <w:p w:rsidR="00FE078F" w:rsidRDefault="00FE078F">
      <w:pPr>
        <w:pStyle w:val="a3"/>
        <w:spacing w:after="0" w:line="240" w:lineRule="auto"/>
        <w:ind w:left="0"/>
        <w:contextualSpacing w:val="0"/>
        <w:jc w:val="center"/>
      </w:pPr>
    </w:p>
    <w:tbl>
      <w:tblPr>
        <w:tblStyle w:val="TableGrid4"/>
        <w:tblW w:w="9915" w:type="dxa"/>
        <w:tblInd w:w="-572" w:type="dxa"/>
        <w:tblLayout w:type="fixed"/>
        <w:tblLook w:val="04A0" w:firstRow="1" w:lastRow="0" w:firstColumn="1" w:lastColumn="0" w:noHBand="0" w:noVBand="1"/>
      </w:tblPr>
      <w:tblGrid>
        <w:gridCol w:w="420"/>
        <w:gridCol w:w="2835"/>
        <w:gridCol w:w="6660"/>
      </w:tblGrid>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1</w:t>
            </w:r>
          </w:p>
        </w:tc>
        <w:tc>
          <w:tcPr>
            <w:tcW w:w="2835" w:type="dxa"/>
          </w:tcPr>
          <w:p w:rsidR="005908D4" w:rsidRDefault="00331EBE" w:rsidP="00ED1A74">
            <w:pPr>
              <w:spacing w:line="262" w:lineRule="atLeast"/>
              <w:rPr>
                <w:rFonts w:eastAsia="Times New Roman" w:cs="Times New Roman"/>
              </w:rPr>
            </w:pPr>
            <w:r>
              <w:rPr>
                <w:rFonts w:ascii="Times New Roman" w:eastAsia="Times New Roman" w:hAnsi="Times New Roman" w:cs="Times New Roman"/>
              </w:rPr>
              <w:t>Исполнители подпрограммы 4</w:t>
            </w:r>
          </w:p>
        </w:tc>
        <w:tc>
          <w:tcPr>
            <w:tcW w:w="6660" w:type="dxa"/>
          </w:tcPr>
          <w:p w:rsidR="00FE078F" w:rsidRPr="00FE078F" w:rsidRDefault="00FE078F" w:rsidP="00FE078F">
            <w:pPr>
              <w:rPr>
                <w:rFonts w:ascii="Times New Roman" w:eastAsia="Times New Roman" w:hAnsi="Times New Roman" w:cs="Times New Roman"/>
              </w:rPr>
            </w:pPr>
            <w:r w:rsidRPr="00FE078F">
              <w:rPr>
                <w:rFonts w:ascii="Times New Roman" w:eastAsia="Times New Roman" w:hAnsi="Times New Roman" w:cs="Times New Roman"/>
              </w:rPr>
              <w:t>Администрации районов Санкт-Петербурга;</w:t>
            </w:r>
          </w:p>
          <w:p w:rsidR="005908D4" w:rsidRDefault="00FE078F" w:rsidP="00FE078F">
            <w:pPr>
              <w:rPr>
                <w:rFonts w:eastAsia="Times New Roman" w:cs="Times New Roman"/>
              </w:rPr>
            </w:pPr>
            <w:r w:rsidRPr="00FE078F">
              <w:rPr>
                <w:rFonts w:ascii="Times New Roman" w:eastAsia="Times New Roman" w:hAnsi="Times New Roman" w:cs="Times New Roman"/>
              </w:rPr>
              <w:t>Комитет по здравоохранению</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2</w:t>
            </w:r>
          </w:p>
        </w:tc>
        <w:tc>
          <w:tcPr>
            <w:tcW w:w="2835" w:type="dxa"/>
          </w:tcPr>
          <w:p w:rsidR="005908D4" w:rsidRDefault="00331EBE" w:rsidP="00ED1A74">
            <w:pPr>
              <w:jc w:val="left"/>
              <w:rPr>
                <w:rFonts w:eastAsia="Times New Roman" w:cs="Times New Roman"/>
              </w:rPr>
            </w:pPr>
            <w:r>
              <w:rPr>
                <w:rFonts w:ascii="Times New Roman" w:eastAsia="Times New Roman" w:hAnsi="Times New Roman" w:cs="Times New Roman"/>
                <w:color w:val="000000"/>
              </w:rPr>
              <w:t>Участни</w:t>
            </w:r>
            <w:proofErr w:type="gramStart"/>
            <w:r>
              <w:rPr>
                <w:rFonts w:ascii="Times New Roman" w:eastAsia="Times New Roman" w:hAnsi="Times New Roman" w:cs="Times New Roman"/>
                <w:color w:val="000000"/>
              </w:rPr>
              <w:t>к(</w:t>
            </w:r>
            <w:proofErr w:type="gramEnd"/>
            <w:r>
              <w:rPr>
                <w:rFonts w:ascii="Times New Roman" w:eastAsia="Times New Roman" w:hAnsi="Times New Roman" w:cs="Times New Roman"/>
                <w:color w:val="000000"/>
              </w:rPr>
              <w:t xml:space="preserve">и) государственной программы (в части реализации подпрограммы </w:t>
            </w:r>
            <w:r>
              <w:rPr>
                <w:rFonts w:ascii="Times New Roman" w:eastAsia="Times New Roman" w:hAnsi="Times New Roman" w:cs="Times New Roman"/>
              </w:rPr>
              <w:t>4</w:t>
            </w:r>
            <w:r>
              <w:rPr>
                <w:rFonts w:ascii="Times New Roman" w:eastAsia="Times New Roman" w:hAnsi="Times New Roman" w:cs="Times New Roman"/>
                <w:color w:val="000000"/>
              </w:rPr>
              <w:t>)</w:t>
            </w:r>
          </w:p>
        </w:tc>
        <w:tc>
          <w:tcPr>
            <w:tcW w:w="6660" w:type="dxa"/>
          </w:tcPr>
          <w:p w:rsidR="005908D4" w:rsidRDefault="00C2487B" w:rsidP="00C2487B">
            <w:pPr>
              <w:rPr>
                <w:rFonts w:eastAsia="Times New Roman" w:cs="Times New Roman"/>
              </w:rPr>
            </w:pPr>
            <w:r>
              <w:rPr>
                <w:rFonts w:eastAsia="Times New Roman" w:cs="Times New Roman"/>
              </w:rPr>
              <w:t>-</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3</w:t>
            </w:r>
          </w:p>
        </w:tc>
        <w:tc>
          <w:tcPr>
            <w:tcW w:w="2835" w:type="dxa"/>
          </w:tcPr>
          <w:p w:rsidR="005908D4" w:rsidRDefault="00331EBE" w:rsidP="00FE078F">
            <w:pPr>
              <w:spacing w:line="262" w:lineRule="atLeast"/>
              <w:rPr>
                <w:rFonts w:eastAsia="Times New Roman" w:cs="Times New Roman"/>
              </w:rPr>
            </w:pPr>
            <w:r>
              <w:rPr>
                <w:rFonts w:ascii="Times New Roman" w:eastAsia="Times New Roman" w:hAnsi="Times New Roman" w:cs="Times New Roman"/>
              </w:rPr>
              <w:t>Цели подпрограммы 4</w:t>
            </w:r>
          </w:p>
        </w:tc>
        <w:tc>
          <w:tcPr>
            <w:tcW w:w="6660" w:type="dxa"/>
          </w:tcPr>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Развитие и совершенствование системы медицинской реабилитации и санаторно-курортного лечения.</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Повышение доступности и качества реабилитационных мероприятий.</w:t>
            </w:r>
          </w:p>
          <w:p w:rsidR="005908D4" w:rsidRDefault="00331EBE" w:rsidP="00FE078F">
            <w:pPr>
              <w:rPr>
                <w:rFonts w:eastAsia="Times New Roman" w:cs="Times New Roman"/>
              </w:rPr>
            </w:pPr>
            <w:r>
              <w:rPr>
                <w:rFonts w:ascii="Times New Roman" w:eastAsia="Times New Roman" w:hAnsi="Times New Roman" w:cs="Times New Roman"/>
              </w:rPr>
              <w:t>Укрепление материально-технической базы медицинских организаций по медицинской реабилитации.</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4</w:t>
            </w:r>
          </w:p>
        </w:tc>
        <w:tc>
          <w:tcPr>
            <w:tcW w:w="2835" w:type="dxa"/>
          </w:tcPr>
          <w:p w:rsidR="005908D4" w:rsidRDefault="00331EBE" w:rsidP="00FE078F">
            <w:pPr>
              <w:rPr>
                <w:rFonts w:eastAsia="Times New Roman" w:cs="Times New Roman"/>
                <w:lang w:val="en-US"/>
              </w:rPr>
            </w:pPr>
            <w:r>
              <w:rPr>
                <w:rFonts w:ascii="Times New Roman" w:eastAsia="Times New Roman" w:hAnsi="Times New Roman" w:cs="Times New Roman"/>
                <w:color w:val="000000"/>
              </w:rPr>
              <w:t>Задачи подпрограммы</w:t>
            </w:r>
            <w:r>
              <w:rPr>
                <w:rFonts w:ascii="Times New Roman" w:eastAsia="Times New Roman" w:hAnsi="Times New Roman" w:cs="Times New Roman"/>
                <w:color w:val="000000"/>
                <w:lang w:val="en-US"/>
              </w:rPr>
              <w:t xml:space="preserve"> </w:t>
            </w:r>
            <w:r>
              <w:rPr>
                <w:rFonts w:ascii="Times New Roman" w:eastAsia="Times New Roman" w:hAnsi="Times New Roman" w:cs="Times New Roman"/>
              </w:rPr>
              <w:t>4</w:t>
            </w:r>
          </w:p>
        </w:tc>
        <w:tc>
          <w:tcPr>
            <w:tcW w:w="6660" w:type="dxa"/>
          </w:tcPr>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 xml:space="preserve">Разработка и внедрение новых организационных моделей, </w:t>
            </w:r>
            <w:r w:rsidR="00C2487B">
              <w:rPr>
                <w:rFonts w:ascii="Times New Roman" w:eastAsia="Times New Roman" w:hAnsi="Times New Roman" w:cs="Times New Roman"/>
              </w:rPr>
              <w:br/>
            </w:r>
            <w:r>
              <w:rPr>
                <w:rFonts w:ascii="Times New Roman" w:eastAsia="Times New Roman" w:hAnsi="Times New Roman" w:cs="Times New Roman"/>
              </w:rPr>
              <w:t>а также поддержка развития инфраструктуры системы медицинской реабилитации.</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 xml:space="preserve">Разработка и внедрение новых организационных моделей, </w:t>
            </w:r>
            <w:r w:rsidR="00C2487B">
              <w:rPr>
                <w:rFonts w:ascii="Times New Roman" w:eastAsia="Times New Roman" w:hAnsi="Times New Roman" w:cs="Times New Roman"/>
              </w:rPr>
              <w:br/>
            </w:r>
            <w:r>
              <w:rPr>
                <w:rFonts w:ascii="Times New Roman" w:eastAsia="Times New Roman" w:hAnsi="Times New Roman" w:cs="Times New Roman"/>
              </w:rPr>
              <w:t>а также поддержка развития инфраструктуры системы санаторно-курортного лечения.</w:t>
            </w:r>
          </w:p>
          <w:p w:rsidR="005908D4" w:rsidRDefault="005908D4">
            <w:pPr>
              <w:ind w:firstLine="567"/>
              <w:rPr>
                <w:rFonts w:eastAsia="Times New Roman" w:cs="Times New Roman"/>
              </w:rPr>
            </w:pP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5</w:t>
            </w:r>
          </w:p>
        </w:tc>
        <w:tc>
          <w:tcPr>
            <w:tcW w:w="2835" w:type="dxa"/>
          </w:tcPr>
          <w:p w:rsidR="005908D4" w:rsidRDefault="00331EBE" w:rsidP="00FE078F">
            <w:pPr>
              <w:rPr>
                <w:rFonts w:eastAsia="Times New Roman" w:cs="Times New Roman"/>
              </w:rPr>
            </w:pPr>
            <w:r>
              <w:rPr>
                <w:rFonts w:ascii="Times New Roman" w:eastAsia="Times New Roman" w:hAnsi="Times New Roman" w:cs="Times New Roman"/>
                <w:color w:val="000000"/>
              </w:rPr>
              <w:t xml:space="preserve">Региональные проекты, реализуемые в рамках подпрограммы </w:t>
            </w:r>
            <w:r>
              <w:rPr>
                <w:rFonts w:ascii="Times New Roman" w:eastAsia="Times New Roman" w:hAnsi="Times New Roman" w:cs="Times New Roman"/>
              </w:rPr>
              <w:t>4</w:t>
            </w:r>
          </w:p>
        </w:tc>
        <w:tc>
          <w:tcPr>
            <w:tcW w:w="6660" w:type="dxa"/>
          </w:tcPr>
          <w:p w:rsidR="005908D4" w:rsidRDefault="00C2487B" w:rsidP="00C2487B">
            <w:pPr>
              <w:rPr>
                <w:rFonts w:eastAsia="Times New Roman" w:cs="Times New Roman"/>
              </w:rPr>
            </w:pPr>
            <w:r>
              <w:rPr>
                <w:rFonts w:eastAsia="Times New Roman" w:cs="Times New Roman"/>
              </w:rPr>
              <w:t>-</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6</w:t>
            </w:r>
          </w:p>
        </w:tc>
        <w:tc>
          <w:tcPr>
            <w:tcW w:w="2835" w:type="dxa"/>
          </w:tcPr>
          <w:p w:rsidR="005908D4" w:rsidRDefault="00331EBE" w:rsidP="00FE078F">
            <w:pPr>
              <w:jc w:val="left"/>
              <w:rPr>
                <w:rFonts w:eastAsia="Times New Roman" w:cs="Times New Roman"/>
              </w:rPr>
            </w:pPr>
            <w:r>
              <w:rPr>
                <w:rFonts w:ascii="Times New Roman" w:eastAsia="Times New Roman" w:hAnsi="Times New Roman" w:cs="Times New Roman"/>
                <w:color w:val="000000"/>
              </w:rPr>
              <w:t xml:space="preserve">Общий объем финансирования подпрограммы </w:t>
            </w:r>
            <w:r>
              <w:rPr>
                <w:rFonts w:ascii="Times New Roman" w:eastAsia="Times New Roman" w:hAnsi="Times New Roman" w:cs="Times New Roman"/>
              </w:rPr>
              <w:t>4</w:t>
            </w:r>
            <w:r>
              <w:rPr>
                <w:rFonts w:ascii="Times New Roman" w:eastAsia="Times New Roman" w:hAnsi="Times New Roman" w:cs="Times New Roman"/>
                <w:color w:val="000000"/>
              </w:rPr>
              <w:t xml:space="preserve"> </w:t>
            </w:r>
            <w:r w:rsidR="00FE078F">
              <w:rPr>
                <w:rFonts w:ascii="Times New Roman" w:eastAsia="Times New Roman" w:hAnsi="Times New Roman" w:cs="Times New Roman"/>
                <w:color w:val="000000"/>
              </w:rPr>
              <w:br/>
            </w:r>
            <w:r>
              <w:rPr>
                <w:rFonts w:ascii="Times New Roman" w:eastAsia="Times New Roman" w:hAnsi="Times New Roman" w:cs="Times New Roman"/>
                <w:color w:val="000000"/>
              </w:rPr>
              <w:t xml:space="preserve">по источникам финансирования </w:t>
            </w:r>
            <w:r w:rsidR="00FE078F">
              <w:rPr>
                <w:rFonts w:ascii="Times New Roman" w:eastAsia="Times New Roman" w:hAnsi="Times New Roman" w:cs="Times New Roman"/>
                <w:color w:val="000000"/>
              </w:rPr>
              <w:br/>
            </w:r>
            <w:r>
              <w:rPr>
                <w:rFonts w:ascii="Times New Roman" w:eastAsia="Times New Roman" w:hAnsi="Times New Roman" w:cs="Times New Roman"/>
                <w:color w:val="000000"/>
              </w:rPr>
              <w:t xml:space="preserve">с указанием объема финансирования, предусмотренного </w:t>
            </w:r>
            <w:r w:rsidR="00FE078F">
              <w:rPr>
                <w:rFonts w:ascii="Times New Roman" w:eastAsia="Times New Roman" w:hAnsi="Times New Roman" w:cs="Times New Roman"/>
                <w:color w:val="000000"/>
              </w:rPr>
              <w:br/>
            </w:r>
            <w:r>
              <w:rPr>
                <w:rFonts w:ascii="Times New Roman" w:eastAsia="Times New Roman" w:hAnsi="Times New Roman" w:cs="Times New Roman"/>
                <w:color w:val="000000"/>
              </w:rPr>
              <w:t>на реализацию региональных проектов, в том числе по годам реализации</w:t>
            </w:r>
          </w:p>
        </w:tc>
        <w:tc>
          <w:tcPr>
            <w:tcW w:w="6660" w:type="dxa"/>
          </w:tcPr>
          <w:p w:rsidR="005908D4" w:rsidRDefault="00331EBE" w:rsidP="00FE078F">
            <w:pPr>
              <w:rPr>
                <w:rFonts w:eastAsia="Times New Roman" w:cs="Times New Roman"/>
              </w:rPr>
            </w:pPr>
            <w:r>
              <w:rPr>
                <w:rFonts w:ascii="Times New Roman" w:eastAsia="Times New Roman" w:hAnsi="Times New Roman" w:cs="Times New Roman"/>
                <w:color w:val="000000"/>
              </w:rPr>
              <w:t>Общий объем финансирования подпрограммы составляет 23185288,5 тыс. руб., в том числе:</w:t>
            </w:r>
          </w:p>
          <w:p w:rsidR="005908D4" w:rsidRDefault="00331EBE" w:rsidP="00FE078F">
            <w:pPr>
              <w:rPr>
                <w:rFonts w:eastAsia="Times New Roman" w:cs="Times New Roman"/>
              </w:rPr>
            </w:pPr>
            <w:r w:rsidRPr="00C2487B">
              <w:rPr>
                <w:rFonts w:ascii="Times New Roman" w:eastAsia="Times New Roman" w:hAnsi="Times New Roman" w:cs="Times New Roman"/>
                <w:color w:val="000000"/>
                <w:spacing w:val="-22"/>
              </w:rPr>
              <w:t>за счет средств бюджета Санкт-Петербурга – 23185288,5 тыс. руб.,</w:t>
            </w:r>
            <w:r>
              <w:rPr>
                <w:rFonts w:ascii="Times New Roman" w:eastAsia="Times New Roman" w:hAnsi="Times New Roman" w:cs="Times New Roman"/>
                <w:color w:val="000000"/>
              </w:rPr>
              <w:t xml:space="preserve"> </w:t>
            </w:r>
            <w:r w:rsidR="00C2487B">
              <w:rPr>
                <w:rFonts w:ascii="Times New Roman" w:eastAsia="Times New Roman" w:hAnsi="Times New Roman" w:cs="Times New Roman"/>
                <w:color w:val="000000"/>
              </w:rPr>
              <w:br/>
            </w:r>
            <w:r>
              <w:rPr>
                <w:rFonts w:ascii="Times New Roman" w:eastAsia="Times New Roman" w:hAnsi="Times New Roman" w:cs="Times New Roman"/>
                <w:color w:val="000000"/>
              </w:rPr>
              <w:t>в том числе по годам:</w:t>
            </w:r>
          </w:p>
          <w:p w:rsidR="005908D4" w:rsidRDefault="00331EBE" w:rsidP="00FE078F">
            <w:pPr>
              <w:rPr>
                <w:rFonts w:eastAsia="Times New Roman" w:cs="Times New Roman"/>
              </w:rPr>
            </w:pPr>
            <w:r>
              <w:rPr>
                <w:rFonts w:ascii="Times New Roman" w:eastAsia="Times New Roman" w:hAnsi="Times New Roman" w:cs="Times New Roman"/>
                <w:color w:val="000000"/>
              </w:rPr>
              <w:t>2024 г. – 3422491,2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2025 г. – 3615847,3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2026 г. – 3802446,0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2027 г. – 3954543,7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2028 г. – 4112725,7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2029 г. – 4277234,6 тыс. руб.;</w:t>
            </w:r>
          </w:p>
          <w:p w:rsidR="005908D4" w:rsidRDefault="005908D4">
            <w:pPr>
              <w:ind w:firstLine="567"/>
              <w:rPr>
                <w:rFonts w:eastAsia="Times New Roman" w:cs="Times New Roman"/>
              </w:rPr>
            </w:pPr>
          </w:p>
          <w:p w:rsidR="005908D4" w:rsidRDefault="00331EBE" w:rsidP="00FE078F">
            <w:pPr>
              <w:rPr>
                <w:rFonts w:eastAsia="Times New Roman" w:cs="Times New Roman"/>
              </w:rPr>
            </w:pPr>
            <w:r>
              <w:rPr>
                <w:rFonts w:ascii="Times New Roman" w:eastAsia="Times New Roman" w:hAnsi="Times New Roman" w:cs="Times New Roman"/>
                <w:color w:val="000000"/>
              </w:rPr>
              <w:t xml:space="preserve">за счет средств федерального бюджета – 0,0 тыс. руб., </w:t>
            </w:r>
            <w:r w:rsidR="00C2487B">
              <w:rPr>
                <w:rFonts w:ascii="Times New Roman" w:eastAsia="Times New Roman" w:hAnsi="Times New Roman" w:cs="Times New Roman"/>
                <w:color w:val="000000"/>
              </w:rPr>
              <w:br/>
            </w:r>
            <w:r>
              <w:rPr>
                <w:rFonts w:ascii="Times New Roman" w:eastAsia="Times New Roman" w:hAnsi="Times New Roman" w:cs="Times New Roman"/>
                <w:color w:val="000000"/>
              </w:rPr>
              <w:t>в том числе по годам:</w:t>
            </w:r>
          </w:p>
          <w:p w:rsidR="005908D4" w:rsidRDefault="00331EBE" w:rsidP="00FE078F">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FE078F">
            <w:pPr>
              <w:rPr>
                <w:rFonts w:eastAsia="Times New Roman" w:cs="Times New Roman"/>
              </w:rPr>
            </w:pPr>
            <w:r>
              <w:rPr>
                <w:rFonts w:ascii="Times New Roman" w:eastAsia="Times New Roman" w:hAnsi="Times New Roman" w:cs="Times New Roman"/>
                <w:color w:val="000000"/>
              </w:rPr>
              <w:t xml:space="preserve">за счет внебюджетных средств – 0,0 тыс. руб., в том числе </w:t>
            </w:r>
            <w:r w:rsidR="00C2487B">
              <w:rPr>
                <w:rFonts w:ascii="Times New Roman" w:eastAsia="Times New Roman" w:hAnsi="Times New Roman" w:cs="Times New Roman"/>
                <w:color w:val="000000"/>
              </w:rPr>
              <w:br/>
            </w:r>
            <w:r>
              <w:rPr>
                <w:rFonts w:ascii="Times New Roman" w:eastAsia="Times New Roman" w:hAnsi="Times New Roman" w:cs="Times New Roman"/>
                <w:color w:val="000000"/>
              </w:rPr>
              <w:t>по годам:</w:t>
            </w:r>
          </w:p>
          <w:p w:rsidR="005908D4" w:rsidRDefault="00331EBE" w:rsidP="00FE078F">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lastRenderedPageBreak/>
              <w:t>2027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FE078F">
            <w:pPr>
              <w:rPr>
                <w:rFonts w:eastAsia="Times New Roman" w:cs="Times New Roman"/>
              </w:rPr>
            </w:pPr>
            <w:r>
              <w:rPr>
                <w:rFonts w:ascii="Times New Roman" w:eastAsia="Times New Roman" w:hAnsi="Times New Roman" w:cs="Times New Roman"/>
                <w:color w:val="000000"/>
              </w:rPr>
              <w:t>Общий объем финансирования региональных проектов составляет 0,0 тыс. руб., в том числе:</w:t>
            </w:r>
          </w:p>
          <w:p w:rsidR="005908D4" w:rsidRDefault="00331EBE" w:rsidP="00FE078F">
            <w:pPr>
              <w:rPr>
                <w:rFonts w:eastAsia="Times New Roman" w:cs="Times New Roman"/>
              </w:rPr>
            </w:pPr>
            <w:r>
              <w:rPr>
                <w:rFonts w:ascii="Times New Roman" w:eastAsia="Times New Roman" w:hAnsi="Times New Roman" w:cs="Times New Roman"/>
                <w:color w:val="000000"/>
              </w:rPr>
              <w:t xml:space="preserve">за счет средств бюджета Санкт-Петербурга – 0,0 тыс. руб., </w:t>
            </w:r>
            <w:r w:rsidR="00C2487B">
              <w:rPr>
                <w:rFonts w:ascii="Times New Roman" w:eastAsia="Times New Roman" w:hAnsi="Times New Roman" w:cs="Times New Roman"/>
                <w:color w:val="000000"/>
              </w:rPr>
              <w:br/>
            </w:r>
            <w:r>
              <w:rPr>
                <w:rFonts w:ascii="Times New Roman" w:eastAsia="Times New Roman" w:hAnsi="Times New Roman" w:cs="Times New Roman"/>
                <w:color w:val="000000"/>
              </w:rPr>
              <w:t>в том числе по годам:</w:t>
            </w:r>
          </w:p>
          <w:p w:rsidR="005908D4" w:rsidRDefault="00331EBE" w:rsidP="00FE078F">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FE078F">
            <w:pPr>
              <w:rPr>
                <w:rFonts w:eastAsia="Times New Roman" w:cs="Times New Roman"/>
              </w:rPr>
            </w:pPr>
            <w:r>
              <w:rPr>
                <w:rFonts w:ascii="Times New Roman" w:eastAsia="Times New Roman" w:hAnsi="Times New Roman" w:cs="Times New Roman"/>
                <w:color w:val="000000"/>
              </w:rPr>
              <w:t xml:space="preserve">за счет средств федерального бюджета – 0,0 тыс. руб., </w:t>
            </w:r>
            <w:r w:rsidR="00C2487B">
              <w:rPr>
                <w:rFonts w:ascii="Times New Roman" w:eastAsia="Times New Roman" w:hAnsi="Times New Roman" w:cs="Times New Roman"/>
                <w:color w:val="000000"/>
              </w:rPr>
              <w:br/>
            </w:r>
            <w:r>
              <w:rPr>
                <w:rFonts w:ascii="Times New Roman" w:eastAsia="Times New Roman" w:hAnsi="Times New Roman" w:cs="Times New Roman"/>
                <w:color w:val="000000"/>
              </w:rPr>
              <w:t>в том числе по годам:</w:t>
            </w:r>
          </w:p>
          <w:p w:rsidR="005908D4" w:rsidRDefault="00331EBE" w:rsidP="00FE078F">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FE078F">
            <w:pPr>
              <w:rPr>
                <w:rFonts w:eastAsia="Times New Roman" w:cs="Times New Roman"/>
              </w:rPr>
            </w:pPr>
            <w:r>
              <w:rPr>
                <w:rFonts w:ascii="Times New Roman" w:eastAsia="Times New Roman" w:hAnsi="Times New Roman" w:cs="Times New Roman"/>
                <w:color w:val="000000"/>
              </w:rPr>
              <w:t xml:space="preserve">за счет внебюджетных средств – 0,0 тыс. руб., в том числе </w:t>
            </w:r>
            <w:r w:rsidR="00C2487B">
              <w:rPr>
                <w:rFonts w:ascii="Times New Roman" w:eastAsia="Times New Roman" w:hAnsi="Times New Roman" w:cs="Times New Roman"/>
                <w:color w:val="000000"/>
              </w:rPr>
              <w:br/>
            </w:r>
            <w:r>
              <w:rPr>
                <w:rFonts w:ascii="Times New Roman" w:eastAsia="Times New Roman" w:hAnsi="Times New Roman" w:cs="Times New Roman"/>
                <w:color w:val="000000"/>
              </w:rPr>
              <w:t>по годам:</w:t>
            </w:r>
          </w:p>
          <w:p w:rsidR="005908D4" w:rsidRDefault="00331EBE" w:rsidP="00FE078F">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2029 г. – 0,0 тыс. руб.;</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lastRenderedPageBreak/>
              <w:t>7</w:t>
            </w:r>
          </w:p>
        </w:tc>
        <w:tc>
          <w:tcPr>
            <w:tcW w:w="2835" w:type="dxa"/>
          </w:tcPr>
          <w:p w:rsidR="005908D4" w:rsidRDefault="00331EBE" w:rsidP="00FE078F">
            <w:pPr>
              <w:rPr>
                <w:rFonts w:eastAsia="Times New Roman" w:cs="Times New Roman"/>
                <w:lang w:val="en-US"/>
              </w:rPr>
            </w:pPr>
            <w:r>
              <w:rPr>
                <w:rFonts w:ascii="Times New Roman" w:eastAsia="Times New Roman" w:hAnsi="Times New Roman" w:cs="Times New Roman"/>
                <w:color w:val="000000"/>
              </w:rPr>
              <w:t>Ожидаемые результаты реализации подпрограммы</w:t>
            </w:r>
            <w:r>
              <w:rPr>
                <w:rFonts w:ascii="Times New Roman" w:eastAsia="Times New Roman" w:hAnsi="Times New Roman" w:cs="Times New Roman"/>
                <w:color w:val="000000"/>
                <w:lang w:val="en-US"/>
              </w:rPr>
              <w:t xml:space="preserve"> </w:t>
            </w:r>
            <w:r>
              <w:rPr>
                <w:rFonts w:ascii="Times New Roman" w:eastAsia="Times New Roman" w:hAnsi="Times New Roman" w:cs="Times New Roman"/>
              </w:rPr>
              <w:t>4</w:t>
            </w:r>
          </w:p>
        </w:tc>
        <w:tc>
          <w:tcPr>
            <w:tcW w:w="6660" w:type="dxa"/>
          </w:tcPr>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Оснащение (переоснащение, дооснащение) медицинскими изделиями региональных медицинских организаций, оказывающих медицинскую помощь по медицинской реабилитации взрослых и детей.</w:t>
            </w:r>
          </w:p>
          <w:p w:rsidR="005908D4" w:rsidRDefault="00331EBE" w:rsidP="00FE078F">
            <w:pPr>
              <w:rPr>
                <w:rFonts w:eastAsia="Times New Roman" w:cs="Times New Roman"/>
              </w:rPr>
            </w:pPr>
            <w:r>
              <w:rPr>
                <w:rFonts w:ascii="Times New Roman" w:eastAsia="Times New Roman" w:hAnsi="Times New Roman" w:cs="Times New Roman"/>
              </w:rPr>
              <w:t>Борьба с социально значимыми заболеваниями</w:t>
            </w:r>
          </w:p>
        </w:tc>
      </w:tr>
    </w:tbl>
    <w:p w:rsidR="005908D4" w:rsidRDefault="005908D4">
      <w:pPr>
        <w:rPr>
          <w:rFonts w:eastAsia="Times New Roman" w:cs="Times New Roman"/>
        </w:rPr>
        <w:sectPr w:rsidR="005908D4">
          <w:pgSz w:w="11907" w:h="16839" w:code="9"/>
          <w:pgMar w:top="1133" w:right="850" w:bottom="1133" w:left="1700" w:header="708" w:footer="708" w:gutter="0"/>
          <w:cols w:space="720"/>
        </w:sectPr>
      </w:pPr>
    </w:p>
    <w:p w:rsidR="005908D4" w:rsidRDefault="00331EBE">
      <w:pPr>
        <w:pStyle w:val="ConsPlusTitle"/>
        <w:suppressAutoHyphens/>
        <w:jc w:val="center"/>
        <w:outlineLvl w:val="2"/>
      </w:pPr>
      <w:r>
        <w:lastRenderedPageBreak/>
        <w:t>11.1. Характеристика текущего состояния сферы подпрограммы 4</w:t>
      </w:r>
    </w:p>
    <w:p w:rsidR="005908D4" w:rsidRDefault="00331EBE">
      <w:pPr>
        <w:pStyle w:val="ConsPlusTitle"/>
        <w:suppressAutoHyphens/>
        <w:jc w:val="center"/>
      </w:pPr>
      <w:r>
        <w:t>с указанием основных проблем и прогноз ее развития</w:t>
      </w:r>
    </w:p>
    <w:p w:rsidR="005908D4" w:rsidRDefault="005908D4">
      <w:pPr>
        <w:pStyle w:val="ConsPlusNormal"/>
        <w:suppressAutoHyphens/>
      </w:pPr>
    </w:p>
    <w:p w:rsidR="005908D4" w:rsidRDefault="00331EBE">
      <w:pPr>
        <w:pStyle w:val="ConsPlusNormal"/>
        <w:suppressAutoHyphens/>
        <w:ind w:firstLine="539"/>
        <w:jc w:val="both"/>
      </w:pPr>
      <w:r>
        <w:t xml:space="preserve">Совершенствование организации системы медицинской реабилитации является одним из важных и социально значимых направлений практического здравоохранения </w:t>
      </w:r>
      <w:r>
        <w:br/>
        <w:t xml:space="preserve">в Санкт-Петербурге. Стратегической задачей реабилитации является социальная интеграция реабилитанта и обеспечение ему приемлемого качества жизни, то есть достижение удовлетворенности человека своим физическим и психическим состоянием </w:t>
      </w:r>
      <w:r>
        <w:br/>
        <w:t>и социальным статусом.</w:t>
      </w:r>
    </w:p>
    <w:p w:rsidR="005908D4" w:rsidRDefault="00331EBE">
      <w:pPr>
        <w:pStyle w:val="ConsPlusNormal"/>
        <w:suppressAutoHyphens/>
        <w:ind w:firstLine="539"/>
        <w:jc w:val="both"/>
      </w:pPr>
      <w:r>
        <w:t>Медицинская реабилитация осуществляется независимо от сроков заболевания при условии стабильности клинического состояния пациента и наличия перспективы восстановления функций (реабилитационного потенциала), отсутствии противопоказаний к проведению отдельных методов медицинской реабилитации на основании установленного реабилитационного диагноза.</w:t>
      </w:r>
    </w:p>
    <w:p w:rsidR="005908D4" w:rsidRDefault="00331EBE">
      <w:pPr>
        <w:pStyle w:val="ConsPlusNormal"/>
        <w:suppressAutoHyphens/>
        <w:ind w:firstLine="539"/>
        <w:jc w:val="both"/>
      </w:pPr>
      <w:r>
        <w:t>В Санкт-Петербурге в соответствии со структурой общей заболеваемости населения сформирована комплексная трехэтапная система медицинской реабилитации.</w:t>
      </w:r>
    </w:p>
    <w:p w:rsidR="005908D4" w:rsidRDefault="00331EBE">
      <w:pPr>
        <w:pStyle w:val="ConsPlusNormal"/>
        <w:suppressAutoHyphens/>
        <w:ind w:firstLine="539"/>
        <w:jc w:val="both"/>
      </w:pPr>
      <w:r>
        <w:t>Первый этап медицинской реабилитации осуществляется в острый период течения заболевания или травмы в отделениях реанимации и интенсивной терапии медицинских организаций.</w:t>
      </w:r>
    </w:p>
    <w:p w:rsidR="005908D4" w:rsidRDefault="00331EBE">
      <w:pPr>
        <w:pStyle w:val="ConsPlusNormal"/>
        <w:suppressAutoHyphens/>
        <w:ind w:firstLine="539"/>
        <w:jc w:val="both"/>
      </w:pPr>
      <w:r>
        <w:t xml:space="preserve">Второй этап медицинской реабилитации (стационарный этап медицинской реабилитации) представлен стационарными отделениями медицинской реабилитации, подведомственных Комитету по здравоохранению и администрациям районов </w:t>
      </w:r>
      <w:r>
        <w:br/>
        <w:t xml:space="preserve">Санкт-Петербурга. Для граждан, осуществляющих трудовую деятельность, организована возможность получения медицинской реабилитации второго этапа в условиях </w:t>
      </w:r>
      <w:r>
        <w:br/>
        <w:t>санаторно-курортных организаций Санкт-Петербурга.</w:t>
      </w:r>
    </w:p>
    <w:p w:rsidR="005908D4" w:rsidRDefault="00331EBE">
      <w:pPr>
        <w:pStyle w:val="ConsPlusNormal"/>
        <w:suppressAutoHyphens/>
        <w:ind w:firstLine="539"/>
        <w:jc w:val="both"/>
      </w:pPr>
      <w:r>
        <w:t xml:space="preserve">Третий этап медицинской реабилитации осуществляется пациентам, </w:t>
      </w:r>
      <w:r>
        <w:br/>
        <w:t xml:space="preserve">не нуждающимся в посторонней помощи, в условиях амбулаторных </w:t>
      </w:r>
      <w:r>
        <w:br/>
        <w:t xml:space="preserve">и санаторно-курортных медицинских организаций. </w:t>
      </w:r>
    </w:p>
    <w:p w:rsidR="005908D4" w:rsidRDefault="00331EBE">
      <w:pPr>
        <w:pStyle w:val="ConsPlusNormal"/>
        <w:suppressAutoHyphens/>
        <w:ind w:firstLine="539"/>
        <w:jc w:val="both"/>
      </w:pPr>
      <w:r>
        <w:t xml:space="preserve">Санкт-Петербург в числе 80 регионов Российской Федерации в 2022 году принял участие в реализации федерального проекте «Оптимальная для восстановления здоровья медицинская реабилитация» (далее – Проект). </w:t>
      </w:r>
    </w:p>
    <w:p w:rsidR="005908D4" w:rsidRDefault="00331EBE">
      <w:pPr>
        <w:pStyle w:val="ConsPlusNormal"/>
        <w:suppressAutoHyphens/>
        <w:ind w:firstLine="539"/>
        <w:jc w:val="both"/>
      </w:pPr>
      <w:proofErr w:type="gramStart"/>
      <w:r>
        <w:t xml:space="preserve">В рамках Проекта в 2023 году получили финансирование из средств бюджета </w:t>
      </w:r>
      <w:r>
        <w:br/>
        <w:t>для оснащения отделений реабилитации медицинскими изделиями  6 медицинских организаций (</w:t>
      </w:r>
      <w:r>
        <w:rPr>
          <w:szCs w:val="24"/>
        </w:rPr>
        <w:t xml:space="preserve">ГБУЗ «Госпиталь для ветеранов войн», ГБУЗ «Городская больница № 20», </w:t>
      </w:r>
      <w:r>
        <w:rPr>
          <w:color w:val="000000"/>
          <w:szCs w:val="24"/>
        </w:rPr>
        <w:t xml:space="preserve">ГБУЗ «Городская многопрофильная больница № 2», </w:t>
      </w:r>
      <w:r>
        <w:rPr>
          <w:szCs w:val="24"/>
        </w:rPr>
        <w:t xml:space="preserve">ГБУЗ «ДГМКЦ ВМТ </w:t>
      </w:r>
      <w:r w:rsidR="00C2487B">
        <w:rPr>
          <w:szCs w:val="24"/>
        </w:rPr>
        <w:br/>
      </w:r>
      <w:r>
        <w:rPr>
          <w:szCs w:val="24"/>
        </w:rPr>
        <w:t xml:space="preserve">им. К.А. </w:t>
      </w:r>
      <w:proofErr w:type="spellStart"/>
      <w:r>
        <w:rPr>
          <w:szCs w:val="24"/>
        </w:rPr>
        <w:t>Раухфуса</w:t>
      </w:r>
      <w:proofErr w:type="spellEnd"/>
      <w:r>
        <w:rPr>
          <w:szCs w:val="24"/>
        </w:rPr>
        <w:t xml:space="preserve">», ГБУЗ «Детская городская больница №22», </w:t>
      </w:r>
      <w:r w:rsidR="00C2487B">
        <w:rPr>
          <w:szCs w:val="24"/>
        </w:rPr>
        <w:br/>
      </w:r>
      <w:r>
        <w:rPr>
          <w:szCs w:val="24"/>
        </w:rPr>
        <w:t xml:space="preserve">ГБУ «Санкт-Петербургский научно-исследовательский институт скорой помощи имени И.И. </w:t>
      </w:r>
      <w:proofErr w:type="spellStart"/>
      <w:r>
        <w:rPr>
          <w:szCs w:val="24"/>
        </w:rPr>
        <w:t>Джанелидзе</w:t>
      </w:r>
      <w:proofErr w:type="spellEnd"/>
      <w:r>
        <w:rPr>
          <w:szCs w:val="24"/>
        </w:rPr>
        <w:t>»</w:t>
      </w:r>
      <w:r>
        <w:t>), имеющих стационарные отделения медицинской</w:t>
      </w:r>
      <w:proofErr w:type="gramEnd"/>
      <w:r>
        <w:t xml:space="preserve"> реабилитации. </w:t>
      </w:r>
      <w:r>
        <w:br/>
        <w:t xml:space="preserve">В 2022 году - 5 медицинских организаций (ГБУЗ «Городская больница № 40 Курортного района», ГБУЗ «Городская Мариинская больница», ГБУЗ «Городская больница № 38 </w:t>
      </w:r>
      <w:r>
        <w:br/>
        <w:t xml:space="preserve">им. </w:t>
      </w:r>
      <w:proofErr w:type="spellStart"/>
      <w:r>
        <w:t>Н.А.Семашко</w:t>
      </w:r>
      <w:proofErr w:type="spellEnd"/>
      <w:r>
        <w:t>», ГБУЗ «Клиническая больница Святителя Луки», ГБУЗ «Николаевская больница»).</w:t>
      </w:r>
    </w:p>
    <w:p w:rsidR="005908D4" w:rsidRDefault="00331EBE">
      <w:pPr>
        <w:pStyle w:val="ConsPlusNormal"/>
        <w:suppressAutoHyphens/>
        <w:ind w:firstLine="539"/>
        <w:jc w:val="both"/>
      </w:pPr>
      <w:r>
        <w:t>Результатом реализации Проекта стало приобретение медицинскими организациями 843 единиц (из них 196 единиц в 2022 году, 647 единиц в 2023 году) современного медицинского оборудования, на котором жители Санкт-Петербурга смогут получать медицинскую помощь бесплатно в рамках Территориальной программы государственных гарантий бесплатного оказания медицинской помощи в Санкт-Петербурге.</w:t>
      </w:r>
    </w:p>
    <w:p w:rsidR="005908D4" w:rsidRDefault="00331EBE">
      <w:pPr>
        <w:pStyle w:val="ConsPlusNormal"/>
        <w:suppressAutoHyphens/>
        <w:ind w:firstLine="539"/>
        <w:jc w:val="both"/>
      </w:pPr>
      <w:r>
        <w:t xml:space="preserve">ГБУЗ «Городской онкологический диспансер» и ГБУЗ «Санкт-Петербургский клинический научно-практический центр специализированных видов медицинской помощи (онкологической) имени </w:t>
      </w:r>
      <w:proofErr w:type="spellStart"/>
      <w:r>
        <w:t>Н.П.Напалкова</w:t>
      </w:r>
      <w:proofErr w:type="spellEnd"/>
      <w:r>
        <w:t xml:space="preserve">» (далее – </w:t>
      </w:r>
      <w:proofErr w:type="spellStart"/>
      <w:r>
        <w:t>КНпЦСВМ</w:t>
      </w:r>
      <w:proofErr w:type="gramStart"/>
      <w:r>
        <w:t>П</w:t>
      </w:r>
      <w:proofErr w:type="spellEnd"/>
      <w:r>
        <w:t>(</w:t>
      </w:r>
      <w:proofErr w:type="gramEnd"/>
      <w:r>
        <w:t xml:space="preserve">о)» проводит прием пациентов с лекарственными поражениями печени, с поражением слизистых оболочек и кожи после лучевой терапии, пациентов с недостаточностью питания, </w:t>
      </w:r>
      <w:r>
        <w:br/>
      </w:r>
      <w:r>
        <w:lastRenderedPageBreak/>
        <w:t xml:space="preserve">с отечным синдромом после </w:t>
      </w:r>
      <w:proofErr w:type="spellStart"/>
      <w:r>
        <w:t>лимфаденэктомии</w:t>
      </w:r>
      <w:proofErr w:type="spellEnd"/>
      <w:r>
        <w:t xml:space="preserve"> и пациентов после </w:t>
      </w:r>
      <w:proofErr w:type="spellStart"/>
      <w:r>
        <w:t>онкоортопедических</w:t>
      </w:r>
      <w:proofErr w:type="spellEnd"/>
      <w:r>
        <w:t xml:space="preserve"> операций на медицинскую реабилитацию.</w:t>
      </w:r>
    </w:p>
    <w:p w:rsidR="005908D4" w:rsidRDefault="00331EBE">
      <w:pPr>
        <w:pStyle w:val="ConsPlusNormal"/>
        <w:suppressAutoHyphens/>
        <w:ind w:firstLine="539"/>
        <w:jc w:val="both"/>
      </w:pPr>
      <w:r>
        <w:t>Организована и проводится работа по направлению на санаторно-курортное лечение пациентов, относящихся к категориям граждан, на которых распространяется действие Закона Российской Федерации «О социальной защите граждан, подвергшихся воздействию радиации вследствие катастрофы на Чернобыльской АЭС».</w:t>
      </w:r>
    </w:p>
    <w:p w:rsidR="005908D4" w:rsidRDefault="00331EBE">
      <w:pPr>
        <w:pStyle w:val="ConsPlusNormal"/>
        <w:suppressAutoHyphens/>
        <w:ind w:firstLine="539"/>
        <w:jc w:val="both"/>
      </w:pPr>
      <w:r>
        <w:t>В 2024 году в Санкт-Петербурге продолжается организация медицинской реабилитации взрослых по следующим направлениям:</w:t>
      </w:r>
    </w:p>
    <w:p w:rsidR="005908D4" w:rsidRDefault="00331EBE">
      <w:pPr>
        <w:pStyle w:val="ConsPlusNormal"/>
        <w:suppressAutoHyphens/>
        <w:ind w:firstLine="539"/>
        <w:jc w:val="both"/>
      </w:pPr>
      <w:r>
        <w:t xml:space="preserve">организация обучения специалистов </w:t>
      </w:r>
      <w:proofErr w:type="spellStart"/>
      <w:r>
        <w:t>мультидисциплинарных</w:t>
      </w:r>
      <w:proofErr w:type="spellEnd"/>
      <w:r>
        <w:t xml:space="preserve"> реабилитационных команд;</w:t>
      </w:r>
    </w:p>
    <w:p w:rsidR="005908D4" w:rsidRDefault="00331EBE">
      <w:pPr>
        <w:pStyle w:val="ConsPlusNormal"/>
        <w:suppressAutoHyphens/>
        <w:ind w:firstLine="539"/>
        <w:jc w:val="both"/>
      </w:pPr>
      <w:r>
        <w:t>оснащение медицинских организаций медицинским оборудованием;</w:t>
      </w:r>
    </w:p>
    <w:p w:rsidR="005908D4" w:rsidRDefault="00331EBE">
      <w:pPr>
        <w:pStyle w:val="ConsPlusNormal"/>
        <w:suppressAutoHyphens/>
        <w:ind w:firstLine="539"/>
        <w:jc w:val="both"/>
      </w:pPr>
      <w:r>
        <w:t xml:space="preserve">разработка тарифов на оказание услуг по медицинской реабилитации </w:t>
      </w:r>
      <w:r>
        <w:br/>
        <w:t>в стационарных условиях.</w:t>
      </w:r>
    </w:p>
    <w:p w:rsidR="005908D4" w:rsidRDefault="005908D4">
      <w:pPr>
        <w:suppressAutoHyphens/>
        <w:rPr>
          <w:rFonts w:ascii="Times New Roman" w:eastAsia="Times New Roman" w:hAnsi="Times New Roman" w:cs="Times New Roman"/>
        </w:rPr>
        <w:sectPr w:rsidR="005908D4">
          <w:pgSz w:w="11907" w:h="16839" w:code="9"/>
          <w:pgMar w:top="1134" w:right="851" w:bottom="1134" w:left="1701" w:header="720" w:footer="720" w:gutter="0"/>
          <w:cols w:space="720"/>
        </w:sectPr>
      </w:pPr>
    </w:p>
    <w:tbl>
      <w:tblPr>
        <w:tblW w:w="15632" w:type="dxa"/>
        <w:tblLayout w:type="fixed"/>
        <w:tblCellMar>
          <w:left w:w="0" w:type="dxa"/>
          <w:right w:w="0" w:type="dxa"/>
        </w:tblCellMar>
        <w:tblLook w:val="04A0" w:firstRow="1" w:lastRow="0" w:firstColumn="1" w:lastColumn="0" w:noHBand="0" w:noVBand="1"/>
      </w:tblPr>
      <w:tblGrid>
        <w:gridCol w:w="344"/>
        <w:gridCol w:w="2020"/>
        <w:gridCol w:w="1920"/>
        <w:gridCol w:w="1805"/>
        <w:gridCol w:w="1018"/>
        <w:gridCol w:w="1017"/>
        <w:gridCol w:w="1017"/>
        <w:gridCol w:w="1018"/>
        <w:gridCol w:w="1017"/>
        <w:gridCol w:w="1003"/>
        <w:gridCol w:w="1361"/>
        <w:gridCol w:w="2035"/>
        <w:gridCol w:w="57"/>
      </w:tblGrid>
      <w:tr w:rsidR="005908D4" w:rsidTr="00FE078F">
        <w:trPr>
          <w:trHeight w:val="1017"/>
        </w:trPr>
        <w:tc>
          <w:tcPr>
            <w:tcW w:w="15575" w:type="dxa"/>
            <w:gridSpan w:val="12"/>
            <w:shd w:val="clear" w:color="auto" w:fill="auto"/>
            <w:vAlign w:val="center"/>
          </w:tcPr>
          <w:p w:rsidR="005908D4" w:rsidRDefault="00FE078F" w:rsidP="00FE078F">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lastRenderedPageBreak/>
              <w:t>11</w:t>
            </w:r>
            <w:r w:rsidR="00331EBE">
              <w:rPr>
                <w:rFonts w:ascii="Times New Roman" w:eastAsia="Times New Roman" w:hAnsi="Times New Roman" w:cs="Times New Roman"/>
                <w:b/>
                <w:color w:val="000000"/>
                <w:spacing w:val="-2"/>
                <w:sz w:val="22"/>
              </w:rPr>
              <w:t>.</w:t>
            </w:r>
            <w:r>
              <w:rPr>
                <w:rFonts w:ascii="Times New Roman" w:eastAsia="Times New Roman" w:hAnsi="Times New Roman" w:cs="Times New Roman"/>
                <w:b/>
                <w:color w:val="000000"/>
                <w:spacing w:val="-2"/>
                <w:sz w:val="22"/>
              </w:rPr>
              <w:t>2</w:t>
            </w:r>
            <w:r w:rsidR="00331EBE">
              <w:rPr>
                <w:rFonts w:ascii="Times New Roman" w:eastAsia="Times New Roman" w:hAnsi="Times New Roman" w:cs="Times New Roman"/>
                <w:b/>
                <w:color w:val="000000"/>
                <w:spacing w:val="-2"/>
                <w:sz w:val="22"/>
              </w:rPr>
              <w:t xml:space="preserve"> П</w:t>
            </w:r>
            <w:r>
              <w:rPr>
                <w:rFonts w:ascii="Times New Roman" w:eastAsia="Times New Roman" w:hAnsi="Times New Roman" w:cs="Times New Roman"/>
                <w:b/>
                <w:color w:val="000000"/>
                <w:spacing w:val="-2"/>
                <w:sz w:val="22"/>
              </w:rPr>
              <w:t xml:space="preserve">еречень </w:t>
            </w:r>
            <w:r w:rsidR="00331EBE">
              <w:rPr>
                <w:rFonts w:ascii="Times New Roman" w:eastAsia="Times New Roman" w:hAnsi="Times New Roman" w:cs="Times New Roman"/>
                <w:b/>
                <w:color w:val="000000"/>
                <w:spacing w:val="-2"/>
                <w:sz w:val="22"/>
              </w:rPr>
              <w:t>мероприятий подпрограммы  4</w:t>
            </w:r>
          </w:p>
        </w:tc>
        <w:tc>
          <w:tcPr>
            <w:tcW w:w="57" w:type="dxa"/>
          </w:tcPr>
          <w:p w:rsidR="005908D4" w:rsidRDefault="005908D4">
            <w:pPr>
              <w:jc w:val="left"/>
              <w:rPr>
                <w:sz w:val="2"/>
              </w:rPr>
            </w:pPr>
          </w:p>
        </w:tc>
      </w:tr>
      <w:tr w:rsidR="005908D4" w:rsidTr="00FE078F">
        <w:trPr>
          <w:trHeight w:val="444"/>
        </w:trPr>
        <w:tc>
          <w:tcPr>
            <w:tcW w:w="15575" w:type="dxa"/>
            <w:gridSpan w:val="12"/>
            <w:tcBorders>
              <w:bottom w:val="single" w:sz="4" w:space="0" w:color="000000"/>
            </w:tcBorders>
            <w:shd w:val="clear" w:color="auto" w:fill="auto"/>
            <w:vAlign w:val="center"/>
          </w:tcPr>
          <w:p w:rsidR="005908D4" w:rsidRDefault="00FE078F">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 xml:space="preserve">11.2.1 </w:t>
            </w:r>
            <w:r w:rsidR="00331EBE">
              <w:rPr>
                <w:rFonts w:ascii="Times New Roman" w:eastAsia="Times New Roman" w:hAnsi="Times New Roman" w:cs="Times New Roman"/>
                <w:b/>
                <w:color w:val="000000"/>
                <w:spacing w:val="-2"/>
                <w:sz w:val="20"/>
                <w:szCs w:val="20"/>
              </w:rPr>
              <w:t>ПРОЦЕССНАЯ ЧАСТЬ</w:t>
            </w:r>
          </w:p>
          <w:p w:rsidR="005908D4" w:rsidRDefault="005908D4">
            <w:pPr>
              <w:jc w:val="left"/>
              <w:rPr>
                <w:sz w:val="2"/>
              </w:rPr>
            </w:pPr>
          </w:p>
        </w:tc>
        <w:tc>
          <w:tcPr>
            <w:tcW w:w="57" w:type="dxa"/>
          </w:tcPr>
          <w:p w:rsidR="005908D4" w:rsidRDefault="005908D4">
            <w:pPr>
              <w:jc w:val="left"/>
              <w:rPr>
                <w:sz w:val="2"/>
              </w:rPr>
            </w:pPr>
          </w:p>
        </w:tc>
      </w:tr>
      <w:tr w:rsidR="005908D4" w:rsidTr="00FE078F">
        <w:trPr>
          <w:trHeight w:val="57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w:t>
            </w:r>
          </w:p>
          <w:p w:rsidR="005908D4" w:rsidRDefault="00331EBE">
            <w:pPr>
              <w:spacing w:line="229" w:lineRule="auto"/>
              <w:jc w:val="center"/>
              <w:rPr>
                <w:rFonts w:ascii="Times New Roman" w:eastAsia="Times New Roman" w:hAnsi="Times New Roman" w:cs="Times New Roman"/>
                <w:b/>
                <w:color w:val="000000"/>
                <w:spacing w:val="-2"/>
                <w:sz w:val="18"/>
              </w:rPr>
            </w:pPr>
            <w:proofErr w:type="gramStart"/>
            <w:r>
              <w:rPr>
                <w:rFonts w:ascii="Times New Roman" w:eastAsia="Times New Roman" w:hAnsi="Times New Roman" w:cs="Times New Roman"/>
                <w:b/>
                <w:color w:val="000000"/>
                <w:spacing w:val="-2"/>
                <w:sz w:val="18"/>
              </w:rPr>
              <w:t>п</w:t>
            </w:r>
            <w:proofErr w:type="gramEnd"/>
            <w:r>
              <w:rPr>
                <w:rFonts w:ascii="Times New Roman" w:eastAsia="Times New Roman" w:hAnsi="Times New Roman" w:cs="Times New Roman"/>
                <w:b/>
                <w:color w:val="000000"/>
                <w:spacing w:val="-2"/>
                <w:sz w:val="18"/>
              </w:rPr>
              <w:t>/п</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Наименование мероприятия</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Исполнитель,</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участник</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Источник финансирования</w:t>
            </w:r>
          </w:p>
        </w:tc>
        <w:tc>
          <w:tcPr>
            <w:tcW w:w="60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Срок реализации и объем финансирования по годам, тыс. руб.</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ИТОГО</w:t>
            </w:r>
          </w:p>
        </w:tc>
        <w:tc>
          <w:tcPr>
            <w:tcW w:w="2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 xml:space="preserve">Наименование целевого показателя, индикатора, на достижение </w:t>
            </w:r>
            <w:proofErr w:type="gramStart"/>
            <w:r>
              <w:rPr>
                <w:rFonts w:ascii="Times New Roman" w:eastAsia="Times New Roman" w:hAnsi="Times New Roman" w:cs="Times New Roman"/>
                <w:b/>
                <w:color w:val="000000"/>
                <w:spacing w:val="-2"/>
                <w:sz w:val="18"/>
              </w:rPr>
              <w:t>которых</w:t>
            </w:r>
            <w:proofErr w:type="gramEnd"/>
            <w:r>
              <w:rPr>
                <w:rFonts w:ascii="Times New Roman" w:eastAsia="Times New Roman" w:hAnsi="Times New Roman" w:cs="Times New Roman"/>
                <w:b/>
                <w:color w:val="000000"/>
                <w:spacing w:val="-2"/>
                <w:sz w:val="18"/>
              </w:rPr>
              <w:t xml:space="preserve"> оказывает влияние реализация мероприятия</w:t>
            </w:r>
          </w:p>
        </w:tc>
        <w:tc>
          <w:tcPr>
            <w:tcW w:w="57" w:type="dxa"/>
            <w:tcBorders>
              <w:left w:val="single" w:sz="4" w:space="0" w:color="000000"/>
            </w:tcBorders>
          </w:tcPr>
          <w:p w:rsidR="005908D4" w:rsidRDefault="005908D4">
            <w:pPr>
              <w:jc w:val="left"/>
              <w:rPr>
                <w:sz w:val="2"/>
              </w:rPr>
            </w:pPr>
          </w:p>
        </w:tc>
      </w:tr>
      <w:tr w:rsidR="005908D4" w:rsidTr="00FE078F">
        <w:trPr>
          <w:trHeight w:val="1117"/>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2024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2025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2026 г.</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2027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2028 г.</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2029 г.</w:t>
            </w:r>
          </w:p>
        </w:tc>
        <w:tc>
          <w:tcPr>
            <w:tcW w:w="13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FE078F">
        <w:trPr>
          <w:trHeight w:val="22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3</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7</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9</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10</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12</w:t>
            </w:r>
          </w:p>
        </w:tc>
        <w:tc>
          <w:tcPr>
            <w:tcW w:w="57" w:type="dxa"/>
            <w:tcBorders>
              <w:left w:val="single" w:sz="4" w:space="0" w:color="000000"/>
            </w:tcBorders>
          </w:tcPr>
          <w:p w:rsidR="005908D4" w:rsidRDefault="005908D4">
            <w:pPr>
              <w:jc w:val="left"/>
              <w:rPr>
                <w:sz w:val="2"/>
              </w:rPr>
            </w:pPr>
          </w:p>
        </w:tc>
      </w:tr>
      <w:tr w:rsidR="005908D4" w:rsidTr="00FE078F">
        <w:trPr>
          <w:trHeight w:val="43"/>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Развитие медицинской реабилитации и санаторно-курортного лечения</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260 704,6</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271 549,9</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282 384,7</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293 680,1</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305 427,3</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317 644,4</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1 731 391,0</w:t>
            </w:r>
          </w:p>
        </w:tc>
        <w:tc>
          <w:tcPr>
            <w:tcW w:w="2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8, Индикатор 4.1 </w:t>
            </w:r>
          </w:p>
        </w:tc>
        <w:tc>
          <w:tcPr>
            <w:tcW w:w="57" w:type="dxa"/>
            <w:tcBorders>
              <w:left w:val="single" w:sz="4" w:space="0" w:color="000000"/>
            </w:tcBorders>
          </w:tcPr>
          <w:p w:rsidR="005908D4" w:rsidRDefault="005908D4">
            <w:pPr>
              <w:jc w:val="left"/>
              <w:rPr>
                <w:sz w:val="2"/>
              </w:rPr>
            </w:pPr>
          </w:p>
        </w:tc>
      </w:tr>
      <w:tr w:rsidR="005908D4" w:rsidTr="00FE078F">
        <w:trPr>
          <w:trHeight w:val="416"/>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FE078F">
        <w:trPr>
          <w:trHeight w:val="44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Предоставление субсидий бюджетным учреждениям - санаториям для детей и подростков на финансовое обеспечение выполнения государственного задания</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Адмиралтейского района Санкт-Петербурга</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104 596,9</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110 394,3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115 863,6</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120 498,1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125 318,1</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130 330,8</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707 001,8</w:t>
            </w:r>
          </w:p>
        </w:tc>
        <w:tc>
          <w:tcPr>
            <w:tcW w:w="2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487B"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13, Целевой показатель 14, Целевой показатель 15, Целевой показатель 8, Индикатор 4.1, </w:t>
            </w:r>
          </w:p>
          <w:p w:rsidR="00C2487B"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4.2, </w:t>
            </w:r>
          </w:p>
          <w:p w:rsidR="00C2487B"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4.3,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4.4 </w:t>
            </w:r>
          </w:p>
          <w:p w:rsidR="00C90D41" w:rsidRDefault="00C90D41">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Индикатор 4.5</w:t>
            </w:r>
          </w:p>
        </w:tc>
        <w:tc>
          <w:tcPr>
            <w:tcW w:w="57" w:type="dxa"/>
            <w:tcBorders>
              <w:left w:val="single" w:sz="4" w:space="0" w:color="000000"/>
            </w:tcBorders>
          </w:tcPr>
          <w:p w:rsidR="005908D4" w:rsidRDefault="005908D4">
            <w:pPr>
              <w:jc w:val="left"/>
              <w:rPr>
                <w:sz w:val="2"/>
              </w:rPr>
            </w:pPr>
          </w:p>
        </w:tc>
      </w:tr>
      <w:tr w:rsidR="005908D4" w:rsidTr="00FE078F">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Кронштадтского района Санкт-Петербурга</w:t>
            </w: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60 172,3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63 660,4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67 020,3</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69 701,1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72 489,2</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75 388,7</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408 432,0</w:t>
            </w: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FE078F">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Невского района Санкт-Петербурга</w:t>
            </w: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58 519,8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62 057,3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65 450,6</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68 068,6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70 791,4</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73 623,0</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398 510,7</w:t>
            </w: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FE078F">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2 127 355,9</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2 251 983,8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2 371 895,1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2 466 770,9</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2 565 441,7</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2 668 059,4</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14 451 506,8</w:t>
            </w: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FE078F">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Содержание санаториев для больных туберкулезом</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483 719,3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510 479,3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536 407,3</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557 863,6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580 178,1</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603 385,3</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3 272 032,9</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87B"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13, Целевой показатель 14, Целевой показатель 15, Целевой показатель 16, Целевой показатель 8, Индикатор 4.1,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4.2 </w:t>
            </w:r>
          </w:p>
        </w:tc>
        <w:tc>
          <w:tcPr>
            <w:tcW w:w="57" w:type="dxa"/>
            <w:tcBorders>
              <w:left w:val="single" w:sz="4" w:space="0" w:color="000000"/>
            </w:tcBorders>
          </w:tcPr>
          <w:p w:rsidR="005908D4" w:rsidRDefault="005908D4">
            <w:pPr>
              <w:jc w:val="left"/>
              <w:rPr>
                <w:sz w:val="2"/>
              </w:rPr>
            </w:pPr>
          </w:p>
        </w:tc>
      </w:tr>
      <w:tr w:rsidR="005908D4" w:rsidTr="00FE078F">
        <w:trPr>
          <w:trHeight w:val="45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Предоставление субсидий бюджетным учреждениям - санаториям для больных туберкулезом на финансовое обеспечение выполнения государственного задания</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134 555,8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142 282,1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149 731,2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155 720,4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161 949,3</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168 427,2</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912 666,0</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87B"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13, Целевой показатель 14, Целевой показатель 15, Целевой показатель 16, Целевой показатель 8, Индикатор 4.1,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4.2 </w:t>
            </w:r>
          </w:p>
        </w:tc>
        <w:tc>
          <w:tcPr>
            <w:tcW w:w="57" w:type="dxa"/>
            <w:tcBorders>
              <w:left w:val="single" w:sz="4" w:space="0" w:color="000000"/>
            </w:tcBorders>
          </w:tcPr>
          <w:p w:rsidR="005908D4" w:rsidRDefault="005908D4">
            <w:pPr>
              <w:jc w:val="left"/>
              <w:rPr>
                <w:sz w:val="2"/>
              </w:rPr>
            </w:pPr>
          </w:p>
        </w:tc>
      </w:tr>
      <w:tr w:rsidR="005908D4" w:rsidTr="00FE078F">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Содержание санаториев для детей и подростков</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192 866,6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203 440,2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213 693,2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222 240,9</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231 130,6</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240 375,8</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1 303 747,3</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87B"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13, Целевой показатель 14, Целевой показатель 15, Целевой показатель 8, Индикатор 4.1, </w:t>
            </w:r>
          </w:p>
          <w:p w:rsidR="00C2487B"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4.2, </w:t>
            </w:r>
          </w:p>
          <w:p w:rsidR="00C2487B"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4.3,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4.4 </w:t>
            </w:r>
          </w:p>
          <w:p w:rsidR="00C90D41" w:rsidRDefault="00C90D41">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Индикатор 4.5</w:t>
            </w:r>
          </w:p>
        </w:tc>
        <w:tc>
          <w:tcPr>
            <w:tcW w:w="57" w:type="dxa"/>
            <w:tcBorders>
              <w:left w:val="single" w:sz="4" w:space="0" w:color="000000"/>
            </w:tcBorders>
          </w:tcPr>
          <w:p w:rsidR="005908D4" w:rsidRDefault="005908D4">
            <w:pPr>
              <w:jc w:val="left"/>
              <w:rPr>
                <w:sz w:val="2"/>
              </w:rPr>
            </w:pPr>
          </w:p>
        </w:tc>
      </w:tr>
      <w:tr w:rsidR="005908D4" w:rsidTr="00FE078F">
        <w:trPr>
          <w:trHeight w:val="459"/>
        </w:trPr>
        <w:tc>
          <w:tcPr>
            <w:tcW w:w="60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lastRenderedPageBreak/>
              <w:t>Всего процессная часть подпрограммы 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3 422 491,2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3 615 847,3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3 802 446,0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3 954 543,7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4 112 725,7</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4 277 234,6</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23 185 288,5</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bl>
    <w:p w:rsidR="005908D4" w:rsidRDefault="005908D4">
      <w:pPr>
        <w:jc w:val="left"/>
        <w:rPr>
          <w:sz w:val="2"/>
        </w:rPr>
        <w:sectPr w:rsidR="005908D4">
          <w:pgSz w:w="16839" w:h="11907" w:orient="landscape" w:code="9"/>
          <w:pgMar w:top="567" w:right="567" w:bottom="517" w:left="567" w:header="567" w:footer="517" w:gutter="0"/>
          <w:cols w:space="720"/>
        </w:sectPr>
      </w:pPr>
    </w:p>
    <w:p w:rsidR="005908D4" w:rsidRDefault="005908D4">
      <w:pPr>
        <w:jc w:val="left"/>
        <w:rPr>
          <w:sz w:val="2"/>
        </w:rPr>
      </w:pPr>
    </w:p>
    <w:p w:rsidR="005908D4" w:rsidRDefault="005908D4">
      <w:pPr>
        <w:jc w:val="left"/>
        <w:rPr>
          <w:sz w:val="2"/>
        </w:rPr>
      </w:pPr>
    </w:p>
    <w:p w:rsidR="005908D4" w:rsidRDefault="00331EBE">
      <w:pPr>
        <w:pStyle w:val="ConsPlusTitle"/>
        <w:suppressAutoHyphens/>
        <w:jc w:val="center"/>
        <w:outlineLvl w:val="2"/>
      </w:pPr>
      <w:r>
        <w:t>11.3. Механизм реализации мероприятий и механизм</w:t>
      </w:r>
    </w:p>
    <w:p w:rsidR="005908D4" w:rsidRDefault="00331EBE">
      <w:pPr>
        <w:pStyle w:val="ConsPlusTitle"/>
        <w:suppressAutoHyphens/>
        <w:jc w:val="center"/>
      </w:pPr>
      <w:r>
        <w:t>взаимодействия соисполнителей в случаях,</w:t>
      </w:r>
    </w:p>
    <w:p w:rsidR="005908D4" w:rsidRDefault="00331EBE">
      <w:pPr>
        <w:pStyle w:val="ConsPlusTitle"/>
        <w:suppressAutoHyphens/>
        <w:jc w:val="center"/>
      </w:pPr>
      <w:r>
        <w:t>когда мероприятия подпрограммы 4 предусматривают</w:t>
      </w:r>
    </w:p>
    <w:p w:rsidR="005908D4" w:rsidRDefault="00331EBE">
      <w:pPr>
        <w:pStyle w:val="ConsPlusTitle"/>
        <w:suppressAutoHyphens/>
        <w:jc w:val="center"/>
      </w:pPr>
      <w:r>
        <w:t>их реализацию несколькими соисполнителями</w:t>
      </w:r>
    </w:p>
    <w:p w:rsidR="005908D4" w:rsidRDefault="005908D4">
      <w:pPr>
        <w:pStyle w:val="ConsPlusNormal"/>
        <w:suppressAutoHyphens/>
      </w:pPr>
    </w:p>
    <w:p w:rsidR="005908D4" w:rsidRDefault="00331EBE">
      <w:pPr>
        <w:pStyle w:val="ConsPlusNormal"/>
        <w:suppressAutoHyphens/>
        <w:ind w:firstLine="540"/>
        <w:jc w:val="both"/>
      </w:pPr>
      <w:proofErr w:type="gramStart"/>
      <w:r>
        <w:t xml:space="preserve">Реализация мероприятия, предусмотренного в пункте 1 процессной части перечня мероприятий подпрограммы 4, осуществляется путем выделения бюджетных ассигнований на закупку товаров, работ, услуг в соответствии с Федеральным законом </w:t>
      </w:r>
      <w:r>
        <w:br/>
        <w:t>«О контрактной системе в сфере закупок товаров, работ, услуг для обеспечения государственных и муниципальных нужд» в целях обеспечения санаторно-курортного долечивания работающих граждан после стационарного лечения.</w:t>
      </w:r>
      <w:proofErr w:type="gramEnd"/>
    </w:p>
    <w:p w:rsidR="005908D4" w:rsidRDefault="00331EBE">
      <w:pPr>
        <w:pStyle w:val="ConsPlusNormal"/>
        <w:suppressAutoHyphens/>
        <w:ind w:firstLine="540"/>
        <w:jc w:val="both"/>
      </w:pPr>
      <w:proofErr w:type="gramStart"/>
      <w:r>
        <w:t xml:space="preserve">Реализация мероприятий, предусмотренных в пунктах 2 и 4 процессной части перечня мероприятий подпрограммы 4, осуществляется путем выделения бюджетных ассигнований на предоставление субсидий на финансовое обеспечение выполнения государственного задания государственным бюджетным учреждениям Санкт-Петербурга в соответствии с постановлением Правительства Санкт-Петербурга от 20.01.2011 № 63 </w:t>
      </w:r>
      <w:r>
        <w:br/>
        <w:t xml:space="preserve">и постановлением Правительства Санкт-Петербурга от 29.12.2016 № 1271 «О порядке предоставления субсидий из бюджета Санкт-Петербурга государственным бюджетным </w:t>
      </w:r>
      <w:r>
        <w:br/>
        <w:t>и автономным учреждениям</w:t>
      </w:r>
      <w:proofErr w:type="gramEnd"/>
      <w:r>
        <w:t xml:space="preserve"> Санкт-Петербурга на финансовое обеспечение выполнения ими государственного задания на оказание государственных услуг (выполнение работ)».</w:t>
      </w:r>
    </w:p>
    <w:p w:rsidR="005908D4" w:rsidRDefault="00331EBE">
      <w:pPr>
        <w:pStyle w:val="ConsPlusNormal"/>
        <w:suppressAutoHyphens/>
        <w:ind w:firstLine="540"/>
        <w:jc w:val="both"/>
      </w:pPr>
      <w:r>
        <w:t xml:space="preserve">Реализация мероприятий, предусмотренных в пунктах 3 и 5 процессной части перечня мероприятий подпрограммы 4, осуществляется путем выделения в соответствии </w:t>
      </w:r>
      <w:r>
        <w:br/>
        <w:t xml:space="preserve">со статьей 161 Бюджетного кодекса Российской Федерации бюджетных ассигнований </w:t>
      </w:r>
      <w:r>
        <w:br/>
        <w:t xml:space="preserve">на обеспечение выполнения функций государственных казенных учреждений </w:t>
      </w:r>
      <w:r>
        <w:br/>
        <w:t xml:space="preserve">Санкт-Петербурга на основании бюджетной сметы, утвержденной Комитетом </w:t>
      </w:r>
      <w:r>
        <w:br/>
        <w:t>по здравоохранению.</w:t>
      </w:r>
    </w:p>
    <w:p w:rsidR="005908D4" w:rsidRDefault="005908D4">
      <w:pPr>
        <w:suppressAutoHyphens/>
        <w:ind w:firstLine="567"/>
        <w:rPr>
          <w:rFonts w:ascii="Times New Roman" w:eastAsia="Times New Roman" w:hAnsi="Times New Roman" w:cs="Times New Roman"/>
        </w:rPr>
        <w:sectPr w:rsidR="005908D4">
          <w:pgSz w:w="11907" w:h="16840"/>
          <w:pgMar w:top="1134" w:right="851" w:bottom="1134" w:left="1701" w:header="720" w:footer="720" w:gutter="0"/>
          <w:cols w:space="720"/>
        </w:sectPr>
      </w:pPr>
    </w:p>
    <w:p w:rsidR="005908D4" w:rsidRDefault="00331EBE">
      <w:pPr>
        <w:pStyle w:val="a3"/>
        <w:spacing w:after="0" w:line="240" w:lineRule="auto"/>
        <w:ind w:left="0"/>
        <w:contextualSpacing w:val="0"/>
        <w:jc w:val="center"/>
        <w:rPr>
          <w:rFonts w:ascii="Times New Roman" w:hAnsi="Times New Roman"/>
          <w:b/>
        </w:rPr>
      </w:pPr>
      <w:r>
        <w:rPr>
          <w:rFonts w:ascii="Times New Roman" w:hAnsi="Times New Roman"/>
          <w:b/>
        </w:rPr>
        <w:lastRenderedPageBreak/>
        <w:t>Подпрограмма 5</w:t>
      </w:r>
    </w:p>
    <w:p w:rsidR="00FE078F" w:rsidRDefault="00FE078F">
      <w:pPr>
        <w:pStyle w:val="a3"/>
        <w:spacing w:after="0" w:line="240" w:lineRule="auto"/>
        <w:ind w:left="0"/>
        <w:contextualSpacing w:val="0"/>
        <w:jc w:val="center"/>
        <w:rPr>
          <w:b/>
        </w:rPr>
      </w:pPr>
    </w:p>
    <w:p w:rsidR="005908D4" w:rsidRDefault="00FE078F">
      <w:pPr>
        <w:pStyle w:val="a3"/>
        <w:spacing w:after="0" w:line="240" w:lineRule="auto"/>
        <w:ind w:left="0"/>
        <w:contextualSpacing w:val="0"/>
        <w:jc w:val="center"/>
        <w:rPr>
          <w:rFonts w:ascii="Times New Roman" w:hAnsi="Times New Roman"/>
          <w:b/>
        </w:rPr>
      </w:pPr>
      <w:r>
        <w:rPr>
          <w:rFonts w:ascii="Times New Roman" w:hAnsi="Times New Roman"/>
          <w:b/>
        </w:rPr>
        <w:t>12</w:t>
      </w:r>
      <w:r w:rsidR="00331EBE">
        <w:rPr>
          <w:rFonts w:ascii="Times New Roman" w:hAnsi="Times New Roman"/>
          <w:b/>
        </w:rPr>
        <w:t>. Паспорт подпрограммы 5</w:t>
      </w:r>
    </w:p>
    <w:p w:rsidR="00FE078F" w:rsidRDefault="00FE078F">
      <w:pPr>
        <w:pStyle w:val="a3"/>
        <w:spacing w:after="0" w:line="240" w:lineRule="auto"/>
        <w:ind w:left="0"/>
        <w:contextualSpacing w:val="0"/>
        <w:jc w:val="center"/>
      </w:pPr>
    </w:p>
    <w:tbl>
      <w:tblPr>
        <w:tblStyle w:val="TableGrid5"/>
        <w:tblW w:w="9915" w:type="dxa"/>
        <w:tblInd w:w="-572" w:type="dxa"/>
        <w:tblLayout w:type="fixed"/>
        <w:tblLook w:val="04A0" w:firstRow="1" w:lastRow="0" w:firstColumn="1" w:lastColumn="0" w:noHBand="0" w:noVBand="1"/>
      </w:tblPr>
      <w:tblGrid>
        <w:gridCol w:w="420"/>
        <w:gridCol w:w="2835"/>
        <w:gridCol w:w="6660"/>
      </w:tblGrid>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1</w:t>
            </w:r>
          </w:p>
        </w:tc>
        <w:tc>
          <w:tcPr>
            <w:tcW w:w="2835" w:type="dxa"/>
          </w:tcPr>
          <w:p w:rsidR="005908D4" w:rsidRDefault="00331EBE" w:rsidP="00FE078F">
            <w:pPr>
              <w:spacing w:line="262" w:lineRule="atLeast"/>
              <w:rPr>
                <w:rFonts w:eastAsia="Times New Roman" w:cs="Times New Roman"/>
              </w:rPr>
            </w:pPr>
            <w:r>
              <w:rPr>
                <w:rFonts w:ascii="Times New Roman" w:eastAsia="Times New Roman" w:hAnsi="Times New Roman" w:cs="Times New Roman"/>
              </w:rPr>
              <w:t>Исполнители подпрограммы 5</w:t>
            </w:r>
          </w:p>
        </w:tc>
        <w:tc>
          <w:tcPr>
            <w:tcW w:w="6660" w:type="dxa"/>
          </w:tcPr>
          <w:p w:rsidR="00FE078F" w:rsidRPr="00FE078F" w:rsidRDefault="00FE078F" w:rsidP="00FE078F">
            <w:pPr>
              <w:rPr>
                <w:rFonts w:ascii="Times New Roman" w:eastAsia="Times New Roman" w:hAnsi="Times New Roman" w:cs="Times New Roman"/>
              </w:rPr>
            </w:pPr>
            <w:r w:rsidRPr="00FE078F">
              <w:rPr>
                <w:rFonts w:ascii="Times New Roman" w:eastAsia="Times New Roman" w:hAnsi="Times New Roman" w:cs="Times New Roman"/>
              </w:rPr>
              <w:t>Администрации районов Санкт-Петербурга;</w:t>
            </w:r>
          </w:p>
          <w:p w:rsidR="00FE078F" w:rsidRPr="00FE078F" w:rsidRDefault="00FE078F" w:rsidP="00FE078F">
            <w:pPr>
              <w:rPr>
                <w:rFonts w:ascii="Times New Roman" w:eastAsia="Times New Roman" w:hAnsi="Times New Roman" w:cs="Times New Roman"/>
              </w:rPr>
            </w:pPr>
            <w:r w:rsidRPr="00FE078F">
              <w:rPr>
                <w:rFonts w:ascii="Times New Roman" w:eastAsia="Times New Roman" w:hAnsi="Times New Roman" w:cs="Times New Roman"/>
              </w:rPr>
              <w:t>Комитет по здравоохранению;</w:t>
            </w:r>
          </w:p>
          <w:p w:rsidR="00FE078F" w:rsidRPr="00FE078F" w:rsidRDefault="00FE078F" w:rsidP="00FE078F">
            <w:pPr>
              <w:rPr>
                <w:rFonts w:ascii="Times New Roman" w:eastAsia="Times New Roman" w:hAnsi="Times New Roman" w:cs="Times New Roman"/>
              </w:rPr>
            </w:pPr>
            <w:r w:rsidRPr="00FE078F">
              <w:rPr>
                <w:rFonts w:ascii="Times New Roman" w:eastAsia="Times New Roman" w:hAnsi="Times New Roman" w:cs="Times New Roman"/>
              </w:rPr>
              <w:t>Комитет по строительству;</w:t>
            </w:r>
          </w:p>
          <w:p w:rsidR="005908D4" w:rsidRDefault="00FE078F" w:rsidP="00FE078F">
            <w:pPr>
              <w:rPr>
                <w:rFonts w:eastAsia="Times New Roman" w:cs="Times New Roman"/>
              </w:rPr>
            </w:pPr>
            <w:r w:rsidRPr="00FE078F">
              <w:rPr>
                <w:rFonts w:ascii="Times New Roman" w:eastAsia="Times New Roman" w:hAnsi="Times New Roman" w:cs="Times New Roman"/>
              </w:rPr>
              <w:t>Комитет по инвестициям Санкт-Петербурга</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2</w:t>
            </w:r>
          </w:p>
        </w:tc>
        <w:tc>
          <w:tcPr>
            <w:tcW w:w="2835" w:type="dxa"/>
          </w:tcPr>
          <w:p w:rsidR="005908D4" w:rsidRDefault="00331EBE" w:rsidP="00FE078F">
            <w:pPr>
              <w:jc w:val="left"/>
              <w:rPr>
                <w:rFonts w:eastAsia="Times New Roman" w:cs="Times New Roman"/>
              </w:rPr>
            </w:pPr>
            <w:r>
              <w:rPr>
                <w:rFonts w:ascii="Times New Roman" w:eastAsia="Times New Roman" w:hAnsi="Times New Roman" w:cs="Times New Roman"/>
                <w:color w:val="000000"/>
              </w:rPr>
              <w:t xml:space="preserve">Участник государственной программы (в части реализации подпрограммы </w:t>
            </w:r>
            <w:r>
              <w:rPr>
                <w:rFonts w:ascii="Times New Roman" w:eastAsia="Times New Roman" w:hAnsi="Times New Roman" w:cs="Times New Roman"/>
              </w:rPr>
              <w:t>5</w:t>
            </w:r>
            <w:r>
              <w:rPr>
                <w:rFonts w:ascii="Times New Roman" w:eastAsia="Times New Roman" w:hAnsi="Times New Roman" w:cs="Times New Roman"/>
                <w:color w:val="000000"/>
              </w:rPr>
              <w:t>)</w:t>
            </w:r>
          </w:p>
        </w:tc>
        <w:tc>
          <w:tcPr>
            <w:tcW w:w="6660" w:type="dxa"/>
          </w:tcPr>
          <w:p w:rsidR="005908D4" w:rsidRDefault="00FE078F" w:rsidP="00FE078F">
            <w:pPr>
              <w:rPr>
                <w:rFonts w:eastAsia="Times New Roman" w:cs="Times New Roman"/>
              </w:rPr>
            </w:pPr>
            <w:r w:rsidRPr="00FE078F">
              <w:rPr>
                <w:rFonts w:ascii="Times New Roman" w:eastAsia="Times New Roman" w:hAnsi="Times New Roman" w:cs="Times New Roman"/>
              </w:rPr>
              <w:t>ГУ «Территориальный фонд обязательного медицинского страхования Санкт-Петербурга»</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3</w:t>
            </w:r>
          </w:p>
        </w:tc>
        <w:tc>
          <w:tcPr>
            <w:tcW w:w="2835" w:type="dxa"/>
          </w:tcPr>
          <w:p w:rsidR="005908D4" w:rsidRDefault="00331EBE" w:rsidP="00FE078F">
            <w:pPr>
              <w:spacing w:line="262" w:lineRule="atLeast"/>
              <w:rPr>
                <w:rFonts w:eastAsia="Times New Roman" w:cs="Times New Roman"/>
              </w:rPr>
            </w:pPr>
            <w:r>
              <w:rPr>
                <w:rFonts w:ascii="Times New Roman" w:eastAsia="Times New Roman" w:hAnsi="Times New Roman" w:cs="Times New Roman"/>
              </w:rPr>
              <w:t>Цели подпрограммы 5</w:t>
            </w:r>
          </w:p>
        </w:tc>
        <w:tc>
          <w:tcPr>
            <w:tcW w:w="6660" w:type="dxa"/>
          </w:tcPr>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Оптимизация кадрового обеспечения учреждений здравоохранения.</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Развитие информационного обеспечения управления ресурсами здравоохранения и процесса оказания медицинской помощи.</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Снижение доли государственных учреждений здравоохранения, здания которых находятся в аварийном состоянии или требуют капитального ремонта, в общем количестве государственных учреждений здравоохранения.</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Переход на обеззараживание (обезвреживание) медицинских отходов аппаратными способами.</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Развитие материально-технической базы для оказания скорой медицинской помощи.</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Повышение энергетической эффективности учреждений здравоохранения.</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Увеличение доли детских поликлиник и детских поликлинических отделений медицинских организаций, дооснащенных медицинскими изделиями.</w:t>
            </w:r>
          </w:p>
          <w:p w:rsidR="005908D4" w:rsidRDefault="00331EBE" w:rsidP="00FE078F">
            <w:pPr>
              <w:rPr>
                <w:rFonts w:eastAsia="Times New Roman" w:cs="Times New Roman"/>
              </w:rPr>
            </w:pPr>
            <w:r>
              <w:rPr>
                <w:rFonts w:ascii="Times New Roman" w:eastAsia="Times New Roman" w:hAnsi="Times New Roman" w:cs="Times New Roman"/>
              </w:rPr>
              <w:t>Увеличение доли детских поликлинических отделений медицинских организаций, реализовавших организационно-планировочные решения внутренних пространств, обеспечивающих комфортность пребывания детей.</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4</w:t>
            </w:r>
          </w:p>
        </w:tc>
        <w:tc>
          <w:tcPr>
            <w:tcW w:w="2835" w:type="dxa"/>
          </w:tcPr>
          <w:p w:rsidR="005908D4" w:rsidRDefault="00331EBE" w:rsidP="00FE078F">
            <w:pPr>
              <w:rPr>
                <w:rFonts w:eastAsia="Times New Roman" w:cs="Times New Roman"/>
                <w:lang w:val="en-US"/>
              </w:rPr>
            </w:pPr>
            <w:r>
              <w:rPr>
                <w:rFonts w:ascii="Times New Roman" w:eastAsia="Times New Roman" w:hAnsi="Times New Roman" w:cs="Times New Roman"/>
                <w:color w:val="000000"/>
              </w:rPr>
              <w:t>Задачи подпрограммы</w:t>
            </w:r>
            <w:r>
              <w:rPr>
                <w:rFonts w:ascii="Times New Roman" w:eastAsia="Times New Roman" w:hAnsi="Times New Roman" w:cs="Times New Roman"/>
                <w:color w:val="000000"/>
                <w:lang w:val="en-US"/>
              </w:rPr>
              <w:t xml:space="preserve"> </w:t>
            </w:r>
            <w:r>
              <w:rPr>
                <w:rFonts w:ascii="Times New Roman" w:eastAsia="Times New Roman" w:hAnsi="Times New Roman" w:cs="Times New Roman"/>
              </w:rPr>
              <w:t>5</w:t>
            </w:r>
          </w:p>
        </w:tc>
        <w:tc>
          <w:tcPr>
            <w:tcW w:w="6660" w:type="dxa"/>
          </w:tcPr>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Устранение дисбаланса в обеспеченности кадрами разных уровней системы здравоохранения.</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Внедрение электронных медицинских карт и электронный обмен информацией между медицинскими организациями, между медицинскими организациями и органами управления здравоохранением.</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Развитие информационной поддержки населения в сфере здравоохранения, включая мониторинг удовлетворенности населения медицинской помощью. Совершенствование информационного обеспечения процессов льготного лекарственного обеспечения.</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 xml:space="preserve">Строительство новых объектов здравоохранения </w:t>
            </w:r>
            <w:r w:rsidR="00FE078F">
              <w:rPr>
                <w:rFonts w:ascii="Times New Roman" w:eastAsia="Times New Roman" w:hAnsi="Times New Roman" w:cs="Times New Roman"/>
              </w:rPr>
              <w:br/>
            </w:r>
            <w:r>
              <w:rPr>
                <w:rFonts w:ascii="Times New Roman" w:eastAsia="Times New Roman" w:hAnsi="Times New Roman" w:cs="Times New Roman"/>
              </w:rPr>
              <w:t>и реконструкция существующих. Проведение капитального ремонта зданий.</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Создание системы по централизованному обеззараживанию медицинских отходов.</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 xml:space="preserve">Создание участков по аппаратному обеззараживанию отходов </w:t>
            </w:r>
            <w:r>
              <w:rPr>
                <w:rFonts w:ascii="Times New Roman" w:eastAsia="Times New Roman" w:hAnsi="Times New Roman" w:cs="Times New Roman"/>
              </w:rPr>
              <w:lastRenderedPageBreak/>
              <w:t>в учреждениях здравоохранения.</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Создание участков по аппаратному обеззараживанию отходов в учреждениях здравоохранения.</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Обновление парка автомобилей скорой медицинской помощи.</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Заключение энергосервисных контрактов учреждениями здравоохранения.</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Материально-техническое обеспечение деятельности учреждений здравоохранения в части обеспечения бесперебойным электроснабжением.</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Приобретение оборудования и материалов для учреждений здравоохранения.</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Дооснащение детских поликлиник и детских поликлинических отделений медицинских организаций медицинскими изделиями.</w:t>
            </w:r>
          </w:p>
          <w:p w:rsidR="005908D4" w:rsidRDefault="00331EBE" w:rsidP="00FE078F">
            <w:pPr>
              <w:rPr>
                <w:rFonts w:eastAsia="Times New Roman" w:cs="Times New Roman"/>
              </w:rPr>
            </w:pPr>
            <w:r>
              <w:rPr>
                <w:rFonts w:ascii="Times New Roman" w:eastAsia="Times New Roman" w:hAnsi="Times New Roman" w:cs="Times New Roman"/>
              </w:rPr>
              <w:t>Создание комфортных условий пребывания детей и родителей в детских поликлиниках и детских поликлинических отделениях медицинских организаций</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lastRenderedPageBreak/>
              <w:t>5</w:t>
            </w:r>
          </w:p>
        </w:tc>
        <w:tc>
          <w:tcPr>
            <w:tcW w:w="2835" w:type="dxa"/>
          </w:tcPr>
          <w:p w:rsidR="005908D4" w:rsidRDefault="00331EBE" w:rsidP="00FE078F">
            <w:pPr>
              <w:rPr>
                <w:rFonts w:eastAsia="Times New Roman" w:cs="Times New Roman"/>
              </w:rPr>
            </w:pPr>
            <w:r>
              <w:rPr>
                <w:rFonts w:ascii="Times New Roman" w:eastAsia="Times New Roman" w:hAnsi="Times New Roman" w:cs="Times New Roman"/>
                <w:color w:val="000000"/>
              </w:rPr>
              <w:t xml:space="preserve">Региональные проекты, реализуемые в рамках подпрограммы </w:t>
            </w:r>
            <w:r>
              <w:rPr>
                <w:rFonts w:ascii="Times New Roman" w:eastAsia="Times New Roman" w:hAnsi="Times New Roman" w:cs="Times New Roman"/>
              </w:rPr>
              <w:t>5</w:t>
            </w:r>
          </w:p>
        </w:tc>
        <w:tc>
          <w:tcPr>
            <w:tcW w:w="6660" w:type="dxa"/>
          </w:tcPr>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Развитие экспорта медицинских услуг (город федерального значения Санкт-Петербург)</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Модернизация первичного звена здравоохранения Российской Федерации (город федерального значения Санкт-Петербург)</w:t>
            </w:r>
          </w:p>
          <w:p w:rsidR="005908D4" w:rsidRDefault="00FE078F" w:rsidP="00FE078F">
            <w:pPr>
              <w:rPr>
                <w:rFonts w:ascii="Times New Roman" w:eastAsia="Times New Roman" w:hAnsi="Times New Roman" w:cs="Times New Roman"/>
              </w:rPr>
            </w:pPr>
            <w:r>
              <w:rPr>
                <w:rFonts w:ascii="Times New Roman" w:eastAsia="Times New Roman" w:hAnsi="Times New Roman" w:cs="Times New Roman"/>
              </w:rPr>
              <w:t>«</w:t>
            </w:r>
            <w:r w:rsidR="00331EBE">
              <w:rPr>
                <w:rFonts w:ascii="Times New Roman" w:eastAsia="Times New Roman" w:hAnsi="Times New Roman" w:cs="Times New Roman"/>
              </w:rPr>
              <w:t xml:space="preserve">Создание единого цифрового контура в здравоохранении </w:t>
            </w:r>
            <w:r>
              <w:rPr>
                <w:rFonts w:ascii="Times New Roman" w:eastAsia="Times New Roman" w:hAnsi="Times New Roman" w:cs="Times New Roman"/>
              </w:rPr>
              <w:br/>
            </w:r>
            <w:r w:rsidR="00331EBE">
              <w:rPr>
                <w:rFonts w:ascii="Times New Roman" w:eastAsia="Times New Roman" w:hAnsi="Times New Roman" w:cs="Times New Roman"/>
              </w:rPr>
              <w:t>на основе единой государственной информационной системы здравоохранения (ЕГИСЗ) (город федерального значения Санкт-Петербург)</w:t>
            </w:r>
            <w:r>
              <w:rPr>
                <w:rFonts w:ascii="Times New Roman" w:eastAsia="Times New Roman" w:hAnsi="Times New Roman" w:cs="Times New Roman"/>
              </w:rPr>
              <w:t>»</w:t>
            </w:r>
          </w:p>
          <w:p w:rsidR="005908D4" w:rsidRDefault="00331EBE" w:rsidP="00FE078F">
            <w:pPr>
              <w:rPr>
                <w:rFonts w:eastAsia="Times New Roman" w:cs="Times New Roman"/>
              </w:rPr>
            </w:pPr>
            <w:r>
              <w:rPr>
                <w:rFonts w:ascii="Times New Roman" w:eastAsia="Times New Roman" w:hAnsi="Times New Roman" w:cs="Times New Roman"/>
              </w:rPr>
              <w:t>Обеспечение медицинских организаций системы здравоохранения квалифицированными кадрами (город федерального значения Санкт-Петербург)</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6</w:t>
            </w:r>
          </w:p>
        </w:tc>
        <w:tc>
          <w:tcPr>
            <w:tcW w:w="2835" w:type="dxa"/>
          </w:tcPr>
          <w:p w:rsidR="005908D4" w:rsidRDefault="00331EBE" w:rsidP="00FE078F">
            <w:pPr>
              <w:jc w:val="left"/>
              <w:rPr>
                <w:rFonts w:eastAsia="Times New Roman" w:cs="Times New Roman"/>
              </w:rPr>
            </w:pPr>
            <w:r>
              <w:rPr>
                <w:rFonts w:ascii="Times New Roman" w:eastAsia="Times New Roman" w:hAnsi="Times New Roman" w:cs="Times New Roman"/>
                <w:color w:val="000000"/>
              </w:rPr>
              <w:t xml:space="preserve">Общий объем финансирования подпрограммы </w:t>
            </w:r>
            <w:r>
              <w:rPr>
                <w:rFonts w:ascii="Times New Roman" w:eastAsia="Times New Roman" w:hAnsi="Times New Roman" w:cs="Times New Roman"/>
              </w:rPr>
              <w:t>5</w:t>
            </w:r>
            <w:r>
              <w:rPr>
                <w:rFonts w:ascii="Times New Roman" w:eastAsia="Times New Roman" w:hAnsi="Times New Roman" w:cs="Times New Roman"/>
                <w:color w:val="000000"/>
              </w:rPr>
              <w:t xml:space="preserve"> </w:t>
            </w:r>
            <w:r w:rsidR="00FE078F">
              <w:rPr>
                <w:rFonts w:ascii="Times New Roman" w:eastAsia="Times New Roman" w:hAnsi="Times New Roman" w:cs="Times New Roman"/>
                <w:color w:val="000000"/>
              </w:rPr>
              <w:br/>
            </w:r>
            <w:r>
              <w:rPr>
                <w:rFonts w:ascii="Times New Roman" w:eastAsia="Times New Roman" w:hAnsi="Times New Roman" w:cs="Times New Roman"/>
                <w:color w:val="000000"/>
              </w:rPr>
              <w:t xml:space="preserve">по источникам финансирования </w:t>
            </w:r>
            <w:r w:rsidR="00FE078F">
              <w:rPr>
                <w:rFonts w:ascii="Times New Roman" w:eastAsia="Times New Roman" w:hAnsi="Times New Roman" w:cs="Times New Roman"/>
                <w:color w:val="000000"/>
              </w:rPr>
              <w:br/>
            </w:r>
            <w:r>
              <w:rPr>
                <w:rFonts w:ascii="Times New Roman" w:eastAsia="Times New Roman" w:hAnsi="Times New Roman" w:cs="Times New Roman"/>
                <w:color w:val="000000"/>
              </w:rPr>
              <w:t xml:space="preserve">с указанием объема финансирования, предусмотренного </w:t>
            </w:r>
            <w:r w:rsidR="00FE078F">
              <w:rPr>
                <w:rFonts w:ascii="Times New Roman" w:eastAsia="Times New Roman" w:hAnsi="Times New Roman" w:cs="Times New Roman"/>
                <w:color w:val="000000"/>
              </w:rPr>
              <w:br/>
            </w:r>
            <w:r>
              <w:rPr>
                <w:rFonts w:ascii="Times New Roman" w:eastAsia="Times New Roman" w:hAnsi="Times New Roman" w:cs="Times New Roman"/>
                <w:color w:val="000000"/>
              </w:rPr>
              <w:t>на реализацию региональных проектов, в том числе по годам реализации</w:t>
            </w:r>
          </w:p>
        </w:tc>
        <w:tc>
          <w:tcPr>
            <w:tcW w:w="6660" w:type="dxa"/>
          </w:tcPr>
          <w:p w:rsidR="005908D4" w:rsidRDefault="00331EBE" w:rsidP="00FE078F">
            <w:pPr>
              <w:rPr>
                <w:rFonts w:eastAsia="Times New Roman" w:cs="Times New Roman"/>
              </w:rPr>
            </w:pPr>
            <w:r>
              <w:rPr>
                <w:rFonts w:ascii="Times New Roman" w:eastAsia="Times New Roman" w:hAnsi="Times New Roman" w:cs="Times New Roman"/>
                <w:color w:val="000000"/>
              </w:rPr>
              <w:t>Общий объем финансирования подпрограммы составляет 428193483,0 тыс. руб., в том числе:</w:t>
            </w:r>
          </w:p>
          <w:p w:rsidR="005908D4" w:rsidRDefault="00331EBE" w:rsidP="00FE078F">
            <w:pPr>
              <w:rPr>
                <w:rFonts w:eastAsia="Times New Roman" w:cs="Times New Roman"/>
              </w:rPr>
            </w:pPr>
            <w:r w:rsidRPr="00C90D41">
              <w:rPr>
                <w:rFonts w:ascii="Times New Roman" w:eastAsia="Times New Roman" w:hAnsi="Times New Roman" w:cs="Times New Roman"/>
                <w:color w:val="000000"/>
                <w:spacing w:val="-10"/>
              </w:rPr>
              <w:t>за счет средств бюджета Санкт-Петербурга – 422285914,5 тыс. руб.,</w:t>
            </w:r>
            <w:r>
              <w:rPr>
                <w:rFonts w:ascii="Times New Roman" w:eastAsia="Times New Roman" w:hAnsi="Times New Roman" w:cs="Times New Roman"/>
                <w:color w:val="000000"/>
              </w:rPr>
              <w:t xml:space="preserve"> в том числе по годам:</w:t>
            </w:r>
          </w:p>
          <w:p w:rsidR="005908D4" w:rsidRDefault="00331EBE" w:rsidP="00FE078F">
            <w:pPr>
              <w:rPr>
                <w:rFonts w:eastAsia="Times New Roman" w:cs="Times New Roman"/>
              </w:rPr>
            </w:pPr>
            <w:r>
              <w:rPr>
                <w:rFonts w:ascii="Times New Roman" w:eastAsia="Times New Roman" w:hAnsi="Times New Roman" w:cs="Times New Roman"/>
                <w:color w:val="000000"/>
              </w:rPr>
              <w:t>2024 г. – 62667036,6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2025 г. – 61170414,6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2026 г. – 73303302,2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2027 г. – 73457785,9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2028 г. – 74599378,3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2029 г. – 77087996,9 тыс. руб.;</w:t>
            </w:r>
          </w:p>
          <w:p w:rsidR="005908D4" w:rsidRDefault="005908D4">
            <w:pPr>
              <w:ind w:firstLine="567"/>
              <w:rPr>
                <w:rFonts w:eastAsia="Times New Roman" w:cs="Times New Roman"/>
              </w:rPr>
            </w:pPr>
          </w:p>
          <w:p w:rsidR="005908D4" w:rsidRDefault="00331EBE" w:rsidP="00FE078F">
            <w:pPr>
              <w:rPr>
                <w:rFonts w:eastAsia="Times New Roman" w:cs="Times New Roman"/>
              </w:rPr>
            </w:pPr>
            <w:r>
              <w:rPr>
                <w:rFonts w:ascii="Times New Roman" w:eastAsia="Times New Roman" w:hAnsi="Times New Roman" w:cs="Times New Roman"/>
                <w:color w:val="000000"/>
              </w:rPr>
              <w:t>за счет средств федерального бюджета – 4683644,3 тыс. руб., в том числе по годам:</w:t>
            </w:r>
          </w:p>
          <w:p w:rsidR="005908D4" w:rsidRDefault="00331EBE" w:rsidP="00FE078F">
            <w:pPr>
              <w:rPr>
                <w:rFonts w:eastAsia="Times New Roman" w:cs="Times New Roman"/>
              </w:rPr>
            </w:pPr>
            <w:r>
              <w:rPr>
                <w:rFonts w:ascii="Times New Roman" w:eastAsia="Times New Roman" w:hAnsi="Times New Roman" w:cs="Times New Roman"/>
                <w:color w:val="000000"/>
              </w:rPr>
              <w:t>2024 г. – 1858293,6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2025 г. – 2597948,7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2026 г. – 53550,9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2027 г. – 55692,9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2028 г. – 57920,7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2029 г. – 60237,5 тыс. руб.;</w:t>
            </w:r>
          </w:p>
          <w:p w:rsidR="005908D4" w:rsidRDefault="005908D4">
            <w:pPr>
              <w:ind w:firstLine="567"/>
              <w:rPr>
                <w:rFonts w:eastAsia="Times New Roman" w:cs="Times New Roman"/>
              </w:rPr>
            </w:pPr>
          </w:p>
          <w:p w:rsidR="005908D4" w:rsidRDefault="00331EBE" w:rsidP="00FE078F">
            <w:pPr>
              <w:rPr>
                <w:rFonts w:eastAsia="Times New Roman" w:cs="Times New Roman"/>
              </w:rPr>
            </w:pPr>
            <w:r>
              <w:rPr>
                <w:rFonts w:ascii="Times New Roman" w:eastAsia="Times New Roman" w:hAnsi="Times New Roman" w:cs="Times New Roman"/>
                <w:color w:val="000000"/>
              </w:rPr>
              <w:t>за счет внебюджетных средств – 1223924,2 тыс. руб., в том числе по годам:</w:t>
            </w:r>
          </w:p>
          <w:p w:rsidR="005908D4" w:rsidRDefault="00331EBE" w:rsidP="00FE078F">
            <w:pPr>
              <w:rPr>
                <w:rFonts w:eastAsia="Times New Roman" w:cs="Times New Roman"/>
              </w:rPr>
            </w:pPr>
            <w:r>
              <w:rPr>
                <w:rFonts w:ascii="Times New Roman" w:eastAsia="Times New Roman" w:hAnsi="Times New Roman" w:cs="Times New Roman"/>
                <w:color w:val="000000"/>
              </w:rPr>
              <w:t>2024 г. – 184292,6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2025 г. – 191959,2 тыс. руб.;</w:t>
            </w:r>
          </w:p>
          <w:p w:rsidR="005908D4" w:rsidRDefault="00331EBE" w:rsidP="00FE078F">
            <w:pPr>
              <w:rPr>
                <w:rFonts w:eastAsia="Times New Roman" w:cs="Times New Roman"/>
              </w:rPr>
            </w:pPr>
            <w:r>
              <w:rPr>
                <w:rFonts w:ascii="Times New Roman" w:eastAsia="Times New Roman" w:hAnsi="Times New Roman" w:cs="Times New Roman"/>
                <w:color w:val="000000"/>
              </w:rPr>
              <w:lastRenderedPageBreak/>
              <w:t>2026 г. – 199618,4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2027 г. – 207603,1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2028 г. – 215907,3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2029 г. – 224543,6 тыс. руб.;</w:t>
            </w:r>
          </w:p>
          <w:p w:rsidR="005908D4" w:rsidRDefault="005908D4">
            <w:pPr>
              <w:ind w:firstLine="567"/>
              <w:rPr>
                <w:rFonts w:eastAsia="Times New Roman" w:cs="Times New Roman"/>
              </w:rPr>
            </w:pPr>
          </w:p>
          <w:p w:rsidR="005908D4" w:rsidRDefault="00331EBE" w:rsidP="00FE078F">
            <w:pPr>
              <w:rPr>
                <w:rFonts w:eastAsia="Times New Roman" w:cs="Times New Roman"/>
              </w:rPr>
            </w:pPr>
            <w:r>
              <w:rPr>
                <w:rFonts w:ascii="Times New Roman" w:eastAsia="Times New Roman" w:hAnsi="Times New Roman" w:cs="Times New Roman"/>
                <w:color w:val="000000"/>
              </w:rPr>
              <w:t>Общий объем финансирования региональных проектов составляет 9335529,0 тыс. руб., в том числе:</w:t>
            </w:r>
          </w:p>
          <w:p w:rsidR="005908D4" w:rsidRDefault="00331EBE" w:rsidP="00FE078F">
            <w:pPr>
              <w:rPr>
                <w:rFonts w:eastAsia="Times New Roman" w:cs="Times New Roman"/>
              </w:rPr>
            </w:pPr>
            <w:r w:rsidRPr="00C90D41">
              <w:rPr>
                <w:rFonts w:ascii="Times New Roman" w:eastAsia="Times New Roman" w:hAnsi="Times New Roman" w:cs="Times New Roman"/>
                <w:color w:val="000000"/>
                <w:spacing w:val="-8"/>
              </w:rPr>
              <w:t>за счет средств бюджета Санкт-Петербурга – 5158610,0 тыс. руб.,</w:t>
            </w:r>
            <w:r>
              <w:rPr>
                <w:rFonts w:ascii="Times New Roman" w:eastAsia="Times New Roman" w:hAnsi="Times New Roman" w:cs="Times New Roman"/>
                <w:color w:val="000000"/>
              </w:rPr>
              <w:t xml:space="preserve"> </w:t>
            </w:r>
            <w:r w:rsidR="00C90D41">
              <w:rPr>
                <w:rFonts w:ascii="Times New Roman" w:eastAsia="Times New Roman" w:hAnsi="Times New Roman" w:cs="Times New Roman"/>
                <w:color w:val="000000"/>
              </w:rPr>
              <w:br/>
            </w:r>
            <w:r>
              <w:rPr>
                <w:rFonts w:ascii="Times New Roman" w:eastAsia="Times New Roman" w:hAnsi="Times New Roman" w:cs="Times New Roman"/>
                <w:color w:val="000000"/>
              </w:rPr>
              <w:t>в том числе по годам:</w:t>
            </w:r>
          </w:p>
          <w:p w:rsidR="005908D4" w:rsidRDefault="00331EBE" w:rsidP="00FE078F">
            <w:pPr>
              <w:rPr>
                <w:rFonts w:eastAsia="Times New Roman" w:cs="Times New Roman"/>
              </w:rPr>
            </w:pPr>
            <w:r>
              <w:rPr>
                <w:rFonts w:ascii="Times New Roman" w:eastAsia="Times New Roman" w:hAnsi="Times New Roman" w:cs="Times New Roman"/>
                <w:color w:val="000000"/>
              </w:rPr>
              <w:t>2024 г. – 2228242,6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2025 г. – 2930367,4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FE078F">
            <w:pPr>
              <w:rPr>
                <w:rFonts w:eastAsia="Times New Roman" w:cs="Times New Roman"/>
              </w:rPr>
            </w:pPr>
            <w:r>
              <w:rPr>
                <w:rFonts w:ascii="Times New Roman" w:eastAsia="Times New Roman" w:hAnsi="Times New Roman" w:cs="Times New Roman"/>
                <w:color w:val="000000"/>
              </w:rPr>
              <w:t>за счет средств федерального бюджета – 4176919,0 тыс. руб., в том числе по годам:</w:t>
            </w:r>
          </w:p>
          <w:p w:rsidR="005908D4" w:rsidRDefault="00331EBE" w:rsidP="00FE078F">
            <w:pPr>
              <w:rPr>
                <w:rFonts w:eastAsia="Times New Roman" w:cs="Times New Roman"/>
              </w:rPr>
            </w:pPr>
            <w:r>
              <w:rPr>
                <w:rFonts w:ascii="Times New Roman" w:eastAsia="Times New Roman" w:hAnsi="Times New Roman" w:cs="Times New Roman"/>
                <w:color w:val="000000"/>
              </w:rPr>
              <w:t>2024 г. – 1709789,5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2025 г. – 2467129,5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FE078F">
            <w:pPr>
              <w:rPr>
                <w:rFonts w:eastAsia="Times New Roman" w:cs="Times New Roman"/>
              </w:rPr>
            </w:pPr>
            <w:r>
              <w:rPr>
                <w:rFonts w:ascii="Times New Roman" w:eastAsia="Times New Roman" w:hAnsi="Times New Roman" w:cs="Times New Roman"/>
                <w:color w:val="000000"/>
              </w:rPr>
              <w:t xml:space="preserve">за счет внебюджетных средств – 0,0 тыс. руб., в том числе </w:t>
            </w:r>
            <w:r w:rsidR="00C90D41">
              <w:rPr>
                <w:rFonts w:ascii="Times New Roman" w:eastAsia="Times New Roman" w:hAnsi="Times New Roman" w:cs="Times New Roman"/>
                <w:color w:val="000000"/>
              </w:rPr>
              <w:br/>
            </w:r>
            <w:r>
              <w:rPr>
                <w:rFonts w:ascii="Times New Roman" w:eastAsia="Times New Roman" w:hAnsi="Times New Roman" w:cs="Times New Roman"/>
                <w:color w:val="000000"/>
              </w:rPr>
              <w:t>по годам:</w:t>
            </w:r>
          </w:p>
          <w:p w:rsidR="005908D4" w:rsidRDefault="00331EBE" w:rsidP="00FE078F">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FE078F">
            <w:pPr>
              <w:rPr>
                <w:rFonts w:eastAsia="Times New Roman" w:cs="Times New Roman"/>
              </w:rPr>
            </w:pPr>
            <w:r>
              <w:rPr>
                <w:rFonts w:ascii="Times New Roman" w:eastAsia="Times New Roman" w:hAnsi="Times New Roman" w:cs="Times New Roman"/>
                <w:color w:val="000000"/>
              </w:rPr>
              <w:t>2029 г. – 0,0 тыс. руб.;</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lastRenderedPageBreak/>
              <w:t>7</w:t>
            </w:r>
          </w:p>
        </w:tc>
        <w:tc>
          <w:tcPr>
            <w:tcW w:w="2835" w:type="dxa"/>
          </w:tcPr>
          <w:p w:rsidR="005908D4" w:rsidRDefault="00331EBE" w:rsidP="00FE078F">
            <w:pPr>
              <w:rPr>
                <w:rFonts w:eastAsia="Times New Roman" w:cs="Times New Roman"/>
                <w:lang w:val="en-US"/>
              </w:rPr>
            </w:pPr>
            <w:r>
              <w:rPr>
                <w:rFonts w:ascii="Times New Roman" w:eastAsia="Times New Roman" w:hAnsi="Times New Roman" w:cs="Times New Roman"/>
                <w:color w:val="000000"/>
              </w:rPr>
              <w:t>Ожидаемые результаты реализации подпрограммы</w:t>
            </w:r>
            <w:r>
              <w:rPr>
                <w:rFonts w:ascii="Times New Roman" w:eastAsia="Times New Roman" w:hAnsi="Times New Roman" w:cs="Times New Roman"/>
                <w:color w:val="000000"/>
                <w:lang w:val="en-US"/>
              </w:rPr>
              <w:t xml:space="preserve"> </w:t>
            </w:r>
            <w:r>
              <w:rPr>
                <w:rFonts w:ascii="Times New Roman" w:eastAsia="Times New Roman" w:hAnsi="Times New Roman" w:cs="Times New Roman"/>
              </w:rPr>
              <w:t>5</w:t>
            </w:r>
          </w:p>
        </w:tc>
        <w:tc>
          <w:tcPr>
            <w:tcW w:w="6660" w:type="dxa"/>
          </w:tcPr>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Переход на ведение медицинской информации преимущественно в электронной форме и повышение скорости обмена информацией между участниками лечебного процесса.</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Улучшение информационного сопровождения лекарственного обеспечения населения.</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Обеспечение условий для осуществления текущей деятельности в части управления проектами цифровой трансформации и обеспечение единого информационного пространства на базе электронно-информационного обмена.</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Обеспечение доступности цифровых сервисов посредством внедрения электронного документооборота, в том числе телемедицинских технологий, электронной записи к врачу, электронных рецептов.</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Оснащение (переоснащение, дооснащение) медицинскими изделиями региональных медицинских организаций, оказывающих медицинскую помощь по медицинской реабилитации.</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 xml:space="preserve">Оснащение (переоснащение, дооснащение) медицинских </w:t>
            </w:r>
            <w:r>
              <w:rPr>
                <w:rFonts w:ascii="Times New Roman" w:eastAsia="Times New Roman" w:hAnsi="Times New Roman" w:cs="Times New Roman"/>
              </w:rPr>
              <w:lastRenderedPageBreak/>
              <w:t>организаций, оказывающих специализированную паллиативную медицинскую помощь, медицинскими изделиями в соответствии со стандартами оснащения, предусмотренными положением об организации паллиативной медицинской помощи.</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Снижение количества зданий, требующих проведения капитального ремонта.</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Увеличение качества оказания скорой медицинской помощи за счет обновления парка автомобилей скорой медицинской помощи.</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Реализация мероприятий, связанных с донорством органов человека.</w:t>
            </w:r>
          </w:p>
          <w:p w:rsidR="005908D4" w:rsidRDefault="00331EBE" w:rsidP="00FE078F">
            <w:pPr>
              <w:rPr>
                <w:rFonts w:ascii="Times New Roman" w:eastAsia="Times New Roman" w:hAnsi="Times New Roman" w:cs="Times New Roman"/>
              </w:rPr>
            </w:pPr>
            <w:r>
              <w:rPr>
                <w:rFonts w:ascii="Times New Roman" w:eastAsia="Times New Roman" w:hAnsi="Times New Roman" w:cs="Times New Roman"/>
              </w:rPr>
              <w:t>Полный переход на аппаратные методы обеззараживания отходов с отказом от химической дезинфекции.</w:t>
            </w:r>
          </w:p>
          <w:p w:rsidR="005908D4" w:rsidRDefault="00331EBE" w:rsidP="00FE078F">
            <w:pPr>
              <w:rPr>
                <w:rFonts w:eastAsia="Times New Roman" w:cs="Times New Roman"/>
              </w:rPr>
            </w:pPr>
            <w:r>
              <w:rPr>
                <w:rFonts w:ascii="Times New Roman" w:eastAsia="Times New Roman" w:hAnsi="Times New Roman" w:cs="Times New Roman"/>
              </w:rPr>
              <w:t>Полный переход на расчеты за потребленные энергоресурсы на основании показаний узлов учета</w:t>
            </w:r>
          </w:p>
        </w:tc>
      </w:tr>
    </w:tbl>
    <w:p w:rsidR="005908D4" w:rsidRDefault="005908D4">
      <w:pPr>
        <w:rPr>
          <w:rFonts w:eastAsia="Times New Roman" w:cs="Times New Roman"/>
        </w:rPr>
        <w:sectPr w:rsidR="005908D4">
          <w:pgSz w:w="11907" w:h="16839" w:code="9"/>
          <w:pgMar w:top="1133" w:right="850" w:bottom="1133" w:left="1700" w:header="708" w:footer="708" w:gutter="0"/>
          <w:cols w:space="720"/>
        </w:sectPr>
      </w:pPr>
    </w:p>
    <w:p w:rsidR="005908D4" w:rsidRDefault="00331EBE">
      <w:pPr>
        <w:pStyle w:val="ConsPlusTitle"/>
        <w:suppressAutoHyphens/>
        <w:jc w:val="center"/>
        <w:outlineLvl w:val="2"/>
      </w:pPr>
      <w:r>
        <w:lastRenderedPageBreak/>
        <w:t>12.1. Характеристика текущего состояния сферы подпрограммы 5</w:t>
      </w:r>
    </w:p>
    <w:p w:rsidR="005908D4" w:rsidRDefault="00331EBE">
      <w:pPr>
        <w:pStyle w:val="ConsPlusTitle"/>
        <w:suppressAutoHyphens/>
        <w:jc w:val="center"/>
      </w:pPr>
      <w:r>
        <w:t>с указанием основных проблем и прогноз ее развития</w:t>
      </w:r>
    </w:p>
    <w:p w:rsidR="005908D4" w:rsidRDefault="005908D4">
      <w:pPr>
        <w:pStyle w:val="ConsPlusNormal"/>
        <w:suppressAutoHyphens/>
      </w:pPr>
    </w:p>
    <w:p w:rsidR="005908D4" w:rsidRDefault="00331EBE">
      <w:pPr>
        <w:pStyle w:val="ConsPlusNormal"/>
        <w:widowControl/>
        <w:suppressAutoHyphens/>
        <w:ind w:firstLine="567"/>
        <w:jc w:val="both"/>
      </w:pPr>
      <w:r>
        <w:t xml:space="preserve">В 2023 году в целях повышения доступности продолжена работа по развитию сети медицинских организаций, оказывающих первичную медико-санитарную помощь </w:t>
      </w:r>
      <w:r>
        <w:br/>
        <w:t xml:space="preserve">в соответствии с требованиями нормативных правовых актов регионального </w:t>
      </w:r>
      <w:r>
        <w:br/>
        <w:t>и федерального уровней.</w:t>
      </w:r>
    </w:p>
    <w:p w:rsidR="005908D4" w:rsidRDefault="00331EBE">
      <w:pPr>
        <w:pStyle w:val="ConsPlusNormal"/>
        <w:widowControl/>
        <w:suppressAutoHyphens/>
        <w:ind w:firstLine="567"/>
        <w:jc w:val="both"/>
      </w:pPr>
      <w:r>
        <w:t xml:space="preserve">Увеличена доля поликлиник и поликлинических подразделений, участвующих </w:t>
      </w:r>
      <w:r>
        <w:br/>
        <w:t xml:space="preserve">в создании и тиражировании «Новой модели организации оказания медицинской помощи». </w:t>
      </w:r>
    </w:p>
    <w:p w:rsidR="005908D4" w:rsidRDefault="00331EBE">
      <w:pPr>
        <w:pStyle w:val="ConsPlusNormal"/>
        <w:widowControl/>
        <w:suppressAutoHyphens/>
        <w:ind w:firstLine="567"/>
        <w:jc w:val="both"/>
      </w:pPr>
      <w:r>
        <w:t>В 2023 году 227 поликлиник реализовали новую модель медицинской организации, оказывающей первичную медико-санитарную помощь, – «бережливая поликлиника», отличительными признаками которой являются доброжелательное отношение к пациенту, отсутствие очередей за счет правильной организации процессов с учетом бережливого производства и работы персонала, качественное оказание медицинской помощи, приоритет профилактических мероприятий.</w:t>
      </w:r>
    </w:p>
    <w:p w:rsidR="005908D4" w:rsidRDefault="00331EBE">
      <w:pPr>
        <w:pStyle w:val="ConsPlusNormal"/>
        <w:widowControl/>
        <w:suppressAutoHyphens/>
        <w:ind w:firstLine="567"/>
        <w:jc w:val="both"/>
      </w:pPr>
      <w:r>
        <w:t>Во всех медицинских организациях проводится работа по психологической мотивации персонала к повышению качества работы, формирование положительного отношения персонала к проектной деятельности, убеждение в важности проводимой работы как для пациентов, так и для сотрудников. На регулярной основе проводятся врачебно-сестринские конференции, посвященные ходу реализации принципов бережливого производства.</w:t>
      </w:r>
    </w:p>
    <w:p w:rsidR="005908D4" w:rsidRDefault="00331EBE">
      <w:pPr>
        <w:pStyle w:val="ConsPlusNormal"/>
        <w:widowControl/>
        <w:suppressAutoHyphens/>
        <w:ind w:firstLine="567"/>
        <w:jc w:val="both"/>
      </w:pPr>
      <w:r>
        <w:t>В поликлиниках выполнены мероприятия по организации дистанционной записи, электронной очереди, доступной системы навигации, «открытой регистратуры». Произведена оптимизация организации профилактических медицинских осмотров; работы кабинетов забора биологического материала, процедурного и прививочного кабинетов; кабинета врача-педиатра участкового, реализованы организационно-планировочные решения внутренних пространств, установлены информационные терминалы и открытые колясочные.</w:t>
      </w:r>
    </w:p>
    <w:p w:rsidR="005908D4" w:rsidRDefault="00331EBE">
      <w:pPr>
        <w:pStyle w:val="ConsPlusNormal"/>
        <w:widowControl/>
        <w:suppressAutoHyphens/>
        <w:ind w:firstLine="567"/>
        <w:jc w:val="both"/>
      </w:pPr>
      <w:r>
        <w:t>Реализованы организационно-планировочные решения внутренних пространств, обеспечивающих комфортность пребывания пациентов и сопровождающих их лиц.</w:t>
      </w:r>
    </w:p>
    <w:p w:rsidR="005908D4" w:rsidRDefault="00331EBE">
      <w:pPr>
        <w:pStyle w:val="ConsPlusNormal"/>
        <w:widowControl/>
        <w:suppressAutoHyphens/>
        <w:ind w:firstLine="567"/>
        <w:jc w:val="both"/>
      </w:pPr>
      <w:r>
        <w:t xml:space="preserve">В целях обеспечения охвата всех граждан профилактическими медицинскими осмотрами не реже одного раза в год сокращены сроки прохождения </w:t>
      </w:r>
      <w:r>
        <w:rPr>
          <w:lang w:val="en-US"/>
        </w:rPr>
        <w:t>I</w:t>
      </w:r>
      <w:r>
        <w:t xml:space="preserve"> этапа диспансеризации до двух дней.</w:t>
      </w:r>
    </w:p>
    <w:p w:rsidR="005908D4" w:rsidRDefault="00331EBE">
      <w:pPr>
        <w:pStyle w:val="ConsPlusNormal"/>
        <w:widowControl/>
        <w:suppressAutoHyphens/>
        <w:ind w:firstLine="567"/>
        <w:jc w:val="both"/>
      </w:pPr>
      <w:r>
        <w:t>Основные направления реализации мероприятий:</w:t>
      </w:r>
    </w:p>
    <w:p w:rsidR="005908D4" w:rsidRDefault="00331EBE">
      <w:pPr>
        <w:pStyle w:val="ConsPlusNormal"/>
        <w:widowControl/>
        <w:suppressAutoHyphens/>
        <w:ind w:firstLine="567"/>
        <w:jc w:val="both"/>
      </w:pPr>
      <w:r>
        <w:t>оптимизация работы регистратуры;</w:t>
      </w:r>
    </w:p>
    <w:p w:rsidR="005908D4" w:rsidRDefault="00331EBE">
      <w:pPr>
        <w:pStyle w:val="ConsPlusNormal"/>
        <w:widowControl/>
        <w:suppressAutoHyphens/>
        <w:ind w:firstLine="567"/>
        <w:jc w:val="both"/>
      </w:pPr>
      <w:r>
        <w:t>оптимизация проведения диспансеризации и профилактических медицинских осмотров;</w:t>
      </w:r>
    </w:p>
    <w:p w:rsidR="005908D4" w:rsidRDefault="00331EBE">
      <w:pPr>
        <w:pStyle w:val="ConsPlusNormal"/>
        <w:widowControl/>
        <w:suppressAutoHyphens/>
        <w:ind w:firstLine="567"/>
        <w:jc w:val="both"/>
      </w:pPr>
      <w:r>
        <w:t>обеспечение доступной среды для маломобильных групп граждан;</w:t>
      </w:r>
    </w:p>
    <w:p w:rsidR="005908D4" w:rsidRDefault="00331EBE">
      <w:pPr>
        <w:pStyle w:val="ConsPlusNormal"/>
        <w:widowControl/>
        <w:suppressAutoHyphens/>
        <w:ind w:firstLine="567"/>
        <w:jc w:val="both"/>
      </w:pPr>
      <w:r>
        <w:t>маршрутизация пациентов на госпитализацию в плановом порядке в разрезе профилей (отделений) медицинской помощи.</w:t>
      </w:r>
    </w:p>
    <w:p w:rsidR="005908D4" w:rsidRDefault="00331EBE">
      <w:pPr>
        <w:pStyle w:val="ConsPlusNormal"/>
        <w:widowControl/>
        <w:suppressAutoHyphens/>
        <w:ind w:firstLine="567"/>
        <w:jc w:val="both"/>
      </w:pPr>
      <w:r>
        <w:t xml:space="preserve">В 2023 году </w:t>
      </w:r>
      <w:r>
        <w:rPr>
          <w:szCs w:val="24"/>
        </w:rPr>
        <w:t xml:space="preserve">открыто 524 проекта по улучшению (взрослых - 310, детских - 214) </w:t>
      </w:r>
      <w:r>
        <w:rPr>
          <w:szCs w:val="24"/>
        </w:rPr>
        <w:br/>
        <w:t xml:space="preserve">с применением бережливых технологий. </w:t>
      </w:r>
      <w:r>
        <w:t xml:space="preserve">Основными направлениями были: профилактический прием, лечебно-диагностический прием врача, диагностические </w:t>
      </w:r>
      <w:r>
        <w:br/>
        <w:t>и лабораторные исследования, вакцинация, организация работы центров амбулаторной онкологической помощи.</w:t>
      </w:r>
    </w:p>
    <w:p w:rsidR="005908D4" w:rsidRDefault="00331EBE">
      <w:pPr>
        <w:pStyle w:val="ConsPlusNormal"/>
        <w:widowControl/>
        <w:suppressAutoHyphens/>
        <w:ind w:firstLine="567"/>
        <w:jc w:val="both"/>
      </w:pPr>
      <w:r>
        <w:t>С 2021 года начата реализация государственной программы по модернизации первичного звена. Основная цель – повышение доступности и качества оказания первичной медико-санитарной помощи в Санкт-Петербурге, в том числе на основе рационального территориального планирования сети медицинских организаций первичного звена, осуществления ремонта и оснащения медицинских организаций оборудованием, ликвидации кадрового дефицита, обеспечения приоритета профилактики.</w:t>
      </w:r>
    </w:p>
    <w:p w:rsidR="005908D4" w:rsidRDefault="00331EBE">
      <w:pPr>
        <w:pStyle w:val="ConsPlusNormal"/>
        <w:widowControl/>
        <w:suppressAutoHyphens/>
        <w:ind w:firstLine="567"/>
        <w:jc w:val="both"/>
      </w:pPr>
      <w:r>
        <w:lastRenderedPageBreak/>
        <w:t xml:space="preserve">В рамках программы получили  медицинское оборудование для оснащения амбулаторных отделений медицинской реабилитации 6 учреждений. </w:t>
      </w:r>
    </w:p>
    <w:p w:rsidR="005908D4" w:rsidRDefault="00331EBE">
      <w:pPr>
        <w:pStyle w:val="ConsPlusNormal"/>
        <w:widowControl/>
        <w:suppressAutoHyphens/>
        <w:ind w:firstLine="567"/>
        <w:jc w:val="both"/>
      </w:pPr>
      <w:r>
        <w:t>В рамках реализации регионального проекта «Борьба с онкологическими заболеваниями» в 2023 году дооснащены (переоснащены) 7 медицинских организаций.</w:t>
      </w:r>
    </w:p>
    <w:p w:rsidR="005908D4" w:rsidRDefault="00331EBE">
      <w:pPr>
        <w:pStyle w:val="ConsPlusNormal"/>
        <w:widowControl/>
        <w:suppressAutoHyphens/>
        <w:ind w:firstLine="567"/>
        <w:jc w:val="both"/>
      </w:pPr>
      <w:r>
        <w:t>Онкологическая служба в Санкт-Петербурге строится на основе двух специализированных медицинских организаций (ГБУЗ «Городской клинический онкологический диспансер» и ГБУЗ «</w:t>
      </w:r>
      <w:proofErr w:type="spellStart"/>
      <w:r>
        <w:t>КНпЦСВМ</w:t>
      </w:r>
      <w:proofErr w:type="gramStart"/>
      <w:r>
        <w:t>П</w:t>
      </w:r>
      <w:proofErr w:type="spellEnd"/>
      <w:r>
        <w:t>(</w:t>
      </w:r>
      <w:proofErr w:type="gramEnd"/>
      <w:r>
        <w:t xml:space="preserve">о)»), двух медицинских организаций (ГБУЗ «Городская больница № 40 Курортного района» и ГБУЗ Клиническая больница Святителя Луки), оказывающих специализированную онкологическую помощь, </w:t>
      </w:r>
      <w:r>
        <w:br/>
        <w:t xml:space="preserve">16 центров амбулаторной онкологической помощи, охватывающих все районы </w:t>
      </w:r>
      <w:r>
        <w:br/>
        <w:t xml:space="preserve">Санкт-Петербурга, двух первичных онкологических кабинетов и трех медицинских организаций, в структуре которых развернуты </w:t>
      </w:r>
      <w:proofErr w:type="spellStart"/>
      <w:r>
        <w:t>онкогематологические</w:t>
      </w:r>
      <w:proofErr w:type="spellEnd"/>
      <w:r>
        <w:t xml:space="preserve"> центры амбулаторной онкологической помощи (далее – ЦАОП) и специализированных гематологических отделений (ГБУЗ «Городская больница № 15», ГБУЗ «Городская Александровская больница», ГБУЗ «Городская клиническая больница № 31»).</w:t>
      </w:r>
    </w:p>
    <w:p w:rsidR="005908D4" w:rsidRDefault="00331EBE">
      <w:pPr>
        <w:pStyle w:val="ConsPlusNormal"/>
        <w:widowControl/>
        <w:suppressAutoHyphens/>
        <w:ind w:firstLine="567"/>
        <w:jc w:val="both"/>
      </w:pPr>
      <w:r>
        <w:t xml:space="preserve">В 2023 году открыт 19-й ЦАОП – Петроградского района, в 2024 году запланирован к открытию ЦАОП в структуре ГБУЗ «СПб </w:t>
      </w:r>
      <w:proofErr w:type="spellStart"/>
      <w:r>
        <w:t>КНпЦСВМ</w:t>
      </w:r>
      <w:proofErr w:type="gramStart"/>
      <w:r>
        <w:t>П</w:t>
      </w:r>
      <w:proofErr w:type="spellEnd"/>
      <w:r>
        <w:t>(</w:t>
      </w:r>
      <w:proofErr w:type="gramEnd"/>
      <w:r>
        <w:t xml:space="preserve">о) имени Н.П. </w:t>
      </w:r>
      <w:proofErr w:type="spellStart"/>
      <w:r>
        <w:t>Напалкова</w:t>
      </w:r>
      <w:proofErr w:type="spellEnd"/>
      <w:r>
        <w:t>».</w:t>
      </w:r>
    </w:p>
    <w:p w:rsidR="005908D4" w:rsidRDefault="00331EBE">
      <w:pPr>
        <w:pStyle w:val="ConsPlusNormal"/>
        <w:widowControl/>
        <w:suppressAutoHyphens/>
        <w:ind w:firstLine="567"/>
        <w:jc w:val="both"/>
      </w:pPr>
      <w:r>
        <w:t>По итогам работы Центров амбулаторной онкологической помощи (далее – ЦАОП) за 2023 год наблюдается устойчивый рост по большинству показателей работы ЦАОП в сравнении с итогами работы за 2022 год, в частности:</w:t>
      </w:r>
    </w:p>
    <w:p w:rsidR="005908D4" w:rsidRDefault="00331EBE">
      <w:pPr>
        <w:pStyle w:val="ConsPlusNormal"/>
        <w:widowControl/>
        <w:suppressAutoHyphens/>
        <w:ind w:firstLine="567"/>
        <w:jc w:val="both"/>
      </w:pPr>
      <w:r>
        <w:t xml:space="preserve">число посещений ЦАОП в Санкт-Петербурге составило 666 757 человек </w:t>
      </w:r>
      <w:r>
        <w:br/>
        <w:t>(за  2022 год показатель составил 530 174 человека);</w:t>
      </w:r>
    </w:p>
    <w:p w:rsidR="005908D4" w:rsidRDefault="00331EBE">
      <w:pPr>
        <w:pStyle w:val="ConsPlusNormal"/>
        <w:widowControl/>
        <w:suppressAutoHyphens/>
        <w:ind w:firstLine="567"/>
        <w:jc w:val="both"/>
      </w:pPr>
      <w:r>
        <w:t xml:space="preserve">число физических лиц, принятых в ЦАОП, составило 232 686 человек </w:t>
      </w:r>
      <w:r>
        <w:br/>
        <w:t>(в 2022 году – 193 107 человек);</w:t>
      </w:r>
    </w:p>
    <w:p w:rsidR="005908D4" w:rsidRDefault="00331EBE">
      <w:pPr>
        <w:pStyle w:val="ConsPlusNormal"/>
        <w:widowControl/>
        <w:suppressAutoHyphens/>
        <w:ind w:firstLine="567"/>
        <w:jc w:val="both"/>
      </w:pPr>
      <w:r>
        <w:t xml:space="preserve">количество пациентов, состоящих под диспансерным наблюдением, составило </w:t>
      </w:r>
      <w:r>
        <w:br/>
        <w:t>162 658 человек (в 2022 году – 156 860 человек).</w:t>
      </w:r>
    </w:p>
    <w:p w:rsidR="005908D4" w:rsidRDefault="00331EBE">
      <w:pPr>
        <w:pStyle w:val="ConsPlusNormal"/>
        <w:widowControl/>
        <w:suppressAutoHyphens/>
        <w:ind w:firstLine="567"/>
        <w:jc w:val="both"/>
      </w:pPr>
      <w:r>
        <w:t>Таким образом, по сравнению с 2022 годом в 2023 году наблюдается увеличение числа посещений ЦАОП на 25,8%, рост числа принятых физических лиц на 20,5%, рост числа пациентов, состоящих под диспансерным наблюдением на 3,7%.</w:t>
      </w:r>
    </w:p>
    <w:p w:rsidR="005908D4" w:rsidRDefault="00331EBE">
      <w:pPr>
        <w:pStyle w:val="ConsPlusNormal"/>
        <w:widowControl/>
        <w:suppressAutoHyphens/>
        <w:ind w:firstLine="567"/>
        <w:jc w:val="both"/>
      </w:pPr>
      <w:r>
        <w:t>В 2024 году будут продолжены мероприятия по совершенствованию систем учета злокачественных новообразований, внедрению технологий оценки использования клинических рекомендаций, переоснащению оборудованием медицинских организаций, оказывающих медицинскую помощь пациентам, страдающим онкологическими заболеваниями.</w:t>
      </w:r>
    </w:p>
    <w:p w:rsidR="005908D4" w:rsidRDefault="00331EBE">
      <w:pPr>
        <w:pStyle w:val="ConsPlusNormal"/>
        <w:widowControl/>
        <w:suppressAutoHyphens/>
        <w:ind w:firstLine="567"/>
        <w:jc w:val="both"/>
      </w:pPr>
      <w:r>
        <w:rPr>
          <w:rStyle w:val="eop"/>
          <w:rFonts w:eastAsiaTheme="minorEastAsia"/>
          <w:sz w:val="24"/>
        </w:rPr>
        <w:t xml:space="preserve">В целях улучшения доступности, качества и комфортности медицинской помощи населению в 2023 году проводится работа по обеспечению медицинских организаций системы здравоохранения квалифицированными кадрами, посредством доукомплектования </w:t>
      </w:r>
      <w:r>
        <w:rPr>
          <w:color w:val="000000" w:themeColor="text1"/>
          <w:shd w:val="clear" w:color="auto" w:fill="F9F9F9"/>
        </w:rPr>
        <w:t>врачебным и средним медицинским персоналом медицинских организаций.</w:t>
      </w:r>
    </w:p>
    <w:p w:rsidR="005908D4" w:rsidRDefault="00331EBE">
      <w:pPr>
        <w:pStyle w:val="ConsPlusNormal"/>
        <w:widowControl/>
        <w:suppressAutoHyphens/>
        <w:ind w:firstLine="567"/>
        <w:jc w:val="both"/>
      </w:pPr>
      <w:r>
        <w:t xml:space="preserve">В целом по городским учреждениям здравоохранения Санкт-Петербурга укомплектованность врачебным персоналом составляет 70 % (занятыми ставками), средним медицинским персоналом – 63 %, при коэффициентах совместительства </w:t>
      </w:r>
      <w:r>
        <w:br/>
        <w:t>1,01 и 1,04 соответственно.</w:t>
      </w:r>
    </w:p>
    <w:p w:rsidR="005908D4" w:rsidRDefault="00331EBE">
      <w:pPr>
        <w:pStyle w:val="ConsPlusNormal"/>
        <w:widowControl/>
        <w:suppressAutoHyphens/>
        <w:ind w:firstLine="567"/>
        <w:jc w:val="both"/>
      </w:pPr>
      <w:r>
        <w:t>Укомплектованность занятыми ставками врачебных должностей в подразделениях, оказывающих медицинскую помощь в амбулаторных условиях, на 2023 года составила 88,73 % (в 2022 году – 79,07 %). Целевое обучение является одним из основных источников комплектования учреждений здравоохранения врачебным персоналом.</w:t>
      </w:r>
    </w:p>
    <w:p w:rsidR="005908D4" w:rsidRDefault="00331EBE">
      <w:pPr>
        <w:pStyle w:val="ConsPlusNormal"/>
        <w:widowControl/>
        <w:suppressAutoHyphens/>
        <w:ind w:firstLine="567"/>
        <w:jc w:val="both"/>
      </w:pPr>
      <w:r>
        <w:t>В соответствии с постановлением Правительства Российской Федерации</w:t>
      </w:r>
      <w:r>
        <w:br/>
        <w:t>от 13.10.2020 № 1681 «О целевом обучении по образовательным программам среднего профессионального и высшего образования» в 2023 году учреждениями здравоохранения заключено 884 договора на целевое обучение по программам высшего образования.</w:t>
      </w:r>
    </w:p>
    <w:p w:rsidR="005908D4" w:rsidRDefault="00331EBE">
      <w:pPr>
        <w:pStyle w:val="ConsPlusNormal"/>
        <w:widowControl/>
        <w:suppressAutoHyphens/>
        <w:ind w:firstLine="567"/>
        <w:jc w:val="both"/>
      </w:pPr>
      <w:r>
        <w:lastRenderedPageBreak/>
        <w:t xml:space="preserve"> Отмечается рост количества желающих обучаться в образовательных </w:t>
      </w:r>
      <w:r>
        <w:br/>
        <w:t xml:space="preserve">учреждениях среднего профессионального образования, подведомственных Комитету </w:t>
      </w:r>
      <w:r>
        <w:br/>
        <w:t xml:space="preserve">по здравоохранению. В 2023 году прием в профессиональные образовательные учреждения, подведомственные Комитету по здравоохранению, составил 4 085 человек, что на 296 человек больше чем в 2022 году. </w:t>
      </w:r>
    </w:p>
    <w:p w:rsidR="005908D4" w:rsidRDefault="00331EBE">
      <w:pPr>
        <w:pStyle w:val="ConsPlusNormal"/>
        <w:widowControl/>
        <w:suppressAutoHyphens/>
        <w:ind w:firstLine="567"/>
        <w:jc w:val="both"/>
      </w:pPr>
      <w:proofErr w:type="gramStart"/>
      <w:r>
        <w:t xml:space="preserve">В соответствии с постановлением Правительства Санкт-Петербурга от 28.12.2018 </w:t>
      </w:r>
      <w:r>
        <w:br/>
        <w:t xml:space="preserve">№ 1022 «О порядке предоставления единовременных компенсационных выплат медицинским работникам (врачам, фельдшерам), прибывшим (переехавшим) на работу </w:t>
      </w:r>
      <w:r>
        <w:br/>
        <w:t xml:space="preserve">в государственное учреждение здравоохранения Санкт-Петербурга, расположенное </w:t>
      </w:r>
      <w:r>
        <w:br/>
        <w:t>за пределами территорий Санкт-Петербурга в сельском населенном пункте, либо рабочем поселке городского типа, либо городе с населением до 50 тыс. человек» в 2023 году Комитетом по здравоохранению осуществлены единовременные компенсационные выплаты</w:t>
      </w:r>
      <w:proofErr w:type="gramEnd"/>
      <w:r>
        <w:t xml:space="preserve"> 5 медицинским работникам Санкт-Петербургского государственного бюджетного учреждения здравоохранения «Психиатрическая больница </w:t>
      </w:r>
      <w:r>
        <w:br/>
        <w:t xml:space="preserve">№ 1 им. П.П. Кащенко» в размере 1 000 тыс. рублей каждому. </w:t>
      </w:r>
    </w:p>
    <w:p w:rsidR="005908D4" w:rsidRDefault="00331EBE">
      <w:pPr>
        <w:pStyle w:val="ConsPlusNormal"/>
        <w:widowControl/>
        <w:suppressAutoHyphens/>
        <w:ind w:firstLine="567"/>
        <w:jc w:val="both"/>
      </w:pPr>
      <w:r>
        <w:t xml:space="preserve">В соответствии с постановлением Правительства Санкт-Петербурга  в 2023 году  Комитетом по здравоохранению проведен конкурс на звание «Лучший врач года» </w:t>
      </w:r>
      <w:r>
        <w:br/>
        <w:t xml:space="preserve">и «Лучший медицинский работник года со средним профессиональным образованием» </w:t>
      </w:r>
      <w:r>
        <w:br/>
        <w:t xml:space="preserve">по 20 номинациям. По результатам конкурса, в соответствии нормативными актами  </w:t>
      </w:r>
      <w:r>
        <w:br/>
        <w:t xml:space="preserve">Санкт-Петербурга  победителям выплачены денежные премии врачам и специалистам </w:t>
      </w:r>
      <w:r>
        <w:br/>
        <w:t>со средним медицинским образованием.</w:t>
      </w:r>
    </w:p>
    <w:p w:rsidR="005908D4" w:rsidRDefault="00331EBE">
      <w:pPr>
        <w:pStyle w:val="ConsPlusNormal"/>
        <w:widowControl/>
        <w:suppressAutoHyphens/>
        <w:ind w:firstLine="567"/>
        <w:jc w:val="both"/>
      </w:pPr>
      <w:proofErr w:type="gramStart"/>
      <w:r>
        <w:t xml:space="preserve">Комитетом по здравоохранению разработаны показатели и критерии оценки эффективности деятельности государственных учреждений здравоохранения </w:t>
      </w:r>
      <w:r>
        <w:br/>
        <w:t xml:space="preserve">Санкт-Петербурга, утвержденные распоряжением Комитета по здравоохранению </w:t>
      </w:r>
      <w:r>
        <w:br/>
        <w:t xml:space="preserve">от 20.05.2019 № 264-р «Об утверждении показателей и критериев оценки эффективности деятельности государственных учреждений здравоохранения Санкт-Петербурга, </w:t>
      </w:r>
      <w:r>
        <w:br/>
        <w:t>их руководителей и работников», и Положение о порядке оплаты труда работников государственных учреждений здравоохранения Санкт-Петербурга, утвержденное распоряжением Комитета по здравоохранению от 26.08.2016 № 332-р «Об утверждении Положения</w:t>
      </w:r>
      <w:proofErr w:type="gramEnd"/>
      <w:r>
        <w:t xml:space="preserve"> о порядке </w:t>
      </w:r>
      <w:proofErr w:type="gramStart"/>
      <w:r>
        <w:t>оплаты труда работников государственных учреждений здравоохранения</w:t>
      </w:r>
      <w:proofErr w:type="gramEnd"/>
      <w:r>
        <w:t xml:space="preserve"> Санкт-Петербурга» (далее – Распоряжение № 332-р). В соответствии </w:t>
      </w:r>
      <w:r>
        <w:br/>
        <w:t>с Распоряжением № 332-р увеличены должностные оклады работников государственных учреждений здравоохранения Санкт-Петербурга путем повышения коэффициентов стажа и специфики работы.</w:t>
      </w:r>
    </w:p>
    <w:p w:rsidR="005908D4" w:rsidRDefault="00331EBE">
      <w:pPr>
        <w:pStyle w:val="ConsPlusNormal"/>
        <w:widowControl/>
        <w:suppressAutoHyphens/>
        <w:ind w:firstLine="567"/>
        <w:jc w:val="both"/>
      </w:pPr>
      <w:proofErr w:type="gramStart"/>
      <w:r>
        <w:t xml:space="preserve">В соответствии с Законом Санкт-Петербурга от 23.12.2015 № 904-186 «О внесении изменений в Закон Санкт-Петербурга «О системах оплаты труда работников государственных учреждений Санкт-Петербурга» молодым специалистам со дня приема на работу устанавливаются на 24 месяца ежемесячные выплаты к должностному окладу (определен </w:t>
      </w:r>
      <w:proofErr w:type="spellStart"/>
      <w:r>
        <w:t>дефференцированный</w:t>
      </w:r>
      <w:proofErr w:type="spellEnd"/>
      <w:r>
        <w:t xml:space="preserve"> подход к категориям работников, имеющим документ установленного образца о высшем образовании и о среднем профессиональном образовании по программам подготовки специалистов</w:t>
      </w:r>
      <w:proofErr w:type="gramEnd"/>
      <w:r>
        <w:t xml:space="preserve"> среднего звена).</w:t>
      </w:r>
    </w:p>
    <w:p w:rsidR="005908D4" w:rsidRDefault="00331EBE">
      <w:pPr>
        <w:suppressAutoHyphens/>
        <w:ind w:firstLine="567"/>
        <w:rPr>
          <w:rFonts w:ascii="Times New Roman" w:eastAsia="Times New Roman" w:hAnsi="Times New Roman" w:cs="Times New Roman"/>
        </w:rPr>
      </w:pPr>
      <w:proofErr w:type="gramStart"/>
      <w:r>
        <w:rPr>
          <w:rFonts w:ascii="Times New Roman" w:eastAsia="Times New Roman" w:hAnsi="Times New Roman" w:cs="Times New Roman"/>
        </w:rPr>
        <w:t xml:space="preserve">В соответствии с постановлением Правительства Санкт-Петербурга от 09.06.2023 </w:t>
      </w:r>
      <w:r>
        <w:rPr>
          <w:rFonts w:ascii="Times New Roman" w:eastAsia="Times New Roman" w:hAnsi="Times New Roman" w:cs="Times New Roman"/>
        </w:rPr>
        <w:br/>
        <w:t xml:space="preserve">№ 559 «Об установлении выплат работникам медицинских организаций, подведомственных исполнительным органам государственной власти Санкт-Петербурга» в 2024 году медицинским работникам медицинских организаций, подведомственных исполнительным органам государственной власти Санкт-Петербурга и не участвующих </w:t>
      </w:r>
      <w:r>
        <w:rPr>
          <w:rFonts w:ascii="Times New Roman" w:eastAsia="Times New Roman" w:hAnsi="Times New Roman" w:cs="Times New Roman"/>
        </w:rPr>
        <w:br/>
        <w:t xml:space="preserve">в базовой программе обязательного медицинского страхования, установлены выплаты стимулирующего характера за особые условия труда и дополнительную нагрузку </w:t>
      </w:r>
      <w:r>
        <w:rPr>
          <w:rFonts w:ascii="Times New Roman" w:eastAsia="Times New Roman" w:hAnsi="Times New Roman" w:cs="Times New Roman"/>
        </w:rPr>
        <w:br/>
        <w:t>и расходов, связанных с оплатой отпусков</w:t>
      </w:r>
      <w:proofErr w:type="gramEnd"/>
      <w:r>
        <w:rPr>
          <w:rFonts w:ascii="Times New Roman" w:eastAsia="Times New Roman" w:hAnsi="Times New Roman" w:cs="Times New Roman"/>
        </w:rPr>
        <w:t xml:space="preserve"> и выплатой компенсации за неиспользованные отпуска.</w:t>
      </w:r>
    </w:p>
    <w:p w:rsidR="005908D4" w:rsidRDefault="00331EBE">
      <w:pPr>
        <w:suppressAutoHyphens/>
        <w:ind w:firstLine="567"/>
        <w:rPr>
          <w:rFonts w:ascii="Times New Roman" w:eastAsia="Times New Roman" w:hAnsi="Times New Roman" w:cs="Times New Roman"/>
        </w:rPr>
      </w:pPr>
      <w:proofErr w:type="gramStart"/>
      <w:r>
        <w:rPr>
          <w:rFonts w:ascii="Times New Roman" w:eastAsia="Times New Roman" w:hAnsi="Times New Roman" w:cs="Times New Roman"/>
        </w:rPr>
        <w:t xml:space="preserve">Распределение средств производится на основании Порядка формирования отчета </w:t>
      </w:r>
      <w:r>
        <w:rPr>
          <w:rFonts w:ascii="Times New Roman" w:eastAsia="Times New Roman" w:hAnsi="Times New Roman" w:cs="Times New Roman"/>
        </w:rPr>
        <w:br/>
        <w:t xml:space="preserve">о начислении выплат стимулирующего характера за особые условия труда </w:t>
      </w:r>
      <w:r>
        <w:rPr>
          <w:rFonts w:ascii="Times New Roman" w:eastAsia="Times New Roman" w:hAnsi="Times New Roman" w:cs="Times New Roman"/>
        </w:rPr>
        <w:br/>
      </w:r>
      <w:r>
        <w:rPr>
          <w:rFonts w:ascii="Times New Roman" w:eastAsia="Times New Roman" w:hAnsi="Times New Roman" w:cs="Times New Roman"/>
        </w:rPr>
        <w:lastRenderedPageBreak/>
        <w:t xml:space="preserve">и дополнительную нагрузку и расходов, связанных с оплатой отпусков и выплатой компенсации за неиспользованные отпуска медицинским работникам, утвержденного распоряжение Комитета по здравоохранению Правительства Санкт-Петербурга </w:t>
      </w:r>
      <w:r>
        <w:rPr>
          <w:rFonts w:ascii="Times New Roman" w:eastAsia="Times New Roman" w:hAnsi="Times New Roman" w:cs="Times New Roman"/>
        </w:rPr>
        <w:br/>
        <w:t xml:space="preserve">от 16.06.2023 № 303-р «О реализации постановления Правительства Санкт-Петербурга </w:t>
      </w:r>
      <w:r>
        <w:rPr>
          <w:rFonts w:ascii="Times New Roman" w:eastAsia="Times New Roman" w:hAnsi="Times New Roman" w:cs="Times New Roman"/>
        </w:rPr>
        <w:br/>
        <w:t>от 09.06.2023 № 559»</w:t>
      </w:r>
      <w:proofErr w:type="gramEnd"/>
    </w:p>
    <w:p w:rsidR="005908D4" w:rsidRDefault="00331EBE">
      <w:pPr>
        <w:suppressAutoHyphens/>
        <w:ind w:firstLine="567"/>
        <w:rPr>
          <w:rFonts w:ascii="Times New Roman" w:eastAsia="Times New Roman" w:hAnsi="Times New Roman" w:cs="Times New Roman"/>
        </w:rPr>
      </w:pPr>
      <w:proofErr w:type="gramStart"/>
      <w:r>
        <w:rPr>
          <w:rFonts w:ascii="Times New Roman" w:eastAsia="Times New Roman" w:hAnsi="Times New Roman" w:cs="Times New Roman"/>
        </w:rPr>
        <w:t>В 2024 году планируется предоставление субсидий на иные цели государственным бюджетным и автономным учреждениям здравоохранения Санкт-Петербурга на оплату труда и начислений на выплаты по оплате труда работников бюджетных и автономных учреждений здравоохранения Санкт-Петербурга для достижения целевых значений показателей заработной платы категорий бюджетной сферы, определенных Указом Президента Российской Федерации от 07.05.2012 № 597 «О мероприятиях по реализации государственной социальной политики», а также</w:t>
      </w:r>
      <w:proofErr w:type="gramEnd"/>
      <w:r>
        <w:rPr>
          <w:rFonts w:ascii="Times New Roman" w:eastAsia="Times New Roman" w:hAnsi="Times New Roman" w:cs="Times New Roman"/>
        </w:rPr>
        <w:t xml:space="preserve"> на финансовое обеспечение </w:t>
      </w:r>
      <w:r>
        <w:rPr>
          <w:rFonts w:ascii="Times New Roman" w:eastAsia="Times New Roman" w:hAnsi="Times New Roman" w:cs="Times New Roman"/>
        </w:rPr>
        <w:br/>
        <w:t xml:space="preserve">и компенсацию расходов государственных бюджетных и автономных учреждений здравоохранения Санкт-Петербурга по уплате налога на имущество организаций </w:t>
      </w:r>
      <w:r>
        <w:rPr>
          <w:rFonts w:ascii="Times New Roman" w:eastAsia="Times New Roman" w:hAnsi="Times New Roman" w:cs="Times New Roman"/>
        </w:rPr>
        <w:br/>
        <w:t>и земельного налога.</w:t>
      </w:r>
    </w:p>
    <w:p w:rsidR="005908D4" w:rsidRDefault="00331EBE">
      <w:pPr>
        <w:pStyle w:val="ConsPlusNormal"/>
        <w:widowControl/>
        <w:suppressAutoHyphens/>
        <w:ind w:firstLine="567"/>
        <w:jc w:val="both"/>
      </w:pPr>
      <w:r>
        <w:t xml:space="preserve">Расходы развития, позволяют осуществить строительство новых и реконструкцию существующих объектов здравоохранения в целях приведения основных фондов медицинских учреждений в надлежащее техническое состояние, значительно повысить доступность и качество медицинской помощи для жителей Санкт-Петербурга, а также позволит оказывать амбулаторную и стационарную помощь на новом современном уровне. Капитальный ремонт включает устранение неисправностей всех изношенных элементов, восстановление или замену их на более долговечные и экономичные, улучшающие эксплуатационные показатели ремонтируемых зданий. При этом осуществляется экономически целесообразная модернизация здания или объекта (улучшение планировки, увеличение количества и качества услуг, оснащение недостающими видами инженерного оборудования, благоустройство окружающей территории). На капитальный ремонт ставится, как правило, здание (объект) в целом или его часть. При необходимости производится капитальный ремонт отдельных элементов здания или объекта, а также внешнего благоустройства. В приоритетном порядке включаются мероприятия, связанные с устранением нарушений, указанных </w:t>
      </w:r>
      <w:r>
        <w:br/>
        <w:t>в предписаниях контролирующих органов, по ремонту инженерных систем, кровель, работы неотложного аварийного характера, а также мероприятия по завершению ремонтных работ в лечебных отделениях в целях оказания качественной медицинской помощи.</w:t>
      </w:r>
    </w:p>
    <w:p w:rsidR="005908D4" w:rsidRDefault="00331EBE">
      <w:pPr>
        <w:suppressAutoHyphens/>
        <w:ind w:firstLine="567"/>
        <w:rPr>
          <w:rFonts w:ascii="Times New Roman" w:eastAsia="Times New Roman" w:hAnsi="Times New Roman" w:cs="Times New Roman"/>
        </w:rPr>
      </w:pPr>
      <w:r>
        <w:rPr>
          <w:rFonts w:ascii="Times New Roman" w:eastAsia="Times New Roman" w:hAnsi="Times New Roman" w:cs="Times New Roman"/>
        </w:rPr>
        <w:t xml:space="preserve">В учреждениях здравоохранения Санкт-Петербурга проводится модернизация существующих электросетей и инженерных коммуникаций для обеспечения функционирования высокотехнологичного медицинского оборудования, обеспечения пожаробезопасности, приведение в соответствие современным потребностям систем водоснабжения и водоотведения, увеличение нормы площади на одного пациента </w:t>
      </w:r>
      <w:r>
        <w:rPr>
          <w:rFonts w:ascii="Times New Roman" w:eastAsia="Times New Roman" w:hAnsi="Times New Roman" w:cs="Times New Roman"/>
        </w:rPr>
        <w:br/>
        <w:t>с учетом изменившихся медицинских технологий.</w:t>
      </w:r>
    </w:p>
    <w:p w:rsidR="005908D4" w:rsidRDefault="00331EBE">
      <w:pPr>
        <w:suppressAutoHyphens/>
        <w:ind w:firstLine="567"/>
        <w:rPr>
          <w:rFonts w:ascii="Times New Roman" w:eastAsia="Times New Roman" w:hAnsi="Times New Roman" w:cs="Times New Roman"/>
        </w:rPr>
      </w:pPr>
      <w:r>
        <w:rPr>
          <w:rFonts w:ascii="Times New Roman" w:eastAsia="Times New Roman" w:hAnsi="Times New Roman" w:cs="Times New Roman"/>
        </w:rPr>
        <w:t>Для совершенствования оказания медицинской помощи в части, касающейся состояния материально-технической базы зданий и сооружений учреждений здравоохранения Санкт-Петербурга, выполняются следующие мероприятия:</w:t>
      </w:r>
    </w:p>
    <w:p w:rsidR="005908D4" w:rsidRDefault="00331EBE">
      <w:pPr>
        <w:suppressAutoHyphens/>
        <w:ind w:firstLine="567"/>
        <w:rPr>
          <w:rFonts w:ascii="Times New Roman" w:eastAsia="Times New Roman" w:hAnsi="Times New Roman" w:cs="Times New Roman"/>
        </w:rPr>
      </w:pPr>
      <w:r>
        <w:rPr>
          <w:rFonts w:ascii="Times New Roman" w:eastAsia="Times New Roman" w:hAnsi="Times New Roman" w:cs="Times New Roman"/>
        </w:rPr>
        <w:t>ремонт помещений общего пользования, ремонт кровель зданий;</w:t>
      </w:r>
    </w:p>
    <w:p w:rsidR="005908D4" w:rsidRDefault="00331EBE">
      <w:pPr>
        <w:suppressAutoHyphens/>
        <w:ind w:firstLine="567"/>
        <w:rPr>
          <w:rFonts w:ascii="Times New Roman" w:eastAsia="Times New Roman" w:hAnsi="Times New Roman" w:cs="Times New Roman"/>
        </w:rPr>
      </w:pPr>
      <w:r>
        <w:rPr>
          <w:rFonts w:ascii="Times New Roman" w:eastAsia="Times New Roman" w:hAnsi="Times New Roman" w:cs="Times New Roman"/>
        </w:rPr>
        <w:t>ремонт инженерных систем: электроснабжения, вентиляции, тепл</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 xml:space="preserve"> </w:t>
      </w:r>
      <w:r>
        <w:rPr>
          <w:rFonts w:ascii="Times New Roman" w:eastAsia="Times New Roman" w:hAnsi="Times New Roman" w:cs="Times New Roman"/>
        </w:rPr>
        <w:br/>
        <w:t xml:space="preserve">и водоснабжения с учетом требований Федерального закона «Об энергосбережении </w:t>
      </w:r>
      <w:r>
        <w:rPr>
          <w:rFonts w:ascii="Times New Roman" w:eastAsia="Times New Roman" w:hAnsi="Times New Roman" w:cs="Times New Roman"/>
        </w:rPr>
        <w:br/>
        <w:t>и о повышении энергетической эффективности и о внесении изменений в отдельные законодательные акты Российской Федерации»; замена лифтового оборудования; благоустройство территории и подъездных путей; реконструкция систем медицинского газоснабжения.</w:t>
      </w:r>
    </w:p>
    <w:p w:rsidR="005908D4" w:rsidRDefault="00331EBE">
      <w:pPr>
        <w:suppressAutoHyphens/>
        <w:ind w:firstLine="567"/>
        <w:rPr>
          <w:rFonts w:ascii="Times New Roman" w:eastAsia="Times New Roman" w:hAnsi="Times New Roman" w:cs="Times New Roman"/>
        </w:rPr>
      </w:pPr>
      <w:r>
        <w:rPr>
          <w:rFonts w:ascii="Times New Roman" w:eastAsia="Times New Roman" w:hAnsi="Times New Roman" w:cs="Times New Roman"/>
        </w:rPr>
        <w:t xml:space="preserve">Реализация указанного выше комплекса мер по улучшению материально-технической базы государственных учреждений здравоохранения повысит эффективность </w:t>
      </w:r>
      <w:r>
        <w:rPr>
          <w:rFonts w:ascii="Times New Roman" w:eastAsia="Times New Roman" w:hAnsi="Times New Roman" w:cs="Times New Roman"/>
        </w:rPr>
        <w:lastRenderedPageBreak/>
        <w:t>их функционирования, будет способствовать улучшению качества оказания и доступности медицинской помощи, сохранению и укреплению здоровья пациентов.</w:t>
      </w:r>
    </w:p>
    <w:p w:rsidR="005908D4" w:rsidRDefault="00331EBE">
      <w:pPr>
        <w:suppressAutoHyphens/>
        <w:ind w:firstLine="567"/>
        <w:rPr>
          <w:rFonts w:ascii="Times New Roman" w:eastAsia="Times New Roman" w:hAnsi="Times New Roman" w:cs="Times New Roman"/>
        </w:rPr>
      </w:pPr>
      <w:r>
        <w:rPr>
          <w:rFonts w:ascii="Times New Roman" w:eastAsia="Times New Roman" w:hAnsi="Times New Roman" w:cs="Times New Roman"/>
        </w:rPr>
        <w:t>Особое внимание уделяется развитию материально-технической базы для оказания скорой медицинской помощи.</w:t>
      </w:r>
    </w:p>
    <w:p w:rsidR="005908D4" w:rsidRDefault="00331EBE">
      <w:pPr>
        <w:suppressAutoHyphens/>
        <w:ind w:firstLine="567"/>
        <w:rPr>
          <w:rFonts w:ascii="Times New Roman" w:eastAsia="Times New Roman" w:hAnsi="Times New Roman" w:cs="Times New Roman"/>
        </w:rPr>
      </w:pPr>
      <w:r>
        <w:rPr>
          <w:rFonts w:ascii="Times New Roman" w:eastAsia="Times New Roman" w:hAnsi="Times New Roman" w:cs="Times New Roman"/>
        </w:rPr>
        <w:t xml:space="preserve">Автомобили скорой медицинской помощи эксплуатируются в ежедневном круглосуточном режиме, что приводит к интенсивному физическому износу. </w:t>
      </w:r>
    </w:p>
    <w:p w:rsidR="005908D4" w:rsidRDefault="00331EBE">
      <w:pPr>
        <w:suppressAutoHyphens/>
        <w:ind w:firstLine="567"/>
        <w:rPr>
          <w:rFonts w:ascii="Times New Roman" w:eastAsia="Times New Roman" w:hAnsi="Times New Roman" w:cs="Times New Roman"/>
        </w:rPr>
      </w:pPr>
      <w:r>
        <w:rPr>
          <w:rFonts w:ascii="Times New Roman" w:eastAsia="Times New Roman" w:hAnsi="Times New Roman" w:cs="Times New Roman"/>
        </w:rPr>
        <w:t xml:space="preserve">При эксплуатации автомобиля свыше пяти лет для поддержания его в технически исправном состоянии требуются значительные затраты на восстановительный ремонт, снижается коэффициент технической готовности, что соответственно приводит </w:t>
      </w:r>
      <w:r>
        <w:rPr>
          <w:rFonts w:ascii="Times New Roman" w:eastAsia="Times New Roman" w:hAnsi="Times New Roman" w:cs="Times New Roman"/>
        </w:rPr>
        <w:br/>
        <w:t>к необходимости увеличения количества резервного автотранспорта. В настоящее время средний срок эксплуатации автомобилей составляет не более семи лет, что определяет необходимость проведения мероприятий по своевременной замене подвижного состава. Основной задачей является снижение времени среднего срока эксплуатации автомобилей скорой медицинской помощи до пяти лет.</w:t>
      </w:r>
    </w:p>
    <w:p w:rsidR="005908D4" w:rsidRDefault="00331EBE">
      <w:pPr>
        <w:suppressAutoHyphens/>
        <w:ind w:firstLine="567"/>
        <w:rPr>
          <w:rFonts w:ascii="Times New Roman" w:eastAsia="Times New Roman" w:hAnsi="Times New Roman" w:cs="Times New Roman"/>
        </w:rPr>
      </w:pPr>
      <w:r>
        <w:rPr>
          <w:rFonts w:ascii="Times New Roman" w:eastAsia="Times New Roman" w:hAnsi="Times New Roman" w:cs="Times New Roman"/>
        </w:rPr>
        <w:t xml:space="preserve">Сохранение здоровья жителей Санкт-Петербурга требует системного подхода, который не ограничивается мерами, направленными только на улучшение медицинской помощи, необходимо воздействовать на все факторы, оказывающие влияние </w:t>
      </w:r>
      <w:r>
        <w:rPr>
          <w:rFonts w:ascii="Times New Roman" w:eastAsia="Times New Roman" w:hAnsi="Times New Roman" w:cs="Times New Roman"/>
        </w:rPr>
        <w:br/>
        <w:t>на продолжительность жизни и здоровье людей: окружающая среда, социально-экономические условия, природные условия, качество продуктов питания, возможность полноценного активного отдыха и занятия спортом.</w:t>
      </w:r>
    </w:p>
    <w:p w:rsidR="005908D4" w:rsidRDefault="00331EBE">
      <w:pPr>
        <w:suppressAutoHyphens/>
        <w:ind w:firstLine="567"/>
        <w:rPr>
          <w:rFonts w:ascii="Times New Roman" w:eastAsia="Times New Roman" w:hAnsi="Times New Roman" w:cs="Times New Roman"/>
        </w:rPr>
      </w:pPr>
      <w:r>
        <w:rPr>
          <w:rFonts w:ascii="Times New Roman" w:eastAsia="Times New Roman" w:hAnsi="Times New Roman" w:cs="Times New Roman"/>
        </w:rPr>
        <w:t xml:space="preserve">С 2013 года Санкт-Петербург принимает активное участие в реализации международного проекта «Здоровые города» Европейского регионального бюро ВОЗ. Основные принципы деятельности – комплексный </w:t>
      </w:r>
      <w:proofErr w:type="spellStart"/>
      <w:r>
        <w:rPr>
          <w:rFonts w:ascii="Times New Roman" w:eastAsia="Times New Roman" w:hAnsi="Times New Roman" w:cs="Times New Roman"/>
        </w:rPr>
        <w:t>межсекторальный</w:t>
      </w:r>
      <w:proofErr w:type="spellEnd"/>
      <w:r>
        <w:rPr>
          <w:rFonts w:ascii="Times New Roman" w:eastAsia="Times New Roman" w:hAnsi="Times New Roman" w:cs="Times New Roman"/>
        </w:rPr>
        <w:t xml:space="preserve"> подход </w:t>
      </w:r>
      <w:r>
        <w:rPr>
          <w:rFonts w:ascii="Times New Roman" w:eastAsia="Times New Roman" w:hAnsi="Times New Roman" w:cs="Times New Roman"/>
        </w:rPr>
        <w:br/>
        <w:t xml:space="preserve">и партнерство, координация межведомственных усилий всех структур на муниципальном, городском, национальном и международном уровнях, сотрудничество </w:t>
      </w:r>
      <w:r>
        <w:rPr>
          <w:rFonts w:ascii="Times New Roman" w:eastAsia="Times New Roman" w:hAnsi="Times New Roman" w:cs="Times New Roman"/>
        </w:rPr>
        <w:br/>
        <w:t>с предприятиями и организациями.</w:t>
      </w:r>
    </w:p>
    <w:p w:rsidR="005908D4" w:rsidRDefault="00331EBE">
      <w:pPr>
        <w:suppressAutoHyphens/>
        <w:rPr>
          <w:rFonts w:ascii="Times New Roman" w:eastAsia="Times New Roman" w:hAnsi="Times New Roman" w:cs="Times New Roman"/>
        </w:rPr>
      </w:pPr>
      <w:r>
        <w:rPr>
          <w:rFonts w:ascii="Times New Roman" w:eastAsia="Times New Roman" w:hAnsi="Times New Roman" w:cs="Times New Roman"/>
        </w:rPr>
        <w:t xml:space="preserve">К приоритетным направлениям указанного проекта относятся: здоровое планирование городских территорий, создание условий для развития физической культуры и спорта, информационно-просветительская деятельность по профилактике неинфекционных заболеваний и здоровому образу жизни, укрепление здоровья детей </w:t>
      </w:r>
      <w:r>
        <w:rPr>
          <w:rFonts w:ascii="Times New Roman" w:eastAsia="Times New Roman" w:hAnsi="Times New Roman" w:cs="Times New Roman"/>
        </w:rPr>
        <w:br/>
        <w:t xml:space="preserve">и подростков, повышение физической активности населения, активное долголетие, создание </w:t>
      </w:r>
      <w:proofErr w:type="spellStart"/>
      <w:r>
        <w:rPr>
          <w:rFonts w:ascii="Times New Roman" w:eastAsia="Times New Roman" w:hAnsi="Times New Roman" w:cs="Times New Roman"/>
        </w:rPr>
        <w:t>безбарьерной</w:t>
      </w:r>
      <w:proofErr w:type="spellEnd"/>
      <w:r>
        <w:rPr>
          <w:rFonts w:ascii="Times New Roman" w:eastAsia="Times New Roman" w:hAnsi="Times New Roman" w:cs="Times New Roman"/>
        </w:rPr>
        <w:t xml:space="preserve"> среды на основе принципа равных возможностей, обеспечение экологического благополучия, здоровое питание.</w:t>
      </w:r>
    </w:p>
    <w:p w:rsidR="00FE078F" w:rsidRDefault="00FE078F">
      <w:pPr>
        <w:suppressAutoHyphens/>
        <w:rPr>
          <w:rFonts w:ascii="Times New Roman" w:eastAsia="Times New Roman" w:hAnsi="Times New Roman" w:cs="Times New Roman"/>
        </w:rPr>
        <w:sectPr w:rsidR="00FE078F">
          <w:pgSz w:w="11907" w:h="16839" w:code="9"/>
          <w:pgMar w:top="1134" w:right="851" w:bottom="1134" w:left="1701" w:header="720" w:footer="720" w:gutter="0"/>
          <w:cols w:space="720"/>
        </w:sectPr>
      </w:pPr>
    </w:p>
    <w:p w:rsidR="005908D4" w:rsidRDefault="005908D4">
      <w:pPr>
        <w:suppressAutoHyphens/>
        <w:rPr>
          <w:rFonts w:ascii="Times New Roman" w:eastAsia="Times New Roman" w:hAnsi="Times New Roman" w:cs="Times New Roman"/>
        </w:rPr>
      </w:pPr>
    </w:p>
    <w:tbl>
      <w:tblPr>
        <w:tblW w:w="15632" w:type="dxa"/>
        <w:tblLayout w:type="fixed"/>
        <w:tblCellMar>
          <w:left w:w="0" w:type="dxa"/>
          <w:right w:w="0" w:type="dxa"/>
        </w:tblCellMar>
        <w:tblLook w:val="04A0" w:firstRow="1" w:lastRow="0" w:firstColumn="1" w:lastColumn="0" w:noHBand="0" w:noVBand="1"/>
      </w:tblPr>
      <w:tblGrid>
        <w:gridCol w:w="344"/>
        <w:gridCol w:w="1576"/>
        <w:gridCol w:w="444"/>
        <w:gridCol w:w="688"/>
        <w:gridCol w:w="1117"/>
        <w:gridCol w:w="115"/>
        <w:gridCol w:w="673"/>
        <w:gridCol w:w="688"/>
        <w:gridCol w:w="444"/>
        <w:gridCol w:w="459"/>
        <w:gridCol w:w="559"/>
        <w:gridCol w:w="458"/>
        <w:gridCol w:w="559"/>
        <w:gridCol w:w="444"/>
        <w:gridCol w:w="573"/>
        <w:gridCol w:w="230"/>
        <w:gridCol w:w="788"/>
        <w:gridCol w:w="788"/>
        <w:gridCol w:w="229"/>
        <w:gridCol w:w="559"/>
        <w:gridCol w:w="444"/>
        <w:gridCol w:w="344"/>
        <w:gridCol w:w="788"/>
        <w:gridCol w:w="229"/>
        <w:gridCol w:w="673"/>
        <w:gridCol w:w="1362"/>
        <w:gridCol w:w="57"/>
      </w:tblGrid>
      <w:tr w:rsidR="005908D4" w:rsidTr="00DA7B5D">
        <w:trPr>
          <w:trHeight w:val="1017"/>
        </w:trPr>
        <w:tc>
          <w:tcPr>
            <w:tcW w:w="15575" w:type="dxa"/>
            <w:gridSpan w:val="26"/>
            <w:shd w:val="clear" w:color="auto" w:fill="auto"/>
            <w:vAlign w:val="center"/>
          </w:tcPr>
          <w:p w:rsidR="005908D4" w:rsidRDefault="00DA7B5D" w:rsidP="00DA7B5D">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12</w:t>
            </w:r>
            <w:r w:rsidR="00331EBE">
              <w:rPr>
                <w:rFonts w:ascii="Times New Roman" w:eastAsia="Times New Roman" w:hAnsi="Times New Roman" w:cs="Times New Roman"/>
                <w:b/>
                <w:color w:val="000000"/>
                <w:spacing w:val="-2"/>
                <w:sz w:val="22"/>
              </w:rPr>
              <w:t>.</w:t>
            </w:r>
            <w:r>
              <w:rPr>
                <w:rFonts w:ascii="Times New Roman" w:eastAsia="Times New Roman" w:hAnsi="Times New Roman" w:cs="Times New Roman"/>
                <w:b/>
                <w:color w:val="000000"/>
                <w:spacing w:val="-2"/>
                <w:sz w:val="22"/>
              </w:rPr>
              <w:t>2.</w:t>
            </w:r>
            <w:r w:rsidR="00331EBE">
              <w:rPr>
                <w:rFonts w:ascii="Times New Roman" w:eastAsia="Times New Roman" w:hAnsi="Times New Roman" w:cs="Times New Roman"/>
                <w:b/>
                <w:color w:val="000000"/>
                <w:spacing w:val="-2"/>
                <w:sz w:val="22"/>
              </w:rPr>
              <w:t xml:space="preserve"> П</w:t>
            </w:r>
            <w:r>
              <w:rPr>
                <w:rFonts w:ascii="Times New Roman" w:eastAsia="Times New Roman" w:hAnsi="Times New Roman" w:cs="Times New Roman"/>
                <w:b/>
                <w:color w:val="000000"/>
                <w:spacing w:val="-2"/>
                <w:sz w:val="22"/>
              </w:rPr>
              <w:t xml:space="preserve">еречень </w:t>
            </w:r>
            <w:r w:rsidR="00331EBE">
              <w:rPr>
                <w:rFonts w:ascii="Times New Roman" w:eastAsia="Times New Roman" w:hAnsi="Times New Roman" w:cs="Times New Roman"/>
                <w:b/>
                <w:color w:val="000000"/>
                <w:spacing w:val="-2"/>
                <w:sz w:val="22"/>
              </w:rPr>
              <w:t>мероприятий подпрограммы  5</w:t>
            </w:r>
          </w:p>
        </w:tc>
        <w:tc>
          <w:tcPr>
            <w:tcW w:w="57" w:type="dxa"/>
          </w:tcPr>
          <w:p w:rsidR="005908D4" w:rsidRDefault="005908D4">
            <w:pPr>
              <w:jc w:val="left"/>
              <w:rPr>
                <w:sz w:val="2"/>
              </w:rPr>
            </w:pPr>
          </w:p>
        </w:tc>
      </w:tr>
      <w:tr w:rsidR="005908D4" w:rsidTr="00DA7B5D">
        <w:trPr>
          <w:trHeight w:val="115"/>
        </w:trPr>
        <w:tc>
          <w:tcPr>
            <w:tcW w:w="15632" w:type="dxa"/>
            <w:gridSpan w:val="27"/>
          </w:tcPr>
          <w:p w:rsidR="005908D4" w:rsidRDefault="005908D4">
            <w:pPr>
              <w:jc w:val="left"/>
              <w:rPr>
                <w:sz w:val="2"/>
              </w:rPr>
            </w:pPr>
          </w:p>
        </w:tc>
      </w:tr>
      <w:tr w:rsidR="005908D4" w:rsidTr="00DA7B5D">
        <w:trPr>
          <w:trHeight w:val="444"/>
        </w:trPr>
        <w:tc>
          <w:tcPr>
            <w:tcW w:w="15575" w:type="dxa"/>
            <w:gridSpan w:val="26"/>
            <w:tcBorders>
              <w:bottom w:val="single" w:sz="4" w:space="0" w:color="000000"/>
            </w:tcBorders>
            <w:shd w:val="clear" w:color="auto" w:fill="auto"/>
            <w:vAlign w:val="center"/>
          </w:tcPr>
          <w:p w:rsidR="005908D4" w:rsidRDefault="00DA7B5D">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 xml:space="preserve">12.2.1. </w:t>
            </w:r>
            <w:r w:rsidR="00331EBE">
              <w:rPr>
                <w:rFonts w:ascii="Times New Roman" w:eastAsia="Times New Roman" w:hAnsi="Times New Roman" w:cs="Times New Roman"/>
                <w:b/>
                <w:color w:val="000000"/>
                <w:spacing w:val="-2"/>
                <w:sz w:val="22"/>
              </w:rPr>
              <w:t>ПРОЕКТНАЯ ЧАСТЬ</w:t>
            </w:r>
          </w:p>
        </w:tc>
        <w:tc>
          <w:tcPr>
            <w:tcW w:w="57" w:type="dxa"/>
          </w:tcPr>
          <w:p w:rsidR="005908D4" w:rsidRDefault="005908D4">
            <w:pPr>
              <w:jc w:val="left"/>
              <w:rPr>
                <w:sz w:val="2"/>
              </w:rPr>
            </w:pPr>
          </w:p>
        </w:tc>
      </w:tr>
      <w:tr w:rsidR="005908D4" w:rsidTr="00DA7B5D">
        <w:trPr>
          <w:trHeight w:val="673"/>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w:t>
            </w:r>
          </w:p>
          <w:p w:rsidR="005908D4" w:rsidRDefault="00331EBE">
            <w:pPr>
              <w:spacing w:line="229" w:lineRule="auto"/>
              <w:jc w:val="center"/>
              <w:rPr>
                <w:rFonts w:ascii="Times New Roman" w:eastAsia="Times New Roman" w:hAnsi="Times New Roman" w:cs="Times New Roman"/>
                <w:b/>
                <w:color w:val="000000"/>
                <w:spacing w:val="-2"/>
                <w:sz w:val="18"/>
              </w:rPr>
            </w:pPr>
            <w:proofErr w:type="gramStart"/>
            <w:r>
              <w:rPr>
                <w:rFonts w:ascii="Times New Roman" w:eastAsia="Times New Roman" w:hAnsi="Times New Roman" w:cs="Times New Roman"/>
                <w:b/>
                <w:color w:val="000000"/>
                <w:spacing w:val="-2"/>
                <w:sz w:val="18"/>
              </w:rPr>
              <w:t>п</w:t>
            </w:r>
            <w:proofErr w:type="gramEnd"/>
            <w:r>
              <w:rPr>
                <w:rFonts w:ascii="Times New Roman" w:eastAsia="Times New Roman" w:hAnsi="Times New Roman" w:cs="Times New Roman"/>
                <w:b/>
                <w:color w:val="000000"/>
                <w:spacing w:val="-2"/>
                <w:sz w:val="18"/>
              </w:rPr>
              <w:t>/п</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Наимено</w:t>
            </w:r>
            <w:proofErr w:type="spellEnd"/>
          </w:p>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вание</w:t>
            </w:r>
            <w:proofErr w:type="spellEnd"/>
          </w:p>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меропри</w:t>
            </w:r>
            <w:proofErr w:type="spellEnd"/>
          </w:p>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ятия</w:t>
            </w:r>
            <w:proofErr w:type="spellEnd"/>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Исполни</w:t>
            </w:r>
          </w:p>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тель</w:t>
            </w:r>
            <w:proofErr w:type="spellEnd"/>
            <w:r>
              <w:rPr>
                <w:rFonts w:ascii="Times New Roman" w:eastAsia="Times New Roman" w:hAnsi="Times New Roman" w:cs="Times New Roman"/>
                <w:b/>
                <w:color w:val="000000"/>
                <w:spacing w:val="-2"/>
                <w:sz w:val="18"/>
              </w:rPr>
              <w:t>,</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участник</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Район</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Санкт-</w:t>
            </w:r>
          </w:p>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Петербур</w:t>
            </w:r>
            <w:proofErr w:type="spellEnd"/>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га</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Мощ</w:t>
            </w:r>
            <w:proofErr w:type="spellEnd"/>
          </w:p>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ность</w:t>
            </w:r>
            <w:proofErr w:type="spellEnd"/>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объекта</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Вид работ</w:t>
            </w:r>
          </w:p>
        </w:tc>
        <w:tc>
          <w:tcPr>
            <w:tcW w:w="9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 xml:space="preserve">Срок </w:t>
            </w:r>
          </w:p>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выполне</w:t>
            </w:r>
            <w:proofErr w:type="spellEnd"/>
          </w:p>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ния</w:t>
            </w:r>
            <w:proofErr w:type="spellEnd"/>
            <w:r>
              <w:rPr>
                <w:rFonts w:ascii="Times New Roman" w:eastAsia="Times New Roman" w:hAnsi="Times New Roman" w:cs="Times New Roman"/>
                <w:b/>
                <w:color w:val="000000"/>
                <w:spacing w:val="-2"/>
                <w:sz w:val="18"/>
              </w:rPr>
              <w:t xml:space="preserve"> </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работ</w:t>
            </w:r>
          </w:p>
        </w:tc>
        <w:tc>
          <w:tcPr>
            <w:tcW w:w="10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Общий объем расходов</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 xml:space="preserve">Источник </w:t>
            </w:r>
            <w:proofErr w:type="spellStart"/>
            <w:r>
              <w:rPr>
                <w:rFonts w:ascii="Times New Roman" w:eastAsia="Times New Roman" w:hAnsi="Times New Roman" w:cs="Times New Roman"/>
                <w:b/>
                <w:color w:val="000000"/>
                <w:spacing w:val="-2"/>
                <w:sz w:val="18"/>
              </w:rPr>
              <w:t>финанси</w:t>
            </w:r>
            <w:proofErr w:type="spellEnd"/>
          </w:p>
          <w:p w:rsidR="005908D4" w:rsidRDefault="00331EBE">
            <w:pPr>
              <w:spacing w:line="229" w:lineRule="auto"/>
              <w:jc w:val="center"/>
              <w:rPr>
                <w:rFonts w:ascii="Times New Roman" w:eastAsia="Times New Roman" w:hAnsi="Times New Roman" w:cs="Times New Roman"/>
                <w:b/>
                <w:color w:val="000000"/>
                <w:spacing w:val="-2"/>
                <w:sz w:val="18"/>
              </w:rPr>
            </w:pPr>
            <w:proofErr w:type="spellStart"/>
            <w:r>
              <w:rPr>
                <w:rFonts w:ascii="Times New Roman" w:eastAsia="Times New Roman" w:hAnsi="Times New Roman" w:cs="Times New Roman"/>
                <w:b/>
                <w:color w:val="000000"/>
                <w:spacing w:val="-2"/>
                <w:sz w:val="18"/>
              </w:rPr>
              <w:t>рования</w:t>
            </w:r>
            <w:proofErr w:type="spellEnd"/>
          </w:p>
        </w:tc>
        <w:tc>
          <w:tcPr>
            <w:tcW w:w="47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Срок реализации и объем финансирования по годам, тыс. руб.</w:t>
            </w:r>
          </w:p>
        </w:tc>
        <w:tc>
          <w:tcPr>
            <w:tcW w:w="9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ИТОГО</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 xml:space="preserve">Наименование целевого показателя, индикатора, на достижение </w:t>
            </w:r>
            <w:proofErr w:type="gramStart"/>
            <w:r>
              <w:rPr>
                <w:rFonts w:ascii="Times New Roman" w:eastAsia="Times New Roman" w:hAnsi="Times New Roman" w:cs="Times New Roman"/>
                <w:b/>
                <w:color w:val="000000"/>
                <w:spacing w:val="-2"/>
                <w:sz w:val="18"/>
              </w:rPr>
              <w:t>которых</w:t>
            </w:r>
            <w:proofErr w:type="gramEnd"/>
            <w:r>
              <w:rPr>
                <w:rFonts w:ascii="Times New Roman" w:eastAsia="Times New Roman" w:hAnsi="Times New Roman" w:cs="Times New Roman"/>
                <w:b/>
                <w:color w:val="000000"/>
                <w:spacing w:val="-2"/>
                <w:sz w:val="18"/>
              </w:rPr>
              <w:t xml:space="preserve"> оказывает влияние реализация мероприятия</w:t>
            </w:r>
          </w:p>
        </w:tc>
        <w:tc>
          <w:tcPr>
            <w:tcW w:w="57" w:type="dxa"/>
            <w:tcBorders>
              <w:left w:val="single" w:sz="4" w:space="0" w:color="000000"/>
            </w:tcBorders>
          </w:tcPr>
          <w:p w:rsidR="005908D4" w:rsidRDefault="005908D4">
            <w:pPr>
              <w:jc w:val="left"/>
              <w:rPr>
                <w:sz w:val="2"/>
              </w:rPr>
            </w:pPr>
          </w:p>
        </w:tc>
      </w:tr>
      <w:tr w:rsidR="005908D4" w:rsidTr="00DA7B5D">
        <w:trPr>
          <w:trHeight w:val="1362"/>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9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2024 г.</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2025 г.</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2026 г.</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2027 г.</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2028 г.</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2029 г.</w:t>
            </w:r>
          </w:p>
        </w:tc>
        <w:tc>
          <w:tcPr>
            <w:tcW w:w="9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22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3</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4</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5</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6</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8</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9</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12</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13</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15</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16</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17</w:t>
            </w:r>
          </w:p>
        </w:tc>
        <w:tc>
          <w:tcPr>
            <w:tcW w:w="57" w:type="dxa"/>
            <w:tcBorders>
              <w:left w:val="single" w:sz="4" w:space="0" w:color="000000"/>
            </w:tcBorders>
          </w:tcPr>
          <w:p w:rsidR="005908D4" w:rsidRDefault="005908D4">
            <w:pPr>
              <w:jc w:val="left"/>
              <w:rPr>
                <w:sz w:val="2"/>
              </w:rPr>
            </w:pPr>
          </w:p>
        </w:tc>
      </w:tr>
      <w:tr w:rsidR="005908D4" w:rsidTr="00DA7B5D">
        <w:trPr>
          <w:trHeight w:val="29"/>
        </w:trPr>
        <w:tc>
          <w:tcPr>
            <w:tcW w:w="15575" w:type="dxa"/>
            <w:gridSpan w:val="2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 РЕГИОНАЛЬНЫЕ ПРОЕКТЫ, ВХОДЯЩИЕ В СОСТАВ НАЦИОНАЛЬНЫХ ПРОЕКТОВ</w:t>
            </w:r>
          </w:p>
        </w:tc>
        <w:tc>
          <w:tcPr>
            <w:tcW w:w="57" w:type="dxa"/>
            <w:tcBorders>
              <w:left w:val="single" w:sz="4" w:space="0" w:color="000000"/>
            </w:tcBorders>
          </w:tcPr>
          <w:p w:rsidR="005908D4" w:rsidRDefault="005908D4">
            <w:pPr>
              <w:jc w:val="left"/>
              <w:rPr>
                <w:sz w:val="2"/>
              </w:rPr>
            </w:pPr>
          </w:p>
        </w:tc>
      </w:tr>
      <w:tr w:rsidR="005908D4" w:rsidTr="00DA7B5D">
        <w:trPr>
          <w:trHeight w:val="300"/>
        </w:trPr>
        <w:tc>
          <w:tcPr>
            <w:tcW w:w="15575" w:type="dxa"/>
            <w:gridSpan w:val="26"/>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344"/>
        </w:trPr>
        <w:tc>
          <w:tcPr>
            <w:tcW w:w="15575"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DA7B5D">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1.1 Мероприятия регионального проекта 1 «Создание единого цифрового контура в здравоохранении на основе единой государственной информационной системы здравоохранения (ЕГИСЗ) (город федерального значения Санкт-Петербург)»</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1.1.1</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Реализация регионального проекта </w:t>
            </w:r>
            <w:r w:rsidR="00DA7B5D">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Создание единого цифрового контура здравоохранения на основе единой государственной информационной системы здравоохранения (ЕГИСЗ) (город федерального значения Санкт-Петербург)</w:t>
            </w:r>
            <w:r w:rsidR="00DA7B5D">
              <w:rPr>
                <w:rFonts w:ascii="Times New Roman" w:eastAsia="Times New Roman" w:hAnsi="Times New Roman" w:cs="Times New Roman"/>
                <w:color w:val="000000"/>
                <w:spacing w:val="-2"/>
                <w:sz w:val="16"/>
              </w:rPr>
              <w:t>»</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4513"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58 637,7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58 637,7</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Индикатор 5.6, Индикатор 5.7, Индикатор 5.8 </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4513"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56 338,2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56 338,2</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DA7B5D">
            <w:pPr>
              <w:spacing w:line="229" w:lineRule="auto"/>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 xml:space="preserve">ИТОГО финансирование регионального проекта 1 «Создание единого цифрового контура в здравоохранении на основе единой государственной информационной системы здравоохранения (ЕГИСЗ) (город федерального значения </w:t>
            </w:r>
            <w:r w:rsidR="00DA7B5D">
              <w:rPr>
                <w:rFonts w:ascii="Times New Roman" w:eastAsia="Times New Roman" w:hAnsi="Times New Roman" w:cs="Times New Roman"/>
                <w:b/>
                <w:color w:val="000000"/>
                <w:spacing w:val="-2"/>
                <w:sz w:val="16"/>
              </w:rPr>
              <w:br/>
            </w:r>
            <w:r>
              <w:rPr>
                <w:rFonts w:ascii="Times New Roman" w:eastAsia="Times New Roman" w:hAnsi="Times New Roman" w:cs="Times New Roman"/>
                <w:b/>
                <w:color w:val="000000"/>
                <w:spacing w:val="-2"/>
                <w:sz w:val="16"/>
              </w:rPr>
              <w:t>Санкт-Петербург)»</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114 975,9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114 975,9</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r w:rsidR="005908D4" w:rsidTr="00DA7B5D">
        <w:trPr>
          <w:trHeight w:val="344"/>
        </w:trPr>
        <w:tc>
          <w:tcPr>
            <w:tcW w:w="15575"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1.2 Мероприятия регионального проекта 2 «Модернизация первичного звена здравоохранения Российской Федерации (город федерального значения Санкт-Петербург)»</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1.2.1</w:t>
            </w:r>
          </w:p>
        </w:tc>
        <w:tc>
          <w:tcPr>
            <w:tcW w:w="1576"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Предоставление субсидии на проведение капитального ремонта в рамках реализации регионального проекта </w:t>
            </w:r>
            <w:r w:rsidR="00DA7B5D">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Модернизация первичного звена здравоохранения</w:t>
            </w:r>
            <w:r w:rsidR="00DA7B5D">
              <w:rPr>
                <w:rFonts w:ascii="Times New Roman" w:eastAsia="Times New Roman" w:hAnsi="Times New Roman" w:cs="Times New Roman"/>
                <w:color w:val="000000"/>
                <w:spacing w:val="-2"/>
                <w:sz w:val="16"/>
              </w:rPr>
              <w:t>»</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Адмиралтейского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27 898,7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27 898,7</w:t>
            </w:r>
          </w:p>
        </w:tc>
        <w:tc>
          <w:tcPr>
            <w:tcW w:w="1362" w:type="dxa"/>
            <w:vMerge w:val="restart"/>
            <w:tcBorders>
              <w:top w:val="single" w:sz="4" w:space="0" w:color="000000"/>
              <w:left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4, Индикатор 5.6, Индикатор 5.7, Индикатор 5.8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Василеостровского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21 558,9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21 558,9</w:t>
            </w: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Выборгского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61 056,7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61 056,7</w:t>
            </w: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Колпинского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79 105,7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79 105,7</w:t>
            </w: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Красногвардейского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236 928,7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236 928,7</w:t>
            </w: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Красносельского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42 562,9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42 562,9</w:t>
            </w: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Кронштадтского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18 655,8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18 655,8</w:t>
            </w: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Курортного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1 198,8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1 198,8</w:t>
            </w: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Московского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204 358,0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204 358,0</w:t>
            </w: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Невского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49 718,2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49 718,2</w:t>
            </w: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5"/>
        </w:trPr>
        <w:tc>
          <w:tcPr>
            <w:tcW w:w="344"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576"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Петроградского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14 097,5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14 097,5</w:t>
            </w:r>
          </w:p>
        </w:tc>
        <w:tc>
          <w:tcPr>
            <w:tcW w:w="1362"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Приморского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66 102,9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66 102,9</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Пушкинского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44 698,4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44 698,4</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Фрунзенского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56 977,6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56 977,6</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Центрального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31 816,1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31 816,1</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168 372,9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168 372,9</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5"/>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Адмиралтейского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21 261,5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21 261,5</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Василеостровского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16 430,0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16 430,0</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Выборгского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46 531,2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46 531,2</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Колпинского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60 286,3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60 286,3</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Красногвардейского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180 562,9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180 562,9</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Красносельского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32 437,1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32 437,1</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Кронштадтского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14 217,6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14 217,6</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Курортного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913,6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913,6</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Московского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155 740,8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155 740,8</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Невского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37 890,2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37 890,2</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Петроградского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10 743,7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10 743,7</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Приморского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50 376,9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50 376,9</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Пушкинского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34 064,6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34 064,6</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Фрунзенского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43 422,5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43 422,5</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Центрального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24 247,0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24 247,0</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141 756,2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141 756,2</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1.2.2</w:t>
            </w:r>
          </w:p>
        </w:tc>
        <w:tc>
          <w:tcPr>
            <w:tcW w:w="1576"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Предоставление субсидии на приобретение оборудования в рамках </w:t>
            </w:r>
            <w:r>
              <w:rPr>
                <w:rFonts w:ascii="Times New Roman" w:eastAsia="Times New Roman" w:hAnsi="Times New Roman" w:cs="Times New Roman"/>
                <w:color w:val="000000"/>
                <w:spacing w:val="-2"/>
                <w:sz w:val="16"/>
              </w:rPr>
              <w:lastRenderedPageBreak/>
              <w:t xml:space="preserve">реализации регионального проекта </w:t>
            </w:r>
            <w:r w:rsidR="00DA7B5D">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Модернизация первичного звена здравоохранения</w:t>
            </w:r>
            <w:r w:rsidR="00DA7B5D">
              <w:rPr>
                <w:rFonts w:ascii="Times New Roman" w:eastAsia="Times New Roman" w:hAnsi="Times New Roman" w:cs="Times New Roman"/>
                <w:color w:val="000000"/>
                <w:spacing w:val="-2"/>
                <w:sz w:val="16"/>
              </w:rPr>
              <w:t>»</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lastRenderedPageBreak/>
              <w:t>Администрация Адмиралтейского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36 875,5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36 875,5</w:t>
            </w:r>
          </w:p>
        </w:tc>
        <w:tc>
          <w:tcPr>
            <w:tcW w:w="1362" w:type="dxa"/>
            <w:vMerge w:val="restart"/>
            <w:tcBorders>
              <w:top w:val="single" w:sz="4" w:space="0" w:color="000000"/>
              <w:left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3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Василеостровского района Санкт-Петербурга</w:t>
            </w:r>
          </w:p>
        </w:tc>
        <w:tc>
          <w:tcPr>
            <w:tcW w:w="4513" w:type="dxa"/>
            <w:gridSpan w:val="8"/>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44 327,3</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44 327,3</w:t>
            </w: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114"/>
        </w:trPr>
        <w:tc>
          <w:tcPr>
            <w:tcW w:w="344" w:type="dxa"/>
            <w:vMerge w:val="restart"/>
            <w:tcBorders>
              <w:left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576" w:type="dxa"/>
            <w:vMerge w:val="restart"/>
            <w:tcBorders>
              <w:left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132"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4513" w:type="dxa"/>
            <w:gridSpan w:val="8"/>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03" w:type="dxa"/>
            <w:gridSpan w:val="2"/>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8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902"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362" w:type="dxa"/>
            <w:vMerge w:val="restart"/>
            <w:tcBorders>
              <w:left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Выборгского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101 450,0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101 450,0</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Калининского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116 477,4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116 477,4</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Кировского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44 936,7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44 936,7</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Колпинского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57 930,3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57 930,3</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Красногвардейского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76 072,6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76 072,6</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Красносельского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93 894,9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93 894,9</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Кронштадтского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20 827,4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20 827,4</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Курортного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10 964,2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10 964,2</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Московского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84 829,6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84 829,6</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Невского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130 727,2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130 727,2</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Петроградского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21 349,6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21 349,6</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Петродворцового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218,9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218,9</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Приморского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83 331,4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83 331,4</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Пушкинского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26 535,0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26 535,0</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Фрунзенского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132 327,3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132 327,3</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Центрального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129 794,7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129 794,7</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2 761 994,5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2 761 994,5</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Адмиралтейского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28 102,8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28 102,8</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Василеостровского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33 781,8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33 781,8</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Выборгского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77 314,9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77 314,9</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Калининского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88 767,2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88 767,2</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Кировского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34 246,1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34 246,1</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Колпинского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44 148,5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44 148,5</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229"/>
        </w:trPr>
        <w:tc>
          <w:tcPr>
            <w:tcW w:w="344"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Красногвардейского района Санкт-Петербурга</w:t>
            </w:r>
          </w:p>
        </w:tc>
        <w:tc>
          <w:tcPr>
            <w:tcW w:w="4513" w:type="dxa"/>
            <w:gridSpan w:val="8"/>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57 974,8</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57 974,8</w:t>
            </w:r>
          </w:p>
        </w:tc>
        <w:tc>
          <w:tcPr>
            <w:tcW w:w="1362" w:type="dxa"/>
            <w:vMerge/>
            <w:tcBorders>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229"/>
        </w:trPr>
        <w:tc>
          <w:tcPr>
            <w:tcW w:w="344"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576"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132"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4513" w:type="dxa"/>
            <w:gridSpan w:val="8"/>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03" w:type="dxa"/>
            <w:gridSpan w:val="2"/>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8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902"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362"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Красносельского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71 557,1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71 557,1</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Кронштадтского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15 872,2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15 872,2</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Курортного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8 355,8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8 355,8</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Администрация Московского </w:t>
            </w:r>
            <w:r>
              <w:rPr>
                <w:rFonts w:ascii="Times New Roman" w:eastAsia="Times New Roman" w:hAnsi="Times New Roman" w:cs="Times New Roman"/>
                <w:color w:val="000000"/>
                <w:spacing w:val="-2"/>
                <w:sz w:val="16"/>
              </w:rPr>
              <w:lastRenderedPageBreak/>
              <w:t>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lastRenderedPageBreak/>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64 648,4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64 648,4</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Невского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99 626,9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99 626,9</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Петроградского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16 270,5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16 270,5</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Петродворцового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166,9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166,9</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Приморского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63 506,5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63 506,5</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Пушкинского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20 222,3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20 222,3</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Фрунзенского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100 846,4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100 846,4</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Центрального района Санкт-Петербурга</w:t>
            </w:r>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98 916,3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98 916,3</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4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2 325 373,3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2 325 373,3</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ИТОГО финансирование регионального проекта 2 «Модернизация первичного звена здравоохранения Российской Федерации (город федерального значения Санкт-Петербург)»</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3 823 056,2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5 397 496,9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9 220 553,1</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ИТОГО финансирование региональных проектов, входящих в состав национальных проектов</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3 938 032,1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5 397 496,9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9 335 529,0</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r w:rsidR="005908D4" w:rsidTr="00DA7B5D">
        <w:trPr>
          <w:trHeight w:val="329"/>
        </w:trPr>
        <w:tc>
          <w:tcPr>
            <w:tcW w:w="15575"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3. АДРЕСНАЯ ИНВЕСТИЦИОННАЯ ПРОГРАММА, НЕ ОТНОСЯЩАЯСЯ К РЕГИОНАЛЬНЫМ ПРОЕКТАМ</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зданий детского туберкулезного санатория на 300 мест на базе СПб ГУЗ </w:t>
            </w:r>
            <w:r w:rsidR="00DA7B5D">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Детский туберкулезный санаторий </w:t>
            </w:r>
            <w:r w:rsidR="00DA7B5D">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Жемчужина</w:t>
            </w:r>
            <w:r w:rsidR="00DA7B5D">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по адресу: Санкт-Петербург, пос. </w:t>
            </w:r>
            <w:proofErr w:type="spellStart"/>
            <w:r>
              <w:rPr>
                <w:rFonts w:ascii="Times New Roman" w:eastAsia="Times New Roman" w:hAnsi="Times New Roman" w:cs="Times New Roman"/>
                <w:color w:val="000000"/>
                <w:spacing w:val="-2"/>
                <w:sz w:val="16"/>
              </w:rPr>
              <w:t>Ушково</w:t>
            </w:r>
            <w:proofErr w:type="spellEnd"/>
            <w:r>
              <w:rPr>
                <w:rFonts w:ascii="Times New Roman" w:eastAsia="Times New Roman" w:hAnsi="Times New Roman" w:cs="Times New Roman"/>
                <w:color w:val="000000"/>
                <w:spacing w:val="-2"/>
                <w:sz w:val="16"/>
              </w:rPr>
              <w:t xml:space="preserve">, улица </w:t>
            </w:r>
            <w:proofErr w:type="spellStart"/>
            <w:r>
              <w:rPr>
                <w:rFonts w:ascii="Times New Roman" w:eastAsia="Times New Roman" w:hAnsi="Times New Roman" w:cs="Times New Roman"/>
                <w:color w:val="000000"/>
                <w:spacing w:val="-2"/>
                <w:sz w:val="16"/>
              </w:rPr>
              <w:t>Пляжевая</w:t>
            </w:r>
            <w:proofErr w:type="spellEnd"/>
            <w:r>
              <w:rPr>
                <w:rFonts w:ascii="Times New Roman" w:eastAsia="Times New Roman" w:hAnsi="Times New Roman" w:cs="Times New Roman"/>
                <w:color w:val="000000"/>
                <w:spacing w:val="-2"/>
                <w:sz w:val="16"/>
              </w:rPr>
              <w:t xml:space="preserve">, дом 10 (улица </w:t>
            </w:r>
            <w:proofErr w:type="spellStart"/>
            <w:r>
              <w:rPr>
                <w:rFonts w:ascii="Times New Roman" w:eastAsia="Times New Roman" w:hAnsi="Times New Roman" w:cs="Times New Roman"/>
                <w:color w:val="000000"/>
                <w:spacing w:val="-2"/>
                <w:sz w:val="16"/>
              </w:rPr>
              <w:t>Пляжевая</w:t>
            </w:r>
            <w:proofErr w:type="spellEnd"/>
            <w:r>
              <w:rPr>
                <w:rFonts w:ascii="Times New Roman" w:eastAsia="Times New Roman" w:hAnsi="Times New Roman" w:cs="Times New Roman"/>
                <w:color w:val="000000"/>
                <w:spacing w:val="-2"/>
                <w:sz w:val="16"/>
              </w:rPr>
              <w:t>, дом 10, литера Е)</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Курортный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300 мест</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2013 - 2024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3 480 282,1</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156 000,0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156 000,0</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психоневрологического диспансера по адресу: г. Санкт-Петербург, Южное </w:t>
            </w:r>
            <w:r>
              <w:rPr>
                <w:rFonts w:ascii="Times New Roman" w:eastAsia="Times New Roman" w:hAnsi="Times New Roman" w:cs="Times New Roman"/>
                <w:color w:val="000000"/>
                <w:spacing w:val="-2"/>
                <w:sz w:val="16"/>
              </w:rPr>
              <w:lastRenderedPageBreak/>
              <w:t>шоссе, участок 1 (северо-восточнее д. 50, литера</w:t>
            </w:r>
            <w:proofErr w:type="gramStart"/>
            <w:r>
              <w:rPr>
                <w:rFonts w:ascii="Times New Roman" w:eastAsia="Times New Roman" w:hAnsi="Times New Roman" w:cs="Times New Roman"/>
                <w:color w:val="000000"/>
                <w:spacing w:val="-2"/>
                <w:sz w:val="16"/>
              </w:rPr>
              <w:t xml:space="preserve"> А</w:t>
            </w:r>
            <w:proofErr w:type="gramEnd"/>
            <w:r>
              <w:rPr>
                <w:rFonts w:ascii="Times New Roman" w:eastAsia="Times New Roman" w:hAnsi="Times New Roman" w:cs="Times New Roman"/>
                <w:color w:val="000000"/>
                <w:spacing w:val="-2"/>
                <w:sz w:val="16"/>
              </w:rPr>
              <w:t>, по Южному шоссе) (ул. Софийская, восточнее дома № 52, литеры Е, Ж) (на 300 посещений в смену)</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lastRenderedPageBreak/>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spellStart"/>
            <w:r>
              <w:rPr>
                <w:rFonts w:ascii="Times New Roman" w:eastAsia="Times New Roman" w:hAnsi="Times New Roman" w:cs="Times New Roman"/>
                <w:color w:val="000000"/>
                <w:spacing w:val="-2"/>
                <w:sz w:val="16"/>
              </w:rPr>
              <w:t>Фрунзенский</w:t>
            </w:r>
            <w:proofErr w:type="spellEnd"/>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300 Количество посещений в 1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2017 - 2025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846 672,2</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339 862,3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391 506,4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731 368,7</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587"/>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lastRenderedPageBreak/>
              <w:t>2.3</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высокотехнологического медицинского корпуса СПб ГБУЗ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Городская больница  № 15</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по адресу: Санкт-Петербург, Авангардная улица, дом 4, литера</w:t>
            </w:r>
            <w:proofErr w:type="gramStart"/>
            <w:r>
              <w:rPr>
                <w:rFonts w:ascii="Times New Roman" w:eastAsia="Times New Roman" w:hAnsi="Times New Roman" w:cs="Times New Roman"/>
                <w:color w:val="000000"/>
                <w:spacing w:val="-2"/>
                <w:sz w:val="16"/>
              </w:rPr>
              <w:t xml:space="preserve"> А</w:t>
            </w:r>
            <w:proofErr w:type="gramEnd"/>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spellStart"/>
            <w:r>
              <w:rPr>
                <w:rFonts w:ascii="Times New Roman" w:eastAsia="Times New Roman" w:hAnsi="Times New Roman" w:cs="Times New Roman"/>
                <w:color w:val="000000"/>
                <w:spacing w:val="-2"/>
                <w:sz w:val="16"/>
              </w:rPr>
              <w:t>Красносельский</w:t>
            </w:r>
            <w:proofErr w:type="spellEnd"/>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569 Койко-мест</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22 351 263,5</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2 900 996,5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3 624 202,3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13 530 664,0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20 055 862,8</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поликлиники для взрослых на 600 посещений в смену по адресу: </w:t>
            </w:r>
            <w:proofErr w:type="gramStart"/>
            <w:r>
              <w:rPr>
                <w:rFonts w:ascii="Times New Roman" w:eastAsia="Times New Roman" w:hAnsi="Times New Roman" w:cs="Times New Roman"/>
                <w:color w:val="000000"/>
                <w:spacing w:val="-2"/>
                <w:sz w:val="16"/>
              </w:rPr>
              <w:t>Санкт-Петербург, Туристская ул., участок 17 (юго-западнее пересечения с ул. Оптиков (СПЧ, кв. 59А, корп. 33), включая корректировку проектной документации стадии РД</w:t>
            </w:r>
            <w:proofErr w:type="gramEnd"/>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Приморский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2018 - 2024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1 858 761,7</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100 788,2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100 788,2</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Проектирование и строительство нового многопрофильного лечебно-диагностического корпуса Санкт-Петербургского государственного бюджетного учреждения здравоохранения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Городская больница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40</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Курортного района по адресу: Санкт-Петербург, г. Сестрорецк, ул. Борисова, д. 9</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Курортный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350 Койко-мест</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12 156 570,3</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10 878 407,1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10 878 407,1</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подстанции скорой медицинской помощи по адресу: Санкт-Петербург, город Красное Село, улица </w:t>
            </w:r>
            <w:proofErr w:type="spellStart"/>
            <w:r>
              <w:rPr>
                <w:rFonts w:ascii="Times New Roman" w:eastAsia="Times New Roman" w:hAnsi="Times New Roman" w:cs="Times New Roman"/>
                <w:color w:val="000000"/>
                <w:spacing w:val="-2"/>
                <w:sz w:val="16"/>
              </w:rPr>
              <w:t>Рябчикова</w:t>
            </w:r>
            <w:proofErr w:type="spellEnd"/>
            <w:r>
              <w:rPr>
                <w:rFonts w:ascii="Times New Roman" w:eastAsia="Times New Roman" w:hAnsi="Times New Roman" w:cs="Times New Roman"/>
                <w:color w:val="000000"/>
                <w:spacing w:val="-2"/>
                <w:sz w:val="16"/>
              </w:rPr>
              <w:t>, участок 1 (западнее дома 11, литера</w:t>
            </w:r>
            <w:proofErr w:type="gramStart"/>
            <w:r>
              <w:rPr>
                <w:rFonts w:ascii="Times New Roman" w:eastAsia="Times New Roman" w:hAnsi="Times New Roman" w:cs="Times New Roman"/>
                <w:color w:val="000000"/>
                <w:spacing w:val="-2"/>
                <w:sz w:val="16"/>
              </w:rPr>
              <w:t xml:space="preserve"> Ж</w:t>
            </w:r>
            <w:proofErr w:type="gramEnd"/>
            <w:r>
              <w:rPr>
                <w:rFonts w:ascii="Times New Roman" w:eastAsia="Times New Roman" w:hAnsi="Times New Roman" w:cs="Times New Roman"/>
                <w:color w:val="000000"/>
                <w:spacing w:val="-2"/>
                <w:sz w:val="16"/>
              </w:rPr>
              <w:t xml:space="preserve">, по улице </w:t>
            </w:r>
            <w:proofErr w:type="spellStart"/>
            <w:r>
              <w:rPr>
                <w:rFonts w:ascii="Times New Roman" w:eastAsia="Times New Roman" w:hAnsi="Times New Roman" w:cs="Times New Roman"/>
                <w:color w:val="000000"/>
                <w:spacing w:val="-2"/>
                <w:sz w:val="16"/>
              </w:rPr>
              <w:t>Рябчикова</w:t>
            </w:r>
            <w:proofErr w:type="spellEnd"/>
            <w:r>
              <w:rPr>
                <w:rFonts w:ascii="Times New Roman" w:eastAsia="Times New Roman" w:hAnsi="Times New Roman" w:cs="Times New Roman"/>
                <w:color w:val="000000"/>
                <w:spacing w:val="-2"/>
                <w:sz w:val="16"/>
              </w:rPr>
              <w:t xml:space="preserve">) (7 машин), включая корректировку </w:t>
            </w:r>
            <w:r>
              <w:rPr>
                <w:rFonts w:ascii="Times New Roman" w:eastAsia="Times New Roman" w:hAnsi="Times New Roman" w:cs="Times New Roman"/>
                <w:color w:val="000000"/>
                <w:spacing w:val="-2"/>
                <w:sz w:val="16"/>
              </w:rPr>
              <w:lastRenderedPageBreak/>
              <w:t>проектной документации стадии РД</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lastRenderedPageBreak/>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spellStart"/>
            <w:r>
              <w:rPr>
                <w:rFonts w:ascii="Times New Roman" w:eastAsia="Times New Roman" w:hAnsi="Times New Roman" w:cs="Times New Roman"/>
                <w:color w:val="000000"/>
                <w:spacing w:val="-2"/>
                <w:sz w:val="16"/>
              </w:rPr>
              <w:t>Красносельский</w:t>
            </w:r>
            <w:proofErr w:type="spellEnd"/>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 Машин</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238 616,0</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238 615,9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238 615,9</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lastRenderedPageBreak/>
              <w:t>2.7</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отделения скорой медицинской помощи на 8 бригад ГУЗ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Городская поликлиника № 106</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по адресу: Санкт-Петербург, ул. Доблести, участок 1 (севернее дома 34, литера</w:t>
            </w:r>
            <w:proofErr w:type="gramStart"/>
            <w:r>
              <w:rPr>
                <w:rFonts w:ascii="Times New Roman" w:eastAsia="Times New Roman" w:hAnsi="Times New Roman" w:cs="Times New Roman"/>
                <w:color w:val="000000"/>
                <w:spacing w:val="-2"/>
                <w:sz w:val="16"/>
              </w:rPr>
              <w:t xml:space="preserve"> А</w:t>
            </w:r>
            <w:proofErr w:type="gramEnd"/>
            <w:r>
              <w:rPr>
                <w:rFonts w:ascii="Times New Roman" w:eastAsia="Times New Roman" w:hAnsi="Times New Roman" w:cs="Times New Roman"/>
                <w:color w:val="000000"/>
                <w:spacing w:val="-2"/>
                <w:sz w:val="16"/>
              </w:rPr>
              <w:t>, по улице Доблести) (ул. Рихарда Зорге, д. 1), включая корректировку проектной документации стадии РД</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spellStart"/>
            <w:r>
              <w:rPr>
                <w:rFonts w:ascii="Times New Roman" w:eastAsia="Times New Roman" w:hAnsi="Times New Roman" w:cs="Times New Roman"/>
                <w:color w:val="000000"/>
                <w:spacing w:val="-2"/>
                <w:sz w:val="16"/>
              </w:rPr>
              <w:t>Красносельский</w:t>
            </w:r>
            <w:proofErr w:type="spellEnd"/>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Машин</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290 955,6</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199 541,0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199 541,0</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86"/>
        </w:trPr>
        <w:tc>
          <w:tcPr>
            <w:tcW w:w="344"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w:t>
            </w:r>
          </w:p>
        </w:tc>
        <w:tc>
          <w:tcPr>
            <w:tcW w:w="1576" w:type="dxa"/>
            <w:tcBorders>
              <w:top w:val="single" w:sz="4" w:space="0" w:color="000000"/>
              <w:left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здания подстанции скорой медицинской помощи по адресу: Санкт-Петербург, ул. Дмитрия Устинова, участок 1 (севернее д. 18, литера</w:t>
            </w:r>
            <w:proofErr w:type="gramStart"/>
            <w:r>
              <w:rPr>
                <w:rFonts w:ascii="Times New Roman" w:eastAsia="Times New Roman" w:hAnsi="Times New Roman" w:cs="Times New Roman"/>
                <w:color w:val="000000"/>
                <w:spacing w:val="-2"/>
                <w:sz w:val="16"/>
              </w:rPr>
              <w:t xml:space="preserve"> Б</w:t>
            </w:r>
            <w:proofErr w:type="gramEnd"/>
            <w:r>
              <w:rPr>
                <w:rFonts w:ascii="Times New Roman" w:eastAsia="Times New Roman" w:hAnsi="Times New Roman" w:cs="Times New Roman"/>
                <w:color w:val="000000"/>
                <w:spacing w:val="-2"/>
                <w:sz w:val="16"/>
              </w:rPr>
              <w:t xml:space="preserve">, по </w:t>
            </w:r>
            <w:proofErr w:type="spellStart"/>
            <w:r>
              <w:rPr>
                <w:rFonts w:ascii="Times New Roman" w:eastAsia="Times New Roman" w:hAnsi="Times New Roman" w:cs="Times New Roman"/>
                <w:color w:val="000000"/>
                <w:spacing w:val="-2"/>
                <w:sz w:val="16"/>
              </w:rPr>
              <w:t>Караваевской</w:t>
            </w:r>
            <w:proofErr w:type="spellEnd"/>
            <w:r>
              <w:rPr>
                <w:rFonts w:ascii="Times New Roman" w:eastAsia="Times New Roman" w:hAnsi="Times New Roman" w:cs="Times New Roman"/>
                <w:color w:val="000000"/>
                <w:spacing w:val="-2"/>
                <w:sz w:val="16"/>
              </w:rPr>
              <w:t xml:space="preserve"> ул.) (Невский район, Рыбацкое, юго-восточнее д. 5, корп. 3, лит. </w:t>
            </w:r>
            <w:proofErr w:type="gramStart"/>
            <w:r>
              <w:rPr>
                <w:rFonts w:ascii="Times New Roman" w:eastAsia="Times New Roman" w:hAnsi="Times New Roman" w:cs="Times New Roman"/>
                <w:color w:val="000000"/>
                <w:spacing w:val="-2"/>
                <w:sz w:val="16"/>
              </w:rPr>
              <w:t xml:space="preserve">А, по ул. </w:t>
            </w:r>
            <w:proofErr w:type="spellStart"/>
            <w:r>
              <w:rPr>
                <w:rFonts w:ascii="Times New Roman" w:eastAsia="Times New Roman" w:hAnsi="Times New Roman" w:cs="Times New Roman"/>
                <w:color w:val="000000"/>
                <w:spacing w:val="-2"/>
                <w:sz w:val="16"/>
              </w:rPr>
              <w:t>Д.Устинова</w:t>
            </w:r>
            <w:proofErr w:type="spellEnd"/>
            <w:r>
              <w:rPr>
                <w:rFonts w:ascii="Times New Roman" w:eastAsia="Times New Roman" w:hAnsi="Times New Roman" w:cs="Times New Roman"/>
                <w:color w:val="000000"/>
                <w:spacing w:val="-2"/>
                <w:sz w:val="16"/>
              </w:rPr>
              <w:t>) (8 машин), включая корректировку проектной документации стадии РД</w:t>
            </w:r>
            <w:proofErr w:type="gramEnd"/>
          </w:p>
        </w:tc>
        <w:tc>
          <w:tcPr>
            <w:tcW w:w="1132"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Невский</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Машин</w:t>
            </w:r>
          </w:p>
        </w:tc>
        <w:tc>
          <w:tcPr>
            <w:tcW w:w="6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2022 - 2024</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253 553,2</w:t>
            </w:r>
          </w:p>
        </w:tc>
        <w:tc>
          <w:tcPr>
            <w:tcW w:w="10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1 224,6</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1 224,6</w:t>
            </w:r>
          </w:p>
        </w:tc>
        <w:tc>
          <w:tcPr>
            <w:tcW w:w="1362" w:type="dxa"/>
            <w:tcBorders>
              <w:top w:val="single" w:sz="4" w:space="0" w:color="000000"/>
              <w:left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359"/>
        </w:trPr>
        <w:tc>
          <w:tcPr>
            <w:tcW w:w="344"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576"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132"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117"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6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9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8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902"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362"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DA7B5D">
        <w:trPr>
          <w:trHeight w:val="601"/>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СПб ГБУЗ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Кожно-венерологический диспансер № 8</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по адресу: Санкт-Петербург, ул. Передовиков, участок 1 (севернее д. 21, литера</w:t>
            </w:r>
            <w:proofErr w:type="gramStart"/>
            <w:r>
              <w:rPr>
                <w:rFonts w:ascii="Times New Roman" w:eastAsia="Times New Roman" w:hAnsi="Times New Roman" w:cs="Times New Roman"/>
                <w:color w:val="000000"/>
                <w:spacing w:val="-2"/>
                <w:sz w:val="16"/>
              </w:rPr>
              <w:t xml:space="preserve"> А</w:t>
            </w:r>
            <w:proofErr w:type="gramEnd"/>
            <w:r>
              <w:rPr>
                <w:rFonts w:ascii="Times New Roman" w:eastAsia="Times New Roman" w:hAnsi="Times New Roman" w:cs="Times New Roman"/>
                <w:color w:val="000000"/>
                <w:spacing w:val="-2"/>
                <w:sz w:val="16"/>
              </w:rPr>
              <w:t>, по ул. Передовиков) (ул. Передовиков, западнее д. 25), включая разработку проектной документации стадии РД</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Красногвардейский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780 258,1</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760 904,3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760 904,3</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2.10</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амбулаторно-поликлинического </w:t>
            </w:r>
            <w:r>
              <w:rPr>
                <w:rFonts w:ascii="Times New Roman" w:eastAsia="Times New Roman" w:hAnsi="Times New Roman" w:cs="Times New Roman"/>
                <w:color w:val="000000"/>
                <w:spacing w:val="-2"/>
                <w:sz w:val="16"/>
              </w:rPr>
              <w:lastRenderedPageBreak/>
              <w:t xml:space="preserve">учреждения на земельном участке по адресу: Санкт-Петербург, поселок </w:t>
            </w:r>
            <w:proofErr w:type="spellStart"/>
            <w:r>
              <w:rPr>
                <w:rFonts w:ascii="Times New Roman" w:eastAsia="Times New Roman" w:hAnsi="Times New Roman" w:cs="Times New Roman"/>
                <w:color w:val="000000"/>
                <w:spacing w:val="-2"/>
                <w:sz w:val="16"/>
              </w:rPr>
              <w:t>Металлострой</w:t>
            </w:r>
            <w:proofErr w:type="spellEnd"/>
            <w:r>
              <w:rPr>
                <w:rFonts w:ascii="Times New Roman" w:eastAsia="Times New Roman" w:hAnsi="Times New Roman" w:cs="Times New Roman"/>
                <w:color w:val="000000"/>
                <w:spacing w:val="-2"/>
                <w:sz w:val="16"/>
              </w:rPr>
              <w:t>, Садовая улица, участок 1, (юго-западнее дома 12, корпус 2, литера</w:t>
            </w:r>
            <w:proofErr w:type="gramStart"/>
            <w:r>
              <w:rPr>
                <w:rFonts w:ascii="Times New Roman" w:eastAsia="Times New Roman" w:hAnsi="Times New Roman" w:cs="Times New Roman"/>
                <w:color w:val="000000"/>
                <w:spacing w:val="-2"/>
                <w:sz w:val="16"/>
              </w:rPr>
              <w:t xml:space="preserve"> А</w:t>
            </w:r>
            <w:proofErr w:type="gramEnd"/>
            <w:r>
              <w:rPr>
                <w:rFonts w:ascii="Times New Roman" w:eastAsia="Times New Roman" w:hAnsi="Times New Roman" w:cs="Times New Roman"/>
                <w:color w:val="000000"/>
                <w:spacing w:val="-2"/>
                <w:sz w:val="16"/>
              </w:rPr>
              <w:t xml:space="preserve"> по Садовой улице)</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lastRenderedPageBreak/>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spellStart"/>
            <w:r>
              <w:rPr>
                <w:rFonts w:ascii="Times New Roman" w:eastAsia="Times New Roman" w:hAnsi="Times New Roman" w:cs="Times New Roman"/>
                <w:color w:val="000000"/>
                <w:spacing w:val="-2"/>
                <w:sz w:val="16"/>
              </w:rPr>
              <w:t>Колпинский</w:t>
            </w:r>
            <w:proofErr w:type="spellEnd"/>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2023 - 2025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51 797,7</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8 466,4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43 331,2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51 797,6</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2027 - 2031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1 528 592,9</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120 000,0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1 580 390,6</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8 466,4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43 331,2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171 797,6</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587"/>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2.11</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амбулаторно-поликлинического учреждения со станцией скорой помощи по адресу: Санкт-Петербург, территория предприятия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Ручьи</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участок 11.2</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Красногвардейский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801 812,2</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333 686,7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333 686,7</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2.12</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поликлиники для детей на территории, ограниченной пр. Маршала Блюхера, </w:t>
            </w:r>
            <w:proofErr w:type="gramStart"/>
            <w:r>
              <w:rPr>
                <w:rFonts w:ascii="Times New Roman" w:eastAsia="Times New Roman" w:hAnsi="Times New Roman" w:cs="Times New Roman"/>
                <w:color w:val="000000"/>
                <w:spacing w:val="-2"/>
                <w:sz w:val="16"/>
              </w:rPr>
              <w:t>проектируемой</w:t>
            </w:r>
            <w:proofErr w:type="gramEnd"/>
            <w:r>
              <w:rPr>
                <w:rFonts w:ascii="Times New Roman" w:eastAsia="Times New Roman" w:hAnsi="Times New Roman" w:cs="Times New Roman"/>
                <w:color w:val="000000"/>
                <w:spacing w:val="-2"/>
                <w:sz w:val="16"/>
              </w:rPr>
              <w:t xml:space="preserve"> ул., </w:t>
            </w:r>
            <w:proofErr w:type="spellStart"/>
            <w:r>
              <w:rPr>
                <w:rFonts w:ascii="Times New Roman" w:eastAsia="Times New Roman" w:hAnsi="Times New Roman" w:cs="Times New Roman"/>
                <w:color w:val="000000"/>
                <w:spacing w:val="-2"/>
                <w:sz w:val="16"/>
              </w:rPr>
              <w:t>Полюстровским</w:t>
            </w:r>
            <w:proofErr w:type="spellEnd"/>
            <w:r>
              <w:rPr>
                <w:rFonts w:ascii="Times New Roman" w:eastAsia="Times New Roman" w:hAnsi="Times New Roman" w:cs="Times New Roman"/>
                <w:color w:val="000000"/>
                <w:spacing w:val="-2"/>
                <w:sz w:val="16"/>
              </w:rPr>
              <w:t xml:space="preserve"> пр., проектируемой ул., участок 24</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Калининский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2023 - 2025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1 500 607,9</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503 004,5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898 023,5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1 401 028,0</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2.13</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поликлиники для взрослых на территории, ограниченной пр. Маршала Блюхера, Лабораторным пр., </w:t>
            </w:r>
            <w:proofErr w:type="spellStart"/>
            <w:r>
              <w:rPr>
                <w:rFonts w:ascii="Times New Roman" w:eastAsia="Times New Roman" w:hAnsi="Times New Roman" w:cs="Times New Roman"/>
                <w:color w:val="000000"/>
                <w:spacing w:val="-2"/>
                <w:sz w:val="16"/>
              </w:rPr>
              <w:t>Бестужевской</w:t>
            </w:r>
            <w:proofErr w:type="spellEnd"/>
            <w:r>
              <w:rPr>
                <w:rFonts w:ascii="Times New Roman" w:eastAsia="Times New Roman" w:hAnsi="Times New Roman" w:cs="Times New Roman"/>
                <w:color w:val="000000"/>
                <w:spacing w:val="-2"/>
                <w:sz w:val="16"/>
              </w:rPr>
              <w:t xml:space="preserve"> ул., перспективным продолжением </w:t>
            </w:r>
            <w:proofErr w:type="spellStart"/>
            <w:r>
              <w:rPr>
                <w:rFonts w:ascii="Times New Roman" w:eastAsia="Times New Roman" w:hAnsi="Times New Roman" w:cs="Times New Roman"/>
                <w:color w:val="000000"/>
                <w:spacing w:val="-2"/>
                <w:sz w:val="16"/>
              </w:rPr>
              <w:t>Бестужевской</w:t>
            </w:r>
            <w:proofErr w:type="spellEnd"/>
            <w:r>
              <w:rPr>
                <w:rFonts w:ascii="Times New Roman" w:eastAsia="Times New Roman" w:hAnsi="Times New Roman" w:cs="Times New Roman"/>
                <w:color w:val="000000"/>
                <w:spacing w:val="-2"/>
                <w:sz w:val="16"/>
              </w:rPr>
              <w:t xml:space="preserve"> ул., </w:t>
            </w:r>
            <w:proofErr w:type="spellStart"/>
            <w:r>
              <w:rPr>
                <w:rFonts w:ascii="Times New Roman" w:eastAsia="Times New Roman" w:hAnsi="Times New Roman" w:cs="Times New Roman"/>
                <w:color w:val="000000"/>
                <w:spacing w:val="-2"/>
                <w:sz w:val="16"/>
              </w:rPr>
              <w:t>Кушелевской</w:t>
            </w:r>
            <w:proofErr w:type="spellEnd"/>
            <w:r>
              <w:rPr>
                <w:rFonts w:ascii="Times New Roman" w:eastAsia="Times New Roman" w:hAnsi="Times New Roman" w:cs="Times New Roman"/>
                <w:color w:val="000000"/>
                <w:spacing w:val="-2"/>
                <w:sz w:val="16"/>
              </w:rPr>
              <w:t xml:space="preserve"> дор., участок 77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Калининский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1 476 976,6</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1 217 340,4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1 217 340,4</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2.14</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станции скорой медицинской помощи на 10 бригад по адресу: Санкт-Петербург, город Петергоф, улица Первого Мая, участок 87 (территория, ограниченная ул. Первого Мая, </w:t>
            </w:r>
            <w:proofErr w:type="spellStart"/>
            <w:r>
              <w:rPr>
                <w:rFonts w:ascii="Times New Roman" w:eastAsia="Times New Roman" w:hAnsi="Times New Roman" w:cs="Times New Roman"/>
                <w:color w:val="000000"/>
                <w:spacing w:val="-2"/>
                <w:sz w:val="16"/>
              </w:rPr>
              <w:t>Гостилицкой</w:t>
            </w:r>
            <w:proofErr w:type="spellEnd"/>
            <w:r>
              <w:rPr>
                <w:rFonts w:ascii="Times New Roman" w:eastAsia="Times New Roman" w:hAnsi="Times New Roman" w:cs="Times New Roman"/>
                <w:color w:val="000000"/>
                <w:spacing w:val="-2"/>
                <w:sz w:val="16"/>
              </w:rPr>
              <w:t xml:space="preserve"> ул., </w:t>
            </w:r>
            <w:proofErr w:type="gramStart"/>
            <w:r>
              <w:rPr>
                <w:rFonts w:ascii="Times New Roman" w:eastAsia="Times New Roman" w:hAnsi="Times New Roman" w:cs="Times New Roman"/>
                <w:color w:val="000000"/>
                <w:spacing w:val="-2"/>
                <w:sz w:val="16"/>
              </w:rPr>
              <w:t>Университетским</w:t>
            </w:r>
            <w:proofErr w:type="gramEnd"/>
            <w:r>
              <w:rPr>
                <w:rFonts w:ascii="Times New Roman" w:eastAsia="Times New Roman" w:hAnsi="Times New Roman" w:cs="Times New Roman"/>
                <w:color w:val="000000"/>
                <w:spacing w:val="-2"/>
                <w:sz w:val="16"/>
              </w:rPr>
              <w:t xml:space="preserve"> пр., Широкой ул., в </w:t>
            </w:r>
            <w:proofErr w:type="spellStart"/>
            <w:r>
              <w:rPr>
                <w:rFonts w:ascii="Times New Roman" w:eastAsia="Times New Roman" w:hAnsi="Times New Roman" w:cs="Times New Roman"/>
                <w:color w:val="000000"/>
                <w:spacing w:val="-2"/>
                <w:sz w:val="16"/>
              </w:rPr>
              <w:t>Петродворцовом</w:t>
            </w:r>
            <w:proofErr w:type="spellEnd"/>
            <w:r>
              <w:rPr>
                <w:rFonts w:ascii="Times New Roman" w:eastAsia="Times New Roman" w:hAnsi="Times New Roman" w:cs="Times New Roman"/>
                <w:color w:val="000000"/>
                <w:spacing w:val="-2"/>
                <w:sz w:val="16"/>
              </w:rPr>
              <w:t xml:space="preserve"> районе; ФЗУ № 1),  включая разработку проектной документации стадии РД</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spellStart"/>
            <w:r>
              <w:rPr>
                <w:rFonts w:ascii="Times New Roman" w:eastAsia="Times New Roman" w:hAnsi="Times New Roman" w:cs="Times New Roman"/>
                <w:color w:val="000000"/>
                <w:spacing w:val="-2"/>
                <w:sz w:val="16"/>
              </w:rPr>
              <w:t>Петродворцовый</w:t>
            </w:r>
            <w:proofErr w:type="spellEnd"/>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Машин</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405 417,5</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167 806,4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167 806,4</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lastRenderedPageBreak/>
              <w:t>2.15</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 xml:space="preserve">Строительство зданий для размещения центра паллиативной медицинской помощи по адресу: г. Колпино, ул. Севастьянова, юго-западнее дома № 3 по </w:t>
            </w:r>
            <w:proofErr w:type="spellStart"/>
            <w:r>
              <w:rPr>
                <w:rFonts w:ascii="Times New Roman" w:eastAsia="Times New Roman" w:hAnsi="Times New Roman" w:cs="Times New Roman"/>
                <w:color w:val="000000"/>
                <w:spacing w:val="-2"/>
                <w:sz w:val="16"/>
              </w:rPr>
              <w:t>Колпинской</w:t>
            </w:r>
            <w:proofErr w:type="spellEnd"/>
            <w:r>
              <w:rPr>
                <w:rFonts w:ascii="Times New Roman" w:eastAsia="Times New Roman" w:hAnsi="Times New Roman" w:cs="Times New Roman"/>
                <w:color w:val="000000"/>
                <w:spacing w:val="-2"/>
                <w:sz w:val="16"/>
              </w:rPr>
              <w:t xml:space="preserve"> ул. (Санкт-Петербург, город Колпино, улица Севастьянова, участок 21 (территория, ограниченная Загородной улицей, </w:t>
            </w:r>
            <w:proofErr w:type="spellStart"/>
            <w:r>
              <w:rPr>
                <w:rFonts w:ascii="Times New Roman" w:eastAsia="Times New Roman" w:hAnsi="Times New Roman" w:cs="Times New Roman"/>
                <w:color w:val="000000"/>
                <w:spacing w:val="-2"/>
                <w:sz w:val="16"/>
              </w:rPr>
              <w:t>Колпинской</w:t>
            </w:r>
            <w:proofErr w:type="spellEnd"/>
            <w:r>
              <w:rPr>
                <w:rFonts w:ascii="Times New Roman" w:eastAsia="Times New Roman" w:hAnsi="Times New Roman" w:cs="Times New Roman"/>
                <w:color w:val="000000"/>
                <w:spacing w:val="-2"/>
                <w:sz w:val="16"/>
              </w:rPr>
              <w:t xml:space="preserve"> улицей, улицей Севастьянова, проектируемым проездом; ФЗУ № 17) (корректировка проектной документации)</w:t>
            </w:r>
            <w:proofErr w:type="gramEnd"/>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spellStart"/>
            <w:r>
              <w:rPr>
                <w:rFonts w:ascii="Times New Roman" w:eastAsia="Times New Roman" w:hAnsi="Times New Roman" w:cs="Times New Roman"/>
                <w:color w:val="000000"/>
                <w:spacing w:val="-2"/>
                <w:sz w:val="16"/>
              </w:rPr>
              <w:t>Колпинский</w:t>
            </w:r>
            <w:proofErr w:type="spellEnd"/>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коек</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2023 - 2025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61 699,9</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11 507,6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50 192,2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61 699,8</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5"/>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2027 - 2031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1 712 232,7</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1 600 000,0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1 773 932,6</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11 507,6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50 192,2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1 661 699,8</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2.16</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Санкт-Петербургского государственного бюджетного учреждения здравоохранения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Городская больница Святой </w:t>
            </w:r>
            <w:proofErr w:type="spellStart"/>
            <w:r>
              <w:rPr>
                <w:rFonts w:ascii="Times New Roman" w:eastAsia="Times New Roman" w:hAnsi="Times New Roman" w:cs="Times New Roman"/>
                <w:color w:val="000000"/>
                <w:spacing w:val="-2"/>
                <w:sz w:val="16"/>
              </w:rPr>
              <w:t>преподобномученицы</w:t>
            </w:r>
            <w:proofErr w:type="spellEnd"/>
            <w:r>
              <w:rPr>
                <w:rFonts w:ascii="Times New Roman" w:eastAsia="Times New Roman" w:hAnsi="Times New Roman" w:cs="Times New Roman"/>
                <w:color w:val="000000"/>
                <w:spacing w:val="-2"/>
                <w:sz w:val="16"/>
              </w:rPr>
              <w:t xml:space="preserve"> Елизаветы</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по адресу: ул. Вавиловых, д. 14, для размещения отделения экстренной медицинской помощи</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Калининский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191 коек</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96 905,1</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8 302,7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8 302,7</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2025 - 2027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10 881 351,5</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957 520,6</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9 823 830,9</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10 881 351,5</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10 978 256,6</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8 302,7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957 520,6</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9 823 830,9</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10 889 654,2</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2.17</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ГБУЗ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Городская больница № 26</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по адресу: ул. Костюшко, д. 2, для размещения отделения экстренной медицинской помощи (корректировка проектной документации)</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Московский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90 коек</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2027 - 2028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83 759,3</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11 630,9</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72 128,4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83 759,3</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5"/>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2029 - 2031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8 254 323,2</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2027 - 2031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8 338 082,5</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11 630,9</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72 128,4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93 759,3</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2.18</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ГБУЗ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Детская городская больница </w:t>
            </w:r>
            <w:r w:rsidR="00D25D44">
              <w:rPr>
                <w:rFonts w:ascii="Times New Roman" w:eastAsia="Times New Roman" w:hAnsi="Times New Roman" w:cs="Times New Roman"/>
                <w:color w:val="000000"/>
                <w:spacing w:val="-2"/>
                <w:sz w:val="16"/>
              </w:rPr>
              <w:br/>
            </w:r>
            <w:r>
              <w:rPr>
                <w:rFonts w:ascii="Times New Roman" w:eastAsia="Times New Roman" w:hAnsi="Times New Roman" w:cs="Times New Roman"/>
                <w:color w:val="000000"/>
                <w:spacing w:val="-2"/>
                <w:sz w:val="16"/>
              </w:rPr>
              <w:t>№ 1</w:t>
            </w:r>
            <w:r w:rsidR="00D25D44">
              <w:rPr>
                <w:rFonts w:ascii="Times New Roman" w:eastAsia="Times New Roman" w:hAnsi="Times New Roman" w:cs="Times New Roman"/>
                <w:color w:val="000000"/>
                <w:spacing w:val="-2"/>
                <w:sz w:val="16"/>
              </w:rPr>
              <w:t xml:space="preserve">» </w:t>
            </w:r>
            <w:r>
              <w:rPr>
                <w:rFonts w:ascii="Times New Roman" w:eastAsia="Times New Roman" w:hAnsi="Times New Roman" w:cs="Times New Roman"/>
                <w:color w:val="000000"/>
                <w:spacing w:val="-2"/>
                <w:sz w:val="16"/>
              </w:rPr>
              <w:t xml:space="preserve"> для размещения детского центра хирургии врожденных пороков развития и восстановительного лечения (на 250 коек) по адресу: Санкт-Петербург, Авангардная улица, дом 14, литера</w:t>
            </w:r>
            <w:proofErr w:type="gramStart"/>
            <w:r>
              <w:rPr>
                <w:rFonts w:ascii="Times New Roman" w:eastAsia="Times New Roman" w:hAnsi="Times New Roman" w:cs="Times New Roman"/>
                <w:color w:val="000000"/>
                <w:spacing w:val="-2"/>
                <w:sz w:val="16"/>
              </w:rPr>
              <w:t xml:space="preserve"> А</w:t>
            </w:r>
            <w:proofErr w:type="gramEnd"/>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spellStart"/>
            <w:r>
              <w:rPr>
                <w:rFonts w:ascii="Times New Roman" w:eastAsia="Times New Roman" w:hAnsi="Times New Roman" w:cs="Times New Roman"/>
                <w:color w:val="000000"/>
                <w:spacing w:val="-2"/>
                <w:sz w:val="16"/>
              </w:rPr>
              <w:t>Красносельский</w:t>
            </w:r>
            <w:proofErr w:type="spellEnd"/>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250 коек</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2020 - 2025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16 848 977,9</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4 690 841,2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9 463 896,7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14 154 737,9</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2.19</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станции скорой и неотложной </w:t>
            </w:r>
            <w:r>
              <w:rPr>
                <w:rFonts w:ascii="Times New Roman" w:eastAsia="Times New Roman" w:hAnsi="Times New Roman" w:cs="Times New Roman"/>
                <w:color w:val="000000"/>
                <w:spacing w:val="-2"/>
                <w:sz w:val="16"/>
              </w:rPr>
              <w:lastRenderedPageBreak/>
              <w:t>помощи на земельном участке по адресу: Санкт-Петербург, Лабораторный проспект, участок 27</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lastRenderedPageBreak/>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Калининский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Машин</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23 335,4</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w:t>
            </w:r>
            <w:r>
              <w:rPr>
                <w:rFonts w:ascii="Times New Roman" w:eastAsia="Times New Roman" w:hAnsi="Times New Roman" w:cs="Times New Roman"/>
                <w:color w:val="000000"/>
                <w:spacing w:val="-2"/>
                <w:sz w:val="16"/>
              </w:rPr>
              <w:lastRenderedPageBreak/>
              <w:t>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lastRenderedPageBreak/>
              <w:t>3 475,9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19 859,5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23 335,4</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2026 - 2027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511 972,0</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461 972,0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511 972,0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535 307,4</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3 475,9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19 859,5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461 972,0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535 307,4</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144"/>
        </w:trPr>
        <w:tc>
          <w:tcPr>
            <w:tcW w:w="344" w:type="dxa"/>
            <w:tcBorders>
              <w:top w:val="single" w:sz="4" w:space="0" w:color="000000"/>
              <w:left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2.20</w:t>
            </w:r>
          </w:p>
        </w:tc>
        <w:tc>
          <w:tcPr>
            <w:tcW w:w="1576" w:type="dxa"/>
            <w:tcBorders>
              <w:top w:val="single" w:sz="4" w:space="0" w:color="000000"/>
              <w:left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отделения скорой медицинской помощи на 8 бригад ГУЗ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Городская поликлиника № 112</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по адресу: квартал 10 района Гражданского проспекта</w:t>
            </w:r>
          </w:p>
        </w:tc>
        <w:tc>
          <w:tcPr>
            <w:tcW w:w="1132"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Калининский</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Машин</w:t>
            </w:r>
          </w:p>
        </w:tc>
        <w:tc>
          <w:tcPr>
            <w:tcW w:w="6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2023 - 2024</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323 566,4</w:t>
            </w:r>
          </w:p>
        </w:tc>
        <w:tc>
          <w:tcPr>
            <w:tcW w:w="10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160 597,9</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160 597,9</w:t>
            </w:r>
          </w:p>
        </w:tc>
        <w:tc>
          <w:tcPr>
            <w:tcW w:w="1362" w:type="dxa"/>
            <w:tcBorders>
              <w:top w:val="single" w:sz="4" w:space="0" w:color="000000"/>
              <w:left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301"/>
        </w:trPr>
        <w:tc>
          <w:tcPr>
            <w:tcW w:w="344" w:type="dxa"/>
            <w:tcBorders>
              <w:left w:val="single" w:sz="4" w:space="0" w:color="000000"/>
              <w:bottom w:val="single" w:sz="4" w:space="0" w:color="000000"/>
              <w:right w:val="single" w:sz="4" w:space="0" w:color="000000"/>
            </w:tcBorders>
            <w:shd w:val="clear" w:color="auto" w:fill="auto"/>
            <w:vAlign w:val="center"/>
          </w:tcPr>
          <w:p w:rsidR="005908D4" w:rsidRDefault="005908D4" w:rsidP="00C90D41">
            <w:pPr>
              <w:spacing w:line="229" w:lineRule="auto"/>
              <w:jc w:val="left"/>
              <w:rPr>
                <w:rFonts w:ascii="Times New Roman" w:eastAsia="Times New Roman" w:hAnsi="Times New Roman" w:cs="Times New Roman"/>
                <w:color w:val="000000"/>
                <w:spacing w:val="-2"/>
                <w:sz w:val="16"/>
              </w:rPr>
            </w:pPr>
          </w:p>
        </w:tc>
        <w:tc>
          <w:tcPr>
            <w:tcW w:w="1576" w:type="dxa"/>
            <w:tcBorders>
              <w:left w:val="single" w:sz="4" w:space="0" w:color="000000"/>
              <w:bottom w:val="single" w:sz="4" w:space="0" w:color="000000"/>
              <w:right w:val="single" w:sz="4" w:space="0" w:color="000000"/>
            </w:tcBorders>
            <w:shd w:val="clear" w:color="auto" w:fill="auto"/>
            <w:vAlign w:val="center"/>
          </w:tcPr>
          <w:p w:rsidR="005908D4" w:rsidRDefault="005908D4" w:rsidP="00C90D41">
            <w:pPr>
              <w:spacing w:line="229" w:lineRule="auto"/>
              <w:jc w:val="left"/>
              <w:rPr>
                <w:rFonts w:ascii="Times New Roman" w:eastAsia="Times New Roman" w:hAnsi="Times New Roman" w:cs="Times New Roman"/>
                <w:color w:val="000000"/>
                <w:spacing w:val="-2"/>
                <w:sz w:val="16"/>
              </w:rPr>
            </w:pPr>
          </w:p>
        </w:tc>
        <w:tc>
          <w:tcPr>
            <w:tcW w:w="1132"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117"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6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9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8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902"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362"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DA7B5D">
        <w:trPr>
          <w:trHeight w:val="601"/>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2.21</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Проектирование и строительство здания поликлиники по адресу: Санкт-Петербург, пос. </w:t>
            </w:r>
            <w:proofErr w:type="spellStart"/>
            <w:r>
              <w:rPr>
                <w:rFonts w:ascii="Times New Roman" w:eastAsia="Times New Roman" w:hAnsi="Times New Roman" w:cs="Times New Roman"/>
                <w:color w:val="000000"/>
                <w:spacing w:val="-2"/>
                <w:sz w:val="16"/>
              </w:rPr>
              <w:t>Шушары</w:t>
            </w:r>
            <w:proofErr w:type="spellEnd"/>
            <w:r>
              <w:rPr>
                <w:rFonts w:ascii="Times New Roman" w:eastAsia="Times New Roman" w:hAnsi="Times New Roman" w:cs="Times New Roman"/>
                <w:color w:val="000000"/>
                <w:spacing w:val="-2"/>
                <w:sz w:val="16"/>
              </w:rPr>
              <w:t xml:space="preserve">, </w:t>
            </w:r>
            <w:proofErr w:type="spellStart"/>
            <w:r>
              <w:rPr>
                <w:rFonts w:ascii="Times New Roman" w:eastAsia="Times New Roman" w:hAnsi="Times New Roman" w:cs="Times New Roman"/>
                <w:color w:val="000000"/>
                <w:spacing w:val="-2"/>
                <w:sz w:val="16"/>
              </w:rPr>
              <w:t>Колпинское</w:t>
            </w:r>
            <w:proofErr w:type="spellEnd"/>
            <w:r>
              <w:rPr>
                <w:rFonts w:ascii="Times New Roman" w:eastAsia="Times New Roman" w:hAnsi="Times New Roman" w:cs="Times New Roman"/>
                <w:color w:val="000000"/>
                <w:spacing w:val="-2"/>
                <w:sz w:val="16"/>
              </w:rPr>
              <w:t xml:space="preserve"> шоссе, участок 168 (квартал II)</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Пушкинский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1160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2023 - 2026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5 637 290,7</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286 000,0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1 561 290,7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3 789 999,9</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5 637 290,6</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2.22</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амбулаторно-поликлинического корпуса ГБУЗ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Санкт-Петербургский клинический научно-практический центр специализированных видов медицинской помощи (онкологический)</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по адресу: Санкт-Петербург, пос. Песочный, Ленинградская ул., д. 68а, литера</w:t>
            </w:r>
            <w:proofErr w:type="gramStart"/>
            <w:r>
              <w:rPr>
                <w:rFonts w:ascii="Times New Roman" w:eastAsia="Times New Roman" w:hAnsi="Times New Roman" w:cs="Times New Roman"/>
                <w:color w:val="000000"/>
                <w:spacing w:val="-2"/>
                <w:sz w:val="16"/>
              </w:rPr>
              <w:t xml:space="preserve"> А</w:t>
            </w:r>
            <w:proofErr w:type="gramEnd"/>
            <w:r>
              <w:rPr>
                <w:rFonts w:ascii="Times New Roman" w:eastAsia="Times New Roman" w:hAnsi="Times New Roman" w:cs="Times New Roman"/>
                <w:color w:val="000000"/>
                <w:spacing w:val="-2"/>
                <w:sz w:val="16"/>
              </w:rPr>
              <w:t>, пос. Песочный, включая разработку проектной документации стадии РД</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Курортный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2019 - 2024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2 576 234,4</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50 594,5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50 594,5</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2.23</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Реконструкция зданий СПб ГБУЗ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Клиническая больница Святителя Луки</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по адресу: Санкт-Петербург, ул. </w:t>
            </w:r>
            <w:proofErr w:type="gramStart"/>
            <w:r>
              <w:rPr>
                <w:rFonts w:ascii="Times New Roman" w:eastAsia="Times New Roman" w:hAnsi="Times New Roman" w:cs="Times New Roman"/>
                <w:color w:val="000000"/>
                <w:spacing w:val="-2"/>
                <w:sz w:val="16"/>
              </w:rPr>
              <w:t>Чугунная</w:t>
            </w:r>
            <w:proofErr w:type="gramEnd"/>
            <w:r>
              <w:rPr>
                <w:rFonts w:ascii="Times New Roman" w:eastAsia="Times New Roman" w:hAnsi="Times New Roman" w:cs="Times New Roman"/>
                <w:color w:val="000000"/>
                <w:spacing w:val="-2"/>
                <w:sz w:val="16"/>
              </w:rPr>
              <w:t>, д. 46</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Калининский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25100 </w:t>
            </w:r>
            <w:proofErr w:type="spellStart"/>
            <w:r>
              <w:rPr>
                <w:rFonts w:ascii="Times New Roman" w:eastAsia="Times New Roman" w:hAnsi="Times New Roman" w:cs="Times New Roman"/>
                <w:color w:val="000000"/>
                <w:spacing w:val="-2"/>
                <w:sz w:val="16"/>
              </w:rPr>
              <w:t>тыс.кв.м</w:t>
            </w:r>
            <w:proofErr w:type="spellEnd"/>
            <w:r>
              <w:rPr>
                <w:rFonts w:ascii="Times New Roman" w:eastAsia="Times New Roman" w:hAnsi="Times New Roman" w:cs="Times New Roman"/>
                <w:color w:val="000000"/>
                <w:spacing w:val="-2"/>
                <w:sz w:val="16"/>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2021 - 2024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67 869,0</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59 086,2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59 086,2</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2025 - 2027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1 977 838,8</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351 437,6</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1 556 401,2</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1 977 838,8</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2021 - 2027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2 045 707,8</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59 086,2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351 437,6</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1 556 401,2</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2 036 925,0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2.24</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зданий поликлинического корпуса и корпуса под лучевой блок ГБУЗ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Городской клинический онкологический диспансер</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по адресу: </w:t>
            </w:r>
            <w:proofErr w:type="spellStart"/>
            <w:r>
              <w:rPr>
                <w:rFonts w:ascii="Times New Roman" w:eastAsia="Times New Roman" w:hAnsi="Times New Roman" w:cs="Times New Roman"/>
                <w:color w:val="000000"/>
                <w:spacing w:val="-2"/>
                <w:sz w:val="16"/>
              </w:rPr>
              <w:t>Ульянка</w:t>
            </w:r>
            <w:proofErr w:type="spellEnd"/>
            <w:r>
              <w:rPr>
                <w:rFonts w:ascii="Times New Roman" w:eastAsia="Times New Roman" w:hAnsi="Times New Roman" w:cs="Times New Roman"/>
                <w:color w:val="000000"/>
                <w:spacing w:val="-2"/>
                <w:sz w:val="16"/>
              </w:rPr>
              <w:t>, квартал 8</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Кировский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2007 - 2024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123 294,4</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80 396,8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80 396,8</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2027 - 2031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25 744 082,4</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4 319 943,6</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4 000 000,0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8 919 943,6</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2007 - 2031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25 867 376,8</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80 396,8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4 319 943,6</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4 000 000,0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9 000 340,4</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lastRenderedPageBreak/>
              <w:t>2.25</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поликлиники для взрослых с женской консультацией по адресу: Санкт-Петербург, внутригородское муниципальное образование города федерального значения Санкт-Петербурга муниципальный округ </w:t>
            </w:r>
            <w:proofErr w:type="spellStart"/>
            <w:r>
              <w:rPr>
                <w:rFonts w:ascii="Times New Roman" w:eastAsia="Times New Roman" w:hAnsi="Times New Roman" w:cs="Times New Roman"/>
                <w:color w:val="000000"/>
                <w:spacing w:val="-2"/>
                <w:sz w:val="16"/>
              </w:rPr>
              <w:t>Светлановское</w:t>
            </w:r>
            <w:proofErr w:type="spellEnd"/>
            <w:r>
              <w:rPr>
                <w:rFonts w:ascii="Times New Roman" w:eastAsia="Times New Roman" w:hAnsi="Times New Roman" w:cs="Times New Roman"/>
                <w:color w:val="000000"/>
                <w:spacing w:val="-2"/>
                <w:sz w:val="16"/>
              </w:rPr>
              <w:t>, Северный проспект, земельный участок 116</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Выборгский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2020 - 2024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85 423,7</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79 490,4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79 490,4</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2025 - 2028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4 376 577,2</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3 266 577,2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4 376 577,2</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2020 - 2028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4 462 000,9</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79 490,4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3 266 577,2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4 456 067,6</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587"/>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2.26</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амбулаторно-поликлинического учреждения по адресу: Санкт-Петербург, территория предприятия </w:t>
            </w:r>
            <w:r w:rsidR="00D25D44">
              <w:rPr>
                <w:rFonts w:ascii="Times New Roman" w:eastAsia="Times New Roman" w:hAnsi="Times New Roman" w:cs="Times New Roman"/>
                <w:color w:val="000000"/>
                <w:spacing w:val="-2"/>
                <w:sz w:val="16"/>
              </w:rPr>
              <w:t>«</w:t>
            </w:r>
            <w:proofErr w:type="spellStart"/>
            <w:r>
              <w:rPr>
                <w:rFonts w:ascii="Times New Roman" w:eastAsia="Times New Roman" w:hAnsi="Times New Roman" w:cs="Times New Roman"/>
                <w:color w:val="000000"/>
                <w:spacing w:val="-2"/>
                <w:sz w:val="16"/>
              </w:rPr>
              <w:t>Предпортовый</w:t>
            </w:r>
            <w:proofErr w:type="spellEnd"/>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участок 41, кадастровый номер 78:40:0008501:3308</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spellStart"/>
            <w:r>
              <w:rPr>
                <w:rFonts w:ascii="Times New Roman" w:eastAsia="Times New Roman" w:hAnsi="Times New Roman" w:cs="Times New Roman"/>
                <w:color w:val="000000"/>
                <w:spacing w:val="-2"/>
                <w:sz w:val="16"/>
              </w:rPr>
              <w:t>Красносельский</w:t>
            </w:r>
            <w:proofErr w:type="spellEnd"/>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2021 - 2024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34 764,8</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29 135,9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29 135,9</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2 917 614,0</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72 361,9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2 745 252,1</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2 917 614,0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2021 - 2026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2 952 378,8</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101 497,8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2 745 252,1</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2 946 749,9</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77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2.27</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нового здания лечебного корпуса общей мощностью 350 коек для ГБУЗ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Психиатрическая больница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1 им. П.П.Кащенко</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по адресу: ул. </w:t>
            </w:r>
            <w:proofErr w:type="spellStart"/>
            <w:r>
              <w:rPr>
                <w:rFonts w:ascii="Times New Roman" w:eastAsia="Times New Roman" w:hAnsi="Times New Roman" w:cs="Times New Roman"/>
                <w:color w:val="000000"/>
                <w:spacing w:val="-2"/>
                <w:sz w:val="16"/>
              </w:rPr>
              <w:t>Меньковская</w:t>
            </w:r>
            <w:proofErr w:type="spellEnd"/>
            <w:r>
              <w:rPr>
                <w:rFonts w:ascii="Times New Roman" w:eastAsia="Times New Roman" w:hAnsi="Times New Roman" w:cs="Times New Roman"/>
                <w:color w:val="000000"/>
                <w:spacing w:val="-2"/>
                <w:sz w:val="16"/>
              </w:rPr>
              <w:t>, дом 10, село Никольское Гатчинского района Ленинградской области, 188357</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Гатчинский район (Ленинградская область)</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350 коек</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2027 - 2031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6 614 903,8</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3 100 000,0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4 300 000,0</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2.28</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склада для ГКУЗ особого типа медицинский центр мобилизационных резервов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Резерв</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по адресу: Санкт-Петербург, пос. Песочный, </w:t>
            </w:r>
            <w:proofErr w:type="gramStart"/>
            <w:r>
              <w:rPr>
                <w:rFonts w:ascii="Times New Roman" w:eastAsia="Times New Roman" w:hAnsi="Times New Roman" w:cs="Times New Roman"/>
                <w:color w:val="000000"/>
                <w:spacing w:val="-2"/>
                <w:sz w:val="16"/>
              </w:rPr>
              <w:t>Ленинградская</w:t>
            </w:r>
            <w:proofErr w:type="gramEnd"/>
            <w:r>
              <w:rPr>
                <w:rFonts w:ascii="Times New Roman" w:eastAsia="Times New Roman" w:hAnsi="Times New Roman" w:cs="Times New Roman"/>
                <w:color w:val="000000"/>
                <w:spacing w:val="-2"/>
                <w:sz w:val="16"/>
              </w:rPr>
              <w:t xml:space="preserve"> ул., д. 72а, лит. Ж</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Курортный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917,9 </w:t>
            </w:r>
            <w:proofErr w:type="spellStart"/>
            <w:r>
              <w:rPr>
                <w:rFonts w:ascii="Times New Roman" w:eastAsia="Times New Roman" w:hAnsi="Times New Roman" w:cs="Times New Roman"/>
                <w:color w:val="000000"/>
                <w:spacing w:val="-2"/>
                <w:sz w:val="16"/>
              </w:rPr>
              <w:t>тыс.кв.м</w:t>
            </w:r>
            <w:proofErr w:type="spellEnd"/>
            <w:r>
              <w:rPr>
                <w:rFonts w:ascii="Times New Roman" w:eastAsia="Times New Roman" w:hAnsi="Times New Roman" w:cs="Times New Roman"/>
                <w:color w:val="000000"/>
                <w:spacing w:val="-2"/>
                <w:sz w:val="16"/>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191 551,2</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40 488,5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40 488,5</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2.29</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женской консультации на земельном участке по адресу: </w:t>
            </w:r>
            <w:proofErr w:type="gramStart"/>
            <w:r>
              <w:rPr>
                <w:rFonts w:ascii="Times New Roman" w:eastAsia="Times New Roman" w:hAnsi="Times New Roman" w:cs="Times New Roman"/>
                <w:color w:val="000000"/>
                <w:spacing w:val="-2"/>
                <w:sz w:val="16"/>
              </w:rPr>
              <w:t>Санкт-Петербург, Будапештская ул., участок 1 (северо-западнее д. 112, корп. 1, лит.</w:t>
            </w:r>
            <w:proofErr w:type="gramEnd"/>
            <w:r>
              <w:rPr>
                <w:rFonts w:ascii="Times New Roman" w:eastAsia="Times New Roman" w:hAnsi="Times New Roman" w:cs="Times New Roman"/>
                <w:color w:val="000000"/>
                <w:spacing w:val="-2"/>
                <w:sz w:val="16"/>
              </w:rPr>
              <w:t xml:space="preserve"> </w:t>
            </w:r>
            <w:proofErr w:type="gramStart"/>
            <w:r>
              <w:rPr>
                <w:rFonts w:ascii="Times New Roman" w:eastAsia="Times New Roman" w:hAnsi="Times New Roman" w:cs="Times New Roman"/>
                <w:color w:val="000000"/>
                <w:spacing w:val="-2"/>
                <w:sz w:val="16"/>
              </w:rPr>
              <w:t>А, по Будапештской ул.)</w:t>
            </w:r>
            <w:proofErr w:type="gramEnd"/>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spellStart"/>
            <w:r>
              <w:rPr>
                <w:rFonts w:ascii="Times New Roman" w:eastAsia="Times New Roman" w:hAnsi="Times New Roman" w:cs="Times New Roman"/>
                <w:color w:val="000000"/>
                <w:spacing w:val="-2"/>
                <w:sz w:val="16"/>
              </w:rPr>
              <w:t>Фрунзенский</w:t>
            </w:r>
            <w:proofErr w:type="spellEnd"/>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38 989,3</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35 966,5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35 966,5</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2026 - 2027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1 857 903,8</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1 657 903,8</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1 857 903,8</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1 896 893,1</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35 966,5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1 657 903,8</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1 893 870,3</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587"/>
        </w:trPr>
        <w:tc>
          <w:tcPr>
            <w:tcW w:w="344"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lastRenderedPageBreak/>
              <w:t>2.30</w:t>
            </w:r>
          </w:p>
        </w:tc>
        <w:tc>
          <w:tcPr>
            <w:tcW w:w="1576"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диагностического центра по адресу: </w:t>
            </w:r>
            <w:proofErr w:type="gramStart"/>
            <w:r>
              <w:rPr>
                <w:rFonts w:ascii="Times New Roman" w:eastAsia="Times New Roman" w:hAnsi="Times New Roman" w:cs="Times New Roman"/>
                <w:color w:val="000000"/>
                <w:spacing w:val="-2"/>
                <w:sz w:val="16"/>
              </w:rPr>
              <w:t>Туристская</w:t>
            </w:r>
            <w:proofErr w:type="gramEnd"/>
            <w:r>
              <w:rPr>
                <w:rFonts w:ascii="Times New Roman" w:eastAsia="Times New Roman" w:hAnsi="Times New Roman" w:cs="Times New Roman"/>
                <w:color w:val="000000"/>
                <w:spacing w:val="-2"/>
                <w:sz w:val="16"/>
              </w:rPr>
              <w:t xml:space="preserve"> ул., участок 17 (северо-западнее пересечения Яхтенной улицы и улицы Оптиков)</w:t>
            </w:r>
          </w:p>
        </w:tc>
        <w:tc>
          <w:tcPr>
            <w:tcW w:w="1132" w:type="dxa"/>
            <w:gridSpan w:val="2"/>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Приморский</w:t>
            </w:r>
          </w:p>
        </w:tc>
        <w:tc>
          <w:tcPr>
            <w:tcW w:w="788" w:type="dxa"/>
            <w:gridSpan w:val="2"/>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604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36 135,4</w:t>
            </w:r>
          </w:p>
        </w:tc>
        <w:tc>
          <w:tcPr>
            <w:tcW w:w="1003" w:type="dxa"/>
            <w:gridSpan w:val="2"/>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33 112,6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33 112,6</w:t>
            </w:r>
          </w:p>
        </w:tc>
        <w:tc>
          <w:tcPr>
            <w:tcW w:w="1362" w:type="dxa"/>
            <w:vMerge w:val="restart"/>
            <w:tcBorders>
              <w:top w:val="single" w:sz="4" w:space="0" w:color="000000"/>
              <w:left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3"/>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2027 - 2031</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853 779,1</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500 000,0</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902"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700 000,0</w:t>
            </w: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25D44">
        <w:trPr>
          <w:trHeight w:val="80"/>
        </w:trPr>
        <w:tc>
          <w:tcPr>
            <w:tcW w:w="344"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576"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rsidP="00C90D41">
            <w:pPr>
              <w:spacing w:line="229" w:lineRule="auto"/>
              <w:jc w:val="left"/>
              <w:rPr>
                <w:rFonts w:ascii="Times New Roman" w:eastAsia="Times New Roman" w:hAnsi="Times New Roman" w:cs="Times New Roman"/>
                <w:color w:val="000000"/>
                <w:spacing w:val="-2"/>
                <w:sz w:val="16"/>
              </w:rPr>
            </w:pPr>
          </w:p>
        </w:tc>
        <w:tc>
          <w:tcPr>
            <w:tcW w:w="1132" w:type="dxa"/>
            <w:gridSpan w:val="2"/>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117"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6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9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03" w:type="dxa"/>
            <w:gridSpan w:val="2"/>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8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902"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362"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889 914,5</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33 112,6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733 112,6</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2.31</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Реконструкция зданий СПб ГБУЗ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Городская больница № 40 Курортного района</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под размещение лаборатории клеточных технологий по адресу: Санкт-Петербург, г. Сестрорецк, ул. Борисова, д. 9, литера</w:t>
            </w:r>
            <w:proofErr w:type="gramStart"/>
            <w:r>
              <w:rPr>
                <w:rFonts w:ascii="Times New Roman" w:eastAsia="Times New Roman" w:hAnsi="Times New Roman" w:cs="Times New Roman"/>
                <w:color w:val="000000"/>
                <w:spacing w:val="-2"/>
                <w:sz w:val="16"/>
              </w:rPr>
              <w:t xml:space="preserve"> У</w:t>
            </w:r>
            <w:proofErr w:type="gramEnd"/>
            <w:r>
              <w:rPr>
                <w:rFonts w:ascii="Times New Roman" w:eastAsia="Times New Roman" w:hAnsi="Times New Roman" w:cs="Times New Roman"/>
                <w:color w:val="000000"/>
                <w:spacing w:val="-2"/>
                <w:sz w:val="16"/>
              </w:rPr>
              <w:t>, и материального склада по адресу: Санкт-Петербург, Сестрорецк, наб. реки Сестры, д. 23, литера 3</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Курортный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2136,9 </w:t>
            </w:r>
            <w:proofErr w:type="spellStart"/>
            <w:r>
              <w:rPr>
                <w:rFonts w:ascii="Times New Roman" w:eastAsia="Times New Roman" w:hAnsi="Times New Roman" w:cs="Times New Roman"/>
                <w:color w:val="000000"/>
                <w:spacing w:val="-2"/>
                <w:sz w:val="16"/>
              </w:rPr>
              <w:t>тыс.кв.м</w:t>
            </w:r>
            <w:proofErr w:type="spellEnd"/>
            <w:r>
              <w:rPr>
                <w:rFonts w:ascii="Times New Roman" w:eastAsia="Times New Roman" w:hAnsi="Times New Roman" w:cs="Times New Roman"/>
                <w:color w:val="000000"/>
                <w:spacing w:val="-2"/>
                <w:sz w:val="16"/>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2 280 109,1</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543 077,5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1 673 124,5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2 216 202,0</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2.32</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Проектирование и строительство медицинского колледжа и городского </w:t>
            </w:r>
            <w:proofErr w:type="spellStart"/>
            <w:r>
              <w:rPr>
                <w:rFonts w:ascii="Times New Roman" w:eastAsia="Times New Roman" w:hAnsi="Times New Roman" w:cs="Times New Roman"/>
                <w:color w:val="000000"/>
                <w:spacing w:val="-2"/>
                <w:sz w:val="16"/>
              </w:rPr>
              <w:t>аккредитационного</w:t>
            </w:r>
            <w:proofErr w:type="spellEnd"/>
            <w:r>
              <w:rPr>
                <w:rFonts w:ascii="Times New Roman" w:eastAsia="Times New Roman" w:hAnsi="Times New Roman" w:cs="Times New Roman"/>
                <w:color w:val="000000"/>
                <w:spacing w:val="-2"/>
                <w:sz w:val="16"/>
              </w:rPr>
              <w:t xml:space="preserve"> центра для специалистов со средним медицинским образованием на земельном участке по адресу: Санкт-Петербург, Бухарестская улица, участок 10Г</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spellStart"/>
            <w:r>
              <w:rPr>
                <w:rFonts w:ascii="Times New Roman" w:eastAsia="Times New Roman" w:hAnsi="Times New Roman" w:cs="Times New Roman"/>
                <w:color w:val="000000"/>
                <w:spacing w:val="-2"/>
                <w:sz w:val="16"/>
              </w:rPr>
              <w:t>Фрунзенский</w:t>
            </w:r>
            <w:proofErr w:type="spellEnd"/>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1200 Мест</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5 138 602,3</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3 328 602,3</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5 138 602,3</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2.33</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амбулаторно-поликлинического учреждения (420 посещений в смену) со встроенной станцией скорой и неотложной помощи (8 машин) по адресу: Санкт-Петербург, муниципальный округ Прометей, ул. Ольги </w:t>
            </w:r>
            <w:proofErr w:type="spellStart"/>
            <w:r>
              <w:rPr>
                <w:rFonts w:ascii="Times New Roman" w:eastAsia="Times New Roman" w:hAnsi="Times New Roman" w:cs="Times New Roman"/>
                <w:color w:val="000000"/>
                <w:spacing w:val="-2"/>
                <w:sz w:val="16"/>
              </w:rPr>
              <w:t>Форш</w:t>
            </w:r>
            <w:proofErr w:type="spellEnd"/>
            <w:r>
              <w:rPr>
                <w:rFonts w:ascii="Times New Roman" w:eastAsia="Times New Roman" w:hAnsi="Times New Roman" w:cs="Times New Roman"/>
                <w:color w:val="000000"/>
                <w:spacing w:val="-2"/>
                <w:sz w:val="16"/>
              </w:rPr>
              <w:t>, участок 11</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Калининский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2021 - 2024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25 960,6</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2 665,8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2 665,8</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3 545 050,4</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3 365 050,4</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3 545 050,4</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2021 - 2026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3 571 011,0</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82 665,8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3 365 050,4</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3 547 716,2</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2.34</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Реконструкция здания по адресу: пос. Песочный, Ленинградская ул., д. 52а, литера</w:t>
            </w:r>
            <w:proofErr w:type="gramStart"/>
            <w:r>
              <w:rPr>
                <w:rFonts w:ascii="Times New Roman" w:eastAsia="Times New Roman" w:hAnsi="Times New Roman" w:cs="Times New Roman"/>
                <w:color w:val="000000"/>
                <w:spacing w:val="-2"/>
                <w:sz w:val="16"/>
              </w:rPr>
              <w:t xml:space="preserve"> А</w:t>
            </w:r>
            <w:proofErr w:type="gramEnd"/>
            <w:r>
              <w:rPr>
                <w:rFonts w:ascii="Times New Roman" w:eastAsia="Times New Roman" w:hAnsi="Times New Roman" w:cs="Times New Roman"/>
                <w:color w:val="000000"/>
                <w:spacing w:val="-2"/>
                <w:sz w:val="16"/>
              </w:rPr>
              <w:t xml:space="preserve">, для размещения </w:t>
            </w:r>
            <w:r>
              <w:rPr>
                <w:rFonts w:ascii="Times New Roman" w:eastAsia="Times New Roman" w:hAnsi="Times New Roman" w:cs="Times New Roman"/>
                <w:color w:val="000000"/>
                <w:spacing w:val="-2"/>
                <w:sz w:val="16"/>
              </w:rPr>
              <w:lastRenderedPageBreak/>
              <w:t>амбулаторно-поликлинического учреждения с дневным стационаром на 120 коек</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lastRenderedPageBreak/>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Курортный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370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2023 - 2025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1 328 618,4</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392 665,5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850 419,7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1 243 085,2</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587"/>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lastRenderedPageBreak/>
              <w:t>2.35</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детской стоматологической поликлиники по адресу: Санкт-Петербург, муниципальный округ Сосновая Поляна, </w:t>
            </w:r>
            <w:proofErr w:type="spellStart"/>
            <w:r>
              <w:rPr>
                <w:rFonts w:ascii="Times New Roman" w:eastAsia="Times New Roman" w:hAnsi="Times New Roman" w:cs="Times New Roman"/>
                <w:color w:val="000000"/>
                <w:spacing w:val="-2"/>
                <w:sz w:val="16"/>
              </w:rPr>
              <w:t>Новобелицкая</w:t>
            </w:r>
            <w:proofErr w:type="spellEnd"/>
            <w:r>
              <w:rPr>
                <w:rFonts w:ascii="Times New Roman" w:eastAsia="Times New Roman" w:hAnsi="Times New Roman" w:cs="Times New Roman"/>
                <w:color w:val="000000"/>
                <w:spacing w:val="-2"/>
                <w:sz w:val="16"/>
              </w:rPr>
              <w:t xml:space="preserve"> улица, участок 4 </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spellStart"/>
            <w:r>
              <w:rPr>
                <w:rFonts w:ascii="Times New Roman" w:eastAsia="Times New Roman" w:hAnsi="Times New Roman" w:cs="Times New Roman"/>
                <w:color w:val="000000"/>
                <w:spacing w:val="-2"/>
                <w:sz w:val="16"/>
              </w:rPr>
              <w:t>Красносельский</w:t>
            </w:r>
            <w:proofErr w:type="spellEnd"/>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2026 - 2027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33 428,8</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3 326,5</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30 102,3</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33 428,8</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2028 - 2030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1 925 882,4</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105 000,0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2026 - 2030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1 959 311,2</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3 326,5</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30 102,3</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138 428,8</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773"/>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2.36</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общежития квартирного типа для сотрудников ГБУЗ </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Психиатрическая больница № 1 им. П.П.Кащенко</w:t>
            </w:r>
            <w:r w:rsidR="00D25D44">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по адресу: </w:t>
            </w:r>
            <w:proofErr w:type="gramStart"/>
            <w:r>
              <w:rPr>
                <w:rFonts w:ascii="Times New Roman" w:eastAsia="Times New Roman" w:hAnsi="Times New Roman" w:cs="Times New Roman"/>
                <w:color w:val="000000"/>
                <w:spacing w:val="-2"/>
                <w:sz w:val="16"/>
              </w:rPr>
              <w:t>Ленинградская</w:t>
            </w:r>
            <w:proofErr w:type="gramEnd"/>
            <w:r>
              <w:rPr>
                <w:rFonts w:ascii="Times New Roman" w:eastAsia="Times New Roman" w:hAnsi="Times New Roman" w:cs="Times New Roman"/>
                <w:color w:val="000000"/>
                <w:spacing w:val="-2"/>
                <w:sz w:val="16"/>
              </w:rPr>
              <w:t xml:space="preserve"> обл., Гатчинский район, село Никольское</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Гатчинский район (Ленинградская область)</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125 квартир</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2013 - 2024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25 543,5</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21 235,4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21 235,4</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2027 - 2031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839 044,0</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75 000,0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2013 - 2031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864 587,5</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21 235,4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96 235,4</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2.37</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общежития для сотрудников онкологической больницы по адресу: пос. Песочный, Ленинградская ул., участок 1 (юго-восточнее дома 68, литера </w:t>
            </w:r>
            <w:proofErr w:type="gramStart"/>
            <w:r>
              <w:rPr>
                <w:rFonts w:ascii="Times New Roman" w:eastAsia="Times New Roman" w:hAnsi="Times New Roman" w:cs="Times New Roman"/>
                <w:color w:val="000000"/>
                <w:spacing w:val="-2"/>
                <w:sz w:val="16"/>
              </w:rPr>
              <w:t>Щ</w:t>
            </w:r>
            <w:proofErr w:type="gramEnd"/>
            <w:r>
              <w:rPr>
                <w:rFonts w:ascii="Times New Roman" w:eastAsia="Times New Roman" w:hAnsi="Times New Roman" w:cs="Times New Roman"/>
                <w:color w:val="000000"/>
                <w:spacing w:val="-2"/>
                <w:sz w:val="16"/>
              </w:rPr>
              <w:t>, по Ленинградской улице); пос. Песочный, включая корректировку проектной документации стадии РД</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Курортный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111 квартир</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1 019 930,9</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926 625,3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926 625,3</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601"/>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2.38</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паркинга по адресу: пос. Песочный, Ленинградская ул., восточнее дома </w:t>
            </w:r>
            <w:r w:rsidR="00D91E80">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68а, литера</w:t>
            </w:r>
            <w:proofErr w:type="gramStart"/>
            <w:r>
              <w:rPr>
                <w:rFonts w:ascii="Times New Roman" w:eastAsia="Times New Roman" w:hAnsi="Times New Roman" w:cs="Times New Roman"/>
                <w:color w:val="000000"/>
                <w:spacing w:val="-2"/>
                <w:sz w:val="16"/>
              </w:rPr>
              <w:t xml:space="preserve"> А</w:t>
            </w:r>
            <w:proofErr w:type="gramEnd"/>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Курортный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300 </w:t>
            </w:r>
            <w:proofErr w:type="spellStart"/>
            <w:r>
              <w:rPr>
                <w:rFonts w:ascii="Times New Roman" w:eastAsia="Times New Roman" w:hAnsi="Times New Roman" w:cs="Times New Roman"/>
                <w:color w:val="000000"/>
                <w:spacing w:val="-2"/>
                <w:sz w:val="16"/>
              </w:rPr>
              <w:t>машино</w:t>
            </w:r>
            <w:proofErr w:type="spellEnd"/>
            <w:r>
              <w:rPr>
                <w:rFonts w:ascii="Times New Roman" w:eastAsia="Times New Roman" w:hAnsi="Times New Roman" w:cs="Times New Roman"/>
                <w:color w:val="000000"/>
                <w:spacing w:val="-2"/>
                <w:sz w:val="16"/>
              </w:rPr>
              <w:t>-мест</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2012 - 2024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29 753,2</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10 557,8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10 557,8</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5"/>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386 257,3</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336 257,3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386 257,3</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2012 - 2025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416 010,5</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60 557,8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336 257,3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396 815,1</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587"/>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2.39</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Проектирование и строительство здания амбулаторно-поликлинического учреждения по адресу: Санкт-Петербург, проспект Комендантский, участок 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Приморский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1020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2023 - 2026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4 338 233,2</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286 000,0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1 454 681,6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2 597 551,5</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4 338 233,1</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lastRenderedPageBreak/>
              <w:t>2.40</w:t>
            </w:r>
          </w:p>
        </w:tc>
        <w:tc>
          <w:tcPr>
            <w:tcW w:w="1576"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поликлиники для детей на земельном участке по адресу: Санкт-Петербург, внутригородское муниципальное образование города федерального значения Санкт-Петербурга, город Пушкин, </w:t>
            </w:r>
            <w:proofErr w:type="gramStart"/>
            <w:r>
              <w:rPr>
                <w:rFonts w:ascii="Times New Roman" w:eastAsia="Times New Roman" w:hAnsi="Times New Roman" w:cs="Times New Roman"/>
                <w:color w:val="000000"/>
                <w:spacing w:val="-2"/>
                <w:sz w:val="16"/>
              </w:rPr>
              <w:t>Ленинградская</w:t>
            </w:r>
            <w:proofErr w:type="gramEnd"/>
            <w:r>
              <w:rPr>
                <w:rFonts w:ascii="Times New Roman" w:eastAsia="Times New Roman" w:hAnsi="Times New Roman" w:cs="Times New Roman"/>
                <w:color w:val="000000"/>
                <w:spacing w:val="-2"/>
                <w:sz w:val="16"/>
              </w:rPr>
              <w:t xml:space="preserve"> ул., участок 18</w:t>
            </w:r>
          </w:p>
        </w:tc>
        <w:tc>
          <w:tcPr>
            <w:tcW w:w="1132" w:type="dxa"/>
            <w:gridSpan w:val="2"/>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Пушкинский</w:t>
            </w:r>
          </w:p>
        </w:tc>
        <w:tc>
          <w:tcPr>
            <w:tcW w:w="788" w:type="dxa"/>
            <w:gridSpan w:val="2"/>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2021 - 2024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35 629,6</w:t>
            </w:r>
          </w:p>
        </w:tc>
        <w:tc>
          <w:tcPr>
            <w:tcW w:w="1003" w:type="dxa"/>
            <w:gridSpan w:val="2"/>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33 614,6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33 614,6</w:t>
            </w:r>
          </w:p>
        </w:tc>
        <w:tc>
          <w:tcPr>
            <w:tcW w:w="1362" w:type="dxa"/>
            <w:vMerge w:val="restart"/>
            <w:tcBorders>
              <w:top w:val="single" w:sz="4" w:space="0" w:color="000000"/>
              <w:left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1 898 075,3</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1 788 075,3</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1 898 075,3</w:t>
            </w: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71"/>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2021 - 2026</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1 933 704,9</w:t>
            </w:r>
          </w:p>
        </w:tc>
        <w:tc>
          <w:tcPr>
            <w:tcW w:w="1003"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43 614,6</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1 788 075,3</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1 931 689,9</w:t>
            </w:r>
          </w:p>
        </w:tc>
        <w:tc>
          <w:tcPr>
            <w:tcW w:w="1362"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373"/>
        </w:trPr>
        <w:tc>
          <w:tcPr>
            <w:tcW w:w="344"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576"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132"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117"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6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9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8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902"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362"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2.41</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здания амбулаторно-поликлинического учреждения на земельном участке у дома № 54, корпус 2, по пр. Энтузиастов</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Красногвардейский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2021 - 2024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39 844,8</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31 843,4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31 843,4</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2 485 213,4</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2 375 213,4</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2 485 213,4</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2021 - 2026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2 525 058,2</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41 843,4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2 375 213,4</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2 517 056,8</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5"/>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2.42</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радиологического корпуса СПб ГБУЗ </w:t>
            </w:r>
            <w:r w:rsidR="00D91E80">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Городская больница № 40 Курортного района</w:t>
            </w:r>
            <w:r w:rsidR="00D91E80">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на земельном участке по адресу: Санкт-Петербург, г. Сестрорецк, улица Борисова, участок 18</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Курортный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2000 м</w:t>
            </w:r>
            <w:proofErr w:type="gramStart"/>
            <w:r>
              <w:rPr>
                <w:rFonts w:ascii="Times New Roman" w:eastAsia="Times New Roman" w:hAnsi="Times New Roman" w:cs="Times New Roman"/>
                <w:color w:val="000000"/>
                <w:spacing w:val="-2"/>
                <w:sz w:val="16"/>
              </w:rPr>
              <w:t>2</w:t>
            </w:r>
            <w:proofErr w:type="gramEnd"/>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2023 - 2025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2 831 872,0</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296 609,8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2 452 954,1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2 749 563,9</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601"/>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2.43</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здания амбулаторно-поликлинического учреждения на территории, ограниченной Пулковским шоссе, Дунайским пр., Московским шоссе и южным полукольцом Октябрьской железной дороги, ФЗУ 93</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Московский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4 743 411,9</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54 965,3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387 144,1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4 301 302,5</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4 743 411,9</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2.44</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здания поликлиники для взрослых на земельном участке по адресу: Санкт-Петербург, Ленинский проспект, участок 25 (северо-западнее пересечения улицы Доблести и улицы Маршала Захарова)</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spellStart"/>
            <w:r>
              <w:rPr>
                <w:rFonts w:ascii="Times New Roman" w:eastAsia="Times New Roman" w:hAnsi="Times New Roman" w:cs="Times New Roman"/>
                <w:color w:val="000000"/>
                <w:spacing w:val="-2"/>
                <w:sz w:val="16"/>
              </w:rPr>
              <w:t>Красносельский</w:t>
            </w:r>
            <w:proofErr w:type="spellEnd"/>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44 656,4</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40 000,0</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2 405 708,9</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2 205 708,9</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2 405 708,9</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C90D41">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2 450 365,3</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2 205 708,9</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2 445 708,9</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587"/>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2.45</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C90D41">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взрослой поликлиники на территории, </w:t>
            </w:r>
            <w:r>
              <w:rPr>
                <w:rFonts w:ascii="Times New Roman" w:eastAsia="Times New Roman" w:hAnsi="Times New Roman" w:cs="Times New Roman"/>
                <w:color w:val="000000"/>
                <w:spacing w:val="-2"/>
                <w:sz w:val="16"/>
              </w:rPr>
              <w:lastRenderedPageBreak/>
              <w:t xml:space="preserve">ограниченной ул. Литке, </w:t>
            </w:r>
            <w:proofErr w:type="spellStart"/>
            <w:r>
              <w:rPr>
                <w:rFonts w:ascii="Times New Roman" w:eastAsia="Times New Roman" w:hAnsi="Times New Roman" w:cs="Times New Roman"/>
                <w:color w:val="000000"/>
                <w:spacing w:val="-2"/>
                <w:sz w:val="16"/>
              </w:rPr>
              <w:t>Цитадельским</w:t>
            </w:r>
            <w:proofErr w:type="spellEnd"/>
            <w:r>
              <w:rPr>
                <w:rFonts w:ascii="Times New Roman" w:eastAsia="Times New Roman" w:hAnsi="Times New Roman" w:cs="Times New Roman"/>
                <w:color w:val="000000"/>
                <w:spacing w:val="-2"/>
                <w:sz w:val="16"/>
              </w:rPr>
              <w:t xml:space="preserve"> шоссе, проектируемым проездом № 2, береговой линией Невской Губы, проектируемым проездом № 5, проектируемым поездом № 6, </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lastRenderedPageBreak/>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Кронштадтский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55 739,7</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4 937,8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50 801,9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55 739,7</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0D41"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2027 - 2031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2 181 900,0</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140 000,0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2 237 639,7</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4 937,8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50 801,9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195 739,7</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2.46</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станции переливания крови по адресу: Санкт-Петербург, внутригородское муниципальное образование города федерального значения Санкт-Петербурга муниципальный округ Балканский, улица Олеко Дундича, земельный участок 10В</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spellStart"/>
            <w:r>
              <w:rPr>
                <w:rFonts w:ascii="Times New Roman" w:eastAsia="Times New Roman" w:hAnsi="Times New Roman" w:cs="Times New Roman"/>
                <w:color w:val="000000"/>
                <w:spacing w:val="-2"/>
                <w:sz w:val="16"/>
              </w:rPr>
              <w:t>Фрунзенский</w:t>
            </w:r>
            <w:proofErr w:type="spellEnd"/>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79 079,1</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64 324,4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64 324,4</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2025 - 2028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4 621 667,1</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2 371 667,1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4 621 667,1</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4 700 746,2</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64 324,4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2 371 667,1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4 685 991,5</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2.47</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консультативно-диагностического центра ГБУ </w:t>
            </w:r>
            <w:r w:rsidR="00D91E80">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Санкт-Петербургский научно-исследовательский институт скорой помощи им. </w:t>
            </w:r>
            <w:proofErr w:type="spellStart"/>
            <w:r>
              <w:rPr>
                <w:rFonts w:ascii="Times New Roman" w:eastAsia="Times New Roman" w:hAnsi="Times New Roman" w:cs="Times New Roman"/>
                <w:color w:val="000000"/>
                <w:spacing w:val="-2"/>
                <w:sz w:val="16"/>
              </w:rPr>
              <w:t>И.И.Джанелидзе</w:t>
            </w:r>
            <w:proofErr w:type="spellEnd"/>
            <w:r w:rsidR="00D91E80">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w:t>
            </w:r>
            <w:r w:rsidR="00D91E80">
              <w:rPr>
                <w:rFonts w:ascii="Times New Roman" w:eastAsia="Times New Roman" w:hAnsi="Times New Roman" w:cs="Times New Roman"/>
                <w:color w:val="000000"/>
                <w:spacing w:val="-2"/>
                <w:sz w:val="16"/>
              </w:rPr>
              <w:br/>
            </w:r>
            <w:r>
              <w:rPr>
                <w:rFonts w:ascii="Times New Roman" w:eastAsia="Times New Roman" w:hAnsi="Times New Roman" w:cs="Times New Roman"/>
                <w:color w:val="000000"/>
                <w:spacing w:val="-2"/>
                <w:sz w:val="16"/>
              </w:rPr>
              <w:t>с районным травматологическим пунктом и подстанцией скорой и неотложной медицинской помощи на 10 бригад на земельном участке по адресу: Санкт-Петербург, Белградская улица, участок 71 (западнее дома 3, литера</w:t>
            </w:r>
            <w:proofErr w:type="gramStart"/>
            <w:r>
              <w:rPr>
                <w:rFonts w:ascii="Times New Roman" w:eastAsia="Times New Roman" w:hAnsi="Times New Roman" w:cs="Times New Roman"/>
                <w:color w:val="000000"/>
                <w:spacing w:val="-2"/>
                <w:sz w:val="16"/>
              </w:rPr>
              <w:t xml:space="preserve"> А</w:t>
            </w:r>
            <w:proofErr w:type="gramEnd"/>
            <w:r>
              <w:rPr>
                <w:rFonts w:ascii="Times New Roman" w:eastAsia="Times New Roman" w:hAnsi="Times New Roman" w:cs="Times New Roman"/>
                <w:color w:val="000000"/>
                <w:spacing w:val="-2"/>
                <w:sz w:val="16"/>
              </w:rPr>
              <w:t>, по Будапештской улице)</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spellStart"/>
            <w:r>
              <w:rPr>
                <w:rFonts w:ascii="Times New Roman" w:eastAsia="Times New Roman" w:hAnsi="Times New Roman" w:cs="Times New Roman"/>
                <w:color w:val="000000"/>
                <w:spacing w:val="-2"/>
                <w:sz w:val="16"/>
              </w:rPr>
              <w:t>Фрунзенский</w:t>
            </w:r>
            <w:proofErr w:type="spellEnd"/>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67 654,5</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62 449,6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62 449,6</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2025 - 2027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3 150 304,5</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354 844,6</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2 725 459,9</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3 150 304,5</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3 217 959,0</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62 449,6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354 844,6</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2 725 459,9</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3 212 754,1</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2.48</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многофункционального медицинского комплекса в границах территории, ограниченной пр. Авиаконструкторов, </w:t>
            </w:r>
            <w:proofErr w:type="spellStart"/>
            <w:r>
              <w:rPr>
                <w:rFonts w:ascii="Times New Roman" w:eastAsia="Times New Roman" w:hAnsi="Times New Roman" w:cs="Times New Roman"/>
                <w:color w:val="000000"/>
                <w:spacing w:val="-2"/>
                <w:sz w:val="16"/>
              </w:rPr>
              <w:t>Глухарской</w:t>
            </w:r>
            <w:proofErr w:type="spellEnd"/>
            <w:r>
              <w:rPr>
                <w:rFonts w:ascii="Times New Roman" w:eastAsia="Times New Roman" w:hAnsi="Times New Roman" w:cs="Times New Roman"/>
                <w:color w:val="000000"/>
                <w:spacing w:val="-2"/>
                <w:sz w:val="16"/>
              </w:rPr>
              <w:t xml:space="preserve"> ул., </w:t>
            </w:r>
            <w:proofErr w:type="gramStart"/>
            <w:r>
              <w:rPr>
                <w:rFonts w:ascii="Times New Roman" w:eastAsia="Times New Roman" w:hAnsi="Times New Roman" w:cs="Times New Roman"/>
                <w:color w:val="000000"/>
                <w:spacing w:val="-2"/>
                <w:sz w:val="16"/>
              </w:rPr>
              <w:t>Планерной</w:t>
            </w:r>
            <w:proofErr w:type="gramEnd"/>
            <w:r>
              <w:rPr>
                <w:rFonts w:ascii="Times New Roman" w:eastAsia="Times New Roman" w:hAnsi="Times New Roman" w:cs="Times New Roman"/>
                <w:color w:val="000000"/>
                <w:spacing w:val="-2"/>
                <w:sz w:val="16"/>
              </w:rPr>
              <w:t xml:space="preserve"> ул., </w:t>
            </w:r>
            <w:proofErr w:type="spellStart"/>
            <w:r>
              <w:rPr>
                <w:rFonts w:ascii="Times New Roman" w:eastAsia="Times New Roman" w:hAnsi="Times New Roman" w:cs="Times New Roman"/>
                <w:color w:val="000000"/>
                <w:spacing w:val="-2"/>
                <w:sz w:val="16"/>
              </w:rPr>
              <w:t>Плесецкой</w:t>
            </w:r>
            <w:proofErr w:type="spellEnd"/>
            <w:r>
              <w:rPr>
                <w:rFonts w:ascii="Times New Roman" w:eastAsia="Times New Roman" w:hAnsi="Times New Roman" w:cs="Times New Roman"/>
                <w:color w:val="000000"/>
                <w:spacing w:val="-2"/>
                <w:sz w:val="16"/>
              </w:rPr>
              <w:t xml:space="preserve"> ул., в Приморском районе Санкт-Петербурга</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Приморский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1000 коек</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530 596,4</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463 132,3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463 132,3</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2025 - 2029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99 558 281,2</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1 858 839,2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3 835 770,9</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35 567 203,1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48 296 468,0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99 558 281,2</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5"/>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2022 - 2029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100 088 877,6</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463 132,3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1 858 839,2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3 835 770,9</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35 567 203,1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48 296 468,0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100 021 413,5</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lastRenderedPageBreak/>
              <w:t>2.49</w:t>
            </w:r>
          </w:p>
        </w:tc>
        <w:tc>
          <w:tcPr>
            <w:tcW w:w="1576" w:type="dxa"/>
            <w:tcBorders>
              <w:top w:val="single" w:sz="4" w:space="0" w:color="000000"/>
              <w:left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центра медицинской реабилитации детей СПб ГБУЗ </w:t>
            </w:r>
            <w:r w:rsidR="00D91E80">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Городская больница </w:t>
            </w:r>
            <w:r w:rsidR="00D91E80">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40</w:t>
            </w:r>
            <w:r w:rsidR="00D91E80">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по адресу: Санкт-Петербург, внутригородское муниципальное образование города федерального значения Санкт-Петербурга, город Зеленогорск, Прибрежная улица, земельный участок 6А</w:t>
            </w:r>
          </w:p>
        </w:tc>
        <w:tc>
          <w:tcPr>
            <w:tcW w:w="1132"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Курортный</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500 коек</w:t>
            </w:r>
          </w:p>
        </w:tc>
        <w:tc>
          <w:tcPr>
            <w:tcW w:w="6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2025 - 2026</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209 428,9</w:t>
            </w:r>
          </w:p>
        </w:tc>
        <w:tc>
          <w:tcPr>
            <w:tcW w:w="10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37 562,5</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171 866,4</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209 428,9</w:t>
            </w:r>
          </w:p>
        </w:tc>
        <w:tc>
          <w:tcPr>
            <w:tcW w:w="1362" w:type="dxa"/>
            <w:tcBorders>
              <w:top w:val="single" w:sz="4" w:space="0" w:color="000000"/>
              <w:left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867613">
        <w:trPr>
          <w:trHeight w:val="80"/>
        </w:trPr>
        <w:tc>
          <w:tcPr>
            <w:tcW w:w="344"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576"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132" w:type="dxa"/>
            <w:gridSpan w:val="2"/>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117"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6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9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03" w:type="dxa"/>
            <w:gridSpan w:val="2"/>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8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902"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362"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2028 - 2031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7 097 435,6</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43 605,8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93 605,8</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2025 - 2031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7 306 864,5</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37 562,5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171 866,4</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43 605,8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303 034,7</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2.50</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здания поликлиники для взрослых по адресу: южная окраина города Колпино, вдоль Заводского проспекта</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spellStart"/>
            <w:r>
              <w:rPr>
                <w:rFonts w:ascii="Times New Roman" w:eastAsia="Times New Roman" w:hAnsi="Times New Roman" w:cs="Times New Roman"/>
                <w:color w:val="000000"/>
                <w:spacing w:val="-2"/>
                <w:sz w:val="16"/>
              </w:rPr>
              <w:t>Колпинский</w:t>
            </w:r>
            <w:proofErr w:type="spellEnd"/>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2029 - 2030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27 147,1</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1 000,0</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2031 - 2032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684 613,6</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2029 - 2032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711 760,7</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588"/>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2.51</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здания амбулаторно-поликлинического учреждения на земельном участке по адресу: Санкт-Петербург, внутригородское муниципальное образование города федерального значения Санкт-Петербурга муниципальный округ Александровский, Малая Карпатская улица, земельный участок 3а</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spellStart"/>
            <w:r>
              <w:rPr>
                <w:rFonts w:ascii="Times New Roman" w:eastAsia="Times New Roman" w:hAnsi="Times New Roman" w:cs="Times New Roman"/>
                <w:color w:val="000000"/>
                <w:spacing w:val="-2"/>
                <w:sz w:val="16"/>
              </w:rPr>
              <w:t>Фрунзенский</w:t>
            </w:r>
            <w:proofErr w:type="spellEnd"/>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2027 - 2028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67 262,8</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4 895,9</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62 366,9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67 262,8</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2029 - 2031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2 876 032,4</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2027 - 2031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2 943 295,2</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4 895,9</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62 366,9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77 262,8</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2.52</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амбулаторно-поликлинического учреждения по адресу: </w:t>
            </w:r>
            <w:proofErr w:type="gramStart"/>
            <w:r>
              <w:rPr>
                <w:rFonts w:ascii="Times New Roman" w:eastAsia="Times New Roman" w:hAnsi="Times New Roman" w:cs="Times New Roman"/>
                <w:color w:val="000000"/>
                <w:spacing w:val="-2"/>
                <w:sz w:val="16"/>
              </w:rPr>
              <w:t xml:space="preserve">Санкт-Петербург, территория, ограниченная </w:t>
            </w:r>
            <w:proofErr w:type="spellStart"/>
            <w:r>
              <w:rPr>
                <w:rFonts w:ascii="Times New Roman" w:eastAsia="Times New Roman" w:hAnsi="Times New Roman" w:cs="Times New Roman"/>
                <w:color w:val="000000"/>
                <w:spacing w:val="-2"/>
                <w:sz w:val="16"/>
              </w:rPr>
              <w:t>Ольгинской</w:t>
            </w:r>
            <w:proofErr w:type="spellEnd"/>
            <w:r>
              <w:rPr>
                <w:rFonts w:ascii="Times New Roman" w:eastAsia="Times New Roman" w:hAnsi="Times New Roman" w:cs="Times New Roman"/>
                <w:color w:val="000000"/>
                <w:spacing w:val="-2"/>
                <w:sz w:val="16"/>
              </w:rPr>
              <w:t xml:space="preserve"> дорогой, ул. Шишкина, ул. Валерия Гаврилина, Заречной ул., ул. Михаила Дудина (ОЗУ № 11)</w:t>
            </w:r>
            <w:proofErr w:type="gramEnd"/>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Выборгский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45 180,1</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40 410,3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40 410,3</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2027 - 2031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2 152 888,8</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120 000,0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2023 - 2031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2 198 068,9</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40 410,3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160 410,3</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lastRenderedPageBreak/>
              <w:t>2.53</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Строительство стоматологической поликлиники по адресу: Санкт-Петербург, Туристская улица, участок 18 (юго-западнее пересечения с улицей Оптиков), (СПЧ, квартал 59А, корпус 34) (420 посещений в смену), включая разработку проектной документации стадии РД</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Приморский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2025 - 2027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1 124 748,0</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954 748,0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1 124 748,0</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587"/>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2.54</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proofErr w:type="spellStart"/>
            <w:proofErr w:type="gramStart"/>
            <w:r>
              <w:rPr>
                <w:rFonts w:ascii="Times New Roman" w:eastAsia="Times New Roman" w:hAnsi="Times New Roman" w:cs="Times New Roman"/>
                <w:color w:val="000000"/>
                <w:spacing w:val="-2"/>
                <w:sz w:val="16"/>
              </w:rPr>
              <w:t>C</w:t>
            </w:r>
            <w:proofErr w:type="gramEnd"/>
            <w:r>
              <w:rPr>
                <w:rFonts w:ascii="Times New Roman" w:eastAsia="Times New Roman" w:hAnsi="Times New Roman" w:cs="Times New Roman"/>
                <w:color w:val="000000"/>
                <w:spacing w:val="-2"/>
                <w:sz w:val="16"/>
              </w:rPr>
              <w:t>троительство</w:t>
            </w:r>
            <w:proofErr w:type="spellEnd"/>
            <w:r>
              <w:rPr>
                <w:rFonts w:ascii="Times New Roman" w:eastAsia="Times New Roman" w:hAnsi="Times New Roman" w:cs="Times New Roman"/>
                <w:color w:val="000000"/>
                <w:spacing w:val="-2"/>
                <w:sz w:val="16"/>
              </w:rPr>
              <w:t xml:space="preserve"> здания для размещения патологоанатомического отделения с моргом и районным судебно-медицинским отделением СПб ГБУЗ «Николаевская больница» на земельном участке по адресу: Санкт-Петербург, </w:t>
            </w:r>
            <w:r w:rsidR="00D91E80" w:rsidRPr="00D91E80">
              <w:rPr>
                <w:rFonts w:ascii="Times New Roman" w:eastAsia="Times New Roman" w:hAnsi="Times New Roman" w:cs="Times New Roman"/>
                <w:color w:val="000000"/>
                <w:spacing w:val="-2"/>
                <w:sz w:val="16"/>
              </w:rPr>
              <w:t>внутригородское муниципальное образование города федерального значения Санкт-Петербурга</w:t>
            </w:r>
            <w:r w:rsidR="00D91E80">
              <w:rPr>
                <w:rFonts w:ascii="Times New Roman" w:eastAsia="Times New Roman" w:hAnsi="Times New Roman" w:cs="Times New Roman"/>
                <w:color w:val="000000"/>
                <w:spacing w:val="-2"/>
                <w:sz w:val="16"/>
              </w:rPr>
              <w:t>,</w:t>
            </w:r>
            <w:r w:rsidR="00D91E80" w:rsidRPr="00D91E80">
              <w:rPr>
                <w:rFonts w:ascii="Times New Roman" w:eastAsia="Times New Roman" w:hAnsi="Times New Roman" w:cs="Times New Roman"/>
                <w:color w:val="000000"/>
                <w:spacing w:val="-2"/>
                <w:sz w:val="16"/>
              </w:rPr>
              <w:t xml:space="preserve"> </w:t>
            </w:r>
            <w:r>
              <w:rPr>
                <w:rFonts w:ascii="Times New Roman" w:eastAsia="Times New Roman" w:hAnsi="Times New Roman" w:cs="Times New Roman"/>
                <w:color w:val="000000"/>
                <w:spacing w:val="-2"/>
                <w:sz w:val="16"/>
              </w:rPr>
              <w:t>город Петергоф, Константиновская улица, участок 1а</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spellStart"/>
            <w:r>
              <w:rPr>
                <w:rFonts w:ascii="Times New Roman" w:eastAsia="Times New Roman" w:hAnsi="Times New Roman" w:cs="Times New Roman"/>
                <w:color w:val="000000"/>
                <w:spacing w:val="-2"/>
                <w:sz w:val="16"/>
              </w:rPr>
              <w:t>Петродворцовый</w:t>
            </w:r>
            <w:proofErr w:type="spellEnd"/>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4000 квадратные метры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34 300,9</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4 180,3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30 120,6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34 300,9</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2026 - 2028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914 176,1</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564 176,1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914 176,1</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5"/>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948 477,0</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4 180,3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30 120,6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564 176,1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948 477,0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601"/>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2.55</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амбулаторно-поликлинического учреждения на земельном участке  по адресу: Санкт-Петербург, муниципальный округ </w:t>
            </w:r>
            <w:proofErr w:type="spellStart"/>
            <w:r>
              <w:rPr>
                <w:rFonts w:ascii="Times New Roman" w:eastAsia="Times New Roman" w:hAnsi="Times New Roman" w:cs="Times New Roman"/>
                <w:color w:val="000000"/>
                <w:spacing w:val="-2"/>
                <w:sz w:val="16"/>
              </w:rPr>
              <w:t>Полюстрово</w:t>
            </w:r>
            <w:proofErr w:type="spellEnd"/>
            <w:r>
              <w:rPr>
                <w:rFonts w:ascii="Times New Roman" w:eastAsia="Times New Roman" w:hAnsi="Times New Roman" w:cs="Times New Roman"/>
                <w:color w:val="000000"/>
                <w:spacing w:val="-2"/>
                <w:sz w:val="16"/>
              </w:rPr>
              <w:t>, Пискарёвский проспект, участок 22</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Красногвардейский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35 648,5</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3 424,0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32 224,5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35 648,5</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2028 - 2031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1 013 025,0</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20 000,0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1 048 673,5</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3 424,0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32 224,5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55 648,5</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2.56</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Строительство здания учебного центра государственного бюджетного учреждения «Санкт-Петербургский научно-исследовательский институт скорой помощи им. И.И. </w:t>
            </w:r>
            <w:proofErr w:type="spellStart"/>
            <w:r>
              <w:rPr>
                <w:rFonts w:ascii="Times New Roman" w:eastAsia="Times New Roman" w:hAnsi="Times New Roman" w:cs="Times New Roman"/>
                <w:color w:val="000000"/>
                <w:spacing w:val="-2"/>
                <w:sz w:val="16"/>
              </w:rPr>
              <w:t>Джанелидзе</w:t>
            </w:r>
            <w:proofErr w:type="spellEnd"/>
            <w:r>
              <w:rPr>
                <w:rFonts w:ascii="Times New Roman" w:eastAsia="Times New Roman" w:hAnsi="Times New Roman" w:cs="Times New Roman"/>
                <w:color w:val="000000"/>
                <w:spacing w:val="-2"/>
                <w:sz w:val="16"/>
              </w:rPr>
              <w:t xml:space="preserve">» на земельном участке по адресу: Санкт-Петербург, улица Фучика, участок 26 </w:t>
            </w:r>
            <w:r>
              <w:rPr>
                <w:rFonts w:ascii="Times New Roman" w:eastAsia="Times New Roman" w:hAnsi="Times New Roman" w:cs="Times New Roman"/>
                <w:color w:val="000000"/>
                <w:spacing w:val="-2"/>
                <w:sz w:val="16"/>
              </w:rPr>
              <w:lastRenderedPageBreak/>
              <w:t xml:space="preserve">(юго-восточнее пересечения улицы Фучика с Будапештской улицей), кадастровый номер 78:13:0740202:1006   </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lastRenderedPageBreak/>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spellStart"/>
            <w:r>
              <w:rPr>
                <w:rFonts w:ascii="Times New Roman" w:eastAsia="Times New Roman" w:hAnsi="Times New Roman" w:cs="Times New Roman"/>
                <w:color w:val="000000"/>
                <w:spacing w:val="-2"/>
                <w:sz w:val="16"/>
              </w:rPr>
              <w:t>Фрунзенский</w:t>
            </w:r>
            <w:proofErr w:type="spellEnd"/>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500 Мест</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37 342,2</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3 306,1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34 036,1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37 342,2</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2026 - 2027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1 741 334,7</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1 691 334,7</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1 741 334,7</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1 778 676,9</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3 306,1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34 036,1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1 691 334,7</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1 778 676,9</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344"/>
        </w:trPr>
        <w:tc>
          <w:tcPr>
            <w:tcW w:w="344"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lastRenderedPageBreak/>
              <w:t>2.57</w:t>
            </w:r>
          </w:p>
        </w:tc>
        <w:tc>
          <w:tcPr>
            <w:tcW w:w="1576" w:type="dxa"/>
            <w:tcBorders>
              <w:top w:val="single" w:sz="4" w:space="0" w:color="000000"/>
              <w:left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Проектирование приспособления для современного использования комплекса зданий по адресу: Санкт-Петербург, 14-я линия В.О., дом 57-61  для Санкт-Петербургского государственного бюджетного учреждения здравоохранения </w:t>
            </w:r>
            <w:r w:rsidR="00D91E80">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Детская городская больница № 2 святой Марии Магдалины</w:t>
            </w:r>
            <w:r w:rsidR="00D91E80">
              <w:rPr>
                <w:rFonts w:ascii="Times New Roman" w:eastAsia="Times New Roman" w:hAnsi="Times New Roman" w:cs="Times New Roman"/>
                <w:color w:val="000000"/>
                <w:spacing w:val="-2"/>
                <w:sz w:val="16"/>
              </w:rPr>
              <w:t>»</w:t>
            </w:r>
          </w:p>
        </w:tc>
        <w:tc>
          <w:tcPr>
            <w:tcW w:w="1132"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Василеостровский</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5110 квадратные метры </w:t>
            </w:r>
          </w:p>
        </w:tc>
        <w:tc>
          <w:tcPr>
            <w:tcW w:w="688" w:type="dxa"/>
            <w:tcBorders>
              <w:top w:val="single" w:sz="4" w:space="0" w:color="000000"/>
              <w:left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9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2026 - 2027</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1 079 083,7</w:t>
            </w:r>
          </w:p>
        </w:tc>
        <w:tc>
          <w:tcPr>
            <w:tcW w:w="10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1 069 083,7</w:t>
            </w:r>
          </w:p>
        </w:tc>
        <w:tc>
          <w:tcPr>
            <w:tcW w:w="78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1 079 083,7</w:t>
            </w:r>
          </w:p>
        </w:tc>
        <w:tc>
          <w:tcPr>
            <w:tcW w:w="1362" w:type="dxa"/>
            <w:tcBorders>
              <w:top w:val="single" w:sz="4" w:space="0" w:color="000000"/>
              <w:left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244"/>
        </w:trPr>
        <w:tc>
          <w:tcPr>
            <w:tcW w:w="344"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576"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rsidP="00867613">
            <w:pPr>
              <w:spacing w:line="229" w:lineRule="auto"/>
              <w:jc w:val="left"/>
              <w:rPr>
                <w:rFonts w:ascii="Times New Roman" w:eastAsia="Times New Roman" w:hAnsi="Times New Roman" w:cs="Times New Roman"/>
                <w:color w:val="000000"/>
                <w:spacing w:val="-2"/>
                <w:sz w:val="16"/>
              </w:rPr>
            </w:pPr>
          </w:p>
        </w:tc>
        <w:tc>
          <w:tcPr>
            <w:tcW w:w="1132" w:type="dxa"/>
            <w:gridSpan w:val="2"/>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117"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6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9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03" w:type="dxa"/>
            <w:gridSpan w:val="2"/>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8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788"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902"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362" w:type="dxa"/>
            <w:vMerge w:val="restart"/>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71 192,5</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3 494,2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67 698,3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71 192,5</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1 150 276,2</w:t>
            </w:r>
          </w:p>
        </w:tc>
        <w:tc>
          <w:tcPr>
            <w:tcW w:w="1003" w:type="dxa"/>
            <w:gridSpan w:val="2"/>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3 494,2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67 698,3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1 069 083,7</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1 150 276,2</w:t>
            </w:r>
          </w:p>
        </w:tc>
        <w:tc>
          <w:tcPr>
            <w:tcW w:w="1362" w:type="dxa"/>
            <w:vMerge/>
            <w:tcBorders>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2.58</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Реконструкция Санкт-Петербургского государственного бюджетного учреждения здравоохранения «Детский санаторий Аврора» с приспособлением для современного использования объекта культурного наследия на земельном участке по адресу: Санкт-Петербург, город Кронштадт, </w:t>
            </w:r>
            <w:proofErr w:type="spellStart"/>
            <w:r>
              <w:rPr>
                <w:rFonts w:ascii="Times New Roman" w:eastAsia="Times New Roman" w:hAnsi="Times New Roman" w:cs="Times New Roman"/>
                <w:color w:val="000000"/>
                <w:spacing w:val="-2"/>
                <w:sz w:val="16"/>
              </w:rPr>
              <w:t>Цитадельское</w:t>
            </w:r>
            <w:proofErr w:type="spellEnd"/>
            <w:r>
              <w:rPr>
                <w:rFonts w:ascii="Times New Roman" w:eastAsia="Times New Roman" w:hAnsi="Times New Roman" w:cs="Times New Roman"/>
                <w:color w:val="000000"/>
                <w:spacing w:val="-2"/>
                <w:sz w:val="16"/>
              </w:rPr>
              <w:t xml:space="preserve"> шоссе, дом 30, литера</w:t>
            </w:r>
            <w:proofErr w:type="gramStart"/>
            <w:r>
              <w:rPr>
                <w:rFonts w:ascii="Times New Roman" w:eastAsia="Times New Roman" w:hAnsi="Times New Roman" w:cs="Times New Roman"/>
                <w:color w:val="000000"/>
                <w:spacing w:val="-2"/>
                <w:sz w:val="16"/>
              </w:rPr>
              <w:t xml:space="preserve"> А</w:t>
            </w:r>
            <w:proofErr w:type="gramEnd"/>
            <w:r>
              <w:rPr>
                <w:rFonts w:ascii="Times New Roman" w:eastAsia="Times New Roman" w:hAnsi="Times New Roman" w:cs="Times New Roman"/>
                <w:color w:val="000000"/>
                <w:spacing w:val="-2"/>
                <w:sz w:val="16"/>
              </w:rPr>
              <w:t>»</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Кронштадтский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 мест</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2027 - 2028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84 611,4</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74 611,4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84 611,4</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2029 - 2030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964 025,9</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19 000,0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2027 - 2030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1 048 637,3</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74 611,4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103 611,4</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602"/>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2.59</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Проектирование строительства здания стоматологической поликлиники по адресу: Санкт-Петербург, город Колпино, улица Ижорского батальона, участок 1,  (севернее пересечения с Московской улицей)</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spellStart"/>
            <w:r>
              <w:rPr>
                <w:rFonts w:ascii="Times New Roman" w:eastAsia="Times New Roman" w:hAnsi="Times New Roman" w:cs="Times New Roman"/>
                <w:color w:val="000000"/>
                <w:spacing w:val="-2"/>
                <w:sz w:val="16"/>
              </w:rPr>
              <w:t>Колпинский</w:t>
            </w:r>
            <w:proofErr w:type="spellEnd"/>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380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2026 - 2027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33 183,1</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3 347,5</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29 835,6</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33 183,1</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2028 - 20231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986 895,1</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40 000,0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2026 - 20231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1 020 078,2</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3 347,5</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29 835,6</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73 183,1</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587"/>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lastRenderedPageBreak/>
              <w:t>2.60</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Проектирование строительства здания амбулаторно-поликлинического учреждения на земельном участке  по адресу: Санкт-Петербург, п. </w:t>
            </w:r>
            <w:proofErr w:type="spellStart"/>
            <w:r>
              <w:rPr>
                <w:rFonts w:ascii="Times New Roman" w:eastAsia="Times New Roman" w:hAnsi="Times New Roman" w:cs="Times New Roman"/>
                <w:color w:val="000000"/>
                <w:spacing w:val="-2"/>
                <w:sz w:val="16"/>
              </w:rPr>
              <w:t>Шушары</w:t>
            </w:r>
            <w:proofErr w:type="spellEnd"/>
            <w:r>
              <w:rPr>
                <w:rFonts w:ascii="Times New Roman" w:eastAsia="Times New Roman" w:hAnsi="Times New Roman" w:cs="Times New Roman"/>
                <w:color w:val="000000"/>
                <w:spacing w:val="-2"/>
                <w:sz w:val="16"/>
              </w:rPr>
              <w:t xml:space="preserve">, ш. </w:t>
            </w:r>
            <w:proofErr w:type="spellStart"/>
            <w:r>
              <w:rPr>
                <w:rFonts w:ascii="Times New Roman" w:eastAsia="Times New Roman" w:hAnsi="Times New Roman" w:cs="Times New Roman"/>
                <w:color w:val="000000"/>
                <w:spacing w:val="-2"/>
                <w:sz w:val="16"/>
              </w:rPr>
              <w:t>Колпинское</w:t>
            </w:r>
            <w:proofErr w:type="spellEnd"/>
            <w:r>
              <w:rPr>
                <w:rFonts w:ascii="Times New Roman" w:eastAsia="Times New Roman" w:hAnsi="Times New Roman" w:cs="Times New Roman"/>
                <w:color w:val="000000"/>
                <w:spacing w:val="-2"/>
                <w:sz w:val="16"/>
              </w:rPr>
              <w:t xml:space="preserve"> (</w:t>
            </w:r>
            <w:proofErr w:type="spellStart"/>
            <w:r>
              <w:rPr>
                <w:rFonts w:ascii="Times New Roman" w:eastAsia="Times New Roman" w:hAnsi="Times New Roman" w:cs="Times New Roman"/>
                <w:color w:val="000000"/>
                <w:spacing w:val="-2"/>
                <w:sz w:val="16"/>
              </w:rPr>
              <w:t>Детскосельский</w:t>
            </w:r>
            <w:proofErr w:type="spellEnd"/>
            <w:r>
              <w:rPr>
                <w:rFonts w:ascii="Times New Roman" w:eastAsia="Times New Roman" w:hAnsi="Times New Roman" w:cs="Times New Roman"/>
                <w:color w:val="000000"/>
                <w:spacing w:val="-2"/>
                <w:sz w:val="16"/>
              </w:rPr>
              <w:t>), уч. 7</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КС</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Пушкинский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340 Посещений в смену</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ПИР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2025 - 2026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74 903,2</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14 965,3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59 937,9</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74 903,2</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СМР</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2027 - 2030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2 805 300,0</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31 998,6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71 998,6</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2025 - 2030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2 880 203,2</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14 965,3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59 937,9</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30 000,0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31 998,6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10 000,0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146 901,8</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 xml:space="preserve">ИТОГО финансирование по Адресной инвестиционной программе, не </w:t>
            </w:r>
            <w:proofErr w:type="gramStart"/>
            <w:r>
              <w:rPr>
                <w:rFonts w:ascii="Times New Roman" w:eastAsia="Times New Roman" w:hAnsi="Times New Roman" w:cs="Times New Roman"/>
                <w:b/>
                <w:color w:val="000000"/>
                <w:spacing w:val="-2"/>
                <w:sz w:val="16"/>
              </w:rPr>
              <w:t>относящаяся</w:t>
            </w:r>
            <w:proofErr w:type="gramEnd"/>
            <w:r>
              <w:rPr>
                <w:rFonts w:ascii="Times New Roman" w:eastAsia="Times New Roman" w:hAnsi="Times New Roman" w:cs="Times New Roman"/>
                <w:b/>
                <w:color w:val="000000"/>
                <w:spacing w:val="-2"/>
                <w:sz w:val="16"/>
              </w:rPr>
              <w:t xml:space="preserve"> к региональным проектам</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26 997 522,3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27 003 132,2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44 196 870,0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45 955 744,8</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47 704 334,6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49 616 468,0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241 474 071,9</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r w:rsidR="005908D4" w:rsidTr="00DA7B5D">
        <w:trPr>
          <w:trHeight w:val="329"/>
        </w:trPr>
        <w:tc>
          <w:tcPr>
            <w:tcW w:w="15575"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4. КОНЦЕССИОННЫЕ СОГЛАШЕНИЯ И СОГЛАШЕНИЯ О ГОСУДАРСТВЕННО-ЧАСТНОМ ПАРТНЕРСТВЕ, НЕ ВКЛЮЧЕННЫЕ В АДРЕСНУЮ ИНВЕСТИЦИОННУЮ ПРОГРАММУ И НЕ ОТНОСЯЩИЕСЯ К РЕГИОНАЛЬНЫМ ПРОЕКТАМ</w:t>
            </w:r>
          </w:p>
        </w:tc>
        <w:tc>
          <w:tcPr>
            <w:tcW w:w="57" w:type="dxa"/>
            <w:tcBorders>
              <w:left w:val="single" w:sz="4" w:space="0" w:color="000000"/>
            </w:tcBorders>
          </w:tcPr>
          <w:p w:rsidR="005908D4" w:rsidRDefault="005908D4">
            <w:pPr>
              <w:jc w:val="left"/>
              <w:rPr>
                <w:sz w:val="2"/>
              </w:rPr>
            </w:pPr>
          </w:p>
        </w:tc>
      </w:tr>
      <w:tr w:rsidR="005908D4" w:rsidTr="00DA7B5D">
        <w:trPr>
          <w:trHeight w:val="77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2.61</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Реализация соглашения о государственно-частном партнерстве в отношении проектирования, реконструкции, финансирования и технического обслуживания перинатального центра в Санкт-Петербурге</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Выборгский</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260 коек</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Создание и эксплуатация</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2024 - 2035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310 000,0</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1 393 000,0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1 562 000,0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2 057 000,0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1 161 310,0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6 173 310,0</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КИ</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Выборгский</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260 коек</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2026 - 2035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310 000,0</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right"/>
              <w:rPr>
                <w:rFonts w:ascii="Times New Roman" w:eastAsia="Times New Roman" w:hAnsi="Times New Roman" w:cs="Times New Roman"/>
                <w:color w:val="000000"/>
                <w:spacing w:val="-2"/>
                <w:sz w:val="16"/>
              </w:rPr>
            </w:p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ИТОГО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2024 - 2035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620 000,0</w:t>
            </w: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1 393 000,0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1 562 000,0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2 057 000,0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1 161 310,0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6 173 310,0</w:t>
            </w: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 xml:space="preserve">ИТОГО финансирование концессионных соглашений и соглашений о государственно-частном партнерстве, </w:t>
            </w:r>
            <w:r w:rsidR="00D91E80">
              <w:rPr>
                <w:rFonts w:ascii="Times New Roman" w:eastAsia="Times New Roman" w:hAnsi="Times New Roman" w:cs="Times New Roman"/>
                <w:b/>
                <w:color w:val="000000"/>
                <w:spacing w:val="-2"/>
                <w:sz w:val="16"/>
              </w:rPr>
              <w:br/>
            </w:r>
            <w:r>
              <w:rPr>
                <w:rFonts w:ascii="Times New Roman" w:eastAsia="Times New Roman" w:hAnsi="Times New Roman" w:cs="Times New Roman"/>
                <w:b/>
                <w:color w:val="000000"/>
                <w:spacing w:val="-2"/>
                <w:sz w:val="16"/>
              </w:rPr>
              <w:t xml:space="preserve">не </w:t>
            </w:r>
            <w:proofErr w:type="gramStart"/>
            <w:r>
              <w:rPr>
                <w:rFonts w:ascii="Times New Roman" w:eastAsia="Times New Roman" w:hAnsi="Times New Roman" w:cs="Times New Roman"/>
                <w:b/>
                <w:color w:val="000000"/>
                <w:spacing w:val="-2"/>
                <w:sz w:val="16"/>
              </w:rPr>
              <w:t>включенные</w:t>
            </w:r>
            <w:proofErr w:type="gramEnd"/>
            <w:r>
              <w:rPr>
                <w:rFonts w:ascii="Times New Roman" w:eastAsia="Times New Roman" w:hAnsi="Times New Roman" w:cs="Times New Roman"/>
                <w:b/>
                <w:color w:val="000000"/>
                <w:spacing w:val="-2"/>
                <w:sz w:val="16"/>
              </w:rPr>
              <w:t xml:space="preserve"> в адресную инвестиционную программу и не относящиеся к региональным проектам</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1 393 000,0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1 562 000,0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2 057 000,0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1 161 310,0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6 173 310,0</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16"/>
              </w:rPr>
            </w:pPr>
            <w:r>
              <w:rPr>
                <w:rFonts w:ascii="Times New Roman" w:eastAsia="Times New Roman" w:hAnsi="Times New Roman" w:cs="Times New Roman"/>
                <w:b/>
                <w:color w:val="000000"/>
                <w:spacing w:val="-2"/>
                <w:sz w:val="16"/>
              </w:rPr>
              <w:t>ВСЕГО проектная часть подпрограммы</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32 328 554,4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33 962 629,1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46 253 870,0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47 117 054,8</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47 704 334,6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49 616 468,0</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256 982 910,9</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15575" w:type="dxa"/>
            <w:gridSpan w:val="26"/>
            <w:tcBorders>
              <w:top w:val="single" w:sz="4" w:space="0" w:color="000000"/>
              <w:bottom w:val="single" w:sz="4" w:space="0" w:color="000000"/>
            </w:tcBorders>
            <w:shd w:val="clear" w:color="auto" w:fill="auto"/>
            <w:vAlign w:val="center"/>
          </w:tcPr>
          <w:p w:rsidR="005908D4" w:rsidRDefault="00D91E80">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 xml:space="preserve">12.2.2. </w:t>
            </w:r>
            <w:r w:rsidR="00331EBE">
              <w:rPr>
                <w:rFonts w:ascii="Times New Roman" w:eastAsia="Times New Roman" w:hAnsi="Times New Roman" w:cs="Times New Roman"/>
                <w:b/>
                <w:color w:val="000000"/>
                <w:spacing w:val="-2"/>
                <w:sz w:val="20"/>
                <w:szCs w:val="20"/>
              </w:rPr>
              <w:t>ПРОЦЕССНАЯ ЧАСТЬ</w:t>
            </w:r>
          </w:p>
          <w:p w:rsidR="005908D4" w:rsidRDefault="005908D4">
            <w:pPr>
              <w:jc w:val="left"/>
              <w:rPr>
                <w:sz w:val="2"/>
              </w:rPr>
            </w:pPr>
          </w:p>
        </w:tc>
        <w:tc>
          <w:tcPr>
            <w:tcW w:w="57" w:type="dxa"/>
          </w:tcPr>
          <w:p w:rsidR="005908D4" w:rsidRDefault="005908D4">
            <w:pPr>
              <w:jc w:val="left"/>
              <w:rPr>
                <w:sz w:val="2"/>
              </w:rPr>
            </w:pPr>
          </w:p>
        </w:tc>
      </w:tr>
      <w:tr w:rsidR="005908D4" w:rsidTr="00DA7B5D">
        <w:trPr>
          <w:trHeight w:val="558"/>
        </w:trPr>
        <w:tc>
          <w:tcPr>
            <w:tcW w:w="344"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w:t>
            </w:r>
          </w:p>
          <w:p w:rsidR="005908D4" w:rsidRDefault="00331EBE">
            <w:pPr>
              <w:spacing w:line="229" w:lineRule="auto"/>
              <w:jc w:val="center"/>
              <w:rPr>
                <w:rFonts w:ascii="Times New Roman" w:eastAsia="Times New Roman" w:hAnsi="Times New Roman" w:cs="Times New Roman"/>
                <w:b/>
                <w:color w:val="000000"/>
                <w:spacing w:val="-2"/>
                <w:sz w:val="18"/>
              </w:rPr>
            </w:pPr>
            <w:proofErr w:type="gramStart"/>
            <w:r>
              <w:rPr>
                <w:rFonts w:ascii="Times New Roman" w:eastAsia="Times New Roman" w:hAnsi="Times New Roman" w:cs="Times New Roman"/>
                <w:b/>
                <w:color w:val="000000"/>
                <w:spacing w:val="-2"/>
                <w:sz w:val="18"/>
              </w:rPr>
              <w:t>п</w:t>
            </w:r>
            <w:proofErr w:type="gramEnd"/>
            <w:r>
              <w:rPr>
                <w:rFonts w:ascii="Times New Roman" w:eastAsia="Times New Roman" w:hAnsi="Times New Roman" w:cs="Times New Roman"/>
                <w:b/>
                <w:color w:val="000000"/>
                <w:spacing w:val="-2"/>
                <w:sz w:val="18"/>
              </w:rPr>
              <w:t>/п</w:t>
            </w:r>
          </w:p>
        </w:tc>
        <w:tc>
          <w:tcPr>
            <w:tcW w:w="2020" w:type="dxa"/>
            <w:gridSpan w:val="2"/>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Наименование мероприятия</w:t>
            </w:r>
          </w:p>
        </w:tc>
        <w:tc>
          <w:tcPr>
            <w:tcW w:w="1920" w:type="dxa"/>
            <w:gridSpan w:val="3"/>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Исполнитель,</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участник</w:t>
            </w:r>
          </w:p>
        </w:tc>
        <w:tc>
          <w:tcPr>
            <w:tcW w:w="1805" w:type="dxa"/>
            <w:gridSpan w:val="3"/>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Источник финансирования</w:t>
            </w:r>
          </w:p>
        </w:tc>
        <w:tc>
          <w:tcPr>
            <w:tcW w:w="609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Срок реализации и объем финансирования по годам, тыс. руб.</w:t>
            </w:r>
          </w:p>
        </w:tc>
        <w:tc>
          <w:tcPr>
            <w:tcW w:w="1361" w:type="dxa"/>
            <w:gridSpan w:val="3"/>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ИТОГО</w:t>
            </w:r>
          </w:p>
        </w:tc>
        <w:tc>
          <w:tcPr>
            <w:tcW w:w="2035" w:type="dxa"/>
            <w:gridSpan w:val="2"/>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 xml:space="preserve">Наименование целевого показателя, индикатора, на достижение </w:t>
            </w:r>
            <w:proofErr w:type="gramStart"/>
            <w:r>
              <w:rPr>
                <w:rFonts w:ascii="Times New Roman" w:eastAsia="Times New Roman" w:hAnsi="Times New Roman" w:cs="Times New Roman"/>
                <w:b/>
                <w:color w:val="000000"/>
                <w:spacing w:val="-2"/>
                <w:sz w:val="18"/>
              </w:rPr>
              <w:t>которых</w:t>
            </w:r>
            <w:proofErr w:type="gramEnd"/>
            <w:r>
              <w:rPr>
                <w:rFonts w:ascii="Times New Roman" w:eastAsia="Times New Roman" w:hAnsi="Times New Roman" w:cs="Times New Roman"/>
                <w:b/>
                <w:color w:val="000000"/>
                <w:spacing w:val="-2"/>
                <w:sz w:val="18"/>
              </w:rPr>
              <w:t xml:space="preserve"> оказывает влияние реализация мероприятия</w:t>
            </w:r>
          </w:p>
        </w:tc>
        <w:tc>
          <w:tcPr>
            <w:tcW w:w="57" w:type="dxa"/>
            <w:tcBorders>
              <w:left w:val="single" w:sz="4" w:space="0" w:color="000000"/>
            </w:tcBorders>
          </w:tcPr>
          <w:p w:rsidR="005908D4" w:rsidRDefault="005908D4">
            <w:pPr>
              <w:jc w:val="left"/>
              <w:rPr>
                <w:sz w:val="2"/>
              </w:rPr>
            </w:pPr>
          </w:p>
        </w:tc>
      </w:tr>
      <w:tr w:rsidR="005908D4" w:rsidTr="00DA7B5D">
        <w:trPr>
          <w:trHeight w:val="831"/>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920"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2024 г.</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2025 г.</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2026 г.</w:t>
            </w:r>
          </w:p>
        </w:tc>
        <w:tc>
          <w:tcPr>
            <w:tcW w:w="101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2027 г.</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2028 г.</w:t>
            </w:r>
          </w:p>
        </w:tc>
        <w:tc>
          <w:tcPr>
            <w:tcW w:w="10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2029 г.</w:t>
            </w:r>
          </w:p>
        </w:tc>
        <w:tc>
          <w:tcPr>
            <w:tcW w:w="1361"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301"/>
        </w:trPr>
        <w:tc>
          <w:tcPr>
            <w:tcW w:w="344"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2020"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920"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805"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01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01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0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1361"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2035"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b/>
                <w:color w:val="000000"/>
                <w:spacing w:val="-2"/>
                <w:sz w:val="18"/>
              </w:rPr>
            </w:pPr>
          </w:p>
        </w:tc>
        <w:tc>
          <w:tcPr>
            <w:tcW w:w="57" w:type="dxa"/>
            <w:tcBorders>
              <w:left w:val="single" w:sz="4" w:space="0" w:color="000000"/>
            </w:tcBorders>
          </w:tcPr>
          <w:p w:rsidR="005908D4" w:rsidRDefault="005908D4">
            <w:pPr>
              <w:jc w:val="left"/>
              <w:rPr>
                <w:sz w:val="2"/>
              </w:rPr>
            </w:pPr>
          </w:p>
        </w:tc>
      </w:tr>
      <w:tr w:rsidR="005908D4" w:rsidTr="00DA7B5D">
        <w:trPr>
          <w:trHeight w:val="230"/>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3</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4</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7</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9</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10</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12</w:t>
            </w:r>
          </w:p>
        </w:tc>
        <w:tc>
          <w:tcPr>
            <w:tcW w:w="57" w:type="dxa"/>
            <w:tcBorders>
              <w:left w:val="single" w:sz="4" w:space="0" w:color="000000"/>
            </w:tcBorders>
          </w:tcPr>
          <w:p w:rsidR="005908D4" w:rsidRDefault="005908D4">
            <w:pPr>
              <w:jc w:val="left"/>
              <w:rPr>
                <w:sz w:val="2"/>
              </w:rPr>
            </w:pPr>
          </w:p>
        </w:tc>
      </w:tr>
      <w:tr w:rsidR="005908D4" w:rsidTr="00DA7B5D">
        <w:trPr>
          <w:trHeight w:val="28"/>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Предоставление субсидий ГБУЗ </w:t>
            </w:r>
            <w:r w:rsidR="0018324A">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Санкт-Петербургская городская дезинфекционная станция</w:t>
            </w:r>
            <w:r w:rsidR="0018324A">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на финансовое обеспечение выполнения государственного задания</w:t>
            </w:r>
          </w:p>
        </w:tc>
        <w:tc>
          <w:tcPr>
            <w:tcW w:w="19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43 708,6</w:t>
            </w:r>
          </w:p>
        </w:tc>
        <w:tc>
          <w:tcPr>
            <w:tcW w:w="10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46 500,8</w:t>
            </w:r>
          </w:p>
        </w:tc>
        <w:tc>
          <w:tcPr>
            <w:tcW w:w="10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49 165,3</w:t>
            </w:r>
          </w:p>
        </w:tc>
        <w:tc>
          <w:tcPr>
            <w:tcW w:w="10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51 131,9</w:t>
            </w:r>
          </w:p>
        </w:tc>
        <w:tc>
          <w:tcPr>
            <w:tcW w:w="10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53 177,2</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55 304,3</w:t>
            </w:r>
          </w:p>
        </w:tc>
        <w:tc>
          <w:tcPr>
            <w:tcW w:w="13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298 988,1</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16"/>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Предоставление субсидий ГБУЗ </w:t>
            </w:r>
            <w:r w:rsidR="0018324A">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Бюро судебно-медицинской экспертизы</w:t>
            </w:r>
            <w:r w:rsidR="0018324A">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на финансовое обеспечение выполнения государственного задания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730 131,5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779 364,9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826 233,4</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859 282,7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893 654,0</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929 400,2</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5 018 066,7</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lastRenderedPageBreak/>
              <w:t>3</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Предоставление субсидии бюджетным учреждениям - службам заказчика на финансовое обеспечение выполнения государственного задания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86 579,8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90 185,2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93 780,0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97 531,2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101 432,4</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105 489,7</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574 998,3</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Предоставление субсидии государственному бюджетному учреждению здравоохранения </w:t>
            </w:r>
            <w:r w:rsidR="0018324A">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Медицинский информационно-аналитический центр</w:t>
            </w:r>
            <w:r w:rsidR="0018324A">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 xml:space="preserve"> на финансовое обеспечение выполнения государственного задания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539 984,2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434 252,3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451 596,2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469 660,0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488 446,4</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507 984,3</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2 891 923,4</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w:t>
            </w:r>
          </w:p>
        </w:tc>
        <w:tc>
          <w:tcPr>
            <w:tcW w:w="2020" w:type="dxa"/>
            <w:gridSpan w:val="2"/>
            <w:vMerge w:val="restart"/>
            <w:tcBorders>
              <w:top w:val="single" w:sz="4" w:space="0" w:color="000000"/>
              <w:left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Обеспечение капитального ремонта учреждений здравоохранения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Адмиралтейского района Санкт-Петербурга</w:t>
            </w:r>
          </w:p>
        </w:tc>
        <w:tc>
          <w:tcPr>
            <w:tcW w:w="1805" w:type="dxa"/>
            <w:gridSpan w:val="3"/>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6 200,0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6 200,0</w:t>
            </w:r>
          </w:p>
        </w:tc>
        <w:tc>
          <w:tcPr>
            <w:tcW w:w="2035" w:type="dxa"/>
            <w:gridSpan w:val="2"/>
            <w:vMerge w:val="restart"/>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Василеостровского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19 607,7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19 607,7</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Выборгского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53 725,3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53 725,3</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Калининского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210 713,1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210 713,1</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Кировского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98 282,8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223 871,4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322 154,2</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Колпинского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11 616,3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11 616,3</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Красногвардейского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176 841,1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176 841,1</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Красносельского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53 894,8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120 831,0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174 725,8</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Кронштадтского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16 169,4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16 169,4</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Курортного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45 632,0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45 632,0</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Московского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61 482,0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61 482,0</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Невского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33 903,2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33 903,2</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Петроградского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12 245,2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12 245,2</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Петродворцового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12 925,6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12 925,6</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Приморского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56 583,1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56 583,1</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Пушкинского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102 458,8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102 458,8</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Фрунзенского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137 791,7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137 791,7</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Центрального района Санкт-Петербурга</w:t>
            </w:r>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112 438,7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112 438,7</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258"/>
        </w:trPr>
        <w:tc>
          <w:tcPr>
            <w:tcW w:w="344" w:type="dxa"/>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2 439 788,7</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2 023 465,5</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4 463 254,2</w:t>
            </w:r>
          </w:p>
        </w:tc>
        <w:tc>
          <w:tcPr>
            <w:tcW w:w="2035" w:type="dxa"/>
            <w:gridSpan w:val="2"/>
            <w:vMerge/>
            <w:tcBorders>
              <w:top w:val="single" w:sz="4" w:space="0" w:color="000000"/>
              <w:left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186"/>
        </w:trPr>
        <w:tc>
          <w:tcPr>
            <w:tcW w:w="344"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020"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rsidP="00867613">
            <w:pPr>
              <w:spacing w:line="229" w:lineRule="auto"/>
              <w:jc w:val="left"/>
              <w:rPr>
                <w:rFonts w:ascii="Times New Roman" w:eastAsia="Times New Roman" w:hAnsi="Times New Roman" w:cs="Times New Roman"/>
                <w:color w:val="000000"/>
                <w:spacing w:val="-2"/>
                <w:sz w:val="16"/>
              </w:rPr>
            </w:pPr>
          </w:p>
        </w:tc>
        <w:tc>
          <w:tcPr>
            <w:tcW w:w="1920"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805"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361"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035"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Содержание ГКУЗ особого типа медицинского центра мобилизационных резервов </w:t>
            </w:r>
            <w:r w:rsidR="0018324A">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Резерв</w:t>
            </w:r>
            <w:r w:rsidR="0018324A">
              <w:rPr>
                <w:rFonts w:ascii="Times New Roman" w:eastAsia="Times New Roman" w:hAnsi="Times New Roman" w:cs="Times New Roman"/>
                <w:color w:val="000000"/>
                <w:spacing w:val="-2"/>
                <w:sz w:val="16"/>
              </w:rPr>
              <w:t>»</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221 876,2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231 123,6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240 377,0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249 992,1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259 991,8</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270 391,4</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1 473 752,1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14 </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Обеспечение прочих мероприятий в области здравоохранения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121 321,4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1 000,0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1 040,0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1 081,6</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1 124,9</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126 567,9</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Приобретение оборудования для учреждений здравоохранения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5 053 716,0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5 100 000,0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5 100 000,0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5 304 000,0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5 516 160,0</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5 736 806,4</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31 810 682,4</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Приобретение </w:t>
            </w:r>
            <w:proofErr w:type="spellStart"/>
            <w:r>
              <w:rPr>
                <w:rFonts w:ascii="Times New Roman" w:eastAsia="Times New Roman" w:hAnsi="Times New Roman" w:cs="Times New Roman"/>
                <w:color w:val="000000"/>
                <w:spacing w:val="-2"/>
                <w:sz w:val="16"/>
              </w:rPr>
              <w:t>немонтируемого</w:t>
            </w:r>
            <w:proofErr w:type="spellEnd"/>
            <w:r>
              <w:rPr>
                <w:rFonts w:ascii="Times New Roman" w:eastAsia="Times New Roman" w:hAnsi="Times New Roman" w:cs="Times New Roman"/>
                <w:color w:val="000000"/>
                <w:spacing w:val="-2"/>
                <w:sz w:val="16"/>
              </w:rPr>
              <w:t xml:space="preserve"> оборудования и инвентаря для оснащения вводных объектов здравоохранения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Василеостровского района Санкт-Петербурга</w:t>
            </w:r>
          </w:p>
        </w:tc>
        <w:tc>
          <w:tcPr>
            <w:tcW w:w="18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100,0</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5"/>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Выборгского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24 051,1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24 051,1</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Калининского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Кировского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Колпинского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149 092,4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149 092,4</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Красногвардейского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433 226,5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433 226,5</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Красносельского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146 055,7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146 055,7</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5"/>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Курортного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Московского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76 434,9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76 434,9</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Невского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100,0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Петродворцового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35 905,2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35 905,2</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Приморского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8 169,4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8 169,4</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Пушкинского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143 515,5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143 515,5</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5"/>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67 800,0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67 800,0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Замена лифтового оборудования учреждений здравоохранения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Кировского района Санкт-Петербурга</w:t>
            </w:r>
          </w:p>
        </w:tc>
        <w:tc>
          <w:tcPr>
            <w:tcW w:w="18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15 384,9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15 384,9</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Колпинского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646,1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646,1</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Невского района Санкт-Петербурга</w:t>
            </w:r>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9 818,3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9 818,3</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242 696,0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246 460,9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223 762,8</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232 713,3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242 021,8</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251 702,7</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1 439 357,5</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Обеспечение доступности учреждений здравоохранения для инвалидов и других маломобильных групп населения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14 410,4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14 989,9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5 596,5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5 820,4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6 053,2</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6 295,3</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53 165,7</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5"/>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Предоставление субсидии ГБУЗ "Медицинский санитарный транспорт" на финансовое обеспечение выполнения государственного задания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3 971 610,0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4 143 078,6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4 359 270,6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4 533 641,4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4 714 987,1</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4 903 586,6</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26 626 174,3</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6 </w:t>
            </w:r>
          </w:p>
        </w:tc>
        <w:tc>
          <w:tcPr>
            <w:tcW w:w="57" w:type="dxa"/>
            <w:tcBorders>
              <w:left w:val="single" w:sz="4" w:space="0" w:color="000000"/>
            </w:tcBorders>
          </w:tcPr>
          <w:p w:rsidR="005908D4" w:rsidRDefault="005908D4">
            <w:pPr>
              <w:jc w:val="left"/>
              <w:rPr>
                <w:sz w:val="2"/>
              </w:rPr>
            </w:pPr>
          </w:p>
        </w:tc>
      </w:tr>
      <w:tr w:rsidR="005908D4" w:rsidTr="00DA7B5D">
        <w:trPr>
          <w:trHeight w:val="157"/>
        </w:trPr>
        <w:tc>
          <w:tcPr>
            <w:tcW w:w="344" w:type="dxa"/>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w:t>
            </w:r>
          </w:p>
        </w:tc>
        <w:tc>
          <w:tcPr>
            <w:tcW w:w="2020" w:type="dxa"/>
            <w:gridSpan w:val="2"/>
            <w:tcBorders>
              <w:top w:val="single" w:sz="4" w:space="0" w:color="000000"/>
              <w:left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Приобретение санитарного автотранспорта для ГБУЗ </w:t>
            </w:r>
            <w:r w:rsidR="0018324A">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Медицинский санитарный транспорт</w:t>
            </w:r>
            <w:r w:rsidR="0018324A">
              <w:rPr>
                <w:rFonts w:ascii="Times New Roman" w:eastAsia="Times New Roman" w:hAnsi="Times New Roman" w:cs="Times New Roman"/>
                <w:color w:val="000000"/>
                <w:spacing w:val="-2"/>
                <w:sz w:val="16"/>
              </w:rPr>
              <w:t>»</w:t>
            </w:r>
          </w:p>
        </w:tc>
        <w:tc>
          <w:tcPr>
            <w:tcW w:w="1920" w:type="dxa"/>
            <w:gridSpan w:val="3"/>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1 500 715,0</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1 512 466,5</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1 151 734,8</w:t>
            </w:r>
          </w:p>
        </w:tc>
        <w:tc>
          <w:tcPr>
            <w:tcW w:w="1018"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1 197 804,2</w:t>
            </w:r>
          </w:p>
        </w:tc>
        <w:tc>
          <w:tcPr>
            <w:tcW w:w="1017"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1 245 716,4</w:t>
            </w:r>
          </w:p>
        </w:tc>
        <w:tc>
          <w:tcPr>
            <w:tcW w:w="1003"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1 295 545,0</w:t>
            </w:r>
          </w:p>
        </w:tc>
        <w:tc>
          <w:tcPr>
            <w:tcW w:w="1361" w:type="dxa"/>
            <w:gridSpan w:val="3"/>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7 903 981,9</w:t>
            </w:r>
          </w:p>
        </w:tc>
        <w:tc>
          <w:tcPr>
            <w:tcW w:w="2035" w:type="dxa"/>
            <w:gridSpan w:val="2"/>
            <w:tcBorders>
              <w:top w:val="single" w:sz="4" w:space="0" w:color="000000"/>
              <w:left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6 </w:t>
            </w:r>
          </w:p>
        </w:tc>
        <w:tc>
          <w:tcPr>
            <w:tcW w:w="57" w:type="dxa"/>
            <w:tcBorders>
              <w:left w:val="single" w:sz="4" w:space="0" w:color="000000"/>
            </w:tcBorders>
          </w:tcPr>
          <w:p w:rsidR="005908D4" w:rsidRDefault="005908D4">
            <w:pPr>
              <w:jc w:val="left"/>
              <w:rPr>
                <w:sz w:val="2"/>
              </w:rPr>
            </w:pPr>
          </w:p>
        </w:tc>
      </w:tr>
      <w:tr w:rsidR="005908D4" w:rsidTr="00DA7B5D">
        <w:trPr>
          <w:trHeight w:val="301"/>
        </w:trPr>
        <w:tc>
          <w:tcPr>
            <w:tcW w:w="344" w:type="dxa"/>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020"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rsidP="00867613">
            <w:pPr>
              <w:spacing w:line="229" w:lineRule="auto"/>
              <w:jc w:val="left"/>
              <w:rPr>
                <w:rFonts w:ascii="Times New Roman" w:eastAsia="Times New Roman" w:hAnsi="Times New Roman" w:cs="Times New Roman"/>
                <w:color w:val="000000"/>
                <w:spacing w:val="-2"/>
                <w:sz w:val="16"/>
              </w:rPr>
            </w:pPr>
          </w:p>
        </w:tc>
        <w:tc>
          <w:tcPr>
            <w:tcW w:w="1920"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805"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8"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17"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003"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1361" w:type="dxa"/>
            <w:gridSpan w:val="3"/>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2035" w:type="dxa"/>
            <w:gridSpan w:val="2"/>
            <w:tcBorders>
              <w:left w:val="single" w:sz="4" w:space="0" w:color="000000"/>
              <w:bottom w:val="single" w:sz="4" w:space="0" w:color="000000"/>
              <w:right w:val="single" w:sz="4" w:space="0" w:color="000000"/>
            </w:tcBorders>
            <w:shd w:val="clear" w:color="auto" w:fill="auto"/>
            <w:vAlign w:val="center"/>
          </w:tcPr>
          <w:p w:rsidR="005908D4" w:rsidRDefault="005908D4">
            <w:pPr>
              <w:spacing w:line="229" w:lineRule="auto"/>
              <w:jc w:val="center"/>
              <w:rPr>
                <w:rFonts w:ascii="Times New Roman" w:eastAsia="Times New Roman" w:hAnsi="Times New Roman" w:cs="Times New Roman"/>
                <w:color w:val="000000"/>
                <w:spacing w:val="-2"/>
                <w:sz w:val="16"/>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Содержание государственного казенного учреждения </w:t>
            </w:r>
            <w:r w:rsidR="0018324A">
              <w:rPr>
                <w:rFonts w:ascii="Times New Roman" w:eastAsia="Times New Roman" w:hAnsi="Times New Roman" w:cs="Times New Roman"/>
                <w:color w:val="000000"/>
                <w:spacing w:val="-2"/>
                <w:sz w:val="16"/>
              </w:rPr>
              <w:t>«</w:t>
            </w:r>
            <w:r>
              <w:rPr>
                <w:rFonts w:ascii="Times New Roman" w:eastAsia="Times New Roman" w:hAnsi="Times New Roman" w:cs="Times New Roman"/>
                <w:color w:val="000000"/>
                <w:spacing w:val="-2"/>
                <w:sz w:val="16"/>
              </w:rPr>
              <w:t>Дирекция по закупкам Комитета по здравоохранению</w:t>
            </w:r>
            <w:r w:rsidR="0018324A">
              <w:rPr>
                <w:rFonts w:ascii="Times New Roman" w:eastAsia="Times New Roman" w:hAnsi="Times New Roman" w:cs="Times New Roman"/>
                <w:color w:val="000000"/>
                <w:spacing w:val="-2"/>
                <w:sz w:val="16"/>
              </w:rPr>
              <w:t>»</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65 993,6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68 740,0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71 484,4</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74 343,8</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77 317,5</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80 410,2</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438 289,5</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Предоставление субсидии государственным учреждениям здравоохранения на оказание экстренной медицинской помощи иностранным гражданам и </w:t>
            </w:r>
            <w:proofErr w:type="gramStart"/>
            <w:r>
              <w:rPr>
                <w:rFonts w:ascii="Times New Roman" w:eastAsia="Times New Roman" w:hAnsi="Times New Roman" w:cs="Times New Roman"/>
                <w:color w:val="000000"/>
                <w:spacing w:val="-2"/>
                <w:sz w:val="16"/>
              </w:rPr>
              <w:t>гражданам</w:t>
            </w:r>
            <w:proofErr w:type="gramEnd"/>
            <w:r>
              <w:rPr>
                <w:rFonts w:ascii="Times New Roman" w:eastAsia="Times New Roman" w:hAnsi="Times New Roman" w:cs="Times New Roman"/>
                <w:color w:val="000000"/>
                <w:spacing w:val="-2"/>
                <w:sz w:val="16"/>
              </w:rPr>
              <w:t xml:space="preserve"> не идентифицированным и не застрахованным в системе ОМС при заболеваниях, включенных в базовую программу ОМС</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631 622,6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631 622,6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631 622,6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656 887,5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683 163,0</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710 489,5</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3 945 407,8</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Проведение независимой оценки качества условий оказания услуг медицинскими организациями</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681,4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709,7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738,0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767,5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798,2</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830,1</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4 524,9</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Осуществление единовременных компенсационных выплат медицинским работникам</w:t>
            </w:r>
          </w:p>
        </w:tc>
        <w:tc>
          <w:tcPr>
            <w:tcW w:w="19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3 050,0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3 150,0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3 650,0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3 796,0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3 947,8</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4 105,8</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21 699,6</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5"/>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1 950,0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1 850,0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1 350,0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1 404,0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1 460,2</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1 518,6</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9 532,8</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Развитие паллиативной медицинской помощи</w:t>
            </w:r>
          </w:p>
        </w:tc>
        <w:tc>
          <w:tcPr>
            <w:tcW w:w="19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94 638,2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98 696,1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114 812,2</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119 404,7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124 180,9</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129 148,1</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680 880,2</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60 506,4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57 964,4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42 464,8</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44 163,4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45 929,9</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47 767,1</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298 796,0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Обеспечение медицинской деятельности, связанной с донорством органов человека, в целях трансплантации (пересадки), включающей проведение мероприятий по медицинскому обследованию донора, обеспечению сохранности донорских органов до их изъятия у донора, изъятию донорских органов, хранению и транспортировке донорских органов и иных мероприятий, направленных на обеспечение этой деятельности</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9 736,1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9 736,1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9 736,1</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10 125,5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10 530,6</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10 951,8</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60 816,2</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Внебюджетные средства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184 292,6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191 959,2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199 618,4</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207 603,1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215 907,3</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224 543,6</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1 223 924,2</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11, Индикатор 5.1 </w:t>
            </w: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18324A"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w:t>
            </w:r>
            <w:r w:rsidR="00331EBE">
              <w:rPr>
                <w:rFonts w:ascii="Times New Roman" w:eastAsia="Times New Roman" w:hAnsi="Times New Roman" w:cs="Times New Roman"/>
                <w:color w:val="000000"/>
                <w:spacing w:val="-2"/>
                <w:sz w:val="16"/>
              </w:rPr>
              <w:t>асходы на капитальный ремонт прочих учреждений, подведомственных Комитету по здравоохранению и не оказывающих медицинскую помощь</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108 669,7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75 475,2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184 144,9</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5"/>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Оснащение (дооснащение </w:t>
            </w:r>
            <w:proofErr w:type="gramStart"/>
            <w:r>
              <w:rPr>
                <w:rFonts w:ascii="Times New Roman" w:eastAsia="Times New Roman" w:hAnsi="Times New Roman" w:cs="Times New Roman"/>
                <w:color w:val="000000"/>
                <w:spacing w:val="-2"/>
                <w:sz w:val="16"/>
              </w:rPr>
              <w:t>и(</w:t>
            </w:r>
            <w:proofErr w:type="gramEnd"/>
            <w:r>
              <w:rPr>
                <w:rFonts w:ascii="Times New Roman" w:eastAsia="Times New Roman" w:hAnsi="Times New Roman" w:cs="Times New Roman"/>
                <w:color w:val="000000"/>
                <w:spacing w:val="-2"/>
                <w:sz w:val="16"/>
              </w:rPr>
              <w:t>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9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119 359,2</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104 322,4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223 681,6</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8"/>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Федеральный бюджет</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76 311,6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61 268,7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137 580,3</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Расходы на оплату труда и начисления на выплаты по оплате труда отдельных категорий медицинских работников на основании постановления Правительства Санкт-Петербурга от 09.06.2023 № 559</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1 241 694,0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1 241 694,0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1 241 694,0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3 725 082,0</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5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Субсидии государственным учреждениям здравоохранения Санкт-Петербурга в целях поддержания высокого уровня оказания медицинской помощи и усиления кадрового </w:t>
            </w:r>
            <w:r>
              <w:rPr>
                <w:rFonts w:ascii="Times New Roman" w:eastAsia="Times New Roman" w:hAnsi="Times New Roman" w:cs="Times New Roman"/>
                <w:color w:val="000000"/>
                <w:spacing w:val="-2"/>
                <w:sz w:val="16"/>
              </w:rPr>
              <w:lastRenderedPageBreak/>
              <w:t>потенциала в государственных учреждениях здравоохранения Санкт-Петербурга</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lastRenderedPageBreak/>
              <w:t>КЗ</w:t>
            </w:r>
            <w:proofErr w:type="gramEnd"/>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12 482 914,4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12 482 914,4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12 482 914,4</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12 482 914,4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12 482 914,4</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12 482 914,4</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74 897 486,4</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w:t>
            </w:r>
          </w:p>
        </w:tc>
        <w:tc>
          <w:tcPr>
            <w:tcW w:w="57" w:type="dxa"/>
            <w:tcBorders>
              <w:left w:val="single" w:sz="4" w:space="0" w:color="000000"/>
            </w:tcBorders>
          </w:tcPr>
          <w:p w:rsidR="005908D4" w:rsidRDefault="005908D4">
            <w:pPr>
              <w:jc w:val="left"/>
              <w:rPr>
                <w:sz w:val="2"/>
              </w:rPr>
            </w:pPr>
          </w:p>
        </w:tc>
      </w:tr>
      <w:tr w:rsidR="005908D4" w:rsidTr="00DA7B5D">
        <w:trPr>
          <w:trHeight w:val="444"/>
        </w:trPr>
        <w:tc>
          <w:tcPr>
            <w:tcW w:w="608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lastRenderedPageBreak/>
              <w:t>Всего процессная часть подпрограммы 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32 381 068,4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29 997 693,4</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27 302 601,5</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26 604 027,1</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27 168 871,7</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27 756 310,0</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171 210 572,1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bl>
    <w:p w:rsidR="005908D4" w:rsidRDefault="005908D4">
      <w:pPr>
        <w:jc w:val="left"/>
        <w:rPr>
          <w:sz w:val="2"/>
        </w:rPr>
        <w:sectPr w:rsidR="005908D4">
          <w:pgSz w:w="16839" w:h="11907" w:orient="landscape" w:code="9"/>
          <w:pgMar w:top="567" w:right="567" w:bottom="517" w:left="567" w:header="567" w:footer="517" w:gutter="0"/>
          <w:cols w:space="720"/>
        </w:sectPr>
      </w:pPr>
    </w:p>
    <w:p w:rsidR="005908D4" w:rsidRDefault="005908D4">
      <w:pPr>
        <w:jc w:val="left"/>
        <w:rPr>
          <w:sz w:val="2"/>
        </w:rPr>
      </w:pPr>
    </w:p>
    <w:p w:rsidR="005908D4" w:rsidRDefault="005908D4">
      <w:pPr>
        <w:jc w:val="left"/>
        <w:rPr>
          <w:sz w:val="2"/>
        </w:rPr>
      </w:pPr>
    </w:p>
    <w:p w:rsidR="005908D4" w:rsidRDefault="00331EBE">
      <w:pPr>
        <w:pStyle w:val="ConsPlusTitle"/>
        <w:suppressAutoHyphens/>
        <w:jc w:val="center"/>
        <w:outlineLvl w:val="2"/>
      </w:pPr>
      <w:r>
        <w:t>12.3. Механизм реализации мероприятий подпрограммы 5</w:t>
      </w:r>
    </w:p>
    <w:p w:rsidR="005908D4" w:rsidRDefault="005908D4">
      <w:pPr>
        <w:pStyle w:val="ConsPlusNormal"/>
        <w:suppressAutoHyphens/>
      </w:pPr>
    </w:p>
    <w:p w:rsidR="005908D4" w:rsidRDefault="00331EBE">
      <w:pPr>
        <w:pStyle w:val="ConsPlusNormal"/>
        <w:suppressAutoHyphens/>
        <w:ind w:firstLine="539"/>
        <w:jc w:val="both"/>
      </w:pPr>
      <w:proofErr w:type="gramStart"/>
      <w:r>
        <w:t xml:space="preserve">Реализация мероприятия, предусмотренного в пункте 1.1.1 проектной части перечня мероприятий подпрограммы 5, осуществляется за счет средств бюджета </w:t>
      </w:r>
      <w:r>
        <w:br/>
        <w:t xml:space="preserve">Санкт-Петербурга и средств  федерального бюджета, предоставляемых в соответствии </w:t>
      </w:r>
      <w:r>
        <w:br/>
        <w:t xml:space="preserve">с ежегодно утверждаемым постановлением Правительства Российской Федерации </w:t>
      </w:r>
      <w:r>
        <w:br/>
        <w:t>о предоставлении и распределении субсидий из федерального бюджета бюджетам субъектов Российской Федерации, Правилами предоставления и распределения субсидий из федерального бюджета бюджетам субъектов Российской Федерации на реализацию региональных проектов</w:t>
      </w:r>
      <w:proofErr w:type="gramEnd"/>
      <w:r>
        <w:t xml:space="preserve"> «</w:t>
      </w:r>
      <w:proofErr w:type="gramStart"/>
      <w:r>
        <w:t xml:space="preserve">Создание единого цифрового контура в здравоохранении </w:t>
      </w:r>
      <w:r>
        <w:br/>
        <w:t xml:space="preserve">на основе единой государственной информационной системы здравоохранения (ЕГИСЗ)», приведенными в приложении № 7 к государственной программе Российской Федерации «Развитие здравоохранения», путем предоставления субсидий государственным учреждениям здравоохранения Санкт-Петербурга на иные цели в соответствии </w:t>
      </w:r>
      <w:r>
        <w:br/>
        <w:t xml:space="preserve">с пунктом 3 постановления Правительства Санкт-Петербурга от 07.10.2020 </w:t>
      </w:r>
      <w:r>
        <w:br/>
        <w:t>№ 809 «О мерах по реализации пункта 4 постановления Правительства Российской Федерации от 22.02.2020 N 203».</w:t>
      </w:r>
      <w:proofErr w:type="gramEnd"/>
    </w:p>
    <w:p w:rsidR="005908D4" w:rsidRDefault="00331EBE">
      <w:pPr>
        <w:pStyle w:val="ConsPlusNormal"/>
        <w:widowControl/>
        <w:suppressAutoHyphens/>
        <w:ind w:firstLine="567"/>
        <w:jc w:val="both"/>
        <w:rPr>
          <w:spacing w:val="-4"/>
        </w:rPr>
      </w:pPr>
      <w:proofErr w:type="gramStart"/>
      <w:r>
        <w:t xml:space="preserve">Реализация мероприятий, предусмотренных в пунктах 1.2.1 - 1.2.2 проектной части перечня мероприятий подпрограммы 5, осуществляется за счет средств бюджета </w:t>
      </w:r>
      <w:r>
        <w:br/>
        <w:t xml:space="preserve">Санкт-Петербурга и средств  федерального бюджета, предоставляемых в соответствии </w:t>
      </w:r>
      <w:r>
        <w:br/>
        <w:t xml:space="preserve">с ежегодно утверждаемым постановлением Правительства Российской Федерации </w:t>
      </w:r>
      <w:r>
        <w:br/>
        <w:t>о предоставлении и распределении субсидий из федерального бюджета бюджетам субъектов Российской Федерации,  Правилами предоставления и распределения субсидий из федерального бюджета бюджетам субъектов Российской Федерации в целях софинансирования</w:t>
      </w:r>
      <w:proofErr w:type="gramEnd"/>
      <w:r>
        <w:t xml:space="preserve"> </w:t>
      </w:r>
      <w:proofErr w:type="gramStart"/>
      <w:r>
        <w:t xml:space="preserve">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«Модернизация первичного звена здравоохранения», входящего в состав национального проекта «Здравоохранение», приведенными в приложении № 10 к государственной программе Российской Федерации «Развитие здравоохранения», путем предоставления субсидий государственным учреждениям здравоохранения Санкт-Петербурга на иные цели в соответствии </w:t>
      </w:r>
      <w:r>
        <w:br/>
        <w:t>с пунктом 3 постановления Правительства Санкт-Петербурга от 07.10.2020 № 809</w:t>
      </w:r>
      <w:proofErr w:type="gramEnd"/>
      <w:r>
        <w:t xml:space="preserve"> </w:t>
      </w:r>
      <w:r>
        <w:br/>
        <w:t xml:space="preserve">«О мерах по реализации пункта 4 постановления Правительства Российской Федерации </w:t>
      </w:r>
      <w:r>
        <w:br/>
        <w:t>от 22.02.2020 N 203».</w:t>
      </w:r>
    </w:p>
    <w:p w:rsidR="005908D4" w:rsidRDefault="00331EBE">
      <w:pPr>
        <w:suppressAutoHyphens/>
        <w:ind w:firstLine="567"/>
        <w:rPr>
          <w:rFonts w:ascii="Times New Roman" w:eastAsia="Times New Roman" w:hAnsi="Times New Roman" w:cs="Times New Roman"/>
        </w:rPr>
      </w:pPr>
      <w:proofErr w:type="gramStart"/>
      <w:r>
        <w:rPr>
          <w:rFonts w:ascii="Times New Roman" w:eastAsia="Times New Roman" w:hAnsi="Times New Roman" w:cs="Times New Roman"/>
        </w:rPr>
        <w:t xml:space="preserve">Мероприятия, предусмотренные в пунктах 2.1 – 2.60 </w:t>
      </w:r>
      <w:r>
        <w:rPr>
          <w:rFonts w:ascii="Times New Roman" w:eastAsia="Times New Roman" w:hAnsi="Times New Roman" w:cs="Times New Roman"/>
          <w:szCs w:val="24"/>
        </w:rPr>
        <w:t>проектной части перечня мероприятий подпрограммы 5</w:t>
      </w:r>
      <w:r>
        <w:rPr>
          <w:rFonts w:ascii="Times New Roman" w:eastAsia="Times New Roman" w:hAnsi="Times New Roman" w:cs="Times New Roman"/>
        </w:rPr>
        <w:t xml:space="preserve">, осуществляются в соответствии с Федеральным законом </w:t>
      </w:r>
      <w:r>
        <w:rPr>
          <w:rFonts w:ascii="Times New Roman" w:eastAsia="Times New Roman" w:hAnsi="Times New Roman" w:cs="Times New Roman"/>
        </w:rPr>
        <w:br/>
        <w:t xml:space="preserve">«О контрактной системе в сфере закупок товаров, работ, услуг для обеспечения государственных и муниципальных нужд» на основании решения </w:t>
      </w:r>
      <w:r>
        <w:rPr>
          <w:rFonts w:ascii="Times New Roman" w:eastAsia="Times New Roman" w:hAnsi="Times New Roman" w:cs="Times New Roman"/>
        </w:rPr>
        <w:br/>
        <w:t>о бюджетных инвестициях в объекты государственной собственности Санкт-Петербурга, содержащегося в пункте 2-1 настоящего постановления, принятого в порядке, установленном постановлением Правительства Санкт-Петербурга от 09.08.2022 № 719</w:t>
      </w:r>
      <w:proofErr w:type="gramEnd"/>
      <w:r>
        <w:rPr>
          <w:rFonts w:ascii="Times New Roman" w:eastAsia="Times New Roman" w:hAnsi="Times New Roman" w:cs="Times New Roman"/>
        </w:rPr>
        <w:t xml:space="preserve"> </w:t>
      </w:r>
      <w:r>
        <w:rPr>
          <w:rFonts w:ascii="Times New Roman" w:eastAsia="Times New Roman" w:hAnsi="Times New Roman" w:cs="Times New Roman"/>
        </w:rPr>
        <w:br/>
        <w:t xml:space="preserve">«О порядках принятия решений о подготовке, реализации и предоставлении бюджетных инвестиций за счет средств бюджета Санкт-Петербурга, порядке их осуществления </w:t>
      </w:r>
      <w:r>
        <w:rPr>
          <w:rFonts w:ascii="Times New Roman" w:eastAsia="Times New Roman" w:hAnsi="Times New Roman" w:cs="Times New Roman"/>
        </w:rPr>
        <w:br/>
        <w:t xml:space="preserve">и внесении изменений в постановление Правительства Санкт-Петербурга от 25.12.2013 </w:t>
      </w:r>
      <w:r>
        <w:rPr>
          <w:rFonts w:ascii="Times New Roman" w:eastAsia="Times New Roman" w:hAnsi="Times New Roman" w:cs="Times New Roman"/>
        </w:rPr>
        <w:br/>
        <w:t xml:space="preserve">№ 1039». </w:t>
      </w:r>
    </w:p>
    <w:p w:rsidR="005908D4" w:rsidRDefault="00331EBE">
      <w:pPr>
        <w:pStyle w:val="ConsPlusNormal"/>
        <w:widowControl/>
        <w:suppressAutoHyphens/>
        <w:ind w:firstLine="567"/>
        <w:jc w:val="both"/>
      </w:pPr>
      <w:proofErr w:type="gramStart"/>
      <w:r>
        <w:t xml:space="preserve">Реализация мероприятия, предусмотренного в пункте 2.61 проектной части перечня мероприятий подпрограммы 5, осуществляется за счет бюджетных ассигнований бюджета Санкт-Петербурга на соответствующий финансовый год, предусмотренных Комитету </w:t>
      </w:r>
      <w:r>
        <w:br/>
        <w:t xml:space="preserve">по здравоохранению в соответствии с условиями соглашения о государственно-частном партнерстве в отношении проектирования, реконструкции, финансирования </w:t>
      </w:r>
      <w:r>
        <w:br/>
        <w:t xml:space="preserve">и технического обслуживания перинатального центра в Санкт-Петербурге от 20.01.2023 № 2-с, заключенного в соответствии с Федеральным законом «О государственно-частном </w:t>
      </w:r>
      <w:r>
        <w:lastRenderedPageBreak/>
        <w:t xml:space="preserve">партнерстве, </w:t>
      </w:r>
      <w:proofErr w:type="spellStart"/>
      <w:r>
        <w:t>муниципально</w:t>
      </w:r>
      <w:proofErr w:type="spellEnd"/>
      <w:r>
        <w:t>-частном</w:t>
      </w:r>
      <w:proofErr w:type="gramEnd"/>
      <w:r>
        <w:t xml:space="preserve"> </w:t>
      </w:r>
      <w:proofErr w:type="gramStart"/>
      <w:r>
        <w:t>партнерстве</w:t>
      </w:r>
      <w:proofErr w:type="gramEnd"/>
      <w:r>
        <w:t xml:space="preserve"> в Российской Федерации и внесении изменений в отдельные законодательные акты Российской Федерации».</w:t>
      </w:r>
    </w:p>
    <w:p w:rsidR="005908D4" w:rsidRDefault="00331EBE">
      <w:pPr>
        <w:pStyle w:val="ConsPlusNormal"/>
        <w:widowControl/>
        <w:suppressAutoHyphens/>
        <w:ind w:firstLine="567"/>
        <w:jc w:val="both"/>
      </w:pPr>
      <w:proofErr w:type="gramStart"/>
      <w:r>
        <w:t xml:space="preserve">Реализация мероприятий, предусмотренных в пунктах 1 – 4, 12 процессной части перечня мероприятий подпрограммы 5, осуществляется за счет средств бюджета </w:t>
      </w:r>
      <w:r>
        <w:br/>
        <w:t>Санкт-Петербурга, предусмотренных Комитету по здравоохранению на соответствующий финансовый год</w:t>
      </w:r>
      <w:r w:rsidR="00867613">
        <w:t>,</w:t>
      </w:r>
      <w:r>
        <w:t xml:space="preserve"> путем предоставления субсидий государственным бюджетным учреждениям на финансовое обеспечение выполнения государственного задания </w:t>
      </w:r>
      <w:r>
        <w:br/>
        <w:t xml:space="preserve">в соответствии с постановлением Правительства Санкт-Петербурга от 20.01.2011 </w:t>
      </w:r>
      <w:r w:rsidR="00867613">
        <w:br/>
      </w:r>
      <w:r>
        <w:t>№ 63 «О Порядке формирования государственных заданий для государственных учреждений Санкт-Петербурга и  постановлением</w:t>
      </w:r>
      <w:proofErr w:type="gramEnd"/>
      <w:r>
        <w:t xml:space="preserve"> Правительства Санкт-Петербурга </w:t>
      </w:r>
      <w:r w:rsidR="00867613">
        <w:br/>
      </w:r>
      <w:r>
        <w:t xml:space="preserve">от 29.12.2016 № 1271 «О порядке предоставления субсидий из бюджета Санкт-Петербурга государственным бюджетным и автономным учреждениям Санкт-Петербурга </w:t>
      </w:r>
      <w:r>
        <w:br/>
        <w:t>на финансовое обеспечение выполнения ими государственного задания на оказание государственных услуг (выполнение работ)».</w:t>
      </w:r>
    </w:p>
    <w:p w:rsidR="005908D4" w:rsidRDefault="00331EBE">
      <w:pPr>
        <w:pStyle w:val="ConsPlusNormal"/>
        <w:widowControl/>
        <w:suppressAutoHyphens/>
        <w:ind w:firstLine="567"/>
        <w:jc w:val="both"/>
      </w:pPr>
      <w:proofErr w:type="gramStart"/>
      <w:r>
        <w:t xml:space="preserve">Реализация мероприятий, предусмотренных в пунктах 5, 10, 11, 21 процессной части перечня мероприятий подпрограммы 5, осуществляется путем выделения в соответствии </w:t>
      </w:r>
      <w:r>
        <w:br/>
        <w:t xml:space="preserve">со статьей 161 Бюджетного кодекса Российской Федерации бюджетных ассигнований </w:t>
      </w:r>
      <w:r>
        <w:br/>
        <w:t xml:space="preserve">на обеспечение выполнения функций государственных казенных учреждений </w:t>
      </w:r>
      <w:r>
        <w:br/>
        <w:t xml:space="preserve">Санкт-Петербурга на основании бюджетной сметы и путем предоставления субсидий государственным учреждениям здравоохранения Санкт-Петербурга на иные цели </w:t>
      </w:r>
      <w:r>
        <w:br/>
        <w:t>в соответствии с пунктом 3 постановления Правительства Санкт-Петербурга</w:t>
      </w:r>
      <w:proofErr w:type="gramEnd"/>
      <w:r>
        <w:t xml:space="preserve"> от 07.10.2020 № 809 «О мерах по реализации пункта 4 постановления Правительства Российской Федерации от 22.02.2020 N 203».</w:t>
      </w:r>
    </w:p>
    <w:p w:rsidR="005908D4" w:rsidRDefault="00331EBE">
      <w:pPr>
        <w:pStyle w:val="ConsPlusNormal"/>
        <w:widowControl/>
        <w:suppressAutoHyphens/>
        <w:ind w:firstLine="567"/>
        <w:jc w:val="both"/>
      </w:pPr>
      <w:r>
        <w:t xml:space="preserve">Реализация мероприятий, предусмотренных в пунктах 6 и 14 процессной части перечня мероприятий подпрограммы 5, осуществляется путем выделения в соответствии </w:t>
      </w:r>
      <w:r>
        <w:br/>
        <w:t xml:space="preserve">со статьей 161 Бюджетного кодекса Российской Федерации бюджетных ассигнований </w:t>
      </w:r>
      <w:r>
        <w:br/>
        <w:t xml:space="preserve">на обеспечение выполнения функций государственных казенных учреждений </w:t>
      </w:r>
      <w:r>
        <w:br/>
        <w:t xml:space="preserve">Санкт-Петербурга на основании бюджетной сметы, утвержденной Комитетом </w:t>
      </w:r>
      <w:r w:rsidR="00867613">
        <w:br/>
      </w:r>
      <w:r>
        <w:t xml:space="preserve">по здравоохранению. </w:t>
      </w:r>
    </w:p>
    <w:p w:rsidR="005908D4" w:rsidRDefault="00331EBE">
      <w:pPr>
        <w:pStyle w:val="ConsPlusNormal"/>
        <w:suppressAutoHyphens/>
        <w:ind w:firstLine="567"/>
        <w:jc w:val="both"/>
      </w:pPr>
      <w:proofErr w:type="gramStart"/>
      <w:r>
        <w:t xml:space="preserve">Реализация мероприятий, предусмотренных в пункте 7 процессной части перечня мероприятий подпрограммы 5, осуществляется за счет бюджетных ассигнований бюджета Санкт-Петербурга на соответствующий финансовый год, предусмотренных Комитету </w:t>
      </w:r>
      <w:r>
        <w:br/>
        <w:t xml:space="preserve">по здравоохранению на осуществление денежных выплат, установленных постановлением Правительства Санкт-Петербурга от 08.06.2010 № 754 «О премиях Правительства </w:t>
      </w:r>
      <w:r>
        <w:br/>
        <w:t xml:space="preserve">Санкт-Петербурга «Лучший врач года» и «Лучший медицинский работник года </w:t>
      </w:r>
      <w:r>
        <w:br/>
        <w:t>со средним профессиональным образованием», на закупку товаров, работ, услуг в</w:t>
      </w:r>
      <w:proofErr w:type="gramEnd"/>
      <w:r>
        <w:t xml:space="preserve"> </w:t>
      </w:r>
      <w:proofErr w:type="gramStart"/>
      <w:r>
        <w:t xml:space="preserve">области здравоохранения, финансирование которых не предусмотрено иными мероприятиями государственной программы в соответствии с Федеральным законом «О контрактной системе в сфере закупок товаров, работ, услуг для обеспечения государственных </w:t>
      </w:r>
      <w:r w:rsidR="00024D6A">
        <w:br/>
      </w:r>
      <w:r>
        <w:t>и муниципальных нужд»</w:t>
      </w:r>
      <w:r w:rsidR="00867613">
        <w:t>,</w:t>
      </w:r>
      <w:r>
        <w:t xml:space="preserve"> путем предоставления подведомственным учреждениям субсидий на иные цели в соответствии с пунктом 3 постановления Правительства </w:t>
      </w:r>
      <w:r w:rsidR="00024D6A">
        <w:br/>
      </w:r>
      <w:r>
        <w:t>Санкт-Петербурга от 07.10.2020 № 809 «О мерах по реализации пункта 4 постановления Правительства Российской Федерации от</w:t>
      </w:r>
      <w:proofErr w:type="gramEnd"/>
      <w:r>
        <w:t xml:space="preserve"> 22.02.2020 № 203».</w:t>
      </w:r>
    </w:p>
    <w:p w:rsidR="005908D4" w:rsidRDefault="00331EBE">
      <w:pPr>
        <w:pStyle w:val="ConsPlusNormal"/>
        <w:widowControl/>
        <w:suppressAutoHyphens/>
        <w:ind w:firstLine="567"/>
        <w:jc w:val="both"/>
      </w:pPr>
      <w:proofErr w:type="gramStart"/>
      <w:r>
        <w:t>Реализация мероприятий, предусмотренных в пунктах 8, 9, 13, 15 и 22 процессной части перечня мероприятий подпрограммы 5, осуществляется за счет бюджетных ассигнований бюджета Санкт-Петербурга на соответствующий финансовый год, предусмотренных Комитету по здравоохранению</w:t>
      </w:r>
      <w:r w:rsidR="00867613">
        <w:t>,</w:t>
      </w:r>
      <w:r>
        <w:t xml:space="preserve"> путем выделения в соответствии </w:t>
      </w:r>
      <w:r>
        <w:br/>
        <w:t xml:space="preserve">со статьей 161 Бюджетного кодекса Российской Федерации бюджетных ассигнований </w:t>
      </w:r>
      <w:r>
        <w:br/>
        <w:t xml:space="preserve">на обеспечение выполнения функций государственных казенных учреждений </w:t>
      </w:r>
      <w:r>
        <w:br/>
        <w:t>на основании бюджетной сметы и путем предоставления субсидий</w:t>
      </w:r>
      <w:proofErr w:type="gramEnd"/>
      <w:r>
        <w:t xml:space="preserve"> на иные цели </w:t>
      </w:r>
      <w:r>
        <w:br/>
        <w:t xml:space="preserve">в соответствии с пунктом 3 постановления Правительства Санкт-Петербурга от 07.10.2020 </w:t>
      </w:r>
      <w:r>
        <w:lastRenderedPageBreak/>
        <w:t>№ 809 «О мерах по реализации пункта 4 постановления Правительства Российской Федерации от 22.02.2020 № 203».</w:t>
      </w:r>
    </w:p>
    <w:p w:rsidR="005908D4" w:rsidRDefault="00331EBE">
      <w:pPr>
        <w:pStyle w:val="ConsPlusNormal"/>
        <w:widowControl/>
        <w:suppressAutoHyphens/>
        <w:ind w:firstLine="567"/>
        <w:jc w:val="both"/>
      </w:pPr>
      <w:r>
        <w:t xml:space="preserve">Реализация мероприятия, предусмотренного в пункте 16 процессной части перечня мероприятий подпрограммы 5, осуществляется путем предоставления бюджетных ассигнований на осуществление закупок товаров, работ, услуг в соответствии </w:t>
      </w:r>
      <w:r>
        <w:br/>
        <w:t>с Федеральным законом «О контрактной системе в сфере закупок товаров, работ, услуг для обеспечения государственных и муниципальных нужд».</w:t>
      </w:r>
    </w:p>
    <w:p w:rsidR="005908D4" w:rsidRDefault="00331EBE">
      <w:pPr>
        <w:pStyle w:val="ConsPlusNormal"/>
        <w:widowControl/>
        <w:suppressAutoHyphens/>
        <w:ind w:firstLine="567"/>
        <w:jc w:val="both"/>
      </w:pPr>
      <w:proofErr w:type="gramStart"/>
      <w:r>
        <w:t xml:space="preserve">Реализация мероприятия, предусмотренного в пункте 17 процессной части перечня мероприятий подпрограммы 5, осуществляется за счет средств бюджета </w:t>
      </w:r>
      <w:r>
        <w:br/>
        <w:t>Санкт-Петербурга и средств  федерального бюджета, в виде иного межбюджетного трансферта, предоставляемых в соответствии с ежегодно утверждаемым постановлением Правительства Российской Федерации о предоставлении и распределения иных межбюджетных трансфертов из федерального бюджета бюджетам субъектов Российской Федерации в соответствии с Порядком о предоставлении единовременных компенсационных выплат</w:t>
      </w:r>
      <w:proofErr w:type="gramEnd"/>
      <w:r>
        <w:t xml:space="preserve"> медицинским работникам (врачам, фельдшерам), прибывшим (переехавшим) на работу в государственное учреждение здравоохранения </w:t>
      </w:r>
      <w:r>
        <w:br/>
        <w:t>Санкт-Петербурга, расположенное за пределами территорий Санкт</w:t>
      </w:r>
      <w:r>
        <w:noBreakHyphen/>
        <w:t xml:space="preserve">Петербурга в сельском населенном пункте, либо рабочем поселке городского типа, либо городе с населением </w:t>
      </w:r>
      <w:r>
        <w:br/>
        <w:t xml:space="preserve">до 50 тыс. человек, утвержденным постановлением Правительства Санкт-Петербурга </w:t>
      </w:r>
      <w:r>
        <w:br/>
        <w:t>от 28.12.2018 № 1022.</w:t>
      </w:r>
    </w:p>
    <w:p w:rsidR="005908D4" w:rsidRDefault="00331EBE">
      <w:pPr>
        <w:pStyle w:val="ConsPlusNormal"/>
        <w:widowControl/>
        <w:suppressAutoHyphens/>
        <w:ind w:firstLine="567"/>
        <w:jc w:val="both"/>
      </w:pPr>
      <w:proofErr w:type="gramStart"/>
      <w:r>
        <w:t xml:space="preserve">Реализация мероприятия, предусмотренного в пункте 18 процессной части перечня мероприятий подпрограммы 5, осуществляется за счет средств бюджета </w:t>
      </w:r>
      <w:r>
        <w:br/>
        <w:t xml:space="preserve">Санкт-Петербурга и федерального бюджета, в виде предоставления субсидий,  выделяемых в соответствии с ежегодно утверждаемым постановлением Правительства Российской Федерации о предоставлении и распределении субсидий из федерального бюджета бюджетам субъектов Российской Федерации, Правилами предоставления </w:t>
      </w:r>
      <w:r>
        <w:br/>
        <w:t>и распределения субсидий из федерального бюджета бюджетам субъектов Российской Федерации в</w:t>
      </w:r>
      <w:proofErr w:type="gramEnd"/>
      <w:r>
        <w:t xml:space="preserve"> </w:t>
      </w:r>
      <w:proofErr w:type="gramStart"/>
      <w:r>
        <w:t xml:space="preserve">целях софинансирования реализации государственных программ субъектов Российской Федерации, содержащих мероприятия по развитию системы оказания паллиативной медицинской помощи, приведенными в приложении № 6 к государственной программе Российской Федерации «Развитие здравоохранения», путем предоставления субсидий на иные цели в соответствии с пунктом 3 постановления Правительства </w:t>
      </w:r>
      <w:r>
        <w:br/>
        <w:t>Санкт-Петербурга от 07.10.2020 № 809 «О мерах по реализации пункта 4 постановления Правительства Российской Федерации от 22.02.2020 № 203».</w:t>
      </w:r>
      <w:proofErr w:type="gramEnd"/>
    </w:p>
    <w:p w:rsidR="005908D4" w:rsidRDefault="00331EBE">
      <w:pPr>
        <w:pStyle w:val="ConsPlusNormal"/>
        <w:widowControl/>
        <w:suppressAutoHyphens/>
        <w:ind w:firstLine="567"/>
        <w:jc w:val="both"/>
      </w:pPr>
      <w:proofErr w:type="gramStart"/>
      <w:r>
        <w:t xml:space="preserve">Реализация мероприятия, предусмотренного в пункте 19 процессной части перечня мероприятий подпрограммы 5, осуществляется за счет средств федерального бюджета </w:t>
      </w:r>
      <w:r>
        <w:br/>
        <w:t>в виде иного межбюджетного трансферта, выделяемого в соответствии с Правилами предоставления и распределения иных межбюджетных трансфертов из федерального бюджета бюджетам субъектов Российской Федерации на финансовое обеспечение расходов по осуществлению медицинской деятельности, связанной с донорством органов человека в целях трансплантации (пересадки), утвержденными постановлением</w:t>
      </w:r>
      <w:proofErr w:type="gramEnd"/>
      <w:r>
        <w:t xml:space="preserve"> Правительства Российской Федерации от 29.12.2018 № 1733, путем предоставления субсидий на иные цели в соответствии с пунктом 3 постановления Правительства </w:t>
      </w:r>
      <w:r>
        <w:br/>
        <w:t>Санкт-Петербурга от 07.10.2020 № 809 «О мерах по реализации пункта 4 постановления Правительства Российской Федерации от 22.02.2020 № 203».</w:t>
      </w:r>
    </w:p>
    <w:p w:rsidR="005908D4" w:rsidRDefault="00331EBE">
      <w:pPr>
        <w:pStyle w:val="ConsPlusNormal"/>
        <w:widowControl/>
        <w:suppressAutoHyphens/>
        <w:ind w:firstLine="567"/>
        <w:jc w:val="both"/>
      </w:pPr>
      <w:proofErr w:type="gramStart"/>
      <w:r>
        <w:t xml:space="preserve">Реализация мероприятий, предусмотренного в пункте 20 процессной части перечня мероприятий подпрограммы 5, осуществляется в виде межбюджетных трансфертов </w:t>
      </w:r>
      <w:r>
        <w:br/>
        <w:t xml:space="preserve">в соответствии с постановлением Правительства Российской Федерации от 26.02.2021 </w:t>
      </w:r>
      <w:r>
        <w:br/>
        <w:t xml:space="preserve">№ 273 «Об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w:t>
      </w:r>
      <w:r>
        <w:lastRenderedPageBreak/>
        <w:t>дополнительного профессионального образования медицинских</w:t>
      </w:r>
      <w:proofErr w:type="gramEnd"/>
      <w:r>
        <w:t xml:space="preserve"> </w:t>
      </w:r>
      <w:proofErr w:type="gramStart"/>
      <w:r>
        <w:t xml:space="preserve">работников </w:t>
      </w:r>
      <w:r>
        <w:br/>
        <w:t xml:space="preserve">по программам повышения квалификации, а также по приобретению и проведению ремонта медицинского оборудования» и постановлением Правительства Российской Федерации от 27.12.2019 № 1910 «Об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w:t>
      </w:r>
      <w:r>
        <w:br/>
        <w:t>на оплату труда врачей и среднего медицинского персонала».</w:t>
      </w:r>
      <w:proofErr w:type="gramEnd"/>
    </w:p>
    <w:p w:rsidR="005908D4" w:rsidRDefault="00331EBE">
      <w:pPr>
        <w:pStyle w:val="ConsPlusNormal"/>
        <w:widowControl/>
        <w:suppressAutoHyphens/>
        <w:ind w:firstLine="567"/>
        <w:jc w:val="both"/>
      </w:pPr>
      <w:proofErr w:type="gramStart"/>
      <w:r>
        <w:t xml:space="preserve">Реализация мероприятия, предусмотренного в пункте 22 процессной части перечня мероприятий подпрограммы 5, за счет средств бюджета Санкт-Петербурга и федерального бюджета, в виде предоставления субсидий,  выделяемых в соответствии с ежегодно утверждаемым постановлением Правительства Российской Федерации о предоставлении </w:t>
      </w:r>
      <w:r>
        <w:br/>
        <w:t>и распределении субсидий из федерального бюджета бюджетам субъектов Российской Федерации, Правилами предоставления и распределения субсидий из федерального бюджета бюджетам субъектов Российской Федерации в целях</w:t>
      </w:r>
      <w:proofErr w:type="gramEnd"/>
      <w:r>
        <w:t xml:space="preserve"> софинансирования реализации государственных программ субъектов Российской Федерации в соответствии </w:t>
      </w:r>
      <w:r>
        <w:br/>
        <w:t>с государственной программой Российской Федерации «Развитие здравоохранения»</w:t>
      </w:r>
      <w:r w:rsidR="00867613">
        <w:t>,</w:t>
      </w:r>
      <w:r>
        <w:t xml:space="preserve"> путем предоставления субсидий на иные цели в соответствии с пунктом 3 постановления Правительства Санкт-Петербурга от 07.10.2020 № 809 «О мерах по реализации пункта 4 постановления Правительства Российской Федерации от 22.02.2020 № 203».</w:t>
      </w:r>
    </w:p>
    <w:p w:rsidR="005908D4" w:rsidRDefault="00331EBE">
      <w:pPr>
        <w:pStyle w:val="ConsPlusNormal"/>
        <w:widowControl/>
        <w:suppressAutoHyphens/>
        <w:ind w:firstLine="567"/>
        <w:jc w:val="both"/>
      </w:pPr>
      <w:proofErr w:type="gramStart"/>
      <w:r>
        <w:t xml:space="preserve">Реализация мероприятия, предусмотренного в пункте 23 процессной части перечня мероприятий подпрограммы 5, осуществляется за счет бюджетных ассигнований бюджета Санкт-Петербурга на соответствующий финансовый год, предусмотренных Комитету </w:t>
      </w:r>
      <w:r>
        <w:br/>
        <w:t xml:space="preserve">по здравоохранению в соответствии с постановлением Правительства Российской Федерации 09.06.2023 № 559 «Об установлении выплат работникам медицинских организаций, подведомственных исполнительным органам государственной власти </w:t>
      </w:r>
      <w:r>
        <w:br/>
        <w:t>Санкт-Петербурга»</w:t>
      </w:r>
      <w:r w:rsidR="00867613">
        <w:t>,</w:t>
      </w:r>
      <w:r>
        <w:t xml:space="preserve"> путем предоставления подведомственным учреждениям субсидий </w:t>
      </w:r>
      <w:r>
        <w:br/>
        <w:t>на иные цели в соответствии с пунктом</w:t>
      </w:r>
      <w:proofErr w:type="gramEnd"/>
      <w:r>
        <w:t xml:space="preserve"> 3 постановления Правительства Санкт-Петербурга от 07.10.2020 № 809 «О мерах по реализации пункта 4 постановления Правительства Российской Федерации от 22.02.2020 № 203».</w:t>
      </w:r>
    </w:p>
    <w:p w:rsidR="005908D4" w:rsidRDefault="00331EBE">
      <w:pPr>
        <w:pStyle w:val="ConsPlusNormal"/>
        <w:widowControl/>
        <w:suppressAutoHyphens/>
        <w:ind w:firstLine="567"/>
        <w:jc w:val="both"/>
      </w:pPr>
      <w:proofErr w:type="gramStart"/>
      <w:r>
        <w:t xml:space="preserve">Реализация мероприятия, предусмотренного в пункте 24 процессной части перечня мероприятий подпрограммы 5, осуществляется за счет бюджетных ассигнований бюджета Санкт-Петербурга на соответствующий финансовый год, предусмотренных Комитету </w:t>
      </w:r>
      <w:r>
        <w:br/>
        <w:t>по здравоохранению</w:t>
      </w:r>
      <w:r w:rsidR="00867613">
        <w:t>,</w:t>
      </w:r>
      <w:r>
        <w:t xml:space="preserve"> путем предоставления подведомственным учреждениям субсидий </w:t>
      </w:r>
      <w:r>
        <w:br/>
        <w:t>на иные цели в соответствии с пунктом 3 постановления Правительства Санкт-Петербурга от 07.10.2020 № 809 «О мерах по реализации пункта 4 постановления Правительства Российской Федерации от 22.02.2020 № 203»</w:t>
      </w:r>
      <w:r w:rsidR="00867613">
        <w:t xml:space="preserve"> </w:t>
      </w:r>
      <w:r>
        <w:t>для</w:t>
      </w:r>
      <w:proofErr w:type="gramEnd"/>
      <w:r>
        <w:t xml:space="preserve"> достижения целевых значений показателей заработной платы категорий бюджетной сферы, определенных Указом Президента Российской Федерации от 07.05.2012 № 597 «О мероприятиях по реализации государственной социальной политики», а также на финансовое обеспечение </w:t>
      </w:r>
      <w:r>
        <w:br/>
        <w:t xml:space="preserve">и компенсацию расходов государственных бюджетных и автономных учреждений здравоохранения Санкт-Петербурга по уплате налога на имущество организаций </w:t>
      </w:r>
      <w:r>
        <w:br/>
        <w:t xml:space="preserve">и земельного налога. </w:t>
      </w:r>
    </w:p>
    <w:p w:rsidR="005908D4" w:rsidRDefault="00331EBE">
      <w:pPr>
        <w:pStyle w:val="ConsPlusNormal"/>
        <w:widowControl/>
        <w:suppressAutoHyphens/>
        <w:ind w:firstLine="567"/>
        <w:jc w:val="both"/>
      </w:pPr>
      <w:r>
        <w:t>Финансирование мероприятий, указанных в таблице подраздела 12.2.2 государственной программы, связанных с предоставлением субсидий государственным бюджетным учреждениям Санкт-Петербурга на обеспечение выполнения государственных заданий и содержанием государственных казенных учреждений, включает финансирование энергосервисных контрактов в части расходов на оплату соответствующих энергетических ресурсов (услуг на их доставку).</w:t>
      </w:r>
    </w:p>
    <w:p w:rsidR="00867613" w:rsidRDefault="00867613">
      <w:pPr>
        <w:pStyle w:val="ConsPlusNormal"/>
        <w:widowControl/>
        <w:suppressAutoHyphens/>
        <w:ind w:firstLine="567"/>
        <w:jc w:val="both"/>
        <w:sectPr w:rsidR="00867613">
          <w:pgSz w:w="11907" w:h="16840"/>
          <w:pgMar w:top="1134" w:right="851" w:bottom="1134" w:left="1701" w:header="720" w:footer="720" w:gutter="0"/>
          <w:cols w:space="720"/>
        </w:sectPr>
      </w:pPr>
    </w:p>
    <w:p w:rsidR="005908D4" w:rsidRDefault="00331EBE">
      <w:pPr>
        <w:pStyle w:val="a3"/>
        <w:spacing w:after="0" w:line="240" w:lineRule="auto"/>
        <w:ind w:left="0"/>
        <w:contextualSpacing w:val="0"/>
        <w:jc w:val="center"/>
        <w:rPr>
          <w:rFonts w:ascii="Times New Roman" w:hAnsi="Times New Roman"/>
          <w:b/>
        </w:rPr>
      </w:pPr>
      <w:r>
        <w:rPr>
          <w:rFonts w:ascii="Times New Roman" w:hAnsi="Times New Roman"/>
          <w:b/>
        </w:rPr>
        <w:lastRenderedPageBreak/>
        <w:t>Подпрограмма 6</w:t>
      </w:r>
    </w:p>
    <w:p w:rsidR="00C35A54" w:rsidRDefault="00C35A54">
      <w:pPr>
        <w:pStyle w:val="a3"/>
        <w:spacing w:after="0" w:line="240" w:lineRule="auto"/>
        <w:ind w:left="0"/>
        <w:contextualSpacing w:val="0"/>
        <w:jc w:val="center"/>
        <w:rPr>
          <w:b/>
        </w:rPr>
      </w:pPr>
    </w:p>
    <w:p w:rsidR="005908D4" w:rsidRDefault="00C35A54">
      <w:pPr>
        <w:pStyle w:val="a3"/>
        <w:spacing w:after="0" w:line="240" w:lineRule="auto"/>
        <w:ind w:left="0"/>
        <w:contextualSpacing w:val="0"/>
        <w:jc w:val="center"/>
      </w:pPr>
      <w:r>
        <w:rPr>
          <w:rFonts w:ascii="Times New Roman" w:hAnsi="Times New Roman"/>
          <w:b/>
        </w:rPr>
        <w:t>13</w:t>
      </w:r>
      <w:r w:rsidR="00331EBE">
        <w:rPr>
          <w:rFonts w:ascii="Times New Roman" w:hAnsi="Times New Roman"/>
          <w:b/>
        </w:rPr>
        <w:t>. Паспорт подпрограммы 6</w:t>
      </w:r>
    </w:p>
    <w:tbl>
      <w:tblPr>
        <w:tblStyle w:val="TableGrid6"/>
        <w:tblW w:w="9915" w:type="dxa"/>
        <w:tblInd w:w="-572" w:type="dxa"/>
        <w:tblLayout w:type="fixed"/>
        <w:tblLook w:val="04A0" w:firstRow="1" w:lastRow="0" w:firstColumn="1" w:lastColumn="0" w:noHBand="0" w:noVBand="1"/>
      </w:tblPr>
      <w:tblGrid>
        <w:gridCol w:w="420"/>
        <w:gridCol w:w="2835"/>
        <w:gridCol w:w="6660"/>
      </w:tblGrid>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1</w:t>
            </w:r>
          </w:p>
        </w:tc>
        <w:tc>
          <w:tcPr>
            <w:tcW w:w="2835" w:type="dxa"/>
          </w:tcPr>
          <w:p w:rsidR="005908D4" w:rsidRDefault="00331EBE" w:rsidP="00C35A54">
            <w:pPr>
              <w:spacing w:line="262" w:lineRule="atLeast"/>
              <w:rPr>
                <w:rFonts w:eastAsia="Times New Roman" w:cs="Times New Roman"/>
              </w:rPr>
            </w:pPr>
            <w:r>
              <w:rPr>
                <w:rFonts w:ascii="Times New Roman" w:eastAsia="Times New Roman" w:hAnsi="Times New Roman" w:cs="Times New Roman"/>
              </w:rPr>
              <w:t>Исполнители подпрограммы 6</w:t>
            </w:r>
          </w:p>
        </w:tc>
        <w:tc>
          <w:tcPr>
            <w:tcW w:w="6660" w:type="dxa"/>
          </w:tcPr>
          <w:p w:rsidR="005908D4" w:rsidRDefault="00C35A54" w:rsidP="00C35A54">
            <w:pPr>
              <w:rPr>
                <w:rFonts w:eastAsia="Times New Roman" w:cs="Times New Roman"/>
              </w:rPr>
            </w:pPr>
            <w:r w:rsidRPr="00C35A54">
              <w:rPr>
                <w:rFonts w:ascii="Times New Roman" w:eastAsia="Times New Roman" w:hAnsi="Times New Roman" w:cs="Times New Roman"/>
              </w:rPr>
              <w:t>Комитет по здравоохранению</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2</w:t>
            </w:r>
          </w:p>
        </w:tc>
        <w:tc>
          <w:tcPr>
            <w:tcW w:w="2835" w:type="dxa"/>
          </w:tcPr>
          <w:p w:rsidR="005908D4" w:rsidRDefault="00331EBE" w:rsidP="00C35A54">
            <w:pPr>
              <w:jc w:val="left"/>
              <w:rPr>
                <w:rFonts w:eastAsia="Times New Roman" w:cs="Times New Roman"/>
              </w:rPr>
            </w:pPr>
            <w:r>
              <w:rPr>
                <w:rFonts w:ascii="Times New Roman" w:eastAsia="Times New Roman" w:hAnsi="Times New Roman" w:cs="Times New Roman"/>
                <w:color w:val="000000"/>
              </w:rPr>
              <w:t xml:space="preserve">Участники государственной программы (в части реализации подпрограммы </w:t>
            </w:r>
            <w:r>
              <w:rPr>
                <w:rFonts w:ascii="Times New Roman" w:eastAsia="Times New Roman" w:hAnsi="Times New Roman" w:cs="Times New Roman"/>
              </w:rPr>
              <w:t>6</w:t>
            </w:r>
            <w:r>
              <w:rPr>
                <w:rFonts w:ascii="Times New Roman" w:eastAsia="Times New Roman" w:hAnsi="Times New Roman" w:cs="Times New Roman"/>
                <w:color w:val="000000"/>
              </w:rPr>
              <w:t>)</w:t>
            </w:r>
          </w:p>
        </w:tc>
        <w:tc>
          <w:tcPr>
            <w:tcW w:w="6660" w:type="dxa"/>
          </w:tcPr>
          <w:p w:rsidR="005908D4" w:rsidRDefault="00331EBE" w:rsidP="00C35A54">
            <w:pPr>
              <w:rPr>
                <w:rFonts w:eastAsia="Times New Roman" w:cs="Times New Roman"/>
              </w:rPr>
            </w:pPr>
            <w:r>
              <w:rPr>
                <w:rFonts w:ascii="Times New Roman" w:eastAsia="Times New Roman" w:hAnsi="Times New Roman" w:cs="Times New Roman"/>
              </w:rPr>
              <w:t>Территориальный фонд обязательного медицинского страхования Санкт-Петербурга</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3</w:t>
            </w:r>
          </w:p>
        </w:tc>
        <w:tc>
          <w:tcPr>
            <w:tcW w:w="2835" w:type="dxa"/>
          </w:tcPr>
          <w:p w:rsidR="005908D4" w:rsidRDefault="00331EBE" w:rsidP="00C35A54">
            <w:pPr>
              <w:spacing w:line="262" w:lineRule="atLeast"/>
              <w:rPr>
                <w:rFonts w:eastAsia="Times New Roman" w:cs="Times New Roman"/>
              </w:rPr>
            </w:pPr>
            <w:r>
              <w:rPr>
                <w:rFonts w:ascii="Times New Roman" w:eastAsia="Times New Roman" w:hAnsi="Times New Roman" w:cs="Times New Roman"/>
              </w:rPr>
              <w:t>Цели подпрограммы 6</w:t>
            </w:r>
          </w:p>
        </w:tc>
        <w:tc>
          <w:tcPr>
            <w:tcW w:w="6660" w:type="dxa"/>
          </w:tcPr>
          <w:p w:rsidR="005908D4" w:rsidRDefault="00331EBE" w:rsidP="00C35A54">
            <w:pPr>
              <w:rPr>
                <w:rFonts w:ascii="Times New Roman" w:eastAsia="Times New Roman" w:hAnsi="Times New Roman" w:cs="Times New Roman"/>
              </w:rPr>
            </w:pPr>
            <w:r>
              <w:rPr>
                <w:rFonts w:ascii="Times New Roman" w:eastAsia="Times New Roman" w:hAnsi="Times New Roman" w:cs="Times New Roman"/>
              </w:rPr>
              <w:t>Обеспечение доступности и качества медицинской помощи, оказываемой в рамках территориальной программы обязательного медицинского страхования Санкт-Петербурга.</w:t>
            </w:r>
          </w:p>
          <w:p w:rsidR="005908D4" w:rsidRDefault="00331EBE" w:rsidP="00C35A54">
            <w:pPr>
              <w:rPr>
                <w:rFonts w:eastAsia="Times New Roman" w:cs="Times New Roman"/>
              </w:rPr>
            </w:pPr>
            <w:r>
              <w:rPr>
                <w:rFonts w:ascii="Times New Roman" w:eastAsia="Times New Roman" w:hAnsi="Times New Roman" w:cs="Times New Roman"/>
              </w:rPr>
              <w:t>Формирование эффективной структуры оказания медицинской помощи в рамках территориальной программы обязательного медицинского страхования Санкт-Петербурга.</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4</w:t>
            </w:r>
          </w:p>
        </w:tc>
        <w:tc>
          <w:tcPr>
            <w:tcW w:w="2835" w:type="dxa"/>
          </w:tcPr>
          <w:p w:rsidR="005908D4" w:rsidRDefault="00331EBE" w:rsidP="00C35A54">
            <w:pPr>
              <w:rPr>
                <w:rFonts w:eastAsia="Times New Roman" w:cs="Times New Roman"/>
                <w:lang w:val="en-US"/>
              </w:rPr>
            </w:pPr>
            <w:r>
              <w:rPr>
                <w:rFonts w:ascii="Times New Roman" w:eastAsia="Times New Roman" w:hAnsi="Times New Roman" w:cs="Times New Roman"/>
                <w:color w:val="000000"/>
              </w:rPr>
              <w:t>Задачи подпрограммы</w:t>
            </w:r>
            <w:r>
              <w:rPr>
                <w:rFonts w:ascii="Times New Roman" w:eastAsia="Times New Roman" w:hAnsi="Times New Roman" w:cs="Times New Roman"/>
                <w:color w:val="000000"/>
                <w:lang w:val="en-US"/>
              </w:rPr>
              <w:t xml:space="preserve"> </w:t>
            </w:r>
            <w:r>
              <w:rPr>
                <w:rFonts w:ascii="Times New Roman" w:eastAsia="Times New Roman" w:hAnsi="Times New Roman" w:cs="Times New Roman"/>
              </w:rPr>
              <w:t>6</w:t>
            </w:r>
          </w:p>
        </w:tc>
        <w:tc>
          <w:tcPr>
            <w:tcW w:w="6660" w:type="dxa"/>
          </w:tcPr>
          <w:p w:rsidR="005908D4" w:rsidRDefault="00331EBE" w:rsidP="00C35A54">
            <w:pPr>
              <w:rPr>
                <w:rFonts w:ascii="Times New Roman" w:eastAsia="Times New Roman" w:hAnsi="Times New Roman" w:cs="Times New Roman"/>
              </w:rPr>
            </w:pPr>
            <w:r>
              <w:rPr>
                <w:rFonts w:ascii="Times New Roman" w:eastAsia="Times New Roman" w:hAnsi="Times New Roman" w:cs="Times New Roman"/>
              </w:rPr>
              <w:t>Уменьшение объемов оказания скорой медицинской помощи вне медицинских организаций с одновременным увеличением объемов оказания медицинской помощи в амбулаторных условиях в неотложной форме.</w:t>
            </w:r>
          </w:p>
          <w:p w:rsidR="005908D4" w:rsidRDefault="00331EBE" w:rsidP="00C35A54">
            <w:pPr>
              <w:rPr>
                <w:rFonts w:ascii="Times New Roman" w:eastAsia="Times New Roman" w:hAnsi="Times New Roman" w:cs="Times New Roman"/>
              </w:rPr>
            </w:pPr>
            <w:r>
              <w:rPr>
                <w:rFonts w:ascii="Times New Roman" w:eastAsia="Times New Roman" w:hAnsi="Times New Roman" w:cs="Times New Roman"/>
              </w:rPr>
              <w:t>Поддержание сбалансированности объемов оказания медицинской помощи в стационарных условиях и условиях дневных стационаров.</w:t>
            </w:r>
          </w:p>
          <w:p w:rsidR="005908D4" w:rsidRDefault="00331EBE" w:rsidP="00C35A54">
            <w:pPr>
              <w:rPr>
                <w:rFonts w:eastAsia="Times New Roman" w:cs="Times New Roman"/>
              </w:rPr>
            </w:pPr>
            <w:r>
              <w:rPr>
                <w:rFonts w:ascii="Times New Roman" w:eastAsia="Times New Roman" w:hAnsi="Times New Roman" w:cs="Times New Roman"/>
              </w:rPr>
              <w:t>Снижение доли расходов на оказание скорой медицинской помощи вне медицинских организаций.</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5</w:t>
            </w:r>
          </w:p>
        </w:tc>
        <w:tc>
          <w:tcPr>
            <w:tcW w:w="2835" w:type="dxa"/>
          </w:tcPr>
          <w:p w:rsidR="005908D4" w:rsidRDefault="00331EBE" w:rsidP="00C35A54">
            <w:pPr>
              <w:rPr>
                <w:rFonts w:eastAsia="Times New Roman" w:cs="Times New Roman"/>
              </w:rPr>
            </w:pPr>
            <w:r>
              <w:rPr>
                <w:rFonts w:ascii="Times New Roman" w:eastAsia="Times New Roman" w:hAnsi="Times New Roman" w:cs="Times New Roman"/>
                <w:color w:val="000000"/>
              </w:rPr>
              <w:t xml:space="preserve">Региональные проекты, реализуемые в рамках подпрограммы </w:t>
            </w:r>
            <w:r>
              <w:rPr>
                <w:rFonts w:ascii="Times New Roman" w:eastAsia="Times New Roman" w:hAnsi="Times New Roman" w:cs="Times New Roman"/>
              </w:rPr>
              <w:t>6</w:t>
            </w:r>
          </w:p>
        </w:tc>
        <w:tc>
          <w:tcPr>
            <w:tcW w:w="6660" w:type="dxa"/>
          </w:tcPr>
          <w:p w:rsidR="005908D4" w:rsidRDefault="00867613" w:rsidP="00867613">
            <w:pPr>
              <w:rPr>
                <w:rFonts w:eastAsia="Times New Roman" w:cs="Times New Roman"/>
              </w:rPr>
            </w:pPr>
            <w:r>
              <w:rPr>
                <w:rFonts w:eastAsia="Times New Roman" w:cs="Times New Roman"/>
              </w:rPr>
              <w:t>-</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6</w:t>
            </w:r>
          </w:p>
        </w:tc>
        <w:tc>
          <w:tcPr>
            <w:tcW w:w="2835" w:type="dxa"/>
          </w:tcPr>
          <w:p w:rsidR="005908D4" w:rsidRDefault="00331EBE" w:rsidP="00C35A54">
            <w:pPr>
              <w:jc w:val="left"/>
              <w:rPr>
                <w:rFonts w:eastAsia="Times New Roman" w:cs="Times New Roman"/>
              </w:rPr>
            </w:pPr>
            <w:r>
              <w:rPr>
                <w:rFonts w:ascii="Times New Roman" w:eastAsia="Times New Roman" w:hAnsi="Times New Roman" w:cs="Times New Roman"/>
                <w:color w:val="000000"/>
              </w:rPr>
              <w:t xml:space="preserve">Общий объем финансирования подпрограммы </w:t>
            </w:r>
            <w:r>
              <w:rPr>
                <w:rFonts w:ascii="Times New Roman" w:eastAsia="Times New Roman" w:hAnsi="Times New Roman" w:cs="Times New Roman"/>
              </w:rPr>
              <w:t>6</w:t>
            </w:r>
            <w:r>
              <w:rPr>
                <w:rFonts w:ascii="Times New Roman" w:eastAsia="Times New Roman" w:hAnsi="Times New Roman" w:cs="Times New Roman"/>
                <w:color w:val="000000"/>
              </w:rPr>
              <w:t xml:space="preserve"> </w:t>
            </w:r>
            <w:r w:rsidR="00C35A54">
              <w:rPr>
                <w:rFonts w:ascii="Times New Roman" w:eastAsia="Times New Roman" w:hAnsi="Times New Roman" w:cs="Times New Roman"/>
                <w:color w:val="000000"/>
              </w:rPr>
              <w:br/>
            </w:r>
            <w:r>
              <w:rPr>
                <w:rFonts w:ascii="Times New Roman" w:eastAsia="Times New Roman" w:hAnsi="Times New Roman" w:cs="Times New Roman"/>
                <w:color w:val="000000"/>
              </w:rPr>
              <w:t xml:space="preserve">по источникам финансирования </w:t>
            </w:r>
            <w:r w:rsidR="00C35A54">
              <w:rPr>
                <w:rFonts w:ascii="Times New Roman" w:eastAsia="Times New Roman" w:hAnsi="Times New Roman" w:cs="Times New Roman"/>
                <w:color w:val="000000"/>
              </w:rPr>
              <w:br/>
            </w:r>
            <w:r>
              <w:rPr>
                <w:rFonts w:ascii="Times New Roman" w:eastAsia="Times New Roman" w:hAnsi="Times New Roman" w:cs="Times New Roman"/>
                <w:color w:val="000000"/>
              </w:rPr>
              <w:t xml:space="preserve">с указанием объема финансирования, предусмотренного </w:t>
            </w:r>
            <w:r w:rsidR="00C35A54">
              <w:rPr>
                <w:rFonts w:ascii="Times New Roman" w:eastAsia="Times New Roman" w:hAnsi="Times New Roman" w:cs="Times New Roman"/>
                <w:color w:val="000000"/>
              </w:rPr>
              <w:br/>
            </w:r>
            <w:r>
              <w:rPr>
                <w:rFonts w:ascii="Times New Roman" w:eastAsia="Times New Roman" w:hAnsi="Times New Roman" w:cs="Times New Roman"/>
                <w:color w:val="000000"/>
              </w:rPr>
              <w:t>на реализацию региональных проектов, в том числе по годам реализации</w:t>
            </w:r>
          </w:p>
        </w:tc>
        <w:tc>
          <w:tcPr>
            <w:tcW w:w="6660" w:type="dxa"/>
          </w:tcPr>
          <w:p w:rsidR="005908D4" w:rsidRDefault="00331EBE" w:rsidP="00C35A54">
            <w:pPr>
              <w:rPr>
                <w:rFonts w:eastAsia="Times New Roman" w:cs="Times New Roman"/>
              </w:rPr>
            </w:pPr>
            <w:r>
              <w:rPr>
                <w:rFonts w:ascii="Times New Roman" w:eastAsia="Times New Roman" w:hAnsi="Times New Roman" w:cs="Times New Roman"/>
                <w:color w:val="000000"/>
              </w:rPr>
              <w:t>Общий объем финансирования подпрограммы составляет 1379283996,7 тыс. руб., в том числе:</w:t>
            </w:r>
          </w:p>
          <w:p w:rsidR="005908D4" w:rsidRDefault="00331EBE" w:rsidP="00C35A54">
            <w:pPr>
              <w:rPr>
                <w:rFonts w:eastAsia="Times New Roman" w:cs="Times New Roman"/>
              </w:rPr>
            </w:pPr>
            <w:r>
              <w:rPr>
                <w:rFonts w:ascii="Times New Roman" w:eastAsia="Times New Roman" w:hAnsi="Times New Roman" w:cs="Times New Roman"/>
                <w:color w:val="000000"/>
              </w:rPr>
              <w:t>за счет средств бюджета Санкт-Петербурга – 481072816,9 тыс. руб., в том числе по годам:</w:t>
            </w:r>
          </w:p>
          <w:p w:rsidR="005908D4" w:rsidRDefault="00331EBE" w:rsidP="00C35A54">
            <w:pPr>
              <w:rPr>
                <w:rFonts w:eastAsia="Times New Roman" w:cs="Times New Roman"/>
              </w:rPr>
            </w:pPr>
            <w:r>
              <w:rPr>
                <w:rFonts w:ascii="Times New Roman" w:eastAsia="Times New Roman" w:hAnsi="Times New Roman" w:cs="Times New Roman"/>
                <w:color w:val="000000"/>
              </w:rPr>
              <w:t>2024 г. – 71323112,6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2025 г. – 75433268,1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2026 г. – 78728192,7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2027 г. – 81877320,4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2028 г. – 85152413,3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2029 г. – 88558509,8 тыс. руб.;</w:t>
            </w:r>
          </w:p>
          <w:p w:rsidR="005908D4" w:rsidRDefault="005908D4">
            <w:pPr>
              <w:ind w:firstLine="567"/>
              <w:rPr>
                <w:rFonts w:eastAsia="Times New Roman" w:cs="Times New Roman"/>
              </w:rPr>
            </w:pPr>
          </w:p>
          <w:p w:rsidR="005908D4" w:rsidRDefault="00331EBE" w:rsidP="00C35A54">
            <w:pPr>
              <w:rPr>
                <w:rFonts w:eastAsia="Times New Roman" w:cs="Times New Roman"/>
              </w:rPr>
            </w:pPr>
            <w:r>
              <w:rPr>
                <w:rFonts w:ascii="Times New Roman" w:eastAsia="Times New Roman" w:hAnsi="Times New Roman" w:cs="Times New Roman"/>
                <w:color w:val="000000"/>
              </w:rPr>
              <w:t>за счет средств федерального бюджета – 0,0 тыс. руб., в том числе по годам:</w:t>
            </w:r>
          </w:p>
          <w:p w:rsidR="005908D4" w:rsidRDefault="00331EBE" w:rsidP="00C35A54">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C35A54">
            <w:pPr>
              <w:rPr>
                <w:rFonts w:eastAsia="Times New Roman" w:cs="Times New Roman"/>
              </w:rPr>
            </w:pPr>
            <w:r>
              <w:rPr>
                <w:rFonts w:ascii="Times New Roman" w:eastAsia="Times New Roman" w:hAnsi="Times New Roman" w:cs="Times New Roman"/>
                <w:color w:val="000000"/>
              </w:rPr>
              <w:t>за счет внебюджетных средств – 898211179,8 тыс. руб., в том числе по годам:</w:t>
            </w:r>
          </w:p>
          <w:p w:rsidR="005908D4" w:rsidRDefault="00331EBE" w:rsidP="00C35A54">
            <w:pPr>
              <w:rPr>
                <w:rFonts w:eastAsia="Times New Roman" w:cs="Times New Roman"/>
              </w:rPr>
            </w:pPr>
            <w:r>
              <w:rPr>
                <w:rFonts w:ascii="Times New Roman" w:eastAsia="Times New Roman" w:hAnsi="Times New Roman" w:cs="Times New Roman"/>
                <w:color w:val="000000"/>
              </w:rPr>
              <w:t>2024 г. – 129893021,4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2025 г. – 138913464,1 тыс. руб.;</w:t>
            </w:r>
          </w:p>
          <w:p w:rsidR="005908D4" w:rsidRDefault="00331EBE" w:rsidP="00C35A54">
            <w:pPr>
              <w:rPr>
                <w:rFonts w:eastAsia="Times New Roman" w:cs="Times New Roman"/>
              </w:rPr>
            </w:pPr>
            <w:r>
              <w:rPr>
                <w:rFonts w:ascii="Times New Roman" w:eastAsia="Times New Roman" w:hAnsi="Times New Roman" w:cs="Times New Roman"/>
                <w:color w:val="000000"/>
              </w:rPr>
              <w:lastRenderedPageBreak/>
              <w:t>2026 г. – 148218540,0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2027 г. – 154147281,6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2028 г. – 160313172,9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2029 г. – 166725699,8 тыс. руб.;</w:t>
            </w:r>
          </w:p>
          <w:p w:rsidR="005908D4" w:rsidRDefault="005908D4">
            <w:pPr>
              <w:ind w:firstLine="567"/>
              <w:rPr>
                <w:rFonts w:eastAsia="Times New Roman" w:cs="Times New Roman"/>
              </w:rPr>
            </w:pPr>
          </w:p>
          <w:p w:rsidR="005908D4" w:rsidRDefault="00331EBE" w:rsidP="00C35A54">
            <w:pPr>
              <w:rPr>
                <w:rFonts w:eastAsia="Times New Roman" w:cs="Times New Roman"/>
              </w:rPr>
            </w:pPr>
            <w:r>
              <w:rPr>
                <w:rFonts w:ascii="Times New Roman" w:eastAsia="Times New Roman" w:hAnsi="Times New Roman" w:cs="Times New Roman"/>
                <w:color w:val="000000"/>
              </w:rPr>
              <w:t>Общий объем финансирования региональных проектов составляет 0,0 тыс. руб., в том числе:</w:t>
            </w:r>
          </w:p>
          <w:p w:rsidR="005908D4" w:rsidRDefault="00331EBE" w:rsidP="00C35A54">
            <w:pPr>
              <w:rPr>
                <w:rFonts w:eastAsia="Times New Roman" w:cs="Times New Roman"/>
              </w:rPr>
            </w:pPr>
            <w:r>
              <w:rPr>
                <w:rFonts w:ascii="Times New Roman" w:eastAsia="Times New Roman" w:hAnsi="Times New Roman" w:cs="Times New Roman"/>
                <w:color w:val="000000"/>
              </w:rPr>
              <w:t>за счет средств бюджета Санкт-Петербурга – 0,0 тыс. руб., в том числе по годам:</w:t>
            </w:r>
          </w:p>
          <w:p w:rsidR="005908D4" w:rsidRDefault="00331EBE" w:rsidP="00C35A54">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C35A54">
            <w:pPr>
              <w:rPr>
                <w:rFonts w:eastAsia="Times New Roman" w:cs="Times New Roman"/>
              </w:rPr>
            </w:pPr>
            <w:r>
              <w:rPr>
                <w:rFonts w:ascii="Times New Roman" w:eastAsia="Times New Roman" w:hAnsi="Times New Roman" w:cs="Times New Roman"/>
                <w:color w:val="000000"/>
              </w:rPr>
              <w:t>за счет средств федерального бюджета – 0,0 тыс. руб., в том числе по годам:</w:t>
            </w:r>
          </w:p>
          <w:p w:rsidR="005908D4" w:rsidRDefault="00331EBE" w:rsidP="00C35A54">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C35A54">
            <w:pPr>
              <w:rPr>
                <w:rFonts w:eastAsia="Times New Roman" w:cs="Times New Roman"/>
              </w:rPr>
            </w:pPr>
            <w:r>
              <w:rPr>
                <w:rFonts w:ascii="Times New Roman" w:eastAsia="Times New Roman" w:hAnsi="Times New Roman" w:cs="Times New Roman"/>
                <w:color w:val="000000"/>
              </w:rPr>
              <w:t>за счет внебюджетных средств – 0,0 тыс. руб., в том числе по годам:</w:t>
            </w:r>
          </w:p>
          <w:p w:rsidR="005908D4" w:rsidRDefault="00331EBE" w:rsidP="00C35A54">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C35A54">
            <w:pPr>
              <w:rPr>
                <w:rFonts w:eastAsia="Times New Roman" w:cs="Times New Roman"/>
              </w:rPr>
            </w:pPr>
            <w:r>
              <w:rPr>
                <w:rFonts w:ascii="Times New Roman" w:eastAsia="Times New Roman" w:hAnsi="Times New Roman" w:cs="Times New Roman"/>
                <w:color w:val="000000"/>
              </w:rPr>
              <w:t>2029 г. – 0,0 тыс. руб.;</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lastRenderedPageBreak/>
              <w:t>7</w:t>
            </w:r>
          </w:p>
        </w:tc>
        <w:tc>
          <w:tcPr>
            <w:tcW w:w="2835" w:type="dxa"/>
          </w:tcPr>
          <w:p w:rsidR="005908D4" w:rsidRDefault="00331EBE" w:rsidP="00C35A54">
            <w:pPr>
              <w:rPr>
                <w:rFonts w:eastAsia="Times New Roman" w:cs="Times New Roman"/>
                <w:lang w:val="en-US"/>
              </w:rPr>
            </w:pPr>
            <w:r>
              <w:rPr>
                <w:rFonts w:ascii="Times New Roman" w:eastAsia="Times New Roman" w:hAnsi="Times New Roman" w:cs="Times New Roman"/>
                <w:color w:val="000000"/>
              </w:rPr>
              <w:t>Ожидаемые результаты реализации подпрограммы</w:t>
            </w:r>
            <w:r>
              <w:rPr>
                <w:rFonts w:ascii="Times New Roman" w:eastAsia="Times New Roman" w:hAnsi="Times New Roman" w:cs="Times New Roman"/>
                <w:color w:val="000000"/>
                <w:lang w:val="en-US"/>
              </w:rPr>
              <w:t xml:space="preserve"> </w:t>
            </w:r>
            <w:r>
              <w:rPr>
                <w:rFonts w:ascii="Times New Roman" w:eastAsia="Times New Roman" w:hAnsi="Times New Roman" w:cs="Times New Roman"/>
              </w:rPr>
              <w:t>6</w:t>
            </w:r>
          </w:p>
        </w:tc>
        <w:tc>
          <w:tcPr>
            <w:tcW w:w="6660" w:type="dxa"/>
          </w:tcPr>
          <w:p w:rsidR="005908D4" w:rsidRDefault="00331EBE" w:rsidP="00C35A54">
            <w:pPr>
              <w:rPr>
                <w:rFonts w:ascii="Times New Roman" w:eastAsia="Times New Roman" w:hAnsi="Times New Roman" w:cs="Times New Roman"/>
              </w:rPr>
            </w:pPr>
            <w:r>
              <w:rPr>
                <w:rFonts w:ascii="Times New Roman" w:eastAsia="Times New Roman" w:hAnsi="Times New Roman" w:cs="Times New Roman"/>
              </w:rPr>
              <w:t>Повышение доступности и качества медицинской помощи, оказываемой в рамках территориальной программы обязательного медицинского страхования Санкт-Петербурга.</w:t>
            </w:r>
          </w:p>
          <w:p w:rsidR="005908D4" w:rsidRDefault="00331EBE" w:rsidP="00C35A54">
            <w:pPr>
              <w:rPr>
                <w:rFonts w:ascii="Times New Roman" w:eastAsia="Times New Roman" w:hAnsi="Times New Roman" w:cs="Times New Roman"/>
              </w:rPr>
            </w:pPr>
            <w:r>
              <w:rPr>
                <w:rFonts w:ascii="Times New Roman" w:eastAsia="Times New Roman" w:hAnsi="Times New Roman" w:cs="Times New Roman"/>
              </w:rPr>
              <w:t>Оптимизация структуры оказания медицинской помощи, предоставляемой в рамках территориальной программы обязательного медицинского страхования Санкт-Петербурга.</w:t>
            </w:r>
          </w:p>
          <w:p w:rsidR="005908D4" w:rsidRDefault="00331EBE" w:rsidP="00C35A54">
            <w:pPr>
              <w:rPr>
                <w:rFonts w:ascii="Times New Roman" w:eastAsia="Times New Roman" w:hAnsi="Times New Roman" w:cs="Times New Roman"/>
              </w:rPr>
            </w:pPr>
            <w:r>
              <w:rPr>
                <w:rFonts w:ascii="Times New Roman" w:eastAsia="Times New Roman" w:hAnsi="Times New Roman" w:cs="Times New Roman"/>
              </w:rPr>
              <w:t>Предупреждение и борьба с социально значимыми заболеваниями.</w:t>
            </w:r>
          </w:p>
          <w:p w:rsidR="005908D4" w:rsidRDefault="00331EBE" w:rsidP="00C35A54">
            <w:pPr>
              <w:rPr>
                <w:rFonts w:ascii="Times New Roman" w:eastAsia="Times New Roman" w:hAnsi="Times New Roman" w:cs="Times New Roman"/>
              </w:rPr>
            </w:pPr>
            <w:r>
              <w:rPr>
                <w:rFonts w:ascii="Times New Roman" w:eastAsia="Times New Roman" w:hAnsi="Times New Roman" w:cs="Times New Roman"/>
              </w:rPr>
              <w:t>Создание условий для увеличения доли посещения детьми и взрослыми медицинских организаций с профилактическими целями.</w:t>
            </w:r>
          </w:p>
          <w:p w:rsidR="005908D4" w:rsidRDefault="00331EBE" w:rsidP="00C35A54">
            <w:pPr>
              <w:rPr>
                <w:rFonts w:eastAsia="Times New Roman" w:cs="Times New Roman"/>
              </w:rPr>
            </w:pPr>
            <w:r>
              <w:rPr>
                <w:rFonts w:ascii="Times New Roman" w:eastAsia="Times New Roman" w:hAnsi="Times New Roman" w:cs="Times New Roman"/>
              </w:rPr>
              <w:t>Обеспечение своевременности и доступности оказания скорой специализированной медицинской помощи населению</w:t>
            </w:r>
          </w:p>
        </w:tc>
      </w:tr>
    </w:tbl>
    <w:p w:rsidR="005908D4" w:rsidRDefault="005908D4">
      <w:pPr>
        <w:rPr>
          <w:rFonts w:eastAsia="Times New Roman" w:cs="Times New Roman"/>
        </w:rPr>
        <w:sectPr w:rsidR="005908D4">
          <w:pgSz w:w="11907" w:h="16839" w:code="9"/>
          <w:pgMar w:top="1133" w:right="850" w:bottom="1133" w:left="1700" w:header="708" w:footer="708" w:gutter="0"/>
          <w:cols w:space="720"/>
        </w:sectPr>
      </w:pPr>
    </w:p>
    <w:p w:rsidR="005908D4" w:rsidRDefault="00331EBE">
      <w:pPr>
        <w:pStyle w:val="ConsPlusTitle"/>
        <w:suppressAutoHyphens/>
        <w:jc w:val="center"/>
        <w:outlineLvl w:val="2"/>
      </w:pPr>
      <w:r>
        <w:lastRenderedPageBreak/>
        <w:t>13.1. Характеристика текущего состояния сферы реализации</w:t>
      </w:r>
    </w:p>
    <w:p w:rsidR="005908D4" w:rsidRDefault="00331EBE">
      <w:pPr>
        <w:pStyle w:val="ConsPlusTitle"/>
        <w:suppressAutoHyphens/>
        <w:jc w:val="center"/>
      </w:pPr>
      <w:r>
        <w:t>подпрограммы 6 с указанием основных проблем и прогноз</w:t>
      </w:r>
    </w:p>
    <w:p w:rsidR="005908D4" w:rsidRDefault="00331EBE">
      <w:pPr>
        <w:pStyle w:val="ConsPlusTitle"/>
        <w:suppressAutoHyphens/>
        <w:jc w:val="center"/>
      </w:pPr>
      <w:r>
        <w:t>развития сферы реализации подпрограммы 6</w:t>
      </w:r>
    </w:p>
    <w:p w:rsidR="005908D4" w:rsidRDefault="005908D4">
      <w:pPr>
        <w:pStyle w:val="ConsPlusNormal"/>
        <w:suppressAutoHyphens/>
      </w:pPr>
    </w:p>
    <w:p w:rsidR="005908D4" w:rsidRDefault="00331EBE">
      <w:pPr>
        <w:suppressAutoHyphens/>
        <w:ind w:firstLine="567"/>
        <w:rPr>
          <w:rFonts w:ascii="Times New Roman" w:eastAsia="Times New Roman" w:hAnsi="Times New Roman" w:cs="Times New Roman"/>
        </w:rPr>
      </w:pPr>
      <w:proofErr w:type="gramStart"/>
      <w:r>
        <w:rPr>
          <w:rFonts w:ascii="Times New Roman" w:eastAsia="Times New Roman" w:hAnsi="Times New Roman" w:cs="Times New Roman"/>
        </w:rPr>
        <w:t xml:space="preserve">В рамках территориальной программы обязательного медицинского страхования </w:t>
      </w:r>
      <w:r>
        <w:rPr>
          <w:rFonts w:ascii="Times New Roman" w:eastAsia="Times New Roman" w:hAnsi="Times New Roman" w:cs="Times New Roman"/>
        </w:rPr>
        <w:br/>
        <w:t xml:space="preserve">(далее - ОМС) Санкт-Петербурга застрахованные по ОМС граждане имеют право на получение </w:t>
      </w:r>
      <w:r>
        <w:rPr>
          <w:rFonts w:ascii="Times New Roman" w:eastAsia="Times New Roman" w:hAnsi="Times New Roman" w:cs="Times New Roman"/>
          <w:szCs w:val="24"/>
        </w:rPr>
        <w:t xml:space="preserve">первичной медико-санитарной помощи, включая профилактическую помощь, скорой медицинской помощи (за исключением санитарно-авиационной эвакуации), специализированной медицинской помощи, в том числе высокотехнологичной медицинской помощи, включенной в перечень видов высокотехнологичной медицинской помощи, финансовое обеспечение которых осуществляется за счет ОМС, </w:t>
      </w:r>
      <w:r>
        <w:rPr>
          <w:rFonts w:ascii="Times New Roman" w:eastAsia="Times New Roman" w:hAnsi="Times New Roman" w:cs="Times New Roman"/>
        </w:rPr>
        <w:t xml:space="preserve">при следующих заболеваниях </w:t>
      </w:r>
      <w:r>
        <w:rPr>
          <w:rFonts w:ascii="Times New Roman" w:eastAsia="Times New Roman" w:hAnsi="Times New Roman" w:cs="Times New Roman"/>
        </w:rPr>
        <w:br/>
        <w:t>и состояниях:</w:t>
      </w:r>
      <w:proofErr w:type="gramEnd"/>
    </w:p>
    <w:p w:rsidR="005908D4" w:rsidRDefault="00331EBE">
      <w:pPr>
        <w:pStyle w:val="ConsPlusNormal"/>
        <w:suppressAutoHyphens/>
        <w:ind w:firstLine="567"/>
        <w:jc w:val="both"/>
      </w:pPr>
      <w:r>
        <w:t xml:space="preserve">инфекционные и паразитарные болезни; </w:t>
      </w:r>
    </w:p>
    <w:p w:rsidR="005908D4" w:rsidRDefault="00331EBE">
      <w:pPr>
        <w:pStyle w:val="ConsPlusNormal"/>
        <w:suppressAutoHyphens/>
        <w:ind w:firstLine="567"/>
        <w:jc w:val="both"/>
      </w:pPr>
      <w:r>
        <w:t>новообразования; болезни эндокринной системы;</w:t>
      </w:r>
    </w:p>
    <w:p w:rsidR="005908D4" w:rsidRDefault="00331EBE">
      <w:pPr>
        <w:pStyle w:val="ConsPlusNormal"/>
        <w:suppressAutoHyphens/>
        <w:ind w:firstLine="567"/>
        <w:jc w:val="both"/>
      </w:pPr>
      <w:r>
        <w:t xml:space="preserve">расстройства питания и нарушения обмена веществ; </w:t>
      </w:r>
    </w:p>
    <w:p w:rsidR="005908D4" w:rsidRDefault="00331EBE">
      <w:pPr>
        <w:pStyle w:val="ConsPlusNormal"/>
        <w:suppressAutoHyphens/>
        <w:ind w:firstLine="567"/>
        <w:jc w:val="both"/>
      </w:pPr>
      <w:r>
        <w:t xml:space="preserve">болезни нервной системы; </w:t>
      </w:r>
    </w:p>
    <w:p w:rsidR="005908D4" w:rsidRDefault="00331EBE">
      <w:pPr>
        <w:pStyle w:val="ConsPlusNormal"/>
        <w:suppressAutoHyphens/>
        <w:ind w:firstLine="567"/>
        <w:jc w:val="both"/>
      </w:pPr>
      <w:r>
        <w:t xml:space="preserve">болезни крови, кроветворных органов; </w:t>
      </w:r>
    </w:p>
    <w:p w:rsidR="005908D4" w:rsidRDefault="00331EBE">
      <w:pPr>
        <w:pStyle w:val="ConsPlusNormal"/>
        <w:suppressAutoHyphens/>
        <w:ind w:firstLine="567"/>
        <w:jc w:val="both"/>
      </w:pPr>
      <w:r>
        <w:t xml:space="preserve">отдельные нарушения, вовлекающие иммунный механизм; </w:t>
      </w:r>
    </w:p>
    <w:p w:rsidR="005908D4" w:rsidRDefault="00331EBE">
      <w:pPr>
        <w:pStyle w:val="ConsPlusNormal"/>
        <w:suppressAutoHyphens/>
        <w:ind w:firstLine="567"/>
        <w:jc w:val="both"/>
      </w:pPr>
      <w:r>
        <w:t xml:space="preserve">болезни глаза и его придаточного аппарата; </w:t>
      </w:r>
    </w:p>
    <w:p w:rsidR="005908D4" w:rsidRDefault="00331EBE">
      <w:pPr>
        <w:pStyle w:val="ConsPlusNormal"/>
        <w:suppressAutoHyphens/>
        <w:ind w:firstLine="567"/>
        <w:jc w:val="both"/>
      </w:pPr>
      <w:r>
        <w:t xml:space="preserve">болезни уха и сосцевидного отростка; </w:t>
      </w:r>
    </w:p>
    <w:p w:rsidR="005908D4" w:rsidRDefault="00331EBE">
      <w:pPr>
        <w:pStyle w:val="ConsPlusNormal"/>
        <w:suppressAutoHyphens/>
        <w:ind w:firstLine="567"/>
        <w:jc w:val="both"/>
      </w:pPr>
      <w:r>
        <w:t xml:space="preserve">болезни системы кровообращения; </w:t>
      </w:r>
    </w:p>
    <w:p w:rsidR="005908D4" w:rsidRDefault="00331EBE">
      <w:pPr>
        <w:pStyle w:val="ConsPlusNormal"/>
        <w:suppressAutoHyphens/>
        <w:ind w:firstLine="567"/>
        <w:jc w:val="both"/>
      </w:pPr>
      <w:r>
        <w:t xml:space="preserve">болезни органов дыхания; </w:t>
      </w:r>
    </w:p>
    <w:p w:rsidR="005908D4" w:rsidRDefault="00331EBE">
      <w:pPr>
        <w:pStyle w:val="ConsPlusNormal"/>
        <w:suppressAutoHyphens/>
        <w:ind w:firstLine="567"/>
        <w:jc w:val="both"/>
      </w:pPr>
      <w:r>
        <w:t xml:space="preserve">болезни органов пищеварения, в том числе болезни полости рта, слюнных желез и челюстей; </w:t>
      </w:r>
    </w:p>
    <w:p w:rsidR="005908D4" w:rsidRDefault="00331EBE">
      <w:pPr>
        <w:pStyle w:val="ConsPlusNormal"/>
        <w:suppressAutoHyphens/>
        <w:ind w:firstLine="567"/>
        <w:jc w:val="both"/>
      </w:pPr>
      <w:r>
        <w:t xml:space="preserve">болезни мочеполовой системы; </w:t>
      </w:r>
    </w:p>
    <w:p w:rsidR="005908D4" w:rsidRDefault="00331EBE">
      <w:pPr>
        <w:pStyle w:val="ConsPlusNormal"/>
        <w:suppressAutoHyphens/>
        <w:ind w:firstLine="567"/>
        <w:jc w:val="both"/>
      </w:pPr>
      <w:r>
        <w:t xml:space="preserve">болезни кожи и подкожной клетчатки; </w:t>
      </w:r>
    </w:p>
    <w:p w:rsidR="005908D4" w:rsidRDefault="00331EBE">
      <w:pPr>
        <w:pStyle w:val="ConsPlusNormal"/>
        <w:suppressAutoHyphens/>
        <w:ind w:firstLine="567"/>
        <w:jc w:val="both"/>
      </w:pPr>
      <w:r>
        <w:t xml:space="preserve">болезни костно-мышечной системы и соединительной ткани; травмы, </w:t>
      </w:r>
    </w:p>
    <w:p w:rsidR="005908D4" w:rsidRDefault="00331EBE">
      <w:pPr>
        <w:pStyle w:val="ConsPlusNormal"/>
        <w:suppressAutoHyphens/>
        <w:ind w:firstLine="567"/>
        <w:jc w:val="both"/>
      </w:pPr>
      <w:r>
        <w:t>отравления и некоторые другие последствия воздействия внешних причин;</w:t>
      </w:r>
    </w:p>
    <w:p w:rsidR="005908D4" w:rsidRDefault="00331EBE">
      <w:pPr>
        <w:pStyle w:val="ConsPlusNormal"/>
        <w:suppressAutoHyphens/>
        <w:ind w:firstLine="567"/>
        <w:jc w:val="both"/>
      </w:pPr>
      <w:r>
        <w:t xml:space="preserve">врожденные аномалии (пороки развития); </w:t>
      </w:r>
    </w:p>
    <w:p w:rsidR="005908D4" w:rsidRDefault="00331EBE">
      <w:pPr>
        <w:pStyle w:val="ConsPlusNormal"/>
        <w:suppressAutoHyphens/>
        <w:ind w:firstLine="567"/>
        <w:jc w:val="both"/>
      </w:pPr>
      <w:r>
        <w:t xml:space="preserve">деформации и хромосомные нарушения; </w:t>
      </w:r>
    </w:p>
    <w:p w:rsidR="005908D4" w:rsidRDefault="00331EBE">
      <w:pPr>
        <w:pStyle w:val="ConsPlusNormal"/>
        <w:suppressAutoHyphens/>
        <w:ind w:firstLine="567"/>
        <w:jc w:val="both"/>
      </w:pPr>
      <w:r>
        <w:t xml:space="preserve">беременность, роды, послеродовой период и аборты; </w:t>
      </w:r>
    </w:p>
    <w:p w:rsidR="005908D4" w:rsidRDefault="00331EBE">
      <w:pPr>
        <w:pStyle w:val="ConsPlusNormal"/>
        <w:suppressAutoHyphens/>
        <w:ind w:firstLine="567"/>
        <w:jc w:val="both"/>
      </w:pPr>
      <w:r>
        <w:t xml:space="preserve">отдельные состояния, возникающие у детей в перинатальный период; </w:t>
      </w:r>
    </w:p>
    <w:p w:rsidR="005908D4" w:rsidRDefault="00331EBE">
      <w:pPr>
        <w:pStyle w:val="ConsPlusNormal"/>
        <w:suppressAutoHyphens/>
        <w:ind w:firstLine="567"/>
        <w:jc w:val="both"/>
      </w:pPr>
      <w:r>
        <w:t xml:space="preserve">признаки и отклонения от нормы, не отнесенные к заболеваниям и состояниям, </w:t>
      </w:r>
    </w:p>
    <w:p w:rsidR="005908D4" w:rsidRDefault="00331EBE">
      <w:pPr>
        <w:suppressAutoHyphens/>
        <w:ind w:firstLine="567"/>
        <w:rPr>
          <w:rFonts w:ascii="Times New Roman" w:eastAsia="Times New Roman" w:hAnsi="Times New Roman" w:cs="Times New Roman"/>
          <w:szCs w:val="24"/>
        </w:rPr>
      </w:pPr>
      <w:r>
        <w:rPr>
          <w:rFonts w:ascii="Times New Roman" w:eastAsia="Times New Roman" w:hAnsi="Times New Roman" w:cs="Times New Roman"/>
        </w:rPr>
        <w:t xml:space="preserve">за исключением </w:t>
      </w:r>
      <w:r>
        <w:rPr>
          <w:rFonts w:ascii="Times New Roman" w:eastAsia="Times New Roman" w:hAnsi="Times New Roman" w:cs="Times New Roman"/>
          <w:szCs w:val="24"/>
        </w:rPr>
        <w:t>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зубопротезирования для отдельных категорий граждан.</w:t>
      </w:r>
    </w:p>
    <w:p w:rsidR="005908D4" w:rsidRDefault="00331EBE">
      <w:pPr>
        <w:suppressAutoHyphens/>
        <w:ind w:firstLine="567"/>
        <w:rPr>
          <w:rFonts w:ascii="Times New Roman" w:eastAsia="Times New Roman" w:hAnsi="Times New Roman" w:cs="Times New Roman"/>
          <w:szCs w:val="24"/>
        </w:rPr>
      </w:pPr>
      <w:r>
        <w:rPr>
          <w:rFonts w:ascii="Times New Roman" w:eastAsia="Times New Roman" w:hAnsi="Times New Roman" w:cs="Times New Roman"/>
          <w:szCs w:val="24"/>
        </w:rPr>
        <w:t xml:space="preserve">В рамках Территориальной программы ОМС осуществляется финансовое обеспечение профилактических мероприятий, включая профилактические медицинские осмотры граждан, </w:t>
      </w:r>
      <w:r>
        <w:rPr>
          <w:rFonts w:ascii="Times New Roman" w:eastAsia="Times New Roman" w:hAnsi="Times New Roman" w:cs="Times New Roman"/>
          <w:szCs w:val="24"/>
        </w:rPr>
        <w:br/>
        <w:t>в том числе в рамках диспансеризации, диспансеризацию, диспансерное наблюдение, углубленную диспансеризацию.</w:t>
      </w:r>
    </w:p>
    <w:p w:rsidR="005908D4" w:rsidRDefault="00331EBE">
      <w:pPr>
        <w:pStyle w:val="ConsPlusNormal"/>
        <w:suppressAutoHyphens/>
        <w:ind w:firstLine="540"/>
        <w:jc w:val="both"/>
      </w:pPr>
      <w:r>
        <w:t>В рамках реализации базовой программы ОМС и Территориальной программы ОМС осуществляется проведение исследований на наличие коронавирусной инфекции методом полимеразной цепной реакции, на наличие вирусов респираторных инфекций, включая вирус гриппа (любым из методов), в случае:</w:t>
      </w:r>
    </w:p>
    <w:p w:rsidR="005908D4" w:rsidRDefault="00331EBE">
      <w:pPr>
        <w:pStyle w:val="ConsPlusNormal"/>
        <w:suppressAutoHyphens/>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наличия коронавирусной инфекции, респираторной вирусной инфекции, включая грипп;</w:t>
      </w:r>
    </w:p>
    <w:p w:rsidR="005908D4" w:rsidRDefault="00331EBE">
      <w:pPr>
        <w:pStyle w:val="ConsPlusNormal"/>
        <w:suppressAutoHyphens/>
        <w:ind w:firstLine="540"/>
        <w:jc w:val="both"/>
      </w:pPr>
      <w:r>
        <w:t>наличия у застрахованных граждан коронавирусной инфекции, респираторной вирусной инфекции, включая грипп, в том числе для оценки результатов проводимого лечения;</w:t>
      </w:r>
    </w:p>
    <w:p w:rsidR="005908D4" w:rsidRDefault="00331EBE">
      <w:pPr>
        <w:pStyle w:val="ConsPlusNormal"/>
        <w:suppressAutoHyphens/>
        <w:ind w:firstLine="540"/>
        <w:jc w:val="both"/>
      </w:pPr>
      <w:r>
        <w:t xml:space="preserve">положительного результата исследования на выявление возбудителя коронавирусной инфекции, респираторной вирусной инфекции, включая грипп, полученного с использованием </w:t>
      </w:r>
      <w:proofErr w:type="gramStart"/>
      <w:r>
        <w:lastRenderedPageBreak/>
        <w:t>экспресс-теста</w:t>
      </w:r>
      <w:proofErr w:type="gramEnd"/>
      <w:r>
        <w:t xml:space="preserve"> (при условии передачи гражданином или уполномоченной на экспресс-тестирование организацией указанного теста медицинской организации).</w:t>
      </w:r>
    </w:p>
    <w:p w:rsidR="005908D4" w:rsidRDefault="00331EBE">
      <w:pPr>
        <w:pStyle w:val="ConsPlusNormal"/>
        <w:suppressAutoHyphens/>
        <w:ind w:firstLine="540"/>
        <w:jc w:val="both"/>
      </w:pPr>
      <w:r>
        <w:t>С 2024 года в рамках Территориальной программы ОМС осуществляется финансовое обеспечение оказания медицинской помощи больным с гепатитом C (за исключением случаев предоставления лекарственных препаратов, централизованно закупаемых Минздравом России, больным с гепатитом C в сочетании с ВИЧ-инфекцией) в соответствии с клиническими рекомендациями в условиях дневного стационара.</w:t>
      </w:r>
    </w:p>
    <w:p w:rsidR="005908D4" w:rsidRDefault="005908D4">
      <w:pPr>
        <w:suppressAutoHyphens/>
        <w:rPr>
          <w:rFonts w:ascii="Times New Roman" w:eastAsia="Times New Roman" w:hAnsi="Times New Roman" w:cs="Times New Roman"/>
        </w:rPr>
        <w:sectPr w:rsidR="005908D4">
          <w:pgSz w:w="11907" w:h="16839" w:code="9"/>
          <w:pgMar w:top="1134" w:right="851" w:bottom="1134" w:left="1134" w:header="720" w:footer="720" w:gutter="0"/>
          <w:cols w:space="720"/>
        </w:sectPr>
      </w:pPr>
    </w:p>
    <w:p w:rsidR="005908D4" w:rsidRDefault="005908D4">
      <w:pPr>
        <w:suppressAutoHyphens/>
        <w:rPr>
          <w:rFonts w:ascii="Times New Roman" w:eastAsia="Times New Roman" w:hAnsi="Times New Roman" w:cs="Times New Roman"/>
        </w:rPr>
      </w:pPr>
    </w:p>
    <w:tbl>
      <w:tblPr>
        <w:tblW w:w="15632" w:type="dxa"/>
        <w:tblLayout w:type="fixed"/>
        <w:tblCellMar>
          <w:left w:w="0" w:type="dxa"/>
          <w:right w:w="0" w:type="dxa"/>
        </w:tblCellMar>
        <w:tblLook w:val="04A0" w:firstRow="1" w:lastRow="0" w:firstColumn="1" w:lastColumn="0" w:noHBand="0" w:noVBand="1"/>
      </w:tblPr>
      <w:tblGrid>
        <w:gridCol w:w="344"/>
        <w:gridCol w:w="2020"/>
        <w:gridCol w:w="1920"/>
        <w:gridCol w:w="1805"/>
        <w:gridCol w:w="1018"/>
        <w:gridCol w:w="1017"/>
        <w:gridCol w:w="1017"/>
        <w:gridCol w:w="1018"/>
        <w:gridCol w:w="1017"/>
        <w:gridCol w:w="1003"/>
        <w:gridCol w:w="1361"/>
        <w:gridCol w:w="2035"/>
        <w:gridCol w:w="57"/>
      </w:tblGrid>
      <w:tr w:rsidR="005908D4" w:rsidTr="00C35A54">
        <w:trPr>
          <w:trHeight w:val="1017"/>
        </w:trPr>
        <w:tc>
          <w:tcPr>
            <w:tcW w:w="15575" w:type="dxa"/>
            <w:gridSpan w:val="12"/>
            <w:shd w:val="clear" w:color="auto" w:fill="auto"/>
            <w:vAlign w:val="center"/>
          </w:tcPr>
          <w:p w:rsidR="005908D4" w:rsidRDefault="00C35A54" w:rsidP="00C35A54">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b/>
                <w:color w:val="000000"/>
                <w:spacing w:val="-2"/>
                <w:sz w:val="22"/>
              </w:rPr>
              <w:t>13.2</w:t>
            </w:r>
            <w:r w:rsidR="00331EBE">
              <w:rPr>
                <w:rFonts w:ascii="Times New Roman" w:eastAsia="Times New Roman" w:hAnsi="Times New Roman" w:cs="Times New Roman"/>
                <w:b/>
                <w:color w:val="000000"/>
                <w:spacing w:val="-2"/>
                <w:sz w:val="22"/>
              </w:rPr>
              <w:t>. П</w:t>
            </w:r>
            <w:r>
              <w:rPr>
                <w:rFonts w:ascii="Times New Roman" w:eastAsia="Times New Roman" w:hAnsi="Times New Roman" w:cs="Times New Roman"/>
                <w:b/>
                <w:color w:val="000000"/>
                <w:spacing w:val="-2"/>
                <w:sz w:val="22"/>
              </w:rPr>
              <w:t xml:space="preserve">еречень </w:t>
            </w:r>
            <w:r w:rsidR="00331EBE">
              <w:rPr>
                <w:rFonts w:ascii="Times New Roman" w:eastAsia="Times New Roman" w:hAnsi="Times New Roman" w:cs="Times New Roman"/>
                <w:b/>
                <w:color w:val="000000"/>
                <w:spacing w:val="-2"/>
                <w:sz w:val="22"/>
              </w:rPr>
              <w:t>мероприятий подпрограммы  6</w:t>
            </w:r>
          </w:p>
        </w:tc>
        <w:tc>
          <w:tcPr>
            <w:tcW w:w="57" w:type="dxa"/>
          </w:tcPr>
          <w:p w:rsidR="005908D4" w:rsidRDefault="005908D4">
            <w:pPr>
              <w:jc w:val="left"/>
              <w:rPr>
                <w:sz w:val="2"/>
              </w:rPr>
            </w:pPr>
          </w:p>
        </w:tc>
      </w:tr>
      <w:tr w:rsidR="005908D4" w:rsidTr="00C35A54">
        <w:trPr>
          <w:trHeight w:val="444"/>
        </w:trPr>
        <w:tc>
          <w:tcPr>
            <w:tcW w:w="15575" w:type="dxa"/>
            <w:gridSpan w:val="12"/>
            <w:tcBorders>
              <w:bottom w:val="single" w:sz="4" w:space="0" w:color="000000"/>
            </w:tcBorders>
            <w:shd w:val="clear" w:color="auto" w:fill="auto"/>
            <w:vAlign w:val="center"/>
          </w:tcPr>
          <w:p w:rsidR="005908D4" w:rsidRDefault="00C35A54">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 xml:space="preserve">13.2.1. </w:t>
            </w:r>
            <w:r w:rsidR="00331EBE">
              <w:rPr>
                <w:rFonts w:ascii="Times New Roman" w:eastAsia="Times New Roman" w:hAnsi="Times New Roman" w:cs="Times New Roman"/>
                <w:b/>
                <w:color w:val="000000"/>
                <w:spacing w:val="-2"/>
                <w:sz w:val="20"/>
                <w:szCs w:val="20"/>
              </w:rPr>
              <w:t>ПРОЦЕССНАЯ ЧАСТЬ</w:t>
            </w:r>
          </w:p>
          <w:p w:rsidR="005908D4" w:rsidRDefault="005908D4">
            <w:pPr>
              <w:jc w:val="left"/>
              <w:rPr>
                <w:sz w:val="2"/>
              </w:rPr>
            </w:pPr>
          </w:p>
        </w:tc>
        <w:tc>
          <w:tcPr>
            <w:tcW w:w="57" w:type="dxa"/>
          </w:tcPr>
          <w:p w:rsidR="005908D4" w:rsidRDefault="005908D4">
            <w:pPr>
              <w:jc w:val="left"/>
              <w:rPr>
                <w:sz w:val="2"/>
              </w:rPr>
            </w:pPr>
          </w:p>
        </w:tc>
      </w:tr>
      <w:tr w:rsidR="005908D4" w:rsidTr="00C35A54">
        <w:trPr>
          <w:trHeight w:val="57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w:t>
            </w:r>
          </w:p>
          <w:p w:rsidR="005908D4" w:rsidRDefault="00331EBE">
            <w:pPr>
              <w:spacing w:line="229" w:lineRule="auto"/>
              <w:jc w:val="center"/>
              <w:rPr>
                <w:rFonts w:ascii="Times New Roman" w:eastAsia="Times New Roman" w:hAnsi="Times New Roman" w:cs="Times New Roman"/>
                <w:b/>
                <w:color w:val="000000"/>
                <w:spacing w:val="-2"/>
                <w:sz w:val="18"/>
              </w:rPr>
            </w:pPr>
            <w:proofErr w:type="gramStart"/>
            <w:r>
              <w:rPr>
                <w:rFonts w:ascii="Times New Roman" w:eastAsia="Times New Roman" w:hAnsi="Times New Roman" w:cs="Times New Roman"/>
                <w:b/>
                <w:color w:val="000000"/>
                <w:spacing w:val="-2"/>
                <w:sz w:val="18"/>
              </w:rPr>
              <w:t>п</w:t>
            </w:r>
            <w:proofErr w:type="gramEnd"/>
            <w:r>
              <w:rPr>
                <w:rFonts w:ascii="Times New Roman" w:eastAsia="Times New Roman" w:hAnsi="Times New Roman" w:cs="Times New Roman"/>
                <w:b/>
                <w:color w:val="000000"/>
                <w:spacing w:val="-2"/>
                <w:sz w:val="18"/>
              </w:rPr>
              <w:t>/п</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Наименование мероприятия</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Исполнитель,</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участник</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Источник финансирования</w:t>
            </w:r>
          </w:p>
        </w:tc>
        <w:tc>
          <w:tcPr>
            <w:tcW w:w="60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Срок реализации и объем финансирования по годам, тыс. руб.</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ИТОГО</w:t>
            </w:r>
          </w:p>
        </w:tc>
        <w:tc>
          <w:tcPr>
            <w:tcW w:w="2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 xml:space="preserve">Наименование целевого показателя, индикатора, на достижение </w:t>
            </w:r>
            <w:proofErr w:type="gramStart"/>
            <w:r>
              <w:rPr>
                <w:rFonts w:ascii="Times New Roman" w:eastAsia="Times New Roman" w:hAnsi="Times New Roman" w:cs="Times New Roman"/>
                <w:b/>
                <w:color w:val="000000"/>
                <w:spacing w:val="-2"/>
                <w:sz w:val="18"/>
              </w:rPr>
              <w:t>которых</w:t>
            </w:r>
            <w:proofErr w:type="gramEnd"/>
            <w:r>
              <w:rPr>
                <w:rFonts w:ascii="Times New Roman" w:eastAsia="Times New Roman" w:hAnsi="Times New Roman" w:cs="Times New Roman"/>
                <w:b/>
                <w:color w:val="000000"/>
                <w:spacing w:val="-2"/>
                <w:sz w:val="18"/>
              </w:rPr>
              <w:t xml:space="preserve"> оказывает влияние реализация мероприятия</w:t>
            </w:r>
          </w:p>
        </w:tc>
        <w:tc>
          <w:tcPr>
            <w:tcW w:w="57" w:type="dxa"/>
            <w:tcBorders>
              <w:left w:val="single" w:sz="4" w:space="0" w:color="000000"/>
            </w:tcBorders>
          </w:tcPr>
          <w:p w:rsidR="005908D4" w:rsidRDefault="005908D4">
            <w:pPr>
              <w:jc w:val="left"/>
              <w:rPr>
                <w:sz w:val="2"/>
              </w:rPr>
            </w:pPr>
          </w:p>
        </w:tc>
      </w:tr>
      <w:tr w:rsidR="005908D4" w:rsidTr="00C35A54">
        <w:trPr>
          <w:trHeight w:val="1117"/>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2024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2025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2026 г.</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2027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2028 г.</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2029 г.</w:t>
            </w:r>
          </w:p>
        </w:tc>
        <w:tc>
          <w:tcPr>
            <w:tcW w:w="13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C35A54">
        <w:trPr>
          <w:trHeight w:val="22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3</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7</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9</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10</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12</w:t>
            </w:r>
          </w:p>
        </w:tc>
        <w:tc>
          <w:tcPr>
            <w:tcW w:w="57" w:type="dxa"/>
            <w:tcBorders>
              <w:left w:val="single" w:sz="4" w:space="0" w:color="000000"/>
            </w:tcBorders>
          </w:tcPr>
          <w:p w:rsidR="005908D4" w:rsidRDefault="005908D4">
            <w:pPr>
              <w:jc w:val="left"/>
              <w:rPr>
                <w:sz w:val="2"/>
              </w:rPr>
            </w:pPr>
          </w:p>
        </w:tc>
      </w:tr>
      <w:tr w:rsidR="005908D4" w:rsidTr="00C35A54">
        <w:trPr>
          <w:trHeight w:val="43"/>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6.1</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Реализация базовой программы ОМС за счет субвенции из бюджета Федерального фонда ОМС на выполнение территориальной программы ОМС Санкт-Петербурга в рамках базовой программы ОМС.</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r>
              <w:rPr>
                <w:rFonts w:ascii="Times New Roman" w:eastAsia="Times New Roman" w:hAnsi="Times New Roman" w:cs="Times New Roman"/>
                <w:color w:val="000000"/>
                <w:spacing w:val="-2"/>
                <w:sz w:val="16"/>
              </w:rPr>
              <w:t>, Территориальный фонд обязательного медицинского страхования Санкт-Петербурга</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Внебюджетные средства</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129 893 021,4</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138 913 464,1</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148 218 540,0</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154 147 281,6</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160 313 172,9</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166 725 699,8</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898 211 179,8</w:t>
            </w:r>
          </w:p>
        </w:tc>
        <w:tc>
          <w:tcPr>
            <w:tcW w:w="2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6.1, </w:t>
            </w:r>
          </w:p>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6.2,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6.3 </w:t>
            </w:r>
          </w:p>
        </w:tc>
        <w:tc>
          <w:tcPr>
            <w:tcW w:w="57" w:type="dxa"/>
            <w:tcBorders>
              <w:left w:val="single" w:sz="4" w:space="0" w:color="000000"/>
            </w:tcBorders>
          </w:tcPr>
          <w:p w:rsidR="005908D4" w:rsidRDefault="005908D4">
            <w:pPr>
              <w:jc w:val="left"/>
              <w:rPr>
                <w:sz w:val="2"/>
              </w:rPr>
            </w:pPr>
          </w:p>
        </w:tc>
      </w:tr>
      <w:tr w:rsidR="005908D4" w:rsidTr="00C35A54">
        <w:trPr>
          <w:trHeight w:val="416"/>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867613">
            <w:pPr>
              <w:jc w:val="left"/>
              <w:rPr>
                <w:sz w:val="2"/>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C35A54">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6.2</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Страховые взносы на обязательное медицинское страхование неработающего населения на 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51 054 358,3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55 164 513,8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58 459 438,4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60 797 815,9</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63 229 728,6</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65 758 917,7</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354 464 772,7</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10, Целевой показатель 2, Целевой показатель 3, Целевой показатель 4, Целевой показатель 5, Целевой показатель 6, Целевой показатель 7, Индикатор 6.1, </w:t>
            </w:r>
          </w:p>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6.2,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6.3 </w:t>
            </w:r>
          </w:p>
        </w:tc>
        <w:tc>
          <w:tcPr>
            <w:tcW w:w="57" w:type="dxa"/>
            <w:tcBorders>
              <w:left w:val="single" w:sz="4" w:space="0" w:color="000000"/>
            </w:tcBorders>
          </w:tcPr>
          <w:p w:rsidR="005908D4" w:rsidRDefault="005908D4">
            <w:pPr>
              <w:jc w:val="left"/>
              <w:rPr>
                <w:sz w:val="2"/>
              </w:rPr>
            </w:pPr>
          </w:p>
        </w:tc>
      </w:tr>
      <w:tr w:rsidR="005908D4" w:rsidTr="00C35A54">
        <w:trPr>
          <w:trHeight w:val="45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6.3</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Средства, направляемые в бюджет Территориального фонда ОМС, на дополнительное финансовое обеспечение реализации территориальной программы ОМС в пределах базовой программы ОМС</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19 475 677,3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19 475 677,3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19 475 677,3</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20 254 704,4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21 064 892,6</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21 907 488,3</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121 654 117,2</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2, Целевой показатель 3, Целевой показатель 4, Целевой показатель 5, Целевой показатель 6, Целевой показатель 7, Индикатор 6.1, </w:t>
            </w:r>
          </w:p>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6.2,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6.3 </w:t>
            </w:r>
          </w:p>
        </w:tc>
        <w:tc>
          <w:tcPr>
            <w:tcW w:w="57" w:type="dxa"/>
            <w:tcBorders>
              <w:left w:val="single" w:sz="4" w:space="0" w:color="000000"/>
            </w:tcBorders>
          </w:tcPr>
          <w:p w:rsidR="005908D4" w:rsidRDefault="005908D4">
            <w:pPr>
              <w:jc w:val="left"/>
              <w:rPr>
                <w:sz w:val="2"/>
              </w:rPr>
            </w:pPr>
          </w:p>
        </w:tc>
      </w:tr>
      <w:tr w:rsidR="005908D4" w:rsidTr="00C35A54">
        <w:trPr>
          <w:trHeight w:val="444"/>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6.4</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867613">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Средства, направляемые в бюджет Территориального фонда обязательного медицинского страхования,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793 077,0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793 077,0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793 077,0</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824 800,1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857 792,1</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892 103,8</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4 953 927,0</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10, Целевой показатель 2, Целевой показатель 3, Целевой показатель 4, Целевой показатель 5, Целевой показатель 6, Целевой показатель 7, Индикатор 6.1, </w:t>
            </w:r>
          </w:p>
          <w:p w:rsidR="00867613"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6.2,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6.3 </w:t>
            </w:r>
          </w:p>
        </w:tc>
        <w:tc>
          <w:tcPr>
            <w:tcW w:w="57" w:type="dxa"/>
            <w:tcBorders>
              <w:left w:val="single" w:sz="4" w:space="0" w:color="000000"/>
            </w:tcBorders>
          </w:tcPr>
          <w:p w:rsidR="005908D4" w:rsidRDefault="005908D4">
            <w:pPr>
              <w:jc w:val="left"/>
              <w:rPr>
                <w:sz w:val="2"/>
              </w:rPr>
            </w:pPr>
          </w:p>
        </w:tc>
      </w:tr>
      <w:tr w:rsidR="005908D4" w:rsidTr="00C35A54">
        <w:trPr>
          <w:trHeight w:val="458"/>
        </w:trPr>
        <w:tc>
          <w:tcPr>
            <w:tcW w:w="60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lastRenderedPageBreak/>
              <w:t>Всего процессная часть подпрограммы 6</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201 216 134,0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214 346 732,2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226 946 732,7</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236 024 602,0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245 465 586,2</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255 284 209,6</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1 379 283 996,7</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bl>
    <w:p w:rsidR="005908D4" w:rsidRDefault="005908D4">
      <w:pPr>
        <w:jc w:val="left"/>
        <w:rPr>
          <w:sz w:val="2"/>
        </w:rPr>
        <w:sectPr w:rsidR="005908D4">
          <w:pgSz w:w="16839" w:h="11907" w:orient="landscape" w:code="9"/>
          <w:pgMar w:top="567" w:right="567" w:bottom="517" w:left="567" w:header="567" w:footer="517" w:gutter="0"/>
          <w:cols w:space="720"/>
        </w:sectPr>
      </w:pPr>
    </w:p>
    <w:p w:rsidR="005908D4" w:rsidRDefault="005908D4">
      <w:pPr>
        <w:jc w:val="left"/>
        <w:rPr>
          <w:sz w:val="2"/>
        </w:rPr>
      </w:pPr>
    </w:p>
    <w:p w:rsidR="005908D4" w:rsidRDefault="005908D4">
      <w:pPr>
        <w:jc w:val="left"/>
        <w:rPr>
          <w:sz w:val="2"/>
        </w:rPr>
      </w:pPr>
    </w:p>
    <w:p w:rsidR="005908D4" w:rsidRDefault="00331EBE">
      <w:pPr>
        <w:pStyle w:val="ConsPlusTitle"/>
        <w:suppressAutoHyphens/>
        <w:ind w:left="-567" w:firstLine="567"/>
        <w:jc w:val="center"/>
        <w:outlineLvl w:val="2"/>
      </w:pPr>
      <w:r>
        <w:t>13.3. Механизм реализации мероприятий и механизм</w:t>
      </w:r>
    </w:p>
    <w:p w:rsidR="005908D4" w:rsidRDefault="00331EBE">
      <w:pPr>
        <w:pStyle w:val="ConsPlusTitle"/>
        <w:suppressAutoHyphens/>
        <w:ind w:left="-567" w:firstLine="567"/>
        <w:jc w:val="center"/>
      </w:pPr>
      <w:r>
        <w:t>взаимодействия соисполнителей в случаях,</w:t>
      </w:r>
    </w:p>
    <w:p w:rsidR="005908D4" w:rsidRDefault="00331EBE">
      <w:pPr>
        <w:pStyle w:val="ConsPlusTitle"/>
        <w:suppressAutoHyphens/>
        <w:ind w:left="-567" w:firstLine="567"/>
        <w:jc w:val="center"/>
      </w:pPr>
      <w:r>
        <w:t>когда мероприятия подпрограммы 6 предусматривают</w:t>
      </w:r>
    </w:p>
    <w:p w:rsidR="005908D4" w:rsidRDefault="00331EBE">
      <w:pPr>
        <w:pStyle w:val="ConsPlusTitle"/>
        <w:suppressAutoHyphens/>
        <w:ind w:left="-567" w:firstLine="567"/>
        <w:jc w:val="center"/>
      </w:pPr>
      <w:r>
        <w:t>их реализацию несколькими исполнителями</w:t>
      </w:r>
    </w:p>
    <w:p w:rsidR="005908D4" w:rsidRDefault="005908D4">
      <w:pPr>
        <w:pStyle w:val="ConsPlusNormal"/>
        <w:suppressAutoHyphens/>
        <w:ind w:left="-567" w:firstLine="567"/>
      </w:pPr>
    </w:p>
    <w:p w:rsidR="005908D4" w:rsidRDefault="00331EBE">
      <w:pPr>
        <w:pStyle w:val="ConsPlusNormal"/>
        <w:suppressAutoHyphens/>
        <w:ind w:left="-567" w:firstLine="567"/>
        <w:jc w:val="both"/>
      </w:pPr>
      <w:proofErr w:type="gramStart"/>
      <w:r>
        <w:t xml:space="preserve">Реализация мероприятия, предусмотренного в пункте 1 процессной части перечня мероприятий подпрограммы 6, осуществляется путем выделения бюджетных ассигнований </w:t>
      </w:r>
      <w:r>
        <w:br/>
        <w:t xml:space="preserve">из бюджета Санкт-Петербурга в виде предоставления субвенции в соответствии с законом Санкт-Петербурга о бюджете ТФ ОМС на очередной финансовый год и на плановый период </w:t>
      </w:r>
      <w:r>
        <w:br/>
        <w:t xml:space="preserve">и постановлению Правительства Санкт-Петербурга о реализации закона Санкт-Петербурга </w:t>
      </w:r>
      <w:r>
        <w:br/>
        <w:t>о территориальной программе государственных гарантий бесплатного оказания гражданам медицинской помощи в</w:t>
      </w:r>
      <w:proofErr w:type="gramEnd"/>
      <w:r>
        <w:t xml:space="preserve"> </w:t>
      </w:r>
      <w:proofErr w:type="gramStart"/>
      <w:r>
        <w:t>Санкт-Петербурге</w:t>
      </w:r>
      <w:proofErr w:type="gramEnd"/>
      <w:r>
        <w:t>.</w:t>
      </w:r>
    </w:p>
    <w:p w:rsidR="005908D4" w:rsidRDefault="00331EBE">
      <w:pPr>
        <w:pStyle w:val="ConsPlusNormal"/>
        <w:suppressAutoHyphens/>
        <w:ind w:left="-567" w:firstLine="567"/>
        <w:jc w:val="both"/>
      </w:pPr>
      <w:proofErr w:type="gramStart"/>
      <w:r>
        <w:t xml:space="preserve">Реализация мероприятий, предусмотренных в пунктах 2 – 4 процессной части перечня мероприятий подпрограммы 6, осуществляется за счет бюджетных ассигнований бюджета Санкт-Петербурга на соответствующий финансовый год, предусмотренных Комитету </w:t>
      </w:r>
      <w:r>
        <w:br/>
        <w:t xml:space="preserve">по здравоохранению в соответствии с законом Санкт-Петербурга о бюджете Санкт-Петербурга на очередной финансовый год и на плановый период и в соответствии с законом </w:t>
      </w:r>
      <w:r>
        <w:br/>
        <w:t>Санкт-Петербурга о бюджете ТФ ОМС на очередной финансовый год и на</w:t>
      </w:r>
      <w:proofErr w:type="gramEnd"/>
      <w:r>
        <w:t xml:space="preserve"> плановый период путем ежегодного заключения соглашения о порядке уплаты средств, направляемых </w:t>
      </w:r>
      <w:r>
        <w:br/>
        <w:t>из бюджета Санкт-Петербурга в бюджет ТФ ОМС. Средства перечисляются на дополнительное финансовое обеспечение реализации территориальной программы ОМС в рамках базовой программы ОМС и на финансовое обеспечение дополнительных видов и условий оказания медицинской помощи, не установленных базовой программой ОМС.</w:t>
      </w:r>
    </w:p>
    <w:p w:rsidR="005908D4" w:rsidRDefault="005908D4">
      <w:pPr>
        <w:pStyle w:val="ConsPlusNormal"/>
        <w:suppressAutoHyphens/>
        <w:spacing w:before="120" w:after="120"/>
        <w:ind w:left="-567" w:firstLine="567"/>
        <w:jc w:val="both"/>
      </w:pPr>
    </w:p>
    <w:p w:rsidR="005908D4" w:rsidRDefault="005908D4">
      <w:pPr>
        <w:suppressAutoHyphens/>
        <w:ind w:left="-567" w:firstLine="567"/>
        <w:rPr>
          <w:rFonts w:ascii="Times New Roman" w:eastAsia="Times New Roman" w:hAnsi="Times New Roman" w:cs="Times New Roman"/>
        </w:rPr>
        <w:sectPr w:rsidR="005908D4">
          <w:pgSz w:w="11907" w:h="16840"/>
          <w:pgMar w:top="1134" w:right="851" w:bottom="1134" w:left="1701" w:header="720" w:footer="720" w:gutter="0"/>
          <w:cols w:space="720"/>
        </w:sectPr>
      </w:pPr>
    </w:p>
    <w:p w:rsidR="005908D4" w:rsidRDefault="00331EBE">
      <w:pPr>
        <w:pStyle w:val="a3"/>
        <w:spacing w:after="0" w:line="240" w:lineRule="auto"/>
        <w:ind w:left="0"/>
        <w:contextualSpacing w:val="0"/>
        <w:jc w:val="center"/>
        <w:rPr>
          <w:rFonts w:ascii="Times New Roman" w:hAnsi="Times New Roman"/>
          <w:b/>
        </w:rPr>
      </w:pPr>
      <w:r>
        <w:rPr>
          <w:rFonts w:ascii="Times New Roman" w:hAnsi="Times New Roman"/>
          <w:b/>
        </w:rPr>
        <w:lastRenderedPageBreak/>
        <w:t>Подпрограмма 7</w:t>
      </w:r>
    </w:p>
    <w:p w:rsidR="007F151E" w:rsidRDefault="007F151E">
      <w:pPr>
        <w:pStyle w:val="a3"/>
        <w:spacing w:after="0" w:line="240" w:lineRule="auto"/>
        <w:ind w:left="0"/>
        <w:contextualSpacing w:val="0"/>
        <w:jc w:val="center"/>
        <w:rPr>
          <w:b/>
        </w:rPr>
      </w:pPr>
    </w:p>
    <w:p w:rsidR="005908D4" w:rsidRDefault="007F151E">
      <w:pPr>
        <w:pStyle w:val="a3"/>
        <w:spacing w:after="0" w:line="240" w:lineRule="auto"/>
        <w:ind w:left="0"/>
        <w:contextualSpacing w:val="0"/>
        <w:jc w:val="center"/>
        <w:rPr>
          <w:rFonts w:ascii="Times New Roman" w:hAnsi="Times New Roman"/>
          <w:b/>
        </w:rPr>
      </w:pPr>
      <w:r>
        <w:rPr>
          <w:rFonts w:ascii="Times New Roman" w:hAnsi="Times New Roman"/>
          <w:b/>
        </w:rPr>
        <w:t>14</w:t>
      </w:r>
      <w:r w:rsidR="00331EBE">
        <w:rPr>
          <w:rFonts w:ascii="Times New Roman" w:hAnsi="Times New Roman"/>
          <w:b/>
        </w:rPr>
        <w:t>. Паспорт подпрограммы 7</w:t>
      </w:r>
    </w:p>
    <w:p w:rsidR="007F151E" w:rsidRDefault="007F151E">
      <w:pPr>
        <w:pStyle w:val="a3"/>
        <w:spacing w:after="0" w:line="240" w:lineRule="auto"/>
        <w:ind w:left="0"/>
        <w:contextualSpacing w:val="0"/>
        <w:jc w:val="center"/>
      </w:pPr>
    </w:p>
    <w:tbl>
      <w:tblPr>
        <w:tblStyle w:val="TableGrid7"/>
        <w:tblW w:w="9915" w:type="dxa"/>
        <w:tblInd w:w="-572" w:type="dxa"/>
        <w:tblLayout w:type="fixed"/>
        <w:tblLook w:val="04A0" w:firstRow="1" w:lastRow="0" w:firstColumn="1" w:lastColumn="0" w:noHBand="0" w:noVBand="1"/>
      </w:tblPr>
      <w:tblGrid>
        <w:gridCol w:w="420"/>
        <w:gridCol w:w="2835"/>
        <w:gridCol w:w="6660"/>
      </w:tblGrid>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1</w:t>
            </w:r>
          </w:p>
        </w:tc>
        <w:tc>
          <w:tcPr>
            <w:tcW w:w="2835" w:type="dxa"/>
          </w:tcPr>
          <w:p w:rsidR="005908D4" w:rsidRDefault="00331EBE" w:rsidP="0055312B">
            <w:pPr>
              <w:spacing w:line="262" w:lineRule="atLeast"/>
              <w:rPr>
                <w:rFonts w:eastAsia="Times New Roman" w:cs="Times New Roman"/>
              </w:rPr>
            </w:pPr>
            <w:r>
              <w:rPr>
                <w:rFonts w:ascii="Times New Roman" w:eastAsia="Times New Roman" w:hAnsi="Times New Roman" w:cs="Times New Roman"/>
              </w:rPr>
              <w:t>Исполнители подпрограммы 7</w:t>
            </w:r>
          </w:p>
        </w:tc>
        <w:tc>
          <w:tcPr>
            <w:tcW w:w="6660" w:type="dxa"/>
          </w:tcPr>
          <w:p w:rsidR="005908D4" w:rsidRDefault="00331EBE" w:rsidP="007F151E">
            <w:pPr>
              <w:rPr>
                <w:rFonts w:ascii="Times New Roman" w:eastAsia="Times New Roman" w:hAnsi="Times New Roman" w:cs="Times New Roman"/>
              </w:rPr>
            </w:pPr>
            <w:r>
              <w:rPr>
                <w:rFonts w:ascii="Times New Roman" w:eastAsia="Times New Roman" w:hAnsi="Times New Roman" w:cs="Times New Roman"/>
              </w:rPr>
              <w:t>Администрация Курортного района Санкт-Петербурга</w:t>
            </w:r>
          </w:p>
          <w:p w:rsidR="005908D4" w:rsidRDefault="007F151E" w:rsidP="007F151E">
            <w:pPr>
              <w:rPr>
                <w:rFonts w:eastAsia="Times New Roman" w:cs="Times New Roman"/>
              </w:rPr>
            </w:pPr>
            <w:r w:rsidRPr="007F151E">
              <w:rPr>
                <w:rFonts w:ascii="Times New Roman" w:eastAsia="Times New Roman" w:hAnsi="Times New Roman" w:cs="Times New Roman"/>
              </w:rPr>
              <w:t>Комитет по здравоохранению</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3</w:t>
            </w:r>
          </w:p>
        </w:tc>
        <w:tc>
          <w:tcPr>
            <w:tcW w:w="2835" w:type="dxa"/>
          </w:tcPr>
          <w:p w:rsidR="005908D4" w:rsidRDefault="00331EBE" w:rsidP="007F151E">
            <w:pPr>
              <w:spacing w:line="262" w:lineRule="atLeast"/>
              <w:rPr>
                <w:rFonts w:eastAsia="Times New Roman" w:cs="Times New Roman"/>
              </w:rPr>
            </w:pPr>
            <w:r>
              <w:rPr>
                <w:rFonts w:ascii="Times New Roman" w:eastAsia="Times New Roman" w:hAnsi="Times New Roman" w:cs="Times New Roman"/>
              </w:rPr>
              <w:t>Цели подпрограммы 7</w:t>
            </w:r>
          </w:p>
        </w:tc>
        <w:tc>
          <w:tcPr>
            <w:tcW w:w="6660" w:type="dxa"/>
          </w:tcPr>
          <w:p w:rsidR="005908D4" w:rsidRDefault="00331EBE" w:rsidP="007F151E">
            <w:pPr>
              <w:rPr>
                <w:rFonts w:ascii="Times New Roman" w:eastAsia="Times New Roman" w:hAnsi="Times New Roman" w:cs="Times New Roman"/>
              </w:rPr>
            </w:pPr>
            <w:r>
              <w:rPr>
                <w:rFonts w:ascii="Times New Roman" w:eastAsia="Times New Roman" w:hAnsi="Times New Roman" w:cs="Times New Roman"/>
              </w:rPr>
              <w:t>Развитие и совершенствование инновационных методов диагностики, профилактики и лечения.</w:t>
            </w:r>
          </w:p>
          <w:p w:rsidR="005908D4" w:rsidRDefault="00331EBE" w:rsidP="007F151E">
            <w:pPr>
              <w:rPr>
                <w:rFonts w:ascii="Times New Roman" w:eastAsia="Times New Roman" w:hAnsi="Times New Roman" w:cs="Times New Roman"/>
              </w:rPr>
            </w:pPr>
            <w:r>
              <w:rPr>
                <w:rFonts w:ascii="Times New Roman" w:eastAsia="Times New Roman" w:hAnsi="Times New Roman" w:cs="Times New Roman"/>
              </w:rPr>
              <w:t>Достижение показателей снижения смертности, увеличения продолжительности и качества жизни пациентов за счет тиражирования результатов исследований и продуктов высоких медицинских технологий, организационно-технических инновационных проектов в сфере здравоохранения</w:t>
            </w:r>
          </w:p>
          <w:p w:rsidR="005908D4" w:rsidRDefault="005908D4">
            <w:pPr>
              <w:ind w:firstLine="567"/>
              <w:rPr>
                <w:rFonts w:eastAsia="Times New Roman" w:cs="Times New Roman"/>
              </w:rPr>
            </w:pP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4</w:t>
            </w:r>
          </w:p>
        </w:tc>
        <w:tc>
          <w:tcPr>
            <w:tcW w:w="2835" w:type="dxa"/>
          </w:tcPr>
          <w:p w:rsidR="005908D4" w:rsidRDefault="00331EBE" w:rsidP="0055312B">
            <w:pPr>
              <w:rPr>
                <w:rFonts w:eastAsia="Times New Roman" w:cs="Times New Roman"/>
                <w:lang w:val="en-US"/>
              </w:rPr>
            </w:pPr>
            <w:r>
              <w:rPr>
                <w:rFonts w:ascii="Times New Roman" w:eastAsia="Times New Roman" w:hAnsi="Times New Roman" w:cs="Times New Roman"/>
                <w:color w:val="000000"/>
              </w:rPr>
              <w:t>Задачи подпрограммы</w:t>
            </w:r>
            <w:r>
              <w:rPr>
                <w:rFonts w:ascii="Times New Roman" w:eastAsia="Times New Roman" w:hAnsi="Times New Roman" w:cs="Times New Roman"/>
                <w:color w:val="000000"/>
                <w:lang w:val="en-US"/>
              </w:rPr>
              <w:t xml:space="preserve"> </w:t>
            </w:r>
            <w:r>
              <w:rPr>
                <w:rFonts w:ascii="Times New Roman" w:eastAsia="Times New Roman" w:hAnsi="Times New Roman" w:cs="Times New Roman"/>
              </w:rPr>
              <w:t>7</w:t>
            </w:r>
          </w:p>
        </w:tc>
        <w:tc>
          <w:tcPr>
            <w:tcW w:w="6660" w:type="dxa"/>
          </w:tcPr>
          <w:p w:rsidR="005908D4" w:rsidRDefault="00331EBE" w:rsidP="007F151E">
            <w:pPr>
              <w:rPr>
                <w:rFonts w:ascii="Times New Roman" w:eastAsia="Times New Roman" w:hAnsi="Times New Roman" w:cs="Times New Roman"/>
              </w:rPr>
            </w:pPr>
            <w:r>
              <w:rPr>
                <w:rFonts w:ascii="Times New Roman" w:eastAsia="Times New Roman" w:hAnsi="Times New Roman" w:cs="Times New Roman"/>
              </w:rPr>
              <w:t>Развитие медицинской науки и инноваций в сфере здравоохранения.</w:t>
            </w:r>
          </w:p>
          <w:p w:rsidR="005908D4" w:rsidRDefault="00331EBE" w:rsidP="007F151E">
            <w:pPr>
              <w:rPr>
                <w:rFonts w:ascii="Times New Roman" w:eastAsia="Times New Roman" w:hAnsi="Times New Roman" w:cs="Times New Roman"/>
              </w:rPr>
            </w:pPr>
            <w:r>
              <w:rPr>
                <w:rFonts w:ascii="Times New Roman" w:eastAsia="Times New Roman" w:hAnsi="Times New Roman" w:cs="Times New Roman"/>
              </w:rPr>
              <w:t>Развитие кадрового потенциала, подготовка высокопрофессиональных кадров.</w:t>
            </w:r>
          </w:p>
          <w:p w:rsidR="005908D4" w:rsidRDefault="00331EBE" w:rsidP="007F151E">
            <w:pPr>
              <w:rPr>
                <w:rFonts w:ascii="Times New Roman" w:eastAsia="Times New Roman" w:hAnsi="Times New Roman" w:cs="Times New Roman"/>
              </w:rPr>
            </w:pPr>
            <w:r>
              <w:rPr>
                <w:rFonts w:ascii="Times New Roman" w:eastAsia="Times New Roman" w:hAnsi="Times New Roman" w:cs="Times New Roman"/>
              </w:rPr>
              <w:t>Развитие международного сотрудничества.</w:t>
            </w:r>
          </w:p>
          <w:p w:rsidR="005908D4" w:rsidRDefault="005908D4">
            <w:pPr>
              <w:ind w:firstLine="567"/>
              <w:rPr>
                <w:rFonts w:eastAsia="Times New Roman" w:cs="Times New Roman"/>
              </w:rPr>
            </w:pP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5</w:t>
            </w:r>
          </w:p>
        </w:tc>
        <w:tc>
          <w:tcPr>
            <w:tcW w:w="2835" w:type="dxa"/>
          </w:tcPr>
          <w:p w:rsidR="005908D4" w:rsidRDefault="00331EBE" w:rsidP="0055312B">
            <w:pPr>
              <w:rPr>
                <w:rFonts w:eastAsia="Times New Roman" w:cs="Times New Roman"/>
              </w:rPr>
            </w:pPr>
            <w:r>
              <w:rPr>
                <w:rFonts w:ascii="Times New Roman" w:eastAsia="Times New Roman" w:hAnsi="Times New Roman" w:cs="Times New Roman"/>
                <w:color w:val="000000"/>
              </w:rPr>
              <w:t xml:space="preserve">Региональные проекты, реализуемые в рамках подпрограммы </w:t>
            </w:r>
            <w:r>
              <w:rPr>
                <w:rFonts w:ascii="Times New Roman" w:eastAsia="Times New Roman" w:hAnsi="Times New Roman" w:cs="Times New Roman"/>
              </w:rPr>
              <w:t>7</w:t>
            </w:r>
          </w:p>
        </w:tc>
        <w:tc>
          <w:tcPr>
            <w:tcW w:w="6660" w:type="dxa"/>
          </w:tcPr>
          <w:p w:rsidR="005908D4" w:rsidRDefault="0095139C" w:rsidP="0095139C">
            <w:pPr>
              <w:rPr>
                <w:rFonts w:eastAsia="Times New Roman" w:cs="Times New Roman"/>
              </w:rPr>
            </w:pPr>
            <w:r>
              <w:rPr>
                <w:rFonts w:eastAsia="Times New Roman" w:cs="Times New Roman"/>
              </w:rPr>
              <w:t>-</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t>6</w:t>
            </w:r>
          </w:p>
        </w:tc>
        <w:tc>
          <w:tcPr>
            <w:tcW w:w="2835" w:type="dxa"/>
          </w:tcPr>
          <w:p w:rsidR="005908D4" w:rsidRDefault="00331EBE" w:rsidP="0055312B">
            <w:pPr>
              <w:jc w:val="left"/>
              <w:rPr>
                <w:rFonts w:eastAsia="Times New Roman" w:cs="Times New Roman"/>
              </w:rPr>
            </w:pPr>
            <w:r>
              <w:rPr>
                <w:rFonts w:ascii="Times New Roman" w:eastAsia="Times New Roman" w:hAnsi="Times New Roman" w:cs="Times New Roman"/>
                <w:color w:val="000000"/>
              </w:rPr>
              <w:t xml:space="preserve">Общий объем финансирования подпрограммы </w:t>
            </w:r>
            <w:r>
              <w:rPr>
                <w:rFonts w:ascii="Times New Roman" w:eastAsia="Times New Roman" w:hAnsi="Times New Roman" w:cs="Times New Roman"/>
              </w:rPr>
              <w:t>7</w:t>
            </w:r>
            <w:r>
              <w:rPr>
                <w:rFonts w:ascii="Times New Roman" w:eastAsia="Times New Roman" w:hAnsi="Times New Roman" w:cs="Times New Roman"/>
                <w:color w:val="000000"/>
              </w:rPr>
              <w:t xml:space="preserve"> по источникам финансирования с указанием объема финансирования, предусмотренного на реализацию региональных проектов, в том числе по годам реализации</w:t>
            </w:r>
          </w:p>
        </w:tc>
        <w:tc>
          <w:tcPr>
            <w:tcW w:w="6660" w:type="dxa"/>
          </w:tcPr>
          <w:p w:rsidR="005908D4" w:rsidRDefault="00331EBE" w:rsidP="007F151E">
            <w:pPr>
              <w:rPr>
                <w:rFonts w:eastAsia="Times New Roman" w:cs="Times New Roman"/>
              </w:rPr>
            </w:pPr>
            <w:r>
              <w:rPr>
                <w:rFonts w:ascii="Times New Roman" w:eastAsia="Times New Roman" w:hAnsi="Times New Roman" w:cs="Times New Roman"/>
                <w:color w:val="000000"/>
              </w:rPr>
              <w:t>Общий объем финансирования подпрограммы составляет 234475,8 тыс. руб., в том числе:</w:t>
            </w:r>
          </w:p>
          <w:p w:rsidR="005908D4" w:rsidRDefault="00331EBE" w:rsidP="007F151E">
            <w:pPr>
              <w:rPr>
                <w:rFonts w:eastAsia="Times New Roman" w:cs="Times New Roman"/>
              </w:rPr>
            </w:pPr>
            <w:r>
              <w:rPr>
                <w:rFonts w:ascii="Times New Roman" w:eastAsia="Times New Roman" w:hAnsi="Times New Roman" w:cs="Times New Roman"/>
                <w:color w:val="000000"/>
              </w:rPr>
              <w:t>за счет средств бюджета Санкт-Петербурга – 234475,8 тыс. руб., в том числе по годам:</w:t>
            </w:r>
          </w:p>
          <w:p w:rsidR="005908D4" w:rsidRDefault="00331EBE" w:rsidP="007F151E">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2026 г. – 114939,1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2027 г. – 119536,7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7F151E">
            <w:pPr>
              <w:rPr>
                <w:rFonts w:eastAsia="Times New Roman" w:cs="Times New Roman"/>
              </w:rPr>
            </w:pPr>
            <w:r>
              <w:rPr>
                <w:rFonts w:ascii="Times New Roman" w:eastAsia="Times New Roman" w:hAnsi="Times New Roman" w:cs="Times New Roman"/>
                <w:color w:val="000000"/>
              </w:rPr>
              <w:t>за счет средств федерального бюджета – 0,0 тыс. руб., в том числе по годам:</w:t>
            </w:r>
          </w:p>
          <w:p w:rsidR="005908D4" w:rsidRDefault="00331EBE" w:rsidP="007F151E">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7F151E">
            <w:pPr>
              <w:rPr>
                <w:rFonts w:eastAsia="Times New Roman" w:cs="Times New Roman"/>
              </w:rPr>
            </w:pPr>
            <w:r>
              <w:rPr>
                <w:rFonts w:ascii="Times New Roman" w:eastAsia="Times New Roman" w:hAnsi="Times New Roman" w:cs="Times New Roman"/>
                <w:color w:val="000000"/>
              </w:rPr>
              <w:t>за счет внебюджетных средств – 0,0 тыс. руб., в том числе по годам:</w:t>
            </w:r>
          </w:p>
          <w:p w:rsidR="005908D4" w:rsidRDefault="00331EBE" w:rsidP="007F151E">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7F151E">
            <w:pPr>
              <w:rPr>
                <w:rFonts w:eastAsia="Times New Roman" w:cs="Times New Roman"/>
              </w:rPr>
            </w:pPr>
            <w:r>
              <w:rPr>
                <w:rFonts w:ascii="Times New Roman" w:eastAsia="Times New Roman" w:hAnsi="Times New Roman" w:cs="Times New Roman"/>
                <w:color w:val="000000"/>
              </w:rPr>
              <w:t>Общий объем финансирования региональных проектов составляет 0,0 тыс. руб., в том числе:</w:t>
            </w:r>
          </w:p>
          <w:p w:rsidR="005908D4" w:rsidRDefault="00331EBE" w:rsidP="007F151E">
            <w:pPr>
              <w:rPr>
                <w:rFonts w:eastAsia="Times New Roman" w:cs="Times New Roman"/>
              </w:rPr>
            </w:pPr>
            <w:r>
              <w:rPr>
                <w:rFonts w:ascii="Times New Roman" w:eastAsia="Times New Roman" w:hAnsi="Times New Roman" w:cs="Times New Roman"/>
                <w:color w:val="000000"/>
              </w:rPr>
              <w:t>за счет средств бюджета Санкт-Петербурга – 0,0 тыс. руб., в том числе по годам:</w:t>
            </w:r>
          </w:p>
          <w:p w:rsidR="005908D4" w:rsidRDefault="00331EBE" w:rsidP="007F151E">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7F151E">
            <w:pPr>
              <w:rPr>
                <w:rFonts w:eastAsia="Times New Roman" w:cs="Times New Roman"/>
              </w:rPr>
            </w:pPr>
            <w:r>
              <w:rPr>
                <w:rFonts w:ascii="Times New Roman" w:eastAsia="Times New Roman" w:hAnsi="Times New Roman" w:cs="Times New Roman"/>
                <w:color w:val="000000"/>
              </w:rPr>
              <w:t>за счет средств федерального бюджета – 0,0 тыс. руб., в том числе по годам:</w:t>
            </w:r>
          </w:p>
          <w:p w:rsidR="005908D4" w:rsidRDefault="00331EBE" w:rsidP="007F151E">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2029 г. – 0,0 тыс. руб.;</w:t>
            </w:r>
          </w:p>
          <w:p w:rsidR="005908D4" w:rsidRDefault="005908D4">
            <w:pPr>
              <w:ind w:firstLine="567"/>
              <w:rPr>
                <w:rFonts w:eastAsia="Times New Roman" w:cs="Times New Roman"/>
              </w:rPr>
            </w:pPr>
          </w:p>
          <w:p w:rsidR="005908D4" w:rsidRDefault="00331EBE" w:rsidP="007F151E">
            <w:pPr>
              <w:rPr>
                <w:rFonts w:eastAsia="Times New Roman" w:cs="Times New Roman"/>
              </w:rPr>
            </w:pPr>
            <w:r>
              <w:rPr>
                <w:rFonts w:ascii="Times New Roman" w:eastAsia="Times New Roman" w:hAnsi="Times New Roman" w:cs="Times New Roman"/>
                <w:color w:val="000000"/>
              </w:rPr>
              <w:t>за счет внебюджетных средств – 0,0 тыс. руб., в том числе по годам:</w:t>
            </w:r>
          </w:p>
          <w:p w:rsidR="005908D4" w:rsidRDefault="00331EBE" w:rsidP="007F151E">
            <w:pPr>
              <w:rPr>
                <w:rFonts w:eastAsia="Times New Roman" w:cs="Times New Roman"/>
              </w:rPr>
            </w:pPr>
            <w:r>
              <w:rPr>
                <w:rFonts w:ascii="Times New Roman" w:eastAsia="Times New Roman" w:hAnsi="Times New Roman" w:cs="Times New Roman"/>
                <w:color w:val="000000"/>
              </w:rPr>
              <w:t>2024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2025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2026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2027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2028 г. – 0,0 тыс. руб.;</w:t>
            </w:r>
          </w:p>
          <w:p w:rsidR="005908D4" w:rsidRDefault="00331EBE" w:rsidP="007F151E">
            <w:pPr>
              <w:rPr>
                <w:rFonts w:eastAsia="Times New Roman" w:cs="Times New Roman"/>
              </w:rPr>
            </w:pPr>
            <w:r>
              <w:rPr>
                <w:rFonts w:ascii="Times New Roman" w:eastAsia="Times New Roman" w:hAnsi="Times New Roman" w:cs="Times New Roman"/>
                <w:color w:val="000000"/>
              </w:rPr>
              <w:t>2029 г. – 0,0 тыс. руб.;</w:t>
            </w:r>
          </w:p>
        </w:tc>
      </w:tr>
      <w:tr w:rsidR="005908D4">
        <w:tc>
          <w:tcPr>
            <w:tcW w:w="420" w:type="dxa"/>
          </w:tcPr>
          <w:p w:rsidR="005908D4" w:rsidRDefault="00331EBE">
            <w:pPr>
              <w:ind w:firstLine="567"/>
              <w:rPr>
                <w:rFonts w:eastAsia="Times New Roman" w:cs="Times New Roman"/>
              </w:rPr>
            </w:pPr>
            <w:r>
              <w:rPr>
                <w:rFonts w:ascii="Times New Roman" w:eastAsia="Times New Roman" w:hAnsi="Times New Roman" w:cs="Times New Roman"/>
              </w:rPr>
              <w:lastRenderedPageBreak/>
              <w:t>7</w:t>
            </w:r>
          </w:p>
        </w:tc>
        <w:tc>
          <w:tcPr>
            <w:tcW w:w="2835" w:type="dxa"/>
          </w:tcPr>
          <w:p w:rsidR="005908D4" w:rsidRDefault="00331EBE" w:rsidP="007F151E">
            <w:pPr>
              <w:rPr>
                <w:rFonts w:eastAsia="Times New Roman" w:cs="Times New Roman"/>
                <w:lang w:val="en-US"/>
              </w:rPr>
            </w:pPr>
            <w:r>
              <w:rPr>
                <w:rFonts w:ascii="Times New Roman" w:eastAsia="Times New Roman" w:hAnsi="Times New Roman" w:cs="Times New Roman"/>
                <w:color w:val="000000"/>
              </w:rPr>
              <w:t>Ожидаемые результаты реализации подпрограммы</w:t>
            </w:r>
            <w:r>
              <w:rPr>
                <w:rFonts w:ascii="Times New Roman" w:eastAsia="Times New Roman" w:hAnsi="Times New Roman" w:cs="Times New Roman"/>
                <w:color w:val="000000"/>
                <w:lang w:val="en-US"/>
              </w:rPr>
              <w:t xml:space="preserve"> </w:t>
            </w:r>
            <w:r>
              <w:rPr>
                <w:rFonts w:ascii="Times New Roman" w:eastAsia="Times New Roman" w:hAnsi="Times New Roman" w:cs="Times New Roman"/>
              </w:rPr>
              <w:t>7</w:t>
            </w:r>
          </w:p>
        </w:tc>
        <w:tc>
          <w:tcPr>
            <w:tcW w:w="6660" w:type="dxa"/>
          </w:tcPr>
          <w:p w:rsidR="005908D4" w:rsidRDefault="00331EBE" w:rsidP="007F151E">
            <w:pPr>
              <w:rPr>
                <w:rFonts w:ascii="Times New Roman" w:eastAsia="Times New Roman" w:hAnsi="Times New Roman" w:cs="Times New Roman"/>
              </w:rPr>
            </w:pPr>
            <w:r>
              <w:rPr>
                <w:rFonts w:ascii="Times New Roman" w:eastAsia="Times New Roman" w:hAnsi="Times New Roman" w:cs="Times New Roman"/>
              </w:rPr>
              <w:t xml:space="preserve">Использование передовых технологий, как результат - сохраненные годы жизни, снижение </w:t>
            </w:r>
            <w:proofErr w:type="spellStart"/>
            <w:r>
              <w:rPr>
                <w:rFonts w:ascii="Times New Roman" w:eastAsia="Times New Roman" w:hAnsi="Times New Roman" w:cs="Times New Roman"/>
              </w:rPr>
              <w:t>инвалидизации</w:t>
            </w:r>
            <w:proofErr w:type="spellEnd"/>
            <w:r>
              <w:rPr>
                <w:rFonts w:ascii="Times New Roman" w:eastAsia="Times New Roman" w:hAnsi="Times New Roman" w:cs="Times New Roman"/>
              </w:rPr>
              <w:t>, для системы здравоохранения - высвобождаемые средства, направленные на дальнейшее расширение применения инновационных технологий в медицине.</w:t>
            </w:r>
          </w:p>
          <w:p w:rsidR="005908D4" w:rsidRDefault="00331EBE" w:rsidP="007F151E">
            <w:pPr>
              <w:rPr>
                <w:rFonts w:eastAsia="Times New Roman" w:cs="Times New Roman"/>
              </w:rPr>
            </w:pPr>
            <w:r>
              <w:rPr>
                <w:rFonts w:ascii="Times New Roman" w:eastAsia="Times New Roman" w:hAnsi="Times New Roman" w:cs="Times New Roman"/>
              </w:rPr>
              <w:t>Повышение уровня информированности иностранных граждан о медицинских услугах</w:t>
            </w:r>
          </w:p>
        </w:tc>
      </w:tr>
    </w:tbl>
    <w:p w:rsidR="005908D4" w:rsidRDefault="005908D4">
      <w:pPr>
        <w:rPr>
          <w:rFonts w:eastAsia="Times New Roman" w:cs="Times New Roman"/>
        </w:rPr>
        <w:sectPr w:rsidR="005908D4">
          <w:pgSz w:w="11907" w:h="16839" w:code="9"/>
          <w:pgMar w:top="1133" w:right="850" w:bottom="1133" w:left="1700" w:header="708" w:footer="708" w:gutter="0"/>
          <w:cols w:space="720"/>
        </w:sectPr>
      </w:pPr>
    </w:p>
    <w:p w:rsidR="005908D4" w:rsidRDefault="00331EBE">
      <w:pPr>
        <w:pStyle w:val="ConsPlusTitle"/>
        <w:keepNext/>
        <w:widowControl/>
        <w:suppressAutoHyphens/>
        <w:ind w:left="-567" w:firstLine="567"/>
        <w:jc w:val="center"/>
        <w:outlineLvl w:val="2"/>
      </w:pPr>
      <w:r>
        <w:lastRenderedPageBreak/>
        <w:t>14.1. Характеристика текущего состояния сферы подпрограммы 7</w:t>
      </w:r>
    </w:p>
    <w:p w:rsidR="005908D4" w:rsidRDefault="00331EBE">
      <w:pPr>
        <w:pStyle w:val="ConsPlusTitle"/>
        <w:keepNext/>
        <w:widowControl/>
        <w:suppressAutoHyphens/>
        <w:ind w:left="-567" w:firstLine="567"/>
        <w:jc w:val="center"/>
      </w:pPr>
      <w:r>
        <w:t>с указанием основных проблем и прогноз ее развития</w:t>
      </w:r>
    </w:p>
    <w:p w:rsidR="005908D4" w:rsidRDefault="005908D4">
      <w:pPr>
        <w:pStyle w:val="ConsPlusNormal"/>
        <w:keepNext/>
        <w:widowControl/>
        <w:suppressAutoHyphens/>
        <w:ind w:left="-567" w:firstLine="567"/>
      </w:pPr>
    </w:p>
    <w:p w:rsidR="005908D4" w:rsidRDefault="00331EBE">
      <w:pPr>
        <w:pStyle w:val="ConsPlusNormal"/>
        <w:suppressAutoHyphens/>
        <w:ind w:left="-567" w:firstLine="567"/>
        <w:jc w:val="both"/>
      </w:pPr>
      <w:r>
        <w:t xml:space="preserve">В современных условиях уровень развития медицинской науки должен обеспечивать эффективность и независимость отечественного здравоохранения. Развитие медицинской науки как основы обеспечения улучшения здоровья населения и демографических показателей является национальной стратегической целью, без которой невозможны переход </w:t>
      </w:r>
      <w:r>
        <w:br/>
        <w:t>на инновационный путь развития в здравоохранении и, как следствие, обеспечение устойчивого социального развития общества.</w:t>
      </w:r>
    </w:p>
    <w:p w:rsidR="005908D4" w:rsidRDefault="00331EBE">
      <w:pPr>
        <w:pStyle w:val="ConsPlusNormal"/>
        <w:suppressAutoHyphens/>
        <w:ind w:left="-567" w:firstLine="567"/>
        <w:jc w:val="both"/>
      </w:pPr>
      <w:r>
        <w:t xml:space="preserve">В основе инновационного развития здравоохранения лежит комплексное развитие биомедицины, биотехнологий, укрепление инфраструктуры медицинской науки, повышение качества и актуализация научных исследований. Все это должно привести к появлению принципиально новых продуктов для медицины с высоким содержанием интеллектуальной составляющей, снижению зависимости российского здравоохранения и медицинской науки </w:t>
      </w:r>
      <w:r>
        <w:br/>
        <w:t xml:space="preserve">от импортных продуктов и технологий, повышению составляющей российской медицинской науки в мировом научном пространстве, повышению качества специалистов здравоохранения </w:t>
      </w:r>
      <w:r>
        <w:br/>
        <w:t>и науки.</w:t>
      </w:r>
    </w:p>
    <w:p w:rsidR="005908D4" w:rsidRDefault="00331EBE">
      <w:pPr>
        <w:pStyle w:val="ConsPlusNormal"/>
        <w:suppressAutoHyphens/>
        <w:ind w:left="-567" w:firstLine="567"/>
        <w:jc w:val="both"/>
      </w:pPr>
      <w:r>
        <w:t xml:space="preserve">Совершенствование оказания медицинской помощи населению возможно лишь при условии инновационного развития здравоохранения на основе достижений фундаментальной науки, создания и внедрения новых эффективных лечебно-диагностических технологий </w:t>
      </w:r>
      <w:r>
        <w:br/>
        <w:t>и лекарственных средств в медицинскую практику.</w:t>
      </w:r>
    </w:p>
    <w:p w:rsidR="005908D4" w:rsidRDefault="00331EBE">
      <w:pPr>
        <w:pStyle w:val="ConsPlusNormal"/>
        <w:suppressAutoHyphens/>
        <w:ind w:left="-567" w:firstLine="567"/>
        <w:jc w:val="both"/>
      </w:pPr>
      <w:r>
        <w:t xml:space="preserve">Внедрение инноваций в здравоохранении предусматривает тесное взаимодействие системы здравоохранения и медицинской науки, планирование научных медицинских исследований в зависимости от потребностей здравоохранения, активное внедрение научных результатов в медицинскую практику, а также целенаправленную подготовку специалистов, способных обеспечить внедрение научных достижений. Для этого необходимы, с одной стороны, концентрация финансовых средств и кадровых ресурсов медицинской науки </w:t>
      </w:r>
      <w:r>
        <w:br/>
        <w:t xml:space="preserve">на решении приоритетных задач отечественного здравоохранения, с другой стороны, модернизация учреждений здравоохранения и подготовка квалифицированных специалистов. Таким образом, будут созданы условия для внедрения в практику новых форм организации медицинской помощи населению для перехода всех уровней системы здравоохранения </w:t>
      </w:r>
      <w:r>
        <w:br/>
        <w:t>к стандартизации медицинской помощи.</w:t>
      </w:r>
    </w:p>
    <w:p w:rsidR="005908D4" w:rsidRDefault="00331EBE">
      <w:pPr>
        <w:pStyle w:val="ConsPlusNormal"/>
        <w:suppressAutoHyphens/>
        <w:ind w:left="-567" w:firstLine="567"/>
        <w:jc w:val="both"/>
      </w:pPr>
      <w:r>
        <w:t>Распоряжением Правительства Российской Федерации от 28.12.2012 № 2580-р утверждена Стратегия развития медицинской науки в Российской Федерации на период до 2025 года, целью которой является развитие медицинской науки, направленное на создание высокотехнологичных инновационных продуктов, обеспечивающих на основе трансфера инновационных технологий в практическое здравоохранение сохранение и укрепление здоровья населения.</w:t>
      </w:r>
    </w:p>
    <w:p w:rsidR="005908D4" w:rsidRDefault="00331EBE">
      <w:pPr>
        <w:pStyle w:val="ConsPlusNormal"/>
        <w:suppressAutoHyphens/>
        <w:ind w:left="-567" w:firstLine="567"/>
        <w:jc w:val="both"/>
      </w:pPr>
      <w:r>
        <w:t xml:space="preserve">В Санкт-Петербурге среди ведущих учреждений, осуществляющих научную деятельность, подведомственных исполнительным органам государственной власти </w:t>
      </w:r>
      <w:r>
        <w:br/>
        <w:t xml:space="preserve">Санкт-Петербурга, можно отметить ГБУЗ «Санкт-Петербургский клинический </w:t>
      </w:r>
      <w:r>
        <w:br/>
        <w:t xml:space="preserve">научно-практический центр специализированных видов медицинской помощи (онкологический)» (далее – </w:t>
      </w:r>
      <w:proofErr w:type="spellStart"/>
      <w:r>
        <w:t>Онкоцентр</w:t>
      </w:r>
      <w:proofErr w:type="spellEnd"/>
      <w:r>
        <w:t xml:space="preserve">), ГБУЗ «Городская больница № 40 Курортного района» </w:t>
      </w:r>
      <w:r>
        <w:br/>
        <w:t xml:space="preserve">(далее – ГБУЗ «Городская больница № 40») и ГБУ НИИ им. </w:t>
      </w:r>
      <w:proofErr w:type="spellStart"/>
      <w:r>
        <w:t>Джанелидзе</w:t>
      </w:r>
      <w:proofErr w:type="spellEnd"/>
      <w:r>
        <w:t>.</w:t>
      </w:r>
    </w:p>
    <w:p w:rsidR="005908D4" w:rsidRDefault="00331EBE">
      <w:pPr>
        <w:pStyle w:val="ConsPlusNormal"/>
        <w:suppressAutoHyphens/>
        <w:ind w:left="-567" w:firstLine="567"/>
        <w:jc w:val="both"/>
      </w:pPr>
      <w:r>
        <w:t xml:space="preserve">На базе ГБУЗ «Городская больница № 40» создан исследовательский отдел инновационных и конверсионных программ (далее – научно-исследовательский отдел), который состоит из трех подразделений: научно-исследовательская лаборатория </w:t>
      </w:r>
      <w:r>
        <w:br/>
        <w:t>медико-генетических и геномных исследований, научно-исследовательская лаборатория трансляционной биомедицины и научно-исследовательская лаборатория клеточных технологий.</w:t>
      </w:r>
    </w:p>
    <w:p w:rsidR="005908D4" w:rsidRDefault="00331EBE">
      <w:pPr>
        <w:pStyle w:val="ConsPlusNormal"/>
        <w:suppressAutoHyphens/>
        <w:ind w:left="-567" w:firstLine="567"/>
        <w:jc w:val="both"/>
      </w:pPr>
      <w:r>
        <w:t xml:space="preserve">Целью работы научно-исследовательского отдела является развитие медицинской науки, направленное на создание высокотехнологичных инновационных продуктов, обеспечивающих на основе трансфера инновационных технологий в практическое здравоохранение сохранение </w:t>
      </w:r>
      <w:r>
        <w:br/>
      </w:r>
      <w:r>
        <w:lastRenderedPageBreak/>
        <w:t>и укрепление здоровья населения.</w:t>
      </w:r>
    </w:p>
    <w:p w:rsidR="005908D4" w:rsidRDefault="00331EBE">
      <w:pPr>
        <w:pStyle w:val="ConsPlusNormal"/>
        <w:suppressAutoHyphens/>
        <w:ind w:left="-567" w:firstLine="567"/>
        <w:jc w:val="both"/>
      </w:pPr>
      <w:r>
        <w:t xml:space="preserve">В рамках реализации плана работы научно-исследовательского отдела инновационных </w:t>
      </w:r>
      <w:r>
        <w:br/>
        <w:t>и конверсионных программ СПб ГБУЗ «Городская больница № 40» на 2023 год была проведена научно-исследовательская работа по следующим направлениям:</w:t>
      </w:r>
    </w:p>
    <w:p w:rsidR="005908D4" w:rsidRDefault="00331EBE">
      <w:pPr>
        <w:pStyle w:val="ConsPlusNormal"/>
        <w:suppressAutoHyphens/>
        <w:ind w:left="-567" w:firstLine="567"/>
        <w:jc w:val="both"/>
      </w:pPr>
      <w:r>
        <w:t xml:space="preserve">1. Продолжение создания нозологического банка биологических образцов человека. </w:t>
      </w:r>
      <w:r>
        <w:br/>
        <w:t xml:space="preserve">В 2023 году в биобанк помещено 25 529 образцов биоматериала от 3 114 пациентов, выдано для исследований 2 508 образцов биоматериала. В полном объеме проведены работы </w:t>
      </w:r>
      <w:r>
        <w:br/>
        <w:t xml:space="preserve">по автоматизации </w:t>
      </w:r>
      <w:proofErr w:type="spellStart"/>
      <w:r>
        <w:t>процессирования</w:t>
      </w:r>
      <w:proofErr w:type="spellEnd"/>
      <w:r>
        <w:t xml:space="preserve"> биоматериала. Интеграция баз данных </w:t>
      </w:r>
      <w:proofErr w:type="spellStart"/>
      <w:r>
        <w:t>криохранилища</w:t>
      </w:r>
      <w:proofErr w:type="spellEnd"/>
      <w:r>
        <w:t xml:space="preserve"> </w:t>
      </w:r>
      <w:r>
        <w:br/>
        <w:t xml:space="preserve">и </w:t>
      </w:r>
      <w:proofErr w:type="spellStart"/>
      <w:r>
        <w:t>автоматизарованной</w:t>
      </w:r>
      <w:proofErr w:type="spellEnd"/>
      <w:r>
        <w:t xml:space="preserve"> станции </w:t>
      </w:r>
      <w:proofErr w:type="spellStart"/>
      <w:r>
        <w:t>аликвотирования</w:t>
      </w:r>
      <w:proofErr w:type="spellEnd"/>
      <w:r>
        <w:t xml:space="preserve"> с ЛИС позволит минимизировать риски </w:t>
      </w:r>
      <w:r>
        <w:br/>
        <w:t xml:space="preserve">на </w:t>
      </w:r>
      <w:proofErr w:type="spellStart"/>
      <w:r>
        <w:t>преаналитическом</w:t>
      </w:r>
      <w:proofErr w:type="spellEnd"/>
      <w:r>
        <w:t xml:space="preserve"> этапе.</w:t>
      </w:r>
    </w:p>
    <w:p w:rsidR="005908D4" w:rsidRDefault="00331EBE">
      <w:pPr>
        <w:pStyle w:val="ConsPlusNormal"/>
        <w:suppressAutoHyphens/>
        <w:ind w:left="-567" w:firstLine="567"/>
        <w:jc w:val="both"/>
      </w:pPr>
      <w:r>
        <w:t xml:space="preserve">2. Продолжение разработки и </w:t>
      </w:r>
      <w:proofErr w:type="spellStart"/>
      <w:r>
        <w:t>валидации</w:t>
      </w:r>
      <w:proofErr w:type="spellEnd"/>
      <w:r>
        <w:t xml:space="preserve"> модели на базе геномных ассоциаций для оценки индивидуальных рисков осложненного течения COVID-19. В 2023 году проведено </w:t>
      </w:r>
      <w:proofErr w:type="spellStart"/>
      <w:r>
        <w:t>секвенирование</w:t>
      </w:r>
      <w:proofErr w:type="spellEnd"/>
      <w:r>
        <w:t xml:space="preserve"> генома с низким покрытием (5х) 891 пациента. Построена и применена </w:t>
      </w:r>
      <w:r>
        <w:br/>
        <w:t xml:space="preserve">к целевой когорте из 809 человек полигенная модель риска для прогнозирования тяжести COVID-19. </w:t>
      </w:r>
    </w:p>
    <w:p w:rsidR="005908D4" w:rsidRDefault="00331EBE">
      <w:pPr>
        <w:pStyle w:val="ConsPlusNormal"/>
        <w:suppressAutoHyphens/>
        <w:ind w:left="-567" w:firstLine="567"/>
        <w:jc w:val="both"/>
      </w:pPr>
      <w:r>
        <w:t xml:space="preserve">3. Продолжение исследования эффективности внедрения </w:t>
      </w:r>
      <w:proofErr w:type="spellStart"/>
      <w:r>
        <w:t>неинвазивного</w:t>
      </w:r>
      <w:proofErr w:type="spellEnd"/>
      <w:r>
        <w:t xml:space="preserve"> </w:t>
      </w:r>
      <w:proofErr w:type="spellStart"/>
      <w:r>
        <w:t>пренатального</w:t>
      </w:r>
      <w:proofErr w:type="spellEnd"/>
      <w:r>
        <w:t xml:space="preserve"> скрининга в обследование здоровья женщин. В 2023 году НИПТ </w:t>
      </w:r>
      <w:proofErr w:type="gramStart"/>
      <w:r>
        <w:t>проведен</w:t>
      </w:r>
      <w:proofErr w:type="gramEnd"/>
      <w:r>
        <w:t xml:space="preserve"> для 2 258 пациенток. Выявлено 66 случаев высокого риска наличия хромосомных аномалий. Из них </w:t>
      </w:r>
      <w:proofErr w:type="spellStart"/>
      <w:r>
        <w:t>трисомия</w:t>
      </w:r>
      <w:proofErr w:type="spellEnd"/>
      <w:r>
        <w:t xml:space="preserve"> </w:t>
      </w:r>
      <w:r>
        <w:br/>
        <w:t xml:space="preserve">21 – 19 случаев, </w:t>
      </w:r>
      <w:proofErr w:type="spellStart"/>
      <w:r>
        <w:t>трисомия</w:t>
      </w:r>
      <w:proofErr w:type="spellEnd"/>
      <w:r>
        <w:t xml:space="preserve"> 18 – 5 случаев, </w:t>
      </w:r>
      <w:proofErr w:type="spellStart"/>
      <w:r>
        <w:t>трисомия</w:t>
      </w:r>
      <w:proofErr w:type="spellEnd"/>
      <w:r>
        <w:t xml:space="preserve"> 13 – 2 случая, высокий риск аномалий числа половых хромосомам – 23 случая, другие находки – 17 случаев. </w:t>
      </w:r>
    </w:p>
    <w:p w:rsidR="005908D4" w:rsidRDefault="00331EBE">
      <w:pPr>
        <w:pStyle w:val="ConsPlusNormal"/>
        <w:suppressAutoHyphens/>
        <w:ind w:left="-567" w:firstLine="567"/>
        <w:jc w:val="both"/>
      </w:pPr>
      <w:r>
        <w:t xml:space="preserve">4. Продолжение исследования особенностей профилей экспрессии РНК у пациентов </w:t>
      </w:r>
      <w:r>
        <w:br/>
        <w:t xml:space="preserve">с неоплазиями ЖКТ. </w:t>
      </w:r>
    </w:p>
    <w:p w:rsidR="005908D4" w:rsidRDefault="00331EBE">
      <w:pPr>
        <w:pStyle w:val="ConsPlusNormal"/>
        <w:suppressAutoHyphens/>
        <w:ind w:left="-567" w:firstLine="567"/>
        <w:jc w:val="both"/>
      </w:pPr>
      <w:r>
        <w:t xml:space="preserve">5. Продолжение исследования особенностей </w:t>
      </w:r>
      <w:proofErr w:type="spellStart"/>
      <w:r>
        <w:t>метаболомных</w:t>
      </w:r>
      <w:proofErr w:type="spellEnd"/>
      <w:r>
        <w:t xml:space="preserve"> профилей у пациентов </w:t>
      </w:r>
      <w:r>
        <w:br/>
        <w:t>с COVID-19.</w:t>
      </w:r>
    </w:p>
    <w:p w:rsidR="005908D4" w:rsidRDefault="00331EBE">
      <w:pPr>
        <w:pStyle w:val="ConsPlusNormal"/>
        <w:suppressAutoHyphens/>
        <w:ind w:left="-567" w:firstLine="567"/>
        <w:jc w:val="both"/>
      </w:pPr>
      <w:r>
        <w:t xml:space="preserve">6. Выявление моногенных мутаций, связанных с ошибками иммунного ответа, </w:t>
      </w:r>
      <w:r>
        <w:br/>
        <w:t xml:space="preserve">у пациентов, перенесших COVID-19. Выполнен анализ литературы, в результате которого было отобрано 18 генов, ассоциированных с тяжестью течения COVID-19. Репликационный анализ, проведенный на выборке из 701 пациента, которым ранее было проведено </w:t>
      </w:r>
      <w:proofErr w:type="spellStart"/>
      <w:r>
        <w:t>секвенирование</w:t>
      </w:r>
      <w:proofErr w:type="spellEnd"/>
      <w:r>
        <w:t xml:space="preserve"> клинического </w:t>
      </w:r>
      <w:proofErr w:type="spellStart"/>
      <w:r>
        <w:t>экзома</w:t>
      </w:r>
      <w:proofErr w:type="spellEnd"/>
      <w:r>
        <w:t xml:space="preserve">, не обнаружил генов врожденного иммунного ответа, значимо обогащенных функциональными генетическими вариантами в группе случаев или в группе контроля. </w:t>
      </w:r>
    </w:p>
    <w:p w:rsidR="005908D4" w:rsidRDefault="00331EBE">
      <w:pPr>
        <w:pStyle w:val="ConsPlusNormal"/>
        <w:suppressAutoHyphens/>
        <w:ind w:left="-567" w:firstLine="567"/>
        <w:jc w:val="both"/>
      </w:pPr>
      <w:r>
        <w:t xml:space="preserve">7. Комплексное выявление предикторов повторного ожирения после проведения </w:t>
      </w:r>
      <w:proofErr w:type="spellStart"/>
      <w:r>
        <w:t>бариатрической</w:t>
      </w:r>
      <w:proofErr w:type="spellEnd"/>
      <w:r>
        <w:t xml:space="preserve"> операции. Продемонстрировано наличие различий генетических профилей пациентов с отличными отдаленными результатами продольной резекции желудка. </w:t>
      </w:r>
    </w:p>
    <w:p w:rsidR="005908D4" w:rsidRDefault="00331EBE">
      <w:pPr>
        <w:pStyle w:val="ConsPlusNormal"/>
        <w:suppressAutoHyphens/>
        <w:ind w:left="-567" w:firstLine="567"/>
        <w:jc w:val="both"/>
      </w:pPr>
      <w:r>
        <w:t xml:space="preserve">8. Предиктивные маркеры рака предстательной железы (РПЖ). Была собрана </w:t>
      </w:r>
      <w:proofErr w:type="spellStart"/>
      <w:r>
        <w:t>биоколлекция</w:t>
      </w:r>
      <w:proofErr w:type="spellEnd"/>
      <w:r>
        <w:t>, включающая в себя 2 145 образцов биоматериала от 113 доноров.</w:t>
      </w:r>
    </w:p>
    <w:p w:rsidR="005908D4" w:rsidRDefault="00331EBE">
      <w:pPr>
        <w:pStyle w:val="ConsPlusNormal"/>
        <w:suppressAutoHyphens/>
        <w:ind w:left="-567" w:firstLine="567"/>
        <w:jc w:val="both"/>
      </w:pPr>
      <w:r>
        <w:t xml:space="preserve">9. Изучение эффективности метода трансплантации фекальной </w:t>
      </w:r>
      <w:proofErr w:type="spellStart"/>
      <w:r>
        <w:t>микробиоты</w:t>
      </w:r>
      <w:proofErr w:type="spellEnd"/>
      <w:r>
        <w:t xml:space="preserve"> в терапии </w:t>
      </w:r>
      <w:proofErr w:type="spellStart"/>
      <w:r>
        <w:t>клостридиальной</w:t>
      </w:r>
      <w:proofErr w:type="spellEnd"/>
      <w:r>
        <w:t xml:space="preserve"> инфекции. </w:t>
      </w:r>
    </w:p>
    <w:p w:rsidR="005908D4" w:rsidRDefault="00331EBE">
      <w:pPr>
        <w:pStyle w:val="ConsPlusNormal"/>
        <w:suppressAutoHyphens/>
        <w:ind w:left="-567" w:firstLine="567"/>
        <w:jc w:val="both"/>
      </w:pPr>
      <w:r>
        <w:t xml:space="preserve">10. Оценка влияния инфекционного триггера (COVID-19) на развитие </w:t>
      </w:r>
      <w:proofErr w:type="spellStart"/>
      <w:r>
        <w:t>нейродегенеративного</w:t>
      </w:r>
      <w:proofErr w:type="spellEnd"/>
      <w:r>
        <w:t xml:space="preserve"> процесса и поиск предикторов раннего развития </w:t>
      </w:r>
      <w:proofErr w:type="spellStart"/>
      <w:r>
        <w:t>нейродегенеративного</w:t>
      </w:r>
      <w:proofErr w:type="spellEnd"/>
      <w:r>
        <w:t xml:space="preserve"> процесса у пациентов, перенесших COVID-19. Отобран 41 пациент с признаками неврологических осложнений после </w:t>
      </w:r>
      <w:proofErr w:type="gramStart"/>
      <w:r>
        <w:t>перенесенного</w:t>
      </w:r>
      <w:proofErr w:type="gramEnd"/>
      <w:r>
        <w:t xml:space="preserve"> COVID-19. Для всех пациентов собран клинико-лабораторный анамнез. В дальнейшем исследуемая когорта будет расширена за счет включения новых участников. Всем участникам будет проведено определение сывороточных уровней GFAP (в динамике) для оценки уровней </w:t>
      </w:r>
      <w:proofErr w:type="spellStart"/>
      <w:r>
        <w:t>нейровоспаления</w:t>
      </w:r>
      <w:proofErr w:type="spellEnd"/>
      <w:r>
        <w:t>.</w:t>
      </w:r>
    </w:p>
    <w:p w:rsidR="005908D4" w:rsidRDefault="00331EBE">
      <w:pPr>
        <w:pStyle w:val="ConsPlusNormal"/>
        <w:suppressAutoHyphens/>
        <w:ind w:left="-567" w:firstLine="567"/>
        <w:jc w:val="both"/>
      </w:pPr>
      <w:r>
        <w:t xml:space="preserve">11. Изучение клинико-диагностических особенностей и патоморфологических изменений в сердце у пациентов с фибрилляций предсердий, перенесших SARS-CoV-2 инфекцию. Ведутся работы по поставке и вводу в эксплуатацию оборудования (системы трехмерной </w:t>
      </w:r>
      <w:proofErr w:type="spellStart"/>
      <w:r>
        <w:t>эндокардиальной</w:t>
      </w:r>
      <w:proofErr w:type="spellEnd"/>
      <w:r>
        <w:t xml:space="preserve"> навигации CARTO 3, системы </w:t>
      </w:r>
      <w:proofErr w:type="spellStart"/>
      <w:r>
        <w:t>SmartAblate</w:t>
      </w:r>
      <w:proofErr w:type="spellEnd"/>
      <w:r>
        <w:t xml:space="preserve"> для сердечной абляции </w:t>
      </w:r>
      <w:r>
        <w:br/>
        <w:t xml:space="preserve">и электрофизиологической системы LABSYSTEM PRO для записи сигналов сердца) для определения </w:t>
      </w:r>
      <w:proofErr w:type="spellStart"/>
      <w:r>
        <w:t>электроанатомический</w:t>
      </w:r>
      <w:proofErr w:type="spellEnd"/>
      <w:r>
        <w:t xml:space="preserve"> субстрата фибрилляции предсердий методом биполярного картирования.</w:t>
      </w:r>
    </w:p>
    <w:p w:rsidR="005908D4" w:rsidRDefault="00331EBE">
      <w:pPr>
        <w:pStyle w:val="ConsPlusNormal"/>
        <w:suppressAutoHyphens/>
        <w:ind w:left="-567" w:firstLine="567"/>
        <w:jc w:val="both"/>
      </w:pPr>
      <w:r>
        <w:lastRenderedPageBreak/>
        <w:t xml:space="preserve">12. Исследование полиморфизмов MUC5B rs35705950, TERT rs2736100, TLR3 rs3775290, TLR7 rs179008 у пациентов с COVID-19. Разработаны критерии для набора пациентов с целью изучения </w:t>
      </w:r>
      <w:proofErr w:type="spellStart"/>
      <w:r>
        <w:t>постковидных</w:t>
      </w:r>
      <w:proofErr w:type="spellEnd"/>
      <w:r>
        <w:t xml:space="preserve"> осложнений со стороны дыхательной системы. Определена приоритетная группа из 1 200 пациентов, которым будет проведено выявление полиморфизмов MUC5B rs35705950, TERT rs2736100, TLR3 rs3775290 и TLR7 rs179008.</w:t>
      </w:r>
    </w:p>
    <w:p w:rsidR="005908D4" w:rsidRDefault="00331EBE">
      <w:pPr>
        <w:pStyle w:val="ConsPlusNormal"/>
        <w:suppressAutoHyphens/>
        <w:ind w:left="-567" w:firstLine="567"/>
        <w:jc w:val="both"/>
      </w:pPr>
      <w:r>
        <w:t xml:space="preserve">13. Исследование особенностей профилей экспрессии РНК у пациентов с COVID-19. </w:t>
      </w:r>
      <w:r>
        <w:br/>
        <w:t xml:space="preserve">Был найден ряд мастер-регуляторов, </w:t>
      </w:r>
      <w:proofErr w:type="gramStart"/>
      <w:r>
        <w:t>являющихся</w:t>
      </w:r>
      <w:proofErr w:type="gramEnd"/>
      <w:r>
        <w:t xml:space="preserve"> перспективными терапевтическими мишенями: FLT3, S100A8, S100A12, IL4, IL13, KIT, MMP2, MMP9, MAF, KLRC1, KLRD1, MAPK3 и MAPK8.</w:t>
      </w:r>
    </w:p>
    <w:p w:rsidR="005908D4" w:rsidRDefault="00331EBE">
      <w:pPr>
        <w:pStyle w:val="ConsPlusNormal"/>
        <w:suppressAutoHyphens/>
        <w:ind w:left="-567" w:firstLine="567"/>
        <w:jc w:val="both"/>
      </w:pPr>
      <w:r>
        <w:t xml:space="preserve">14. Исследование особенностей морфологии клеток крови и профилей </w:t>
      </w:r>
      <w:proofErr w:type="spellStart"/>
      <w:r>
        <w:t>микроРНК</w:t>
      </w:r>
      <w:proofErr w:type="spellEnd"/>
      <w:r>
        <w:t xml:space="preserve"> </w:t>
      </w:r>
      <w:r>
        <w:br/>
        <w:t xml:space="preserve">у пациентов с </w:t>
      </w:r>
      <w:proofErr w:type="spellStart"/>
      <w:r>
        <w:t>цитокиновым</w:t>
      </w:r>
      <w:proofErr w:type="spellEnd"/>
      <w:r>
        <w:t xml:space="preserve"> штормом при COVID-19. </w:t>
      </w:r>
    </w:p>
    <w:p w:rsidR="005908D4" w:rsidRDefault="00331EBE">
      <w:pPr>
        <w:pStyle w:val="ConsPlusNormal"/>
        <w:suppressAutoHyphens/>
        <w:ind w:left="-567" w:firstLine="567"/>
        <w:jc w:val="both"/>
      </w:pPr>
      <w:r>
        <w:t xml:space="preserve">15. Изучение различий профилей сигнальных белков при </w:t>
      </w:r>
      <w:proofErr w:type="spellStart"/>
      <w:r>
        <w:t>хрирургическом</w:t>
      </w:r>
      <w:proofErr w:type="spellEnd"/>
      <w:r>
        <w:t xml:space="preserve"> сепсисе </w:t>
      </w:r>
      <w:r>
        <w:br/>
        <w:t xml:space="preserve">и COVID-индуцированном сепсисе. </w:t>
      </w:r>
    </w:p>
    <w:p w:rsidR="005908D4" w:rsidRDefault="00331EBE">
      <w:pPr>
        <w:pStyle w:val="ConsPlusNormal"/>
        <w:suppressAutoHyphens/>
        <w:ind w:left="-567" w:firstLine="567"/>
        <w:jc w:val="both"/>
      </w:pPr>
      <w:r>
        <w:t xml:space="preserve">16. Изучение влияния </w:t>
      </w:r>
      <w:proofErr w:type="spellStart"/>
      <w:r>
        <w:t>коморбидных</w:t>
      </w:r>
      <w:proofErr w:type="spellEnd"/>
      <w:r>
        <w:t xml:space="preserve"> состояний на профили сигнальных белков </w:t>
      </w:r>
      <w:r>
        <w:br/>
        <w:t xml:space="preserve">у пациентов с COVID-19. Определены коморбидные состояния, при которых значимо изменен уровень концентрации исследуемых </w:t>
      </w:r>
      <w:proofErr w:type="spellStart"/>
      <w:r>
        <w:t>биомаркеров</w:t>
      </w:r>
      <w:proofErr w:type="spellEnd"/>
      <w:r>
        <w:t xml:space="preserve">. </w:t>
      </w:r>
    </w:p>
    <w:p w:rsidR="005908D4" w:rsidRDefault="00331EBE">
      <w:pPr>
        <w:pStyle w:val="ConsPlusNormal"/>
        <w:suppressAutoHyphens/>
        <w:ind w:left="-567" w:firstLine="567"/>
        <w:jc w:val="both"/>
      </w:pPr>
      <w:r>
        <w:t xml:space="preserve">17. Динамический профиль сигнальных белков у пациентов с COVID-19. Поиск маркеров выздоровления и успешно применяемой терапии. </w:t>
      </w:r>
    </w:p>
    <w:p w:rsidR="005908D4" w:rsidRDefault="00331EBE">
      <w:pPr>
        <w:pStyle w:val="ConsPlusNormal"/>
        <w:suppressAutoHyphens/>
        <w:ind w:left="-567" w:firstLine="567"/>
        <w:jc w:val="both"/>
      </w:pPr>
      <w:r>
        <w:t xml:space="preserve">18. Морфометрический анализ состояния сосудистого русла малого круга кровообращения у </w:t>
      </w:r>
      <w:proofErr w:type="gramStart"/>
      <w:r>
        <w:t>умерших</w:t>
      </w:r>
      <w:proofErr w:type="gramEnd"/>
      <w:r>
        <w:t xml:space="preserve"> от тяжелой и крайне тяжелой формы COVID-19. </w:t>
      </w:r>
    </w:p>
    <w:p w:rsidR="005908D4" w:rsidRDefault="00331EBE">
      <w:pPr>
        <w:pStyle w:val="ConsPlusNormal"/>
        <w:suppressAutoHyphens/>
        <w:ind w:left="-567" w:firstLine="567"/>
        <w:jc w:val="both"/>
      </w:pPr>
      <w:r>
        <w:t xml:space="preserve">19. Изучение факторов риска госпитальной летальности от тромбоэмболии легочной артерии. Были определены факторы риска для комплексной оценки риска летальности </w:t>
      </w:r>
      <w:r>
        <w:br/>
        <w:t>у пациентов с COVID-19 и ТЭЛА</w:t>
      </w:r>
    </w:p>
    <w:p w:rsidR="005908D4" w:rsidRDefault="00331EBE">
      <w:pPr>
        <w:pStyle w:val="ConsPlusNormal"/>
        <w:suppressAutoHyphens/>
        <w:ind w:left="-567" w:firstLine="567"/>
        <w:jc w:val="both"/>
      </w:pPr>
      <w:r>
        <w:t xml:space="preserve">20. Разработка медицинской технологии для определения риска летального исхода </w:t>
      </w:r>
      <w:r>
        <w:br/>
        <w:t xml:space="preserve">у пациентов с COVID-19 тяжелого течения на основании комплексной оценки </w:t>
      </w:r>
      <w:proofErr w:type="spellStart"/>
      <w:r>
        <w:t>эхокардиографических</w:t>
      </w:r>
      <w:proofErr w:type="spellEnd"/>
      <w:r>
        <w:t xml:space="preserve"> и клинических показателей. Технология разработана. </w:t>
      </w:r>
    </w:p>
    <w:p w:rsidR="005908D4" w:rsidRDefault="00331EBE">
      <w:pPr>
        <w:pStyle w:val="ConsPlusNormal"/>
        <w:suppressAutoHyphens/>
        <w:ind w:left="-567" w:firstLine="567"/>
        <w:jc w:val="both"/>
      </w:pPr>
      <w:r>
        <w:t xml:space="preserve">Работа по развитию инновационных методов диагностики, профилактики и лечения также осуществляется в </w:t>
      </w:r>
      <w:proofErr w:type="spellStart"/>
      <w:r>
        <w:t>Онкоцентре</w:t>
      </w:r>
      <w:proofErr w:type="spellEnd"/>
      <w:r>
        <w:t>.</w:t>
      </w:r>
    </w:p>
    <w:p w:rsidR="005908D4" w:rsidRDefault="00331EBE">
      <w:pPr>
        <w:pStyle w:val="ConsPlusNormal"/>
        <w:suppressAutoHyphens/>
        <w:ind w:left="-567" w:firstLine="567"/>
        <w:jc w:val="both"/>
      </w:pPr>
      <w:r>
        <w:t xml:space="preserve">В настоящее время онкологические заболевания занимают второе место </w:t>
      </w:r>
      <w:r>
        <w:br/>
        <w:t xml:space="preserve">по смертности после </w:t>
      </w:r>
      <w:proofErr w:type="gramStart"/>
      <w:r>
        <w:t>сердечно-сосудистых</w:t>
      </w:r>
      <w:proofErr w:type="gramEnd"/>
      <w:r>
        <w:t xml:space="preserve"> заболеваний и прогресс в диагностике, профилактике и лечении рака однозначно обусловлен созданием и внедрением инновационных технологий и разработок.</w:t>
      </w:r>
    </w:p>
    <w:p w:rsidR="005908D4" w:rsidRDefault="00331EBE">
      <w:pPr>
        <w:tabs>
          <w:tab w:val="left" w:pos="993"/>
          <w:tab w:val="left" w:pos="1134"/>
        </w:tabs>
        <w:suppressAutoHyphens/>
        <w:ind w:left="-567" w:firstLine="567"/>
        <w:contextualSpacing/>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В 2023 году в Учреждении проводились научные исследования, направленные </w:t>
      </w:r>
      <w:r>
        <w:rPr>
          <w:rFonts w:ascii="Times New Roman" w:eastAsia="Times New Roman" w:hAnsi="Times New Roman" w:cs="Times New Roman"/>
          <w:color w:val="000000"/>
          <w:szCs w:val="24"/>
        </w:rPr>
        <w:br/>
        <w:t xml:space="preserve">на совершенствование современных подходов терапии злокачественных новообразований, </w:t>
      </w:r>
      <w:r>
        <w:rPr>
          <w:rFonts w:ascii="Times New Roman" w:eastAsia="Times New Roman" w:hAnsi="Times New Roman" w:cs="Times New Roman"/>
          <w:color w:val="000000"/>
          <w:szCs w:val="24"/>
        </w:rPr>
        <w:br/>
        <w:t>на разработку новых методов лечения рака, в том числе:</w:t>
      </w:r>
    </w:p>
    <w:p w:rsidR="005908D4" w:rsidRDefault="00331EBE">
      <w:pPr>
        <w:tabs>
          <w:tab w:val="left" w:pos="993"/>
          <w:tab w:val="left" w:pos="1134"/>
        </w:tabs>
        <w:suppressAutoHyphens/>
        <w:ind w:left="-567" w:firstLine="567"/>
        <w:contextualSpacing/>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разработка и внедрение </w:t>
      </w:r>
      <w:proofErr w:type="spellStart"/>
      <w:r>
        <w:rPr>
          <w:rFonts w:ascii="Times New Roman" w:eastAsia="Times New Roman" w:hAnsi="Times New Roman" w:cs="Times New Roman"/>
          <w:color w:val="000000"/>
          <w:szCs w:val="24"/>
        </w:rPr>
        <w:t>иммунотерапевтических</w:t>
      </w:r>
      <w:proofErr w:type="spellEnd"/>
      <w:r>
        <w:rPr>
          <w:rFonts w:ascii="Times New Roman" w:eastAsia="Times New Roman" w:hAnsi="Times New Roman" w:cs="Times New Roman"/>
          <w:color w:val="000000"/>
          <w:szCs w:val="24"/>
        </w:rPr>
        <w:t xml:space="preserve"> подходов для лечения рака;</w:t>
      </w:r>
    </w:p>
    <w:p w:rsidR="005908D4" w:rsidRDefault="00331EBE">
      <w:pPr>
        <w:tabs>
          <w:tab w:val="left" w:pos="993"/>
          <w:tab w:val="left" w:pos="1134"/>
        </w:tabs>
        <w:suppressAutoHyphens/>
        <w:ind w:left="-567" w:firstLine="567"/>
        <w:contextualSpacing/>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разработка новых протоколов лекарственной терапии для преодоления резистентности злокачественных опухолей; </w:t>
      </w:r>
    </w:p>
    <w:p w:rsidR="005908D4" w:rsidRDefault="00331EBE">
      <w:pPr>
        <w:tabs>
          <w:tab w:val="left" w:pos="993"/>
          <w:tab w:val="left" w:pos="1134"/>
        </w:tabs>
        <w:suppressAutoHyphens/>
        <w:ind w:left="-567" w:firstLine="567"/>
        <w:contextualSpacing/>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разработка и внедрение новых методов терапии и диагностики злокачественных новообразований, основанные на физико-химических взаимодействиях и передовых методов хирургического лечения;</w:t>
      </w:r>
    </w:p>
    <w:p w:rsidR="005908D4" w:rsidRDefault="00331EBE">
      <w:pPr>
        <w:tabs>
          <w:tab w:val="left" w:pos="993"/>
          <w:tab w:val="left" w:pos="1134"/>
        </w:tabs>
        <w:suppressAutoHyphens/>
        <w:ind w:left="-567" w:firstLine="567"/>
        <w:contextualSpacing/>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разработка систем помощи принятия решения для онкологии, в том числе на основе технологий искусственного интеллекта.</w:t>
      </w:r>
    </w:p>
    <w:p w:rsidR="005908D4" w:rsidRDefault="00331EBE">
      <w:pPr>
        <w:tabs>
          <w:tab w:val="left" w:pos="1134"/>
        </w:tabs>
        <w:suppressAutoHyphens/>
        <w:ind w:left="-567" w:firstLine="567"/>
        <w:contextualSpacing/>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Продолжена работа по созданию методик </w:t>
      </w:r>
      <w:proofErr w:type="gramStart"/>
      <w:r>
        <w:rPr>
          <w:rFonts w:ascii="Times New Roman" w:eastAsia="Times New Roman" w:hAnsi="Times New Roman" w:cs="Times New Roman"/>
          <w:color w:val="000000"/>
          <w:szCs w:val="24"/>
        </w:rPr>
        <w:t>адоптивной</w:t>
      </w:r>
      <w:proofErr w:type="gramEnd"/>
      <w:r>
        <w:rPr>
          <w:rFonts w:ascii="Times New Roman" w:eastAsia="Times New Roman" w:hAnsi="Times New Roman" w:cs="Times New Roman"/>
          <w:color w:val="000000"/>
          <w:szCs w:val="24"/>
        </w:rPr>
        <w:t xml:space="preserve"> клеточной терапии. Проводились работы по совершенствованию разработанной в Учреждении первой отечественной лабораторной технологии выделения и наращивания опухоль инфильтрирующих лимфоцитов (ОИЛ) для терапии злокачественных новообразований.</w:t>
      </w:r>
    </w:p>
    <w:p w:rsidR="005908D4" w:rsidRDefault="00331EBE">
      <w:pPr>
        <w:tabs>
          <w:tab w:val="left" w:pos="1134"/>
        </w:tabs>
        <w:suppressAutoHyphens/>
        <w:ind w:left="-567" w:firstLine="567"/>
        <w:contextualSpacing/>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Продолжена работа по созданию ингибиторов иммунных контрольных точек нового поколения, основанных на применении фундаментального механизма РНК-интерференции. Разработана тест система на основе опухолевых клеток, постоянная </w:t>
      </w:r>
      <w:proofErr w:type="spellStart"/>
      <w:r>
        <w:rPr>
          <w:rFonts w:ascii="Times New Roman" w:eastAsia="Times New Roman" w:hAnsi="Times New Roman" w:cs="Times New Roman"/>
          <w:color w:val="000000"/>
          <w:szCs w:val="24"/>
        </w:rPr>
        <w:t>экспрессирующих</w:t>
      </w:r>
      <w:proofErr w:type="spellEnd"/>
      <w:r>
        <w:rPr>
          <w:rFonts w:ascii="Times New Roman" w:eastAsia="Times New Roman" w:hAnsi="Times New Roman" w:cs="Times New Roman"/>
          <w:color w:val="000000"/>
          <w:szCs w:val="24"/>
        </w:rPr>
        <w:t xml:space="preserve"> флуоресцентный белок </w:t>
      </w:r>
      <w:proofErr w:type="spellStart"/>
      <w:r>
        <w:rPr>
          <w:rFonts w:ascii="Times New Roman" w:eastAsia="Times New Roman" w:hAnsi="Times New Roman" w:cs="Times New Roman"/>
          <w:color w:val="000000"/>
          <w:szCs w:val="24"/>
          <w:lang w:val="en-US"/>
        </w:rPr>
        <w:t>eGFP</w:t>
      </w:r>
      <w:proofErr w:type="spellEnd"/>
      <w:r>
        <w:rPr>
          <w:rFonts w:ascii="Times New Roman" w:eastAsia="Times New Roman" w:hAnsi="Times New Roman" w:cs="Times New Roman"/>
          <w:color w:val="000000"/>
          <w:szCs w:val="24"/>
        </w:rPr>
        <w:t>, предназначенная для тестирования способов доставки целевых малых интерферирующих РНК (</w:t>
      </w:r>
      <w:proofErr w:type="spellStart"/>
      <w:r>
        <w:rPr>
          <w:rFonts w:ascii="Times New Roman" w:eastAsia="Times New Roman" w:hAnsi="Times New Roman" w:cs="Times New Roman"/>
          <w:color w:val="000000"/>
          <w:szCs w:val="24"/>
        </w:rPr>
        <w:t>миРНК</w:t>
      </w:r>
      <w:proofErr w:type="spellEnd"/>
      <w:r>
        <w:rPr>
          <w:rFonts w:ascii="Times New Roman" w:eastAsia="Times New Roman" w:hAnsi="Times New Roman" w:cs="Times New Roman"/>
          <w:color w:val="000000"/>
          <w:szCs w:val="24"/>
        </w:rPr>
        <w:t>).</w:t>
      </w:r>
    </w:p>
    <w:p w:rsidR="005908D4" w:rsidRDefault="00331EBE">
      <w:pPr>
        <w:tabs>
          <w:tab w:val="left" w:pos="1134"/>
        </w:tabs>
        <w:suppressAutoHyphens/>
        <w:ind w:left="-567" w:firstLine="567"/>
        <w:contextualSpacing/>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lastRenderedPageBreak/>
        <w:t xml:space="preserve">Продолжена работа по созданию нового класса противоопухолевых вакцин, основанных на введении специальных полученных клеточных </w:t>
      </w:r>
      <w:proofErr w:type="spellStart"/>
      <w:r>
        <w:rPr>
          <w:rFonts w:ascii="Times New Roman" w:eastAsia="Times New Roman" w:hAnsi="Times New Roman" w:cs="Times New Roman"/>
          <w:color w:val="000000"/>
          <w:szCs w:val="24"/>
        </w:rPr>
        <w:t>лизатов</w:t>
      </w:r>
      <w:proofErr w:type="spellEnd"/>
      <w:r>
        <w:rPr>
          <w:rFonts w:ascii="Times New Roman" w:eastAsia="Times New Roman" w:hAnsi="Times New Roman" w:cs="Times New Roman"/>
          <w:color w:val="000000"/>
          <w:szCs w:val="24"/>
        </w:rPr>
        <w:t xml:space="preserve">, </w:t>
      </w:r>
      <w:proofErr w:type="spellStart"/>
      <w:r>
        <w:rPr>
          <w:rFonts w:ascii="Times New Roman" w:eastAsia="Times New Roman" w:hAnsi="Times New Roman" w:cs="Times New Roman"/>
          <w:color w:val="000000"/>
          <w:szCs w:val="24"/>
        </w:rPr>
        <w:t>презентирующих</w:t>
      </w:r>
      <w:proofErr w:type="spellEnd"/>
      <w:r>
        <w:rPr>
          <w:rFonts w:ascii="Times New Roman" w:eastAsia="Times New Roman" w:hAnsi="Times New Roman" w:cs="Times New Roman"/>
          <w:color w:val="000000"/>
          <w:szCs w:val="24"/>
        </w:rPr>
        <w:t xml:space="preserve"> </w:t>
      </w:r>
      <w:proofErr w:type="gramStart"/>
      <w:r>
        <w:rPr>
          <w:rFonts w:ascii="Times New Roman" w:eastAsia="Times New Roman" w:hAnsi="Times New Roman" w:cs="Times New Roman"/>
          <w:color w:val="000000"/>
          <w:szCs w:val="24"/>
        </w:rPr>
        <w:t>опухолевые</w:t>
      </w:r>
      <w:proofErr w:type="gramEnd"/>
      <w:r>
        <w:rPr>
          <w:rFonts w:ascii="Times New Roman" w:eastAsia="Times New Roman" w:hAnsi="Times New Roman" w:cs="Times New Roman"/>
          <w:color w:val="000000"/>
          <w:szCs w:val="24"/>
        </w:rPr>
        <w:t xml:space="preserve"> </w:t>
      </w:r>
      <w:proofErr w:type="spellStart"/>
      <w:r>
        <w:rPr>
          <w:rFonts w:ascii="Times New Roman" w:eastAsia="Times New Roman" w:hAnsi="Times New Roman" w:cs="Times New Roman"/>
          <w:color w:val="000000"/>
          <w:szCs w:val="24"/>
        </w:rPr>
        <w:t>неоантигены</w:t>
      </w:r>
      <w:proofErr w:type="spellEnd"/>
      <w:r>
        <w:rPr>
          <w:rFonts w:ascii="Times New Roman" w:eastAsia="Times New Roman" w:hAnsi="Times New Roman" w:cs="Times New Roman"/>
          <w:color w:val="000000"/>
          <w:szCs w:val="24"/>
        </w:rPr>
        <w:t xml:space="preserve">. Было подтверждено, что индуцированная с помощью </w:t>
      </w:r>
      <w:proofErr w:type="spellStart"/>
      <w:r>
        <w:rPr>
          <w:rFonts w:ascii="Times New Roman" w:eastAsia="Times New Roman" w:hAnsi="Times New Roman" w:cs="Times New Roman"/>
          <w:color w:val="000000"/>
          <w:szCs w:val="24"/>
        </w:rPr>
        <w:t>цитостатика</w:t>
      </w:r>
      <w:proofErr w:type="spellEnd"/>
      <w:r>
        <w:rPr>
          <w:rFonts w:ascii="Times New Roman" w:eastAsia="Times New Roman" w:hAnsi="Times New Roman" w:cs="Times New Roman"/>
          <w:color w:val="000000"/>
          <w:szCs w:val="24"/>
        </w:rPr>
        <w:t xml:space="preserve"> отстроченная гибель опухолевых клеток в </w:t>
      </w:r>
      <w:proofErr w:type="spellStart"/>
      <w:r>
        <w:rPr>
          <w:rFonts w:ascii="Times New Roman" w:eastAsia="Times New Roman" w:hAnsi="Times New Roman" w:cs="Times New Roman"/>
          <w:color w:val="000000"/>
          <w:szCs w:val="24"/>
        </w:rPr>
        <w:t>лизате</w:t>
      </w:r>
      <w:proofErr w:type="spellEnd"/>
      <w:r>
        <w:rPr>
          <w:rFonts w:ascii="Times New Roman" w:eastAsia="Times New Roman" w:hAnsi="Times New Roman" w:cs="Times New Roman"/>
          <w:color w:val="000000"/>
          <w:szCs w:val="24"/>
        </w:rPr>
        <w:t xml:space="preserve"> приводит к достоверному иммунному ответу </w:t>
      </w:r>
      <w:r>
        <w:rPr>
          <w:rFonts w:ascii="Times New Roman" w:eastAsia="Times New Roman" w:hAnsi="Times New Roman" w:cs="Times New Roman"/>
          <w:color w:val="000000"/>
          <w:szCs w:val="24"/>
        </w:rPr>
        <w:br/>
        <w:t xml:space="preserve">у экспериментальных животных. Подведены промежуточные итоги использования ингибиторов контрольных точек иммунного ответа в </w:t>
      </w:r>
      <w:proofErr w:type="spellStart"/>
      <w:r>
        <w:rPr>
          <w:rFonts w:ascii="Times New Roman" w:eastAsia="Times New Roman" w:hAnsi="Times New Roman" w:cs="Times New Roman"/>
          <w:color w:val="000000"/>
          <w:szCs w:val="24"/>
        </w:rPr>
        <w:t>неоадьювантном</w:t>
      </w:r>
      <w:proofErr w:type="spellEnd"/>
      <w:r>
        <w:rPr>
          <w:rFonts w:ascii="Times New Roman" w:eastAsia="Times New Roman" w:hAnsi="Times New Roman" w:cs="Times New Roman"/>
          <w:color w:val="000000"/>
          <w:szCs w:val="24"/>
        </w:rPr>
        <w:t xml:space="preserve"> режиме для лечения больных </w:t>
      </w:r>
      <w:r>
        <w:rPr>
          <w:rFonts w:ascii="Times New Roman" w:eastAsia="Times New Roman" w:hAnsi="Times New Roman" w:cs="Times New Roman"/>
          <w:color w:val="000000"/>
          <w:szCs w:val="24"/>
        </w:rPr>
        <w:br/>
        <w:t xml:space="preserve">с </w:t>
      </w:r>
      <w:proofErr w:type="spellStart"/>
      <w:r>
        <w:rPr>
          <w:rFonts w:ascii="Times New Roman" w:eastAsia="Times New Roman" w:hAnsi="Times New Roman" w:cs="Times New Roman"/>
          <w:color w:val="000000"/>
          <w:szCs w:val="24"/>
        </w:rPr>
        <w:t>местнораспространенным</w:t>
      </w:r>
      <w:proofErr w:type="spellEnd"/>
      <w:r>
        <w:rPr>
          <w:rFonts w:ascii="Times New Roman" w:eastAsia="Times New Roman" w:hAnsi="Times New Roman" w:cs="Times New Roman"/>
          <w:color w:val="000000"/>
          <w:szCs w:val="24"/>
        </w:rPr>
        <w:t xml:space="preserve"> MSI-H раком желудка.</w:t>
      </w:r>
    </w:p>
    <w:p w:rsidR="005908D4" w:rsidRDefault="00331EBE">
      <w:pPr>
        <w:tabs>
          <w:tab w:val="left" w:pos="1134"/>
        </w:tabs>
        <w:suppressAutoHyphens/>
        <w:ind w:left="-567" w:firstLine="567"/>
        <w:contextualSpacing/>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В рамках разработки новых протоколов лекарственной терапии для преодоления резистентности злокачественных опухолей были продолжены работы по созданию клеточных сфероидов, моделирующих </w:t>
      </w:r>
      <w:proofErr w:type="spellStart"/>
      <w:r>
        <w:rPr>
          <w:rFonts w:ascii="Times New Roman" w:eastAsia="Times New Roman" w:hAnsi="Times New Roman" w:cs="Times New Roman"/>
          <w:color w:val="000000"/>
          <w:szCs w:val="24"/>
        </w:rPr>
        <w:t>микроопухоли</w:t>
      </w:r>
      <w:proofErr w:type="spellEnd"/>
      <w:r>
        <w:rPr>
          <w:rFonts w:ascii="Times New Roman" w:eastAsia="Times New Roman" w:hAnsi="Times New Roman" w:cs="Times New Roman"/>
          <w:color w:val="000000"/>
          <w:szCs w:val="24"/>
        </w:rPr>
        <w:t xml:space="preserve"> и способных выступать в качестве </w:t>
      </w:r>
      <w:proofErr w:type="spellStart"/>
      <w:r>
        <w:rPr>
          <w:rFonts w:ascii="Times New Roman" w:eastAsia="Times New Roman" w:hAnsi="Times New Roman" w:cs="Times New Roman"/>
          <w:color w:val="000000"/>
          <w:szCs w:val="24"/>
        </w:rPr>
        <w:t>ex</w:t>
      </w:r>
      <w:proofErr w:type="spellEnd"/>
      <w:r>
        <w:rPr>
          <w:rFonts w:ascii="Times New Roman" w:eastAsia="Times New Roman" w:hAnsi="Times New Roman" w:cs="Times New Roman"/>
          <w:color w:val="000000"/>
          <w:szCs w:val="24"/>
        </w:rPr>
        <w:t xml:space="preserve"> </w:t>
      </w:r>
      <w:proofErr w:type="spellStart"/>
      <w:r>
        <w:rPr>
          <w:rFonts w:ascii="Times New Roman" w:eastAsia="Times New Roman" w:hAnsi="Times New Roman" w:cs="Times New Roman"/>
          <w:color w:val="000000"/>
          <w:szCs w:val="24"/>
        </w:rPr>
        <w:t>vivo</w:t>
      </w:r>
      <w:proofErr w:type="spellEnd"/>
      <w:r>
        <w:rPr>
          <w:rFonts w:ascii="Times New Roman" w:eastAsia="Times New Roman" w:hAnsi="Times New Roman" w:cs="Times New Roman"/>
          <w:color w:val="000000"/>
          <w:szCs w:val="24"/>
        </w:rPr>
        <w:t xml:space="preserve"> модели для получения данных о лекарственной устойчивости. Были получены трехмерные модели для первичных клеток меланомы. Также были начаты работы по созданию трехмерных моделей опухоли, использующих </w:t>
      </w:r>
      <w:proofErr w:type="spellStart"/>
      <w:r>
        <w:rPr>
          <w:rFonts w:ascii="Times New Roman" w:eastAsia="Times New Roman" w:hAnsi="Times New Roman" w:cs="Times New Roman"/>
          <w:color w:val="000000"/>
          <w:szCs w:val="24"/>
        </w:rPr>
        <w:t>гелевый</w:t>
      </w:r>
      <w:proofErr w:type="spellEnd"/>
      <w:r>
        <w:rPr>
          <w:rFonts w:ascii="Times New Roman" w:eastAsia="Times New Roman" w:hAnsi="Times New Roman" w:cs="Times New Roman"/>
          <w:color w:val="000000"/>
          <w:szCs w:val="24"/>
        </w:rPr>
        <w:t xml:space="preserve"> каркас в качестве основы, содержащих элементы микроокружения.</w:t>
      </w:r>
    </w:p>
    <w:p w:rsidR="005908D4" w:rsidRDefault="00331EBE">
      <w:pPr>
        <w:tabs>
          <w:tab w:val="left" w:pos="1134"/>
        </w:tabs>
        <w:suppressAutoHyphens/>
        <w:ind w:left="-567" w:firstLine="567"/>
        <w:contextualSpacing/>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Продолжены эксперименты по использованию уникальной </w:t>
      </w:r>
      <w:proofErr w:type="spellStart"/>
      <w:r>
        <w:rPr>
          <w:rFonts w:ascii="Times New Roman" w:eastAsia="Times New Roman" w:hAnsi="Times New Roman" w:cs="Times New Roman"/>
          <w:color w:val="000000"/>
          <w:szCs w:val="24"/>
        </w:rPr>
        <w:t>миРНК</w:t>
      </w:r>
      <w:proofErr w:type="spellEnd"/>
      <w:r>
        <w:rPr>
          <w:rFonts w:ascii="Times New Roman" w:eastAsia="Times New Roman" w:hAnsi="Times New Roman" w:cs="Times New Roman"/>
          <w:color w:val="000000"/>
          <w:szCs w:val="24"/>
        </w:rPr>
        <w:t xml:space="preserve">, направленной </w:t>
      </w:r>
      <w:r>
        <w:rPr>
          <w:rFonts w:ascii="Times New Roman" w:eastAsia="Times New Roman" w:hAnsi="Times New Roman" w:cs="Times New Roman"/>
          <w:color w:val="000000"/>
          <w:szCs w:val="24"/>
        </w:rPr>
        <w:br/>
        <w:t xml:space="preserve">на подавление экспрессии гена BCR-ABL, ответственного за развитие хронического миелоидного лейкоза. Была показана перспективность использования </w:t>
      </w:r>
      <w:proofErr w:type="spellStart"/>
      <w:r>
        <w:rPr>
          <w:rFonts w:ascii="Times New Roman" w:eastAsia="Times New Roman" w:hAnsi="Times New Roman" w:cs="Times New Roman"/>
          <w:color w:val="000000"/>
          <w:szCs w:val="24"/>
        </w:rPr>
        <w:t>миРНК</w:t>
      </w:r>
      <w:proofErr w:type="spellEnd"/>
      <w:r>
        <w:rPr>
          <w:rFonts w:ascii="Times New Roman" w:eastAsia="Times New Roman" w:hAnsi="Times New Roman" w:cs="Times New Roman"/>
          <w:color w:val="000000"/>
          <w:szCs w:val="24"/>
        </w:rPr>
        <w:t xml:space="preserve"> для терапии опухолей, имеющих выраженные драйверные гены. Кроме этого, были продолжены работы </w:t>
      </w:r>
      <w:r>
        <w:rPr>
          <w:rFonts w:ascii="Times New Roman" w:eastAsia="Times New Roman" w:hAnsi="Times New Roman" w:cs="Times New Roman"/>
          <w:color w:val="000000"/>
          <w:szCs w:val="24"/>
        </w:rPr>
        <w:br/>
        <w:t xml:space="preserve">по исследованию метрономных режимов химиотерапии </w:t>
      </w:r>
      <w:proofErr w:type="spellStart"/>
      <w:r>
        <w:rPr>
          <w:rFonts w:ascii="Times New Roman" w:eastAsia="Times New Roman" w:hAnsi="Times New Roman" w:cs="Times New Roman"/>
          <w:color w:val="000000"/>
          <w:szCs w:val="24"/>
        </w:rPr>
        <w:t>in</w:t>
      </w:r>
      <w:proofErr w:type="spellEnd"/>
      <w:r>
        <w:rPr>
          <w:rFonts w:ascii="Times New Roman" w:eastAsia="Times New Roman" w:hAnsi="Times New Roman" w:cs="Times New Roman"/>
          <w:color w:val="000000"/>
          <w:szCs w:val="24"/>
        </w:rPr>
        <w:t xml:space="preserve"> </w:t>
      </w:r>
      <w:proofErr w:type="spellStart"/>
      <w:r>
        <w:rPr>
          <w:rFonts w:ascii="Times New Roman" w:eastAsia="Times New Roman" w:hAnsi="Times New Roman" w:cs="Times New Roman"/>
          <w:color w:val="000000"/>
          <w:szCs w:val="24"/>
        </w:rPr>
        <w:t>vitro</w:t>
      </w:r>
      <w:proofErr w:type="spellEnd"/>
      <w:r>
        <w:rPr>
          <w:rFonts w:ascii="Times New Roman" w:eastAsia="Times New Roman" w:hAnsi="Times New Roman" w:cs="Times New Roman"/>
          <w:color w:val="000000"/>
          <w:szCs w:val="24"/>
        </w:rPr>
        <w:t xml:space="preserve"> и </w:t>
      </w:r>
      <w:proofErr w:type="spellStart"/>
      <w:r>
        <w:rPr>
          <w:rFonts w:ascii="Times New Roman" w:eastAsia="Times New Roman" w:hAnsi="Times New Roman" w:cs="Times New Roman"/>
          <w:color w:val="000000"/>
          <w:szCs w:val="24"/>
        </w:rPr>
        <w:t>in</w:t>
      </w:r>
      <w:proofErr w:type="spellEnd"/>
      <w:r>
        <w:rPr>
          <w:rFonts w:ascii="Times New Roman" w:eastAsia="Times New Roman" w:hAnsi="Times New Roman" w:cs="Times New Roman"/>
          <w:color w:val="000000"/>
          <w:szCs w:val="24"/>
        </w:rPr>
        <w:t xml:space="preserve"> </w:t>
      </w:r>
      <w:proofErr w:type="spellStart"/>
      <w:r>
        <w:rPr>
          <w:rFonts w:ascii="Times New Roman" w:eastAsia="Times New Roman" w:hAnsi="Times New Roman" w:cs="Times New Roman"/>
          <w:color w:val="000000"/>
          <w:szCs w:val="24"/>
        </w:rPr>
        <w:t>vivo</w:t>
      </w:r>
      <w:proofErr w:type="spellEnd"/>
      <w:r>
        <w:rPr>
          <w:rFonts w:ascii="Times New Roman" w:eastAsia="Times New Roman" w:hAnsi="Times New Roman" w:cs="Times New Roman"/>
          <w:color w:val="000000"/>
          <w:szCs w:val="24"/>
        </w:rPr>
        <w:t>.</w:t>
      </w:r>
    </w:p>
    <w:p w:rsidR="005908D4" w:rsidRDefault="00331EBE">
      <w:pPr>
        <w:tabs>
          <w:tab w:val="left" w:pos="1134"/>
        </w:tabs>
        <w:suppressAutoHyphens/>
        <w:ind w:left="-567" w:firstLine="567"/>
        <w:contextualSpacing/>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В рамках разработки новых методов терапии и диагностики злокачественных новообразований, основанных на физико-химических взаимодействиях и передовых методов хирургического лечения, были продолжены работы по созданию методов локального воздействия на микроокружение опухоли. Были предложены новые варианты объяснения воздействия на опухолевый рост и метастазирование нейтрализации или защелачивания опухоли.</w:t>
      </w:r>
    </w:p>
    <w:p w:rsidR="005908D4" w:rsidRDefault="00331EBE">
      <w:pPr>
        <w:tabs>
          <w:tab w:val="left" w:pos="1134"/>
        </w:tabs>
        <w:suppressAutoHyphens/>
        <w:ind w:left="-567" w:firstLine="567"/>
        <w:contextualSpacing/>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Продолжены работы по внедрению методов персонализированной фотодинамической терапии. Предложены новые объяснения эффективности фотодинамической терапии </w:t>
      </w:r>
      <w:r>
        <w:rPr>
          <w:rFonts w:ascii="Times New Roman" w:eastAsia="Times New Roman" w:hAnsi="Times New Roman" w:cs="Times New Roman"/>
          <w:color w:val="000000"/>
          <w:szCs w:val="24"/>
        </w:rPr>
        <w:br/>
        <w:t xml:space="preserve">с использованием импульсных режимов облучения. Впервые были предложены эффективные методы прямой </w:t>
      </w:r>
      <w:proofErr w:type="spellStart"/>
      <w:r>
        <w:rPr>
          <w:rFonts w:ascii="Times New Roman" w:eastAsia="Times New Roman" w:hAnsi="Times New Roman" w:cs="Times New Roman"/>
          <w:color w:val="000000"/>
          <w:szCs w:val="24"/>
        </w:rPr>
        <w:t>фотогенерации</w:t>
      </w:r>
      <w:proofErr w:type="spellEnd"/>
      <w:r>
        <w:rPr>
          <w:rFonts w:ascii="Times New Roman" w:eastAsia="Times New Roman" w:hAnsi="Times New Roman" w:cs="Times New Roman"/>
          <w:color w:val="000000"/>
          <w:szCs w:val="24"/>
        </w:rPr>
        <w:t xml:space="preserve"> </w:t>
      </w:r>
      <w:proofErr w:type="spellStart"/>
      <w:r>
        <w:rPr>
          <w:rFonts w:ascii="Times New Roman" w:eastAsia="Times New Roman" w:hAnsi="Times New Roman" w:cs="Times New Roman"/>
          <w:color w:val="000000"/>
          <w:szCs w:val="24"/>
        </w:rPr>
        <w:t>синглетного</w:t>
      </w:r>
      <w:proofErr w:type="spellEnd"/>
      <w:r>
        <w:rPr>
          <w:rFonts w:ascii="Times New Roman" w:eastAsia="Times New Roman" w:hAnsi="Times New Roman" w:cs="Times New Roman"/>
          <w:color w:val="000000"/>
          <w:szCs w:val="24"/>
        </w:rPr>
        <w:t xml:space="preserve"> кислорода в опухолевых клетках, не приводящие </w:t>
      </w:r>
      <w:r>
        <w:rPr>
          <w:rFonts w:ascii="Times New Roman" w:eastAsia="Times New Roman" w:hAnsi="Times New Roman" w:cs="Times New Roman"/>
          <w:color w:val="000000"/>
          <w:szCs w:val="24"/>
        </w:rPr>
        <w:br/>
        <w:t xml:space="preserve">к разогреву биологической среды до </w:t>
      </w:r>
      <w:proofErr w:type="spellStart"/>
      <w:r>
        <w:rPr>
          <w:rFonts w:ascii="Times New Roman" w:eastAsia="Times New Roman" w:hAnsi="Times New Roman" w:cs="Times New Roman"/>
          <w:color w:val="000000"/>
          <w:szCs w:val="24"/>
        </w:rPr>
        <w:t>биокритических</w:t>
      </w:r>
      <w:proofErr w:type="spellEnd"/>
      <w:r>
        <w:rPr>
          <w:rFonts w:ascii="Times New Roman" w:eastAsia="Times New Roman" w:hAnsi="Times New Roman" w:cs="Times New Roman"/>
          <w:color w:val="000000"/>
          <w:szCs w:val="24"/>
        </w:rPr>
        <w:t xml:space="preserve"> температур.</w:t>
      </w:r>
    </w:p>
    <w:p w:rsidR="005908D4" w:rsidRDefault="00331EBE">
      <w:pPr>
        <w:tabs>
          <w:tab w:val="left" w:pos="1134"/>
        </w:tabs>
        <w:suppressAutoHyphens/>
        <w:ind w:left="-567" w:firstLine="567"/>
        <w:contextualSpacing/>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В рамках разработки систем помощи принятия решения для онкологии, в том числе </w:t>
      </w:r>
      <w:r>
        <w:rPr>
          <w:rFonts w:ascii="Times New Roman" w:eastAsia="Times New Roman" w:hAnsi="Times New Roman" w:cs="Times New Roman"/>
          <w:color w:val="000000"/>
          <w:szCs w:val="24"/>
        </w:rPr>
        <w:br/>
        <w:t>на основе технологий искусственного интеллекта, были продолжены работы по созданию предиктивной модели, описывающей поведение опухоли при химиотерапии на основе минимальных входных параметров. Кроме этого, были исследованы методы оценки выживаемости, в частности, было проведено сравнение численных показателей эффективности разных классов препаратов по данным клинических исследований.</w:t>
      </w:r>
      <w:r>
        <w:rPr>
          <w:rFonts w:ascii="Times New Roman" w:eastAsia="Calibri" w:hAnsi="Times New Roman" w:cs="Times New Roman"/>
          <w:sz w:val="28"/>
          <w:szCs w:val="28"/>
          <w:lang w:eastAsia="en-US"/>
        </w:rPr>
        <w:t xml:space="preserve"> </w:t>
      </w:r>
      <w:r>
        <w:rPr>
          <w:rFonts w:ascii="Times New Roman" w:eastAsia="Times New Roman" w:hAnsi="Times New Roman" w:cs="Times New Roman"/>
          <w:color w:val="000000"/>
          <w:szCs w:val="24"/>
        </w:rPr>
        <w:t xml:space="preserve">Была разработана </w:t>
      </w:r>
      <w:r>
        <w:rPr>
          <w:rFonts w:ascii="Times New Roman" w:eastAsia="Times New Roman" w:hAnsi="Times New Roman" w:cs="Times New Roman"/>
          <w:color w:val="000000"/>
          <w:szCs w:val="24"/>
        </w:rPr>
        <w:br/>
        <w:t xml:space="preserve">и использована </w:t>
      </w:r>
      <w:proofErr w:type="spellStart"/>
      <w:r>
        <w:rPr>
          <w:rFonts w:ascii="Times New Roman" w:eastAsia="Times New Roman" w:hAnsi="Times New Roman" w:cs="Times New Roman"/>
          <w:color w:val="000000"/>
          <w:szCs w:val="24"/>
        </w:rPr>
        <w:t>сверточная</w:t>
      </w:r>
      <w:proofErr w:type="spellEnd"/>
      <w:r>
        <w:rPr>
          <w:rFonts w:ascii="Times New Roman" w:eastAsia="Times New Roman" w:hAnsi="Times New Roman" w:cs="Times New Roman"/>
          <w:color w:val="000000"/>
          <w:szCs w:val="24"/>
        </w:rPr>
        <w:t xml:space="preserve"> нейронная сеть, которая была обучена на подмножестве набора данных, проверена с помощью методов перекрестной </w:t>
      </w:r>
      <w:proofErr w:type="spellStart"/>
      <w:r>
        <w:rPr>
          <w:rFonts w:ascii="Times New Roman" w:eastAsia="Times New Roman" w:hAnsi="Times New Roman" w:cs="Times New Roman"/>
          <w:color w:val="000000"/>
          <w:szCs w:val="24"/>
        </w:rPr>
        <w:t>валидации</w:t>
      </w:r>
      <w:proofErr w:type="spellEnd"/>
      <w:r>
        <w:rPr>
          <w:rFonts w:ascii="Times New Roman" w:eastAsia="Times New Roman" w:hAnsi="Times New Roman" w:cs="Times New Roman"/>
          <w:color w:val="000000"/>
          <w:szCs w:val="24"/>
        </w:rPr>
        <w:t xml:space="preserve"> и оценена на независимом тестовом наборе. </w:t>
      </w:r>
    </w:p>
    <w:p w:rsidR="005908D4" w:rsidRDefault="00331EBE">
      <w:pPr>
        <w:pStyle w:val="ConsPlusNormal"/>
        <w:suppressAutoHyphens/>
        <w:ind w:left="-567" w:firstLine="567"/>
        <w:jc w:val="both"/>
      </w:pPr>
      <w:r>
        <w:t xml:space="preserve">Огромный вклад в развитие медицинской науки вносит ГБУ НИИ им. </w:t>
      </w:r>
      <w:proofErr w:type="spellStart"/>
      <w:r>
        <w:t>Джанелидзе</w:t>
      </w:r>
      <w:proofErr w:type="spellEnd"/>
      <w:r>
        <w:t>, научная база которого включает 22 научных отдела и 8 высокоспециализированных центров.</w:t>
      </w:r>
    </w:p>
    <w:p w:rsidR="005908D4" w:rsidRDefault="00331EBE">
      <w:pPr>
        <w:pStyle w:val="ConsPlusNormal"/>
        <w:suppressAutoHyphens/>
        <w:ind w:left="-567" w:firstLine="567"/>
        <w:jc w:val="both"/>
        <w:rPr>
          <w:rFonts w:eastAsia="Times New Roman"/>
          <w:szCs w:val="24"/>
        </w:rPr>
      </w:pPr>
      <w:r>
        <w:rPr>
          <w:rFonts w:eastAsia="MS Gothic"/>
          <w:szCs w:val="24"/>
          <w:shd w:val="clear" w:color="auto" w:fill="FFFFFF"/>
        </w:rPr>
        <w:t xml:space="preserve">В соответствии с утвержденным Планом научной деятельности на период с 2021 г. </w:t>
      </w:r>
      <w:r>
        <w:rPr>
          <w:rFonts w:eastAsia="MS Gothic"/>
          <w:szCs w:val="24"/>
          <w:shd w:val="clear" w:color="auto" w:fill="FFFFFF"/>
        </w:rPr>
        <w:br/>
        <w:t xml:space="preserve">по 2024 г. руководителями </w:t>
      </w:r>
      <w:r>
        <w:rPr>
          <w:rFonts w:eastAsia="Times New Roman"/>
          <w:szCs w:val="24"/>
        </w:rPr>
        <w:t>научных</w:t>
      </w:r>
      <w:r>
        <w:rPr>
          <w:rFonts w:eastAsia="MS Gothic"/>
          <w:szCs w:val="24"/>
          <w:shd w:val="clear" w:color="auto" w:fill="FFFFFF"/>
        </w:rPr>
        <w:t xml:space="preserve"> отделов, лабораторий и центров в 2023 г. </w:t>
      </w:r>
      <w:r>
        <w:rPr>
          <w:rFonts w:eastAsia="Times New Roman"/>
          <w:szCs w:val="24"/>
        </w:rPr>
        <w:t>велись научные исследования по 28 основным темам.</w:t>
      </w:r>
    </w:p>
    <w:p w:rsidR="005908D4" w:rsidRDefault="00331EBE">
      <w:pPr>
        <w:widowControl w:val="0"/>
        <w:suppressAutoHyphens/>
        <w:ind w:left="-567" w:firstLine="567"/>
        <w:rPr>
          <w:rFonts w:ascii="Times New Roman" w:eastAsia="Arial" w:hAnsi="Times New Roman" w:cs="Times New Roman"/>
          <w:szCs w:val="24"/>
          <w:lang w:eastAsia="en-US"/>
        </w:rPr>
      </w:pPr>
      <w:r>
        <w:rPr>
          <w:rFonts w:ascii="Times New Roman" w:eastAsia="Arial" w:hAnsi="Times New Roman" w:cs="Times New Roman"/>
          <w:szCs w:val="24"/>
          <w:lang w:eastAsia="en-US"/>
        </w:rPr>
        <w:t xml:space="preserve">В выполнении утвержденных научных тем участвовали 142 научных сотрудника, </w:t>
      </w:r>
      <w:r>
        <w:rPr>
          <w:rFonts w:ascii="Times New Roman" w:eastAsia="Arial" w:hAnsi="Times New Roman" w:cs="Times New Roman"/>
          <w:szCs w:val="24"/>
          <w:lang w:eastAsia="en-US"/>
        </w:rPr>
        <w:br/>
        <w:t>54 кандидата медицинских наук, 50 - докторов медицинских наук, 25 - профессоров.</w:t>
      </w:r>
    </w:p>
    <w:p w:rsidR="005908D4" w:rsidRDefault="00331EBE">
      <w:pPr>
        <w:widowControl w:val="0"/>
        <w:suppressAutoHyphens/>
        <w:ind w:left="-567" w:firstLine="567"/>
        <w:rPr>
          <w:rFonts w:ascii="Times New Roman" w:eastAsia="Arial" w:hAnsi="Times New Roman" w:cs="Times New Roman"/>
          <w:szCs w:val="24"/>
          <w:lang w:eastAsia="en-US"/>
        </w:rPr>
      </w:pPr>
      <w:r>
        <w:rPr>
          <w:rFonts w:ascii="Times New Roman" w:eastAsia="Arial" w:hAnsi="Times New Roman" w:cs="Times New Roman"/>
          <w:szCs w:val="24"/>
          <w:lang w:eastAsia="en-US"/>
        </w:rPr>
        <w:t xml:space="preserve">Результаты проводимых исследований опубликованы в 402 научных публикациях </w:t>
      </w:r>
      <w:r>
        <w:rPr>
          <w:rFonts w:ascii="Times New Roman" w:eastAsia="Arial" w:hAnsi="Times New Roman" w:cs="Times New Roman"/>
          <w:szCs w:val="24"/>
          <w:lang w:eastAsia="en-US"/>
        </w:rPr>
        <w:br/>
        <w:t xml:space="preserve">(из них 21 - в иностранных изданиях). Завершенные фрагменты исследований были оформлены и опубликованы в виде диссертационных исследований (5 кандидатских, 2 докторских); глав монографий (10); монографий (9), учебных пособий, программ (19); методических рекомендаций и пособий для врачей (14). По результатам исследований сотрудниками института получено 15 патентов на изобретение, в том числе одна программа ЭВМ. Главные </w:t>
      </w:r>
      <w:r>
        <w:rPr>
          <w:rFonts w:ascii="Times New Roman" w:eastAsia="Arial" w:hAnsi="Times New Roman" w:cs="Times New Roman"/>
          <w:szCs w:val="24"/>
          <w:lang w:eastAsia="en-US"/>
        </w:rPr>
        <w:lastRenderedPageBreak/>
        <w:t xml:space="preserve">результаты текущих исследований были представлены к публичному обсуждению </w:t>
      </w:r>
      <w:r>
        <w:rPr>
          <w:rFonts w:ascii="Times New Roman" w:eastAsia="Arial" w:hAnsi="Times New Roman" w:cs="Times New Roman"/>
          <w:szCs w:val="24"/>
          <w:lang w:eastAsia="en-US"/>
        </w:rPr>
        <w:br/>
        <w:t xml:space="preserve">на 145 конференциях разного уровня в рамках 485 научных докладов, в том числе  18 докладов на конференциях, проходивших  за рубежом. </w:t>
      </w:r>
    </w:p>
    <w:p w:rsidR="005908D4" w:rsidRDefault="005908D4">
      <w:pPr>
        <w:suppressAutoHyphens/>
        <w:ind w:left="-567"/>
        <w:rPr>
          <w:rFonts w:ascii="Times New Roman" w:eastAsia="Times New Roman" w:hAnsi="Times New Roman" w:cs="Times New Roman"/>
        </w:rPr>
        <w:sectPr w:rsidR="005908D4">
          <w:pgSz w:w="11907" w:h="16839" w:code="9"/>
          <w:pgMar w:top="1134" w:right="851" w:bottom="1134" w:left="1701" w:header="720" w:footer="720" w:gutter="0"/>
          <w:cols w:space="720"/>
        </w:sectPr>
      </w:pPr>
    </w:p>
    <w:p w:rsidR="005908D4" w:rsidRDefault="005908D4">
      <w:pPr>
        <w:suppressAutoHyphens/>
        <w:ind w:left="-567"/>
        <w:rPr>
          <w:rFonts w:ascii="Times New Roman" w:eastAsia="Times New Roman" w:hAnsi="Times New Roman" w:cs="Times New Roman"/>
        </w:rPr>
      </w:pPr>
    </w:p>
    <w:tbl>
      <w:tblPr>
        <w:tblW w:w="15632" w:type="dxa"/>
        <w:tblLayout w:type="fixed"/>
        <w:tblCellMar>
          <w:left w:w="0" w:type="dxa"/>
          <w:right w:w="0" w:type="dxa"/>
        </w:tblCellMar>
        <w:tblLook w:val="04A0" w:firstRow="1" w:lastRow="0" w:firstColumn="1" w:lastColumn="0" w:noHBand="0" w:noVBand="1"/>
      </w:tblPr>
      <w:tblGrid>
        <w:gridCol w:w="344"/>
        <w:gridCol w:w="2020"/>
        <w:gridCol w:w="1920"/>
        <w:gridCol w:w="1805"/>
        <w:gridCol w:w="1018"/>
        <w:gridCol w:w="1017"/>
        <w:gridCol w:w="1017"/>
        <w:gridCol w:w="1018"/>
        <w:gridCol w:w="1017"/>
        <w:gridCol w:w="1003"/>
        <w:gridCol w:w="1361"/>
        <w:gridCol w:w="2035"/>
        <w:gridCol w:w="57"/>
      </w:tblGrid>
      <w:tr w:rsidR="005908D4" w:rsidTr="0055312B">
        <w:trPr>
          <w:trHeight w:val="1017"/>
        </w:trPr>
        <w:tc>
          <w:tcPr>
            <w:tcW w:w="15575" w:type="dxa"/>
            <w:gridSpan w:val="12"/>
            <w:shd w:val="clear" w:color="auto" w:fill="auto"/>
            <w:vAlign w:val="center"/>
          </w:tcPr>
          <w:p w:rsidR="005908D4" w:rsidRDefault="0055312B" w:rsidP="0055312B">
            <w:pPr>
              <w:spacing w:line="229" w:lineRule="auto"/>
              <w:jc w:val="center"/>
              <w:rPr>
                <w:rFonts w:ascii="Times New Roman" w:eastAsia="Times New Roman" w:hAnsi="Times New Roman" w:cs="Times New Roman"/>
                <w:b/>
                <w:color w:val="000000"/>
                <w:spacing w:val="-2"/>
              </w:rPr>
            </w:pPr>
            <w:r>
              <w:rPr>
                <w:rFonts w:ascii="Times New Roman" w:eastAsia="Times New Roman" w:hAnsi="Times New Roman" w:cs="Times New Roman"/>
              </w:rPr>
              <w:tab/>
            </w:r>
            <w:r>
              <w:rPr>
                <w:rFonts w:ascii="Times New Roman" w:eastAsia="Times New Roman" w:hAnsi="Times New Roman" w:cs="Times New Roman"/>
                <w:b/>
                <w:color w:val="000000"/>
                <w:spacing w:val="-2"/>
                <w:sz w:val="22"/>
              </w:rPr>
              <w:t>14.2</w:t>
            </w:r>
            <w:r w:rsidR="00331EBE">
              <w:rPr>
                <w:rFonts w:ascii="Times New Roman" w:eastAsia="Times New Roman" w:hAnsi="Times New Roman" w:cs="Times New Roman"/>
                <w:b/>
                <w:color w:val="000000"/>
                <w:spacing w:val="-2"/>
                <w:sz w:val="22"/>
              </w:rPr>
              <w:t>. П</w:t>
            </w:r>
            <w:r>
              <w:rPr>
                <w:rFonts w:ascii="Times New Roman" w:eastAsia="Times New Roman" w:hAnsi="Times New Roman" w:cs="Times New Roman"/>
                <w:b/>
                <w:color w:val="000000"/>
                <w:spacing w:val="-2"/>
                <w:sz w:val="22"/>
              </w:rPr>
              <w:t xml:space="preserve">еречень </w:t>
            </w:r>
            <w:r w:rsidR="00331EBE">
              <w:rPr>
                <w:rFonts w:ascii="Times New Roman" w:eastAsia="Times New Roman" w:hAnsi="Times New Roman" w:cs="Times New Roman"/>
                <w:b/>
                <w:color w:val="000000"/>
                <w:spacing w:val="-2"/>
                <w:sz w:val="22"/>
              </w:rPr>
              <w:t>мероприятий подпрограммы  7</w:t>
            </w:r>
          </w:p>
        </w:tc>
        <w:tc>
          <w:tcPr>
            <w:tcW w:w="57" w:type="dxa"/>
          </w:tcPr>
          <w:p w:rsidR="005908D4" w:rsidRDefault="005908D4">
            <w:pPr>
              <w:jc w:val="left"/>
              <w:rPr>
                <w:sz w:val="2"/>
              </w:rPr>
            </w:pPr>
          </w:p>
        </w:tc>
      </w:tr>
      <w:tr w:rsidR="005908D4" w:rsidTr="0055312B">
        <w:trPr>
          <w:trHeight w:val="444"/>
        </w:trPr>
        <w:tc>
          <w:tcPr>
            <w:tcW w:w="15575" w:type="dxa"/>
            <w:gridSpan w:val="12"/>
            <w:tcBorders>
              <w:bottom w:val="single" w:sz="4" w:space="0" w:color="000000"/>
            </w:tcBorders>
            <w:shd w:val="clear" w:color="auto" w:fill="auto"/>
            <w:vAlign w:val="center"/>
          </w:tcPr>
          <w:p w:rsidR="005908D4" w:rsidRDefault="0055312B">
            <w:pPr>
              <w:spacing w:line="229"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szCs w:val="20"/>
              </w:rPr>
              <w:t xml:space="preserve">14.2.1. </w:t>
            </w:r>
            <w:r w:rsidR="00331EBE">
              <w:rPr>
                <w:rFonts w:ascii="Times New Roman" w:eastAsia="Times New Roman" w:hAnsi="Times New Roman" w:cs="Times New Roman"/>
                <w:b/>
                <w:color w:val="000000"/>
                <w:spacing w:val="-2"/>
                <w:sz w:val="20"/>
                <w:szCs w:val="20"/>
              </w:rPr>
              <w:t>ПРОЦЕССНАЯ ЧАСТЬ</w:t>
            </w:r>
          </w:p>
          <w:p w:rsidR="005908D4" w:rsidRDefault="005908D4">
            <w:pPr>
              <w:jc w:val="left"/>
              <w:rPr>
                <w:sz w:val="2"/>
              </w:rPr>
            </w:pPr>
          </w:p>
        </w:tc>
        <w:tc>
          <w:tcPr>
            <w:tcW w:w="57" w:type="dxa"/>
          </w:tcPr>
          <w:p w:rsidR="005908D4" w:rsidRDefault="005908D4">
            <w:pPr>
              <w:jc w:val="left"/>
              <w:rPr>
                <w:sz w:val="2"/>
              </w:rPr>
            </w:pPr>
          </w:p>
        </w:tc>
      </w:tr>
      <w:tr w:rsidR="005908D4" w:rsidTr="0055312B">
        <w:trPr>
          <w:trHeight w:val="574"/>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w:t>
            </w:r>
          </w:p>
          <w:p w:rsidR="005908D4" w:rsidRDefault="00331EBE">
            <w:pPr>
              <w:spacing w:line="229" w:lineRule="auto"/>
              <w:jc w:val="center"/>
              <w:rPr>
                <w:rFonts w:ascii="Times New Roman" w:eastAsia="Times New Roman" w:hAnsi="Times New Roman" w:cs="Times New Roman"/>
                <w:b/>
                <w:color w:val="000000"/>
                <w:spacing w:val="-2"/>
                <w:sz w:val="18"/>
              </w:rPr>
            </w:pPr>
            <w:proofErr w:type="gramStart"/>
            <w:r>
              <w:rPr>
                <w:rFonts w:ascii="Times New Roman" w:eastAsia="Times New Roman" w:hAnsi="Times New Roman" w:cs="Times New Roman"/>
                <w:b/>
                <w:color w:val="000000"/>
                <w:spacing w:val="-2"/>
                <w:sz w:val="18"/>
              </w:rPr>
              <w:t>п</w:t>
            </w:r>
            <w:proofErr w:type="gramEnd"/>
            <w:r>
              <w:rPr>
                <w:rFonts w:ascii="Times New Roman" w:eastAsia="Times New Roman" w:hAnsi="Times New Roman" w:cs="Times New Roman"/>
                <w:b/>
                <w:color w:val="000000"/>
                <w:spacing w:val="-2"/>
                <w:sz w:val="18"/>
              </w:rPr>
              <w:t>/п</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Наименование мероприятия</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Исполнитель,</w:t>
            </w:r>
          </w:p>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участник</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Источник финансирования</w:t>
            </w:r>
          </w:p>
        </w:tc>
        <w:tc>
          <w:tcPr>
            <w:tcW w:w="60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Срок реализации и объем финансирования по годам, тыс. руб.</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ИТОГО</w:t>
            </w:r>
          </w:p>
        </w:tc>
        <w:tc>
          <w:tcPr>
            <w:tcW w:w="2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 xml:space="preserve">Наименование целевого показателя, индикатора, на достижение </w:t>
            </w:r>
            <w:proofErr w:type="gramStart"/>
            <w:r>
              <w:rPr>
                <w:rFonts w:ascii="Times New Roman" w:eastAsia="Times New Roman" w:hAnsi="Times New Roman" w:cs="Times New Roman"/>
                <w:b/>
                <w:color w:val="000000"/>
                <w:spacing w:val="-2"/>
                <w:sz w:val="18"/>
              </w:rPr>
              <w:t>которых</w:t>
            </w:r>
            <w:proofErr w:type="gramEnd"/>
            <w:r>
              <w:rPr>
                <w:rFonts w:ascii="Times New Roman" w:eastAsia="Times New Roman" w:hAnsi="Times New Roman" w:cs="Times New Roman"/>
                <w:b/>
                <w:color w:val="000000"/>
                <w:spacing w:val="-2"/>
                <w:sz w:val="18"/>
              </w:rPr>
              <w:t xml:space="preserve"> оказывает влияние реализация мероприятия</w:t>
            </w:r>
          </w:p>
        </w:tc>
        <w:tc>
          <w:tcPr>
            <w:tcW w:w="57" w:type="dxa"/>
            <w:tcBorders>
              <w:left w:val="single" w:sz="4" w:space="0" w:color="000000"/>
            </w:tcBorders>
          </w:tcPr>
          <w:p w:rsidR="005908D4" w:rsidRDefault="005908D4">
            <w:pPr>
              <w:jc w:val="left"/>
              <w:rPr>
                <w:sz w:val="2"/>
              </w:rPr>
            </w:pPr>
          </w:p>
        </w:tc>
      </w:tr>
      <w:tr w:rsidR="005908D4" w:rsidTr="0055312B">
        <w:trPr>
          <w:trHeight w:val="1117"/>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2024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2025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2026 г.</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2027 г.</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2028 г.</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2029 г.</w:t>
            </w:r>
          </w:p>
        </w:tc>
        <w:tc>
          <w:tcPr>
            <w:tcW w:w="13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55312B">
        <w:trPr>
          <w:trHeight w:val="22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2</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3</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4</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7</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8</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9</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10</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12</w:t>
            </w:r>
          </w:p>
        </w:tc>
        <w:tc>
          <w:tcPr>
            <w:tcW w:w="57" w:type="dxa"/>
            <w:tcBorders>
              <w:left w:val="single" w:sz="4" w:space="0" w:color="000000"/>
            </w:tcBorders>
          </w:tcPr>
          <w:p w:rsidR="005908D4" w:rsidRDefault="005908D4">
            <w:pPr>
              <w:jc w:val="left"/>
              <w:rPr>
                <w:sz w:val="2"/>
              </w:rPr>
            </w:pPr>
          </w:p>
        </w:tc>
      </w:tr>
      <w:tr w:rsidR="005908D4" w:rsidTr="0055312B">
        <w:trPr>
          <w:trHeight w:val="43"/>
        </w:trPr>
        <w:tc>
          <w:tcPr>
            <w:tcW w:w="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7.1</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95139C">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Развитие инновационных методов диагностики, профилактики и лечения</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Администрация Курортного района Санкт-Петербурга</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44 486,0</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46 265,0</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90 751,0</w:t>
            </w:r>
          </w:p>
        </w:tc>
        <w:tc>
          <w:tcPr>
            <w:tcW w:w="2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139C"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14, Индикатор 7.1, </w:t>
            </w:r>
          </w:p>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Индикатор 7.2 </w:t>
            </w:r>
          </w:p>
        </w:tc>
        <w:tc>
          <w:tcPr>
            <w:tcW w:w="57" w:type="dxa"/>
            <w:tcBorders>
              <w:left w:val="single" w:sz="4" w:space="0" w:color="000000"/>
            </w:tcBorders>
          </w:tcPr>
          <w:p w:rsidR="005908D4" w:rsidRDefault="005908D4">
            <w:pPr>
              <w:jc w:val="left"/>
              <w:rPr>
                <w:sz w:val="2"/>
              </w:rPr>
            </w:pPr>
          </w:p>
        </w:tc>
      </w:tr>
      <w:tr w:rsidR="005908D4" w:rsidTr="0055312B">
        <w:trPr>
          <w:trHeight w:val="416"/>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95139C">
            <w:pPr>
              <w:jc w:val="left"/>
              <w:rPr>
                <w:sz w:val="2"/>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3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55312B">
        <w:trPr>
          <w:trHeight w:val="444"/>
        </w:trPr>
        <w:tc>
          <w:tcPr>
            <w:tcW w:w="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rsidP="0095139C">
            <w:pPr>
              <w:jc w:val="left"/>
              <w:rPr>
                <w:sz w:val="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70 453,1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73 271,7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143 724,8</w:t>
            </w: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5908D4">
            <w:pPr>
              <w:jc w:val="left"/>
              <w:rPr>
                <w:sz w:val="2"/>
              </w:rPr>
            </w:pPr>
          </w:p>
        </w:tc>
        <w:tc>
          <w:tcPr>
            <w:tcW w:w="57" w:type="dxa"/>
            <w:tcBorders>
              <w:left w:val="single" w:sz="4" w:space="0" w:color="000000"/>
            </w:tcBorders>
          </w:tcPr>
          <w:p w:rsidR="005908D4" w:rsidRDefault="005908D4">
            <w:pPr>
              <w:jc w:val="left"/>
              <w:rPr>
                <w:sz w:val="2"/>
              </w:rPr>
            </w:pPr>
          </w:p>
        </w:tc>
      </w:tr>
      <w:tr w:rsidR="005908D4" w:rsidTr="0055312B">
        <w:trPr>
          <w:trHeight w:val="459"/>
        </w:trPr>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7.2</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rsidP="0095139C">
            <w:pPr>
              <w:spacing w:line="229" w:lineRule="auto"/>
              <w:jc w:val="left"/>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Публикация информационных материалов о результатах исследований и продуктах высоких медицинских технологий, инновационных проектах в сфере здравоохранения</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proofErr w:type="gramStart"/>
            <w:r>
              <w:rPr>
                <w:rFonts w:ascii="Times New Roman" w:eastAsia="Times New Roman" w:hAnsi="Times New Roman" w:cs="Times New Roman"/>
                <w:color w:val="000000"/>
                <w:spacing w:val="-2"/>
                <w:sz w:val="16"/>
              </w:rPr>
              <w:t>КЗ</w:t>
            </w:r>
            <w:proofErr w:type="gramEnd"/>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Бюджет Санкт-Петербурга</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 xml:space="preserve">Целевой показатель 1, Целевой показатель 14, Индикатор 7.1 </w:t>
            </w:r>
          </w:p>
        </w:tc>
        <w:tc>
          <w:tcPr>
            <w:tcW w:w="57" w:type="dxa"/>
            <w:tcBorders>
              <w:left w:val="single" w:sz="4" w:space="0" w:color="000000"/>
            </w:tcBorders>
          </w:tcPr>
          <w:p w:rsidR="005908D4" w:rsidRDefault="005908D4">
            <w:pPr>
              <w:jc w:val="left"/>
              <w:rPr>
                <w:sz w:val="2"/>
              </w:rPr>
            </w:pPr>
          </w:p>
        </w:tc>
      </w:tr>
      <w:tr w:rsidR="005908D4" w:rsidTr="0055312B">
        <w:trPr>
          <w:trHeight w:val="444"/>
        </w:trPr>
        <w:tc>
          <w:tcPr>
            <w:tcW w:w="60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left"/>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Всего процессная часть подпрограммы 7</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114 939,1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119 536,7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0,0</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234 475,8</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8D4" w:rsidRDefault="00331EBE">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X</w:t>
            </w:r>
          </w:p>
        </w:tc>
        <w:tc>
          <w:tcPr>
            <w:tcW w:w="57" w:type="dxa"/>
            <w:tcBorders>
              <w:left w:val="single" w:sz="4" w:space="0" w:color="000000"/>
            </w:tcBorders>
          </w:tcPr>
          <w:p w:rsidR="005908D4" w:rsidRDefault="005908D4">
            <w:pPr>
              <w:jc w:val="left"/>
              <w:rPr>
                <w:sz w:val="2"/>
              </w:rPr>
            </w:pPr>
          </w:p>
        </w:tc>
      </w:tr>
    </w:tbl>
    <w:p w:rsidR="005908D4" w:rsidRDefault="005908D4">
      <w:pPr>
        <w:jc w:val="left"/>
        <w:rPr>
          <w:sz w:val="2"/>
        </w:rPr>
        <w:sectPr w:rsidR="005908D4">
          <w:pgSz w:w="16839" w:h="11907" w:orient="landscape" w:code="9"/>
          <w:pgMar w:top="567" w:right="567" w:bottom="517" w:left="567" w:header="567" w:footer="517" w:gutter="0"/>
          <w:cols w:space="720"/>
        </w:sectPr>
      </w:pPr>
    </w:p>
    <w:p w:rsidR="005908D4" w:rsidRDefault="005908D4">
      <w:pPr>
        <w:jc w:val="left"/>
        <w:rPr>
          <w:sz w:val="2"/>
        </w:rPr>
      </w:pPr>
    </w:p>
    <w:p w:rsidR="005908D4" w:rsidRDefault="005908D4">
      <w:pPr>
        <w:jc w:val="left"/>
        <w:rPr>
          <w:sz w:val="2"/>
        </w:rPr>
      </w:pPr>
    </w:p>
    <w:p w:rsidR="005908D4" w:rsidRDefault="00331EBE">
      <w:pPr>
        <w:pStyle w:val="ConsPlusTitle"/>
        <w:suppressAutoHyphens/>
        <w:jc w:val="center"/>
        <w:outlineLvl w:val="2"/>
      </w:pPr>
      <w:r>
        <w:t>14.3. Механизм реализации мероприятий и механизм</w:t>
      </w:r>
    </w:p>
    <w:p w:rsidR="005908D4" w:rsidRDefault="00331EBE">
      <w:pPr>
        <w:pStyle w:val="ConsPlusTitle"/>
        <w:suppressAutoHyphens/>
        <w:jc w:val="center"/>
      </w:pPr>
      <w:r>
        <w:t>взаимодействия соисполнителей в случаях,</w:t>
      </w:r>
    </w:p>
    <w:p w:rsidR="005908D4" w:rsidRDefault="00331EBE">
      <w:pPr>
        <w:pStyle w:val="ConsPlusTitle"/>
        <w:suppressAutoHyphens/>
        <w:jc w:val="center"/>
      </w:pPr>
      <w:r>
        <w:t>когда мероприятия подпрограммы 7 предусматривают</w:t>
      </w:r>
    </w:p>
    <w:p w:rsidR="005908D4" w:rsidRDefault="00331EBE">
      <w:pPr>
        <w:pStyle w:val="ConsPlusTitle"/>
        <w:suppressAutoHyphens/>
        <w:jc w:val="center"/>
      </w:pPr>
      <w:r>
        <w:t>их реализацию несколькими соисполнителями</w:t>
      </w:r>
    </w:p>
    <w:p w:rsidR="005908D4" w:rsidRDefault="005908D4">
      <w:pPr>
        <w:pStyle w:val="ConsPlusNormal"/>
        <w:suppressAutoHyphens/>
      </w:pPr>
    </w:p>
    <w:p w:rsidR="005908D4" w:rsidRDefault="00331EBE">
      <w:pPr>
        <w:pStyle w:val="ConsPlusNormal"/>
        <w:suppressAutoHyphens/>
        <w:ind w:firstLine="540"/>
        <w:jc w:val="both"/>
      </w:pPr>
      <w:r>
        <w:t xml:space="preserve">Реализация мероприятия, предусмотренного в пункте 1 процессной части перечня мероприятий подпрограммы 7, осуществляется путем предоставления субсидий государственным учреждениям здравоохранения Санкт-Петербурга на иные цели </w:t>
      </w:r>
      <w:r>
        <w:br/>
        <w:t xml:space="preserve">в соответствии с пунктом 3 постановления Правительства Санкт-Петербурга </w:t>
      </w:r>
      <w:r>
        <w:br/>
        <w:t>от 07.10.2020 № 809 «О мерах по реализации пункта 4 постановления Правительства Российской Федерации от 22.02.2020 № 203»</w:t>
      </w:r>
    </w:p>
    <w:p w:rsidR="005908D4" w:rsidRDefault="00331EBE">
      <w:pPr>
        <w:pStyle w:val="ConsPlusNormal"/>
        <w:suppressAutoHyphens/>
        <w:ind w:firstLine="540"/>
        <w:jc w:val="both"/>
      </w:pPr>
      <w:r>
        <w:t xml:space="preserve">Реализация мероприятия, предусмотренного в пункте 2 процессной части перечня мероприятий подпрограммы 7, осуществляется за счет средств, предусмотренных </w:t>
      </w:r>
      <w:r>
        <w:br/>
        <w:t>на текущее содержание Комитета по здравоохранению.</w:t>
      </w:r>
    </w:p>
    <w:p w:rsidR="005908D4" w:rsidRDefault="005908D4">
      <w:pPr>
        <w:pStyle w:val="ConsPlusNormal"/>
        <w:suppressAutoHyphens/>
      </w:pPr>
    </w:p>
    <w:p w:rsidR="005908D4" w:rsidRDefault="005908D4">
      <w:pPr>
        <w:pStyle w:val="ConsPlusNormal"/>
        <w:suppressAutoHyphens/>
      </w:pPr>
    </w:p>
    <w:p w:rsidR="0095139C" w:rsidRDefault="0095139C">
      <w:pPr>
        <w:pStyle w:val="ConsPlusNormal"/>
        <w:suppressAutoHyphens/>
      </w:pPr>
    </w:p>
    <w:p w:rsidR="0095139C" w:rsidRDefault="0095139C">
      <w:pPr>
        <w:pStyle w:val="ConsPlusNormal"/>
        <w:suppressAutoHyphens/>
      </w:pPr>
    </w:p>
    <w:p w:rsidR="005908D4" w:rsidRDefault="005908D4">
      <w:pPr>
        <w:pStyle w:val="ConsPlusNormal"/>
        <w:suppressAutoHyphens/>
      </w:pPr>
    </w:p>
    <w:p w:rsidR="005908D4" w:rsidRDefault="00331EBE">
      <w:pPr>
        <w:pStyle w:val="ConsPlusNormal"/>
        <w:suppressAutoHyphens/>
        <w:ind w:firstLine="540"/>
        <w:jc w:val="both"/>
      </w:pPr>
      <w:r>
        <w:t>Принятые сокращения:</w:t>
      </w:r>
    </w:p>
    <w:p w:rsidR="005F58F0" w:rsidRDefault="005F58F0" w:rsidP="005F58F0">
      <w:pPr>
        <w:pStyle w:val="ConsPlusNormal"/>
        <w:suppressAutoHyphens/>
        <w:ind w:firstLine="540"/>
      </w:pPr>
      <w:proofErr w:type="gramStart"/>
      <w:r>
        <w:t>КЗ</w:t>
      </w:r>
      <w:proofErr w:type="gramEnd"/>
      <w:r>
        <w:t xml:space="preserve"> – Комитет по здравоохранению</w:t>
      </w:r>
    </w:p>
    <w:p w:rsidR="005F58F0" w:rsidRDefault="005F58F0" w:rsidP="005F58F0">
      <w:pPr>
        <w:pStyle w:val="ConsPlusNormal"/>
        <w:suppressAutoHyphens/>
        <w:ind w:firstLine="540"/>
      </w:pPr>
      <w:r>
        <w:t>АР – Администрации районов Санкт-Петербурга</w:t>
      </w:r>
    </w:p>
    <w:p w:rsidR="005F58F0" w:rsidRDefault="005F58F0" w:rsidP="005F58F0">
      <w:pPr>
        <w:pStyle w:val="ConsPlusNormal"/>
        <w:suppressAutoHyphens/>
        <w:ind w:firstLine="540"/>
      </w:pPr>
      <w:r>
        <w:t>КИ –</w:t>
      </w:r>
      <w:r w:rsidR="0055312B">
        <w:t xml:space="preserve"> Комитет по инвестициям Санкт-Петербурга</w:t>
      </w:r>
    </w:p>
    <w:p w:rsidR="0055312B" w:rsidRDefault="005F58F0" w:rsidP="0055312B">
      <w:pPr>
        <w:pStyle w:val="ConsPlusNormal"/>
        <w:suppressAutoHyphens/>
        <w:ind w:firstLine="540"/>
      </w:pPr>
      <w:r>
        <w:t>КМПВОО</w:t>
      </w:r>
      <w:r w:rsidR="0055312B">
        <w:t xml:space="preserve"> – Комитет по молодежной политике и взаимодействию </w:t>
      </w:r>
    </w:p>
    <w:p w:rsidR="005F58F0" w:rsidRDefault="0055312B" w:rsidP="0055312B">
      <w:pPr>
        <w:pStyle w:val="ConsPlusNormal"/>
        <w:suppressAutoHyphens/>
        <w:ind w:firstLine="540"/>
      </w:pPr>
      <w:r>
        <w:t>с общественными организациями</w:t>
      </w:r>
    </w:p>
    <w:p w:rsidR="005F58F0" w:rsidRDefault="005F58F0" w:rsidP="005F58F0">
      <w:pPr>
        <w:pStyle w:val="ConsPlusNormal"/>
        <w:suppressAutoHyphens/>
        <w:ind w:firstLine="540"/>
      </w:pPr>
      <w:r>
        <w:t>КС</w:t>
      </w:r>
      <w:r w:rsidR="0055312B">
        <w:t xml:space="preserve"> – </w:t>
      </w:r>
      <w:r w:rsidR="0055312B" w:rsidRPr="0055312B">
        <w:t>Комитет по строительству</w:t>
      </w:r>
    </w:p>
    <w:p w:rsidR="005F58F0" w:rsidRDefault="005F58F0" w:rsidP="005F58F0">
      <w:pPr>
        <w:pStyle w:val="ConsPlusNormal"/>
        <w:suppressAutoHyphens/>
        <w:ind w:firstLine="540"/>
        <w:jc w:val="both"/>
      </w:pPr>
      <w:r>
        <w:t>КСП</w:t>
      </w:r>
      <w:r w:rsidR="0055312B">
        <w:t xml:space="preserve"> – </w:t>
      </w:r>
      <w:r w:rsidR="0055312B" w:rsidRPr="0055312B">
        <w:t>Комитет по социальной политике Санкт-Петербурга</w:t>
      </w:r>
    </w:p>
    <w:p w:rsidR="00383DA7" w:rsidRDefault="00383DA7" w:rsidP="005F58F0">
      <w:pPr>
        <w:pStyle w:val="ConsPlusNormal"/>
        <w:suppressAutoHyphens/>
        <w:ind w:firstLine="540"/>
        <w:jc w:val="both"/>
      </w:pPr>
      <w:proofErr w:type="spellStart"/>
      <w:r w:rsidRPr="00383DA7">
        <w:t>КЭПиСП</w:t>
      </w:r>
      <w:proofErr w:type="spellEnd"/>
      <w:r>
        <w:t xml:space="preserve"> – Комитет по экономической политике и стратегическому планированию Санкт-Петербурга </w:t>
      </w:r>
    </w:p>
    <w:p w:rsidR="005908D4" w:rsidRDefault="00331EBE">
      <w:pPr>
        <w:pStyle w:val="ConsPlusNormal"/>
        <w:suppressAutoHyphens/>
        <w:ind w:firstLine="540"/>
        <w:jc w:val="both"/>
      </w:pPr>
      <w:r>
        <w:t xml:space="preserve">ГБУ НИИ им. </w:t>
      </w:r>
      <w:proofErr w:type="spellStart"/>
      <w:r>
        <w:t>Джанелидзе</w:t>
      </w:r>
      <w:proofErr w:type="spellEnd"/>
      <w:r>
        <w:t xml:space="preserve"> – государственное бюджетное учреждение </w:t>
      </w:r>
      <w:r>
        <w:br/>
        <w:t xml:space="preserve">«Санкт-Петербургский научно-исследовательский институт скорой помощи имени </w:t>
      </w:r>
      <w:proofErr w:type="spellStart"/>
      <w:r>
        <w:t>И.И.Джанелидзе</w:t>
      </w:r>
      <w:proofErr w:type="spellEnd"/>
      <w:r>
        <w:t>»</w:t>
      </w:r>
    </w:p>
    <w:p w:rsidR="005908D4" w:rsidRDefault="00331EBE">
      <w:pPr>
        <w:pStyle w:val="ConsPlusNormal"/>
        <w:suppressAutoHyphens/>
        <w:ind w:firstLine="540"/>
        <w:jc w:val="both"/>
      </w:pPr>
      <w:r>
        <w:t>ГБУЗ – Санкт-Петербургское государственное бюджетное учреждение здравоохранения</w:t>
      </w:r>
    </w:p>
    <w:p w:rsidR="005908D4" w:rsidRDefault="00331EBE">
      <w:pPr>
        <w:pStyle w:val="ConsPlusNormal"/>
        <w:suppressAutoHyphens/>
        <w:ind w:firstLine="540"/>
        <w:jc w:val="both"/>
      </w:pPr>
      <w:r>
        <w:t>ГКУЗ – Санкт-Петербургское государственное казенное учреждение здравоохранения</w:t>
      </w:r>
    </w:p>
    <w:p w:rsidR="005908D4" w:rsidRDefault="005908D4">
      <w:pPr>
        <w:suppressAutoHyphens/>
        <w:ind w:firstLine="567"/>
        <w:rPr>
          <w:rFonts w:ascii="Times New Roman" w:eastAsia="Times New Roman" w:hAnsi="Times New Roman" w:cs="Times New Roman"/>
        </w:rPr>
      </w:pPr>
    </w:p>
    <w:sectPr w:rsidR="005908D4">
      <w:pgSz w:w="11906" w:h="16840"/>
      <w:pgMar w:top="1134" w:right="850" w:bottom="1134" w:left="1701" w:header="5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FCA" w:rsidRDefault="00CF3FCA" w:rsidP="00C35A54">
      <w:r>
        <w:separator/>
      </w:r>
    </w:p>
  </w:endnote>
  <w:endnote w:type="continuationSeparator" w:id="0">
    <w:p w:rsidR="00CF3FCA" w:rsidRDefault="00CF3FCA" w:rsidP="00C3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FCA" w:rsidRDefault="00CF3FCA" w:rsidP="00C35A54">
      <w:r>
        <w:separator/>
      </w:r>
    </w:p>
  </w:footnote>
  <w:footnote w:type="continuationSeparator" w:id="0">
    <w:p w:rsidR="00CF3FCA" w:rsidRDefault="00CF3FCA" w:rsidP="00C35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D4"/>
    <w:rsid w:val="00000906"/>
    <w:rsid w:val="00024D6A"/>
    <w:rsid w:val="000742B2"/>
    <w:rsid w:val="000769DE"/>
    <w:rsid w:val="000D688A"/>
    <w:rsid w:val="000E3980"/>
    <w:rsid w:val="0018324A"/>
    <w:rsid w:val="001A5C66"/>
    <w:rsid w:val="001E22BA"/>
    <w:rsid w:val="0025608D"/>
    <w:rsid w:val="002C2785"/>
    <w:rsid w:val="00331EBE"/>
    <w:rsid w:val="00345B20"/>
    <w:rsid w:val="00383DA7"/>
    <w:rsid w:val="003F4ACA"/>
    <w:rsid w:val="0042232F"/>
    <w:rsid w:val="004832DE"/>
    <w:rsid w:val="00487157"/>
    <w:rsid w:val="0055312B"/>
    <w:rsid w:val="00562814"/>
    <w:rsid w:val="00583D2F"/>
    <w:rsid w:val="005908D4"/>
    <w:rsid w:val="005F58F0"/>
    <w:rsid w:val="006B723A"/>
    <w:rsid w:val="00790F10"/>
    <w:rsid w:val="007A768A"/>
    <w:rsid w:val="007F151E"/>
    <w:rsid w:val="00867613"/>
    <w:rsid w:val="0095139C"/>
    <w:rsid w:val="00995440"/>
    <w:rsid w:val="00997650"/>
    <w:rsid w:val="009E71F4"/>
    <w:rsid w:val="00A2643D"/>
    <w:rsid w:val="00AA1BAC"/>
    <w:rsid w:val="00B54284"/>
    <w:rsid w:val="00B84EB1"/>
    <w:rsid w:val="00B97873"/>
    <w:rsid w:val="00C2487B"/>
    <w:rsid w:val="00C35A54"/>
    <w:rsid w:val="00C9012C"/>
    <w:rsid w:val="00C90D41"/>
    <w:rsid w:val="00CF3FCA"/>
    <w:rsid w:val="00D25D44"/>
    <w:rsid w:val="00D91E80"/>
    <w:rsid w:val="00D93DC4"/>
    <w:rsid w:val="00DA7B5D"/>
    <w:rsid w:val="00DC3674"/>
    <w:rsid w:val="00ED1A74"/>
    <w:rsid w:val="00F54BE8"/>
    <w:rsid w:val="00FE0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pPr>
      <w:widowControl w:val="0"/>
    </w:pPr>
    <w:rPr>
      <w:rFonts w:ascii="Times New Roman" w:hAnsi="Times New Roman" w:cs="Times New Roman"/>
      <w:b/>
      <w:sz w:val="24"/>
    </w:rPr>
  </w:style>
  <w:style w:type="paragraph" w:customStyle="1" w:styleId="ConsPlusNormal">
    <w:name w:val="ConsPlusNormal"/>
    <w:pPr>
      <w:widowControl w:val="0"/>
    </w:pPr>
    <w:rPr>
      <w:rFonts w:ascii="Times New Roman" w:hAnsi="Times New Roman" w:cs="Times New Roman"/>
      <w:sz w:val="24"/>
    </w:rPr>
  </w:style>
  <w:style w:type="paragraph" w:styleId="a3">
    <w:name w:val="List Paragraph"/>
    <w:basedOn w:val="a"/>
    <w:pPr>
      <w:spacing w:after="160" w:line="259" w:lineRule="auto"/>
      <w:ind w:left="720" w:firstLine="567"/>
      <w:contextualSpacing/>
    </w:pPr>
    <w:rPr>
      <w:rFonts w:ascii="Calibri" w:eastAsia="Times New Roman" w:hAnsi="Calibri" w:cs="Times New Roman"/>
    </w:rPr>
  </w:style>
  <w:style w:type="character" w:styleId="a4">
    <w:name w:val="line number"/>
    <w:basedOn w:val="a0"/>
    <w:semiHidden/>
  </w:style>
  <w:style w:type="character" w:styleId="a5">
    <w:name w:val="Hyperlink"/>
    <w:rPr>
      <w:color w:val="0000FF"/>
      <w:u w:val="single"/>
    </w:rPr>
  </w:style>
  <w:style w:type="character" w:customStyle="1" w:styleId="eop">
    <w:name w:val="eop"/>
    <w:basedOn w:val="a0"/>
    <w:rPr>
      <w:rFonts w:ascii="Times New Roman" w:eastAsia="Times New Roman" w:hAnsi="Times New Roman" w:cs="Times New Roman"/>
      <w:sz w:val="20"/>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E71F4"/>
    <w:rPr>
      <w:rFonts w:ascii="Tahoma" w:hAnsi="Tahoma" w:cs="Tahoma"/>
      <w:sz w:val="16"/>
      <w:szCs w:val="16"/>
    </w:rPr>
  </w:style>
  <w:style w:type="character" w:customStyle="1" w:styleId="a8">
    <w:name w:val="Текст выноски Знак"/>
    <w:basedOn w:val="a0"/>
    <w:link w:val="a7"/>
    <w:uiPriority w:val="99"/>
    <w:semiHidden/>
    <w:rsid w:val="009E71F4"/>
    <w:rPr>
      <w:rFonts w:ascii="Tahoma" w:hAnsi="Tahoma" w:cs="Tahoma"/>
      <w:sz w:val="16"/>
      <w:szCs w:val="16"/>
    </w:rPr>
  </w:style>
  <w:style w:type="paragraph" w:styleId="a9">
    <w:name w:val="header"/>
    <w:basedOn w:val="a"/>
    <w:link w:val="aa"/>
    <w:uiPriority w:val="99"/>
    <w:unhideWhenUsed/>
    <w:rsid w:val="00C35A54"/>
    <w:pPr>
      <w:tabs>
        <w:tab w:val="center" w:pos="4677"/>
        <w:tab w:val="right" w:pos="9355"/>
      </w:tabs>
    </w:pPr>
  </w:style>
  <w:style w:type="character" w:customStyle="1" w:styleId="aa">
    <w:name w:val="Верхний колонтитул Знак"/>
    <w:basedOn w:val="a0"/>
    <w:link w:val="a9"/>
    <w:uiPriority w:val="99"/>
    <w:rsid w:val="00C35A54"/>
    <w:rPr>
      <w:sz w:val="24"/>
    </w:rPr>
  </w:style>
  <w:style w:type="paragraph" w:styleId="ab">
    <w:name w:val="footer"/>
    <w:basedOn w:val="a"/>
    <w:link w:val="ac"/>
    <w:uiPriority w:val="99"/>
    <w:unhideWhenUsed/>
    <w:rsid w:val="00C35A54"/>
    <w:pPr>
      <w:tabs>
        <w:tab w:val="center" w:pos="4677"/>
        <w:tab w:val="right" w:pos="9355"/>
      </w:tabs>
    </w:pPr>
  </w:style>
  <w:style w:type="character" w:customStyle="1" w:styleId="ac">
    <w:name w:val="Нижний колонтитул Знак"/>
    <w:basedOn w:val="a0"/>
    <w:link w:val="ab"/>
    <w:uiPriority w:val="99"/>
    <w:rsid w:val="00C35A5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pPr>
      <w:widowControl w:val="0"/>
    </w:pPr>
    <w:rPr>
      <w:rFonts w:ascii="Times New Roman" w:hAnsi="Times New Roman" w:cs="Times New Roman"/>
      <w:b/>
      <w:sz w:val="24"/>
    </w:rPr>
  </w:style>
  <w:style w:type="paragraph" w:customStyle="1" w:styleId="ConsPlusNormal">
    <w:name w:val="ConsPlusNormal"/>
    <w:pPr>
      <w:widowControl w:val="0"/>
    </w:pPr>
    <w:rPr>
      <w:rFonts w:ascii="Times New Roman" w:hAnsi="Times New Roman" w:cs="Times New Roman"/>
      <w:sz w:val="24"/>
    </w:rPr>
  </w:style>
  <w:style w:type="paragraph" w:styleId="a3">
    <w:name w:val="List Paragraph"/>
    <w:basedOn w:val="a"/>
    <w:pPr>
      <w:spacing w:after="160" w:line="259" w:lineRule="auto"/>
      <w:ind w:left="720" w:firstLine="567"/>
      <w:contextualSpacing/>
    </w:pPr>
    <w:rPr>
      <w:rFonts w:ascii="Calibri" w:eastAsia="Times New Roman" w:hAnsi="Calibri" w:cs="Times New Roman"/>
    </w:rPr>
  </w:style>
  <w:style w:type="character" w:styleId="a4">
    <w:name w:val="line number"/>
    <w:basedOn w:val="a0"/>
    <w:semiHidden/>
  </w:style>
  <w:style w:type="character" w:styleId="a5">
    <w:name w:val="Hyperlink"/>
    <w:rPr>
      <w:color w:val="0000FF"/>
      <w:u w:val="single"/>
    </w:rPr>
  </w:style>
  <w:style w:type="character" w:customStyle="1" w:styleId="eop">
    <w:name w:val="eop"/>
    <w:basedOn w:val="a0"/>
    <w:rPr>
      <w:rFonts w:ascii="Times New Roman" w:eastAsia="Times New Roman" w:hAnsi="Times New Roman" w:cs="Times New Roman"/>
      <w:sz w:val="20"/>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E71F4"/>
    <w:rPr>
      <w:rFonts w:ascii="Tahoma" w:hAnsi="Tahoma" w:cs="Tahoma"/>
      <w:sz w:val="16"/>
      <w:szCs w:val="16"/>
    </w:rPr>
  </w:style>
  <w:style w:type="character" w:customStyle="1" w:styleId="a8">
    <w:name w:val="Текст выноски Знак"/>
    <w:basedOn w:val="a0"/>
    <w:link w:val="a7"/>
    <w:uiPriority w:val="99"/>
    <w:semiHidden/>
    <w:rsid w:val="009E71F4"/>
    <w:rPr>
      <w:rFonts w:ascii="Tahoma" w:hAnsi="Tahoma" w:cs="Tahoma"/>
      <w:sz w:val="16"/>
      <w:szCs w:val="16"/>
    </w:rPr>
  </w:style>
  <w:style w:type="paragraph" w:styleId="a9">
    <w:name w:val="header"/>
    <w:basedOn w:val="a"/>
    <w:link w:val="aa"/>
    <w:uiPriority w:val="99"/>
    <w:unhideWhenUsed/>
    <w:rsid w:val="00C35A54"/>
    <w:pPr>
      <w:tabs>
        <w:tab w:val="center" w:pos="4677"/>
        <w:tab w:val="right" w:pos="9355"/>
      </w:tabs>
    </w:pPr>
  </w:style>
  <w:style w:type="character" w:customStyle="1" w:styleId="aa">
    <w:name w:val="Верхний колонтитул Знак"/>
    <w:basedOn w:val="a0"/>
    <w:link w:val="a9"/>
    <w:uiPriority w:val="99"/>
    <w:rsid w:val="00C35A54"/>
    <w:rPr>
      <w:sz w:val="24"/>
    </w:rPr>
  </w:style>
  <w:style w:type="paragraph" w:styleId="ab">
    <w:name w:val="footer"/>
    <w:basedOn w:val="a"/>
    <w:link w:val="ac"/>
    <w:uiPriority w:val="99"/>
    <w:unhideWhenUsed/>
    <w:rsid w:val="00C35A54"/>
    <w:pPr>
      <w:tabs>
        <w:tab w:val="center" w:pos="4677"/>
        <w:tab w:val="right" w:pos="9355"/>
      </w:tabs>
    </w:pPr>
  </w:style>
  <w:style w:type="character" w:customStyle="1" w:styleId="ac">
    <w:name w:val="Нижний колонтитул Знак"/>
    <w:basedOn w:val="a0"/>
    <w:link w:val="ab"/>
    <w:uiPriority w:val="99"/>
    <w:rsid w:val="00C35A5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27AD73FA9E157765B986278A864A279524690D5DE94FADCEBBFE974C3EDE16D88AAD30FA183D5628B9F57A37684806ADE697975F43B522Cf2q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CCACD-A104-4975-ABF8-3DD9123E7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163</Pages>
  <Words>48099</Words>
  <Characters>274166</Characters>
  <Application>Microsoft Office Word</Application>
  <DocSecurity>0</DocSecurity>
  <Lines>2284</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api/visary</dc:creator>
  <cp:lastModifiedBy>Чуйкина Дарья Максимовна</cp:lastModifiedBy>
  <cp:revision>2</cp:revision>
  <cp:lastPrinted>2024-02-27T16:24:00Z</cp:lastPrinted>
  <dcterms:created xsi:type="dcterms:W3CDTF">2024-03-01T09:34:00Z</dcterms:created>
  <dcterms:modified xsi:type="dcterms:W3CDTF">2024-03-01T09:34:00Z</dcterms:modified>
</cp:coreProperties>
</file>