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48C6" w14:textId="084F452F" w:rsidR="00263FBF" w:rsidRPr="00263FBF" w:rsidRDefault="00263FBF" w:rsidP="00140D3D">
      <w:pPr>
        <w:tabs>
          <w:tab w:val="left" w:pos="567"/>
          <w:tab w:val="left" w:pos="1134"/>
        </w:tabs>
        <w:spacing w:line="240" w:lineRule="auto"/>
        <w:ind w:left="11624" w:right="-31" w:firstLine="0"/>
        <w:jc w:val="left"/>
        <w:rPr>
          <w:sz w:val="24"/>
          <w:szCs w:val="24"/>
        </w:rPr>
      </w:pPr>
      <w:r w:rsidRPr="00263FB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  <w:r>
        <w:rPr>
          <w:sz w:val="24"/>
          <w:szCs w:val="24"/>
        </w:rPr>
        <w:br/>
      </w:r>
      <w:r w:rsidRPr="00263FBF">
        <w:rPr>
          <w:sz w:val="24"/>
          <w:szCs w:val="24"/>
        </w:rPr>
        <w:t xml:space="preserve">к распоряжению Комитета по информатизации и связи </w:t>
      </w:r>
      <w:bookmarkStart w:id="0" w:name="_GoBack"/>
      <w:bookmarkEnd w:id="0"/>
      <w:r w:rsidRPr="00263FBF">
        <w:rPr>
          <w:sz w:val="24"/>
          <w:szCs w:val="24"/>
        </w:rPr>
        <w:t>от ________ № __________</w:t>
      </w:r>
    </w:p>
    <w:p w14:paraId="463A83B0" w14:textId="77777777" w:rsidR="00031918" w:rsidRPr="00AC0CE9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DAC0F7" w14:textId="77777777" w:rsidR="00031918" w:rsidRPr="00AC0CE9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C0CE9">
        <w:rPr>
          <w:b/>
          <w:bCs/>
          <w:sz w:val="24"/>
          <w:szCs w:val="24"/>
        </w:rPr>
        <w:t>НОРМАТИВНЫЕ ЗАТРАТЫ</w:t>
      </w:r>
    </w:p>
    <w:p w14:paraId="5C29AF40" w14:textId="77777777" w:rsidR="00031918" w:rsidRPr="00AC0CE9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C0CE9">
        <w:rPr>
          <w:b/>
          <w:bCs/>
          <w:sz w:val="24"/>
          <w:szCs w:val="24"/>
        </w:rPr>
        <w:t>на обеспечение функций Комитета по информатизации и связи</w:t>
      </w:r>
    </w:p>
    <w:p w14:paraId="46351D31" w14:textId="4E542FB0" w:rsidR="00031918" w:rsidRPr="00AC0CE9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C0CE9">
        <w:rPr>
          <w:b/>
          <w:bCs/>
          <w:sz w:val="24"/>
          <w:szCs w:val="24"/>
        </w:rPr>
        <w:t>на 202</w:t>
      </w:r>
      <w:r w:rsidR="00EA0835" w:rsidRPr="00AC0CE9">
        <w:rPr>
          <w:b/>
          <w:bCs/>
          <w:sz w:val="24"/>
          <w:szCs w:val="24"/>
        </w:rPr>
        <w:t>4</w:t>
      </w:r>
      <w:r w:rsidRPr="00AC0CE9">
        <w:rPr>
          <w:b/>
          <w:bCs/>
          <w:sz w:val="24"/>
          <w:szCs w:val="24"/>
        </w:rPr>
        <w:t xml:space="preserve"> год и на плановый период 202</w:t>
      </w:r>
      <w:r w:rsidR="00EA0835" w:rsidRPr="00AC0CE9">
        <w:rPr>
          <w:b/>
          <w:bCs/>
          <w:sz w:val="24"/>
          <w:szCs w:val="24"/>
        </w:rPr>
        <w:t>5</w:t>
      </w:r>
      <w:r w:rsidRPr="00AC0CE9">
        <w:rPr>
          <w:b/>
          <w:bCs/>
          <w:sz w:val="24"/>
          <w:szCs w:val="24"/>
        </w:rPr>
        <w:t xml:space="preserve"> и 202</w:t>
      </w:r>
      <w:r w:rsidR="00EA0835" w:rsidRPr="00AC0CE9">
        <w:rPr>
          <w:b/>
          <w:bCs/>
          <w:sz w:val="24"/>
          <w:szCs w:val="24"/>
        </w:rPr>
        <w:t>6</w:t>
      </w:r>
      <w:r w:rsidRPr="00AC0CE9">
        <w:rPr>
          <w:b/>
          <w:bCs/>
          <w:sz w:val="24"/>
          <w:szCs w:val="24"/>
        </w:rPr>
        <w:t xml:space="preserve"> годов</w:t>
      </w:r>
    </w:p>
    <w:p w14:paraId="6916DA86" w14:textId="6FCF5975" w:rsidR="008D7FE3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0A7BDDE" w14:textId="77777777" w:rsidR="00263FBF" w:rsidRPr="00AC0CE9" w:rsidRDefault="00263FBF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268"/>
        <w:gridCol w:w="1842"/>
        <w:gridCol w:w="5529"/>
      </w:tblGrid>
      <w:tr w:rsidR="005F33A1" w:rsidRPr="00AC0CE9" w14:paraId="61532F58" w14:textId="77777777" w:rsidTr="00FB09CF">
        <w:trPr>
          <w:cantSplit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B9DC337" w14:textId="77777777" w:rsidR="00031918" w:rsidRPr="00AC0CE9" w:rsidRDefault="00031918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418931BC" w14:textId="77777777" w:rsidR="005F33A1" w:rsidRPr="00AC0CE9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C0CE9">
              <w:rPr>
                <w:b/>
                <w:sz w:val="20"/>
                <w:szCs w:val="20"/>
              </w:rPr>
              <w:t xml:space="preserve">№ </w:t>
            </w:r>
          </w:p>
          <w:p w14:paraId="4745C7F9" w14:textId="77777777" w:rsidR="005F33A1" w:rsidRPr="00AC0CE9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C0CE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B156AA8" w14:textId="77777777" w:rsidR="005F33A1" w:rsidRPr="00AC0CE9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C0CE9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FA988A5" w14:textId="77777777" w:rsidR="005F33A1" w:rsidRPr="00AC0CE9" w:rsidRDefault="005F33A1" w:rsidP="00BD6916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C0CE9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5EC0513" w14:textId="77777777" w:rsidR="005F33A1" w:rsidRPr="00AC0CE9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C0CE9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4A8B694B" w14:textId="77777777" w:rsidR="005F33A1" w:rsidRPr="00AC0CE9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C0CE9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5F33A1" w:rsidRPr="00AC0CE9" w14:paraId="3DE6105C" w14:textId="77777777" w:rsidTr="00FB09CF">
        <w:trPr>
          <w:cantSplit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14:paraId="4F4C3FA6" w14:textId="77777777" w:rsidR="005F33A1" w:rsidRPr="00AC0CE9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32A6BC" w14:textId="77777777" w:rsidR="005F33A1" w:rsidRPr="00AC0CE9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335590" w14:textId="01AF4B5A" w:rsidR="005F33A1" w:rsidRPr="00AC0CE9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C0CE9">
              <w:rPr>
                <w:b/>
                <w:sz w:val="20"/>
                <w:szCs w:val="20"/>
              </w:rPr>
              <w:t>202</w:t>
            </w:r>
            <w:r w:rsidR="00EA0835" w:rsidRPr="00AC0CE9">
              <w:rPr>
                <w:b/>
                <w:sz w:val="20"/>
                <w:szCs w:val="20"/>
              </w:rPr>
              <w:t>4</w:t>
            </w:r>
            <w:r w:rsidRPr="00AC0CE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631EE" w14:textId="0581A1A6" w:rsidR="005F33A1" w:rsidRPr="00AC0CE9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C0CE9">
              <w:rPr>
                <w:b/>
                <w:sz w:val="20"/>
                <w:szCs w:val="20"/>
                <w:lang w:val="en-US"/>
              </w:rPr>
              <w:t>202</w:t>
            </w:r>
            <w:r w:rsidR="00EA0835" w:rsidRPr="00AC0CE9">
              <w:rPr>
                <w:b/>
                <w:sz w:val="20"/>
                <w:szCs w:val="20"/>
              </w:rPr>
              <w:t>5</w:t>
            </w:r>
            <w:r w:rsidRPr="00AC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C0CE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964F46" w14:textId="3310A5C4" w:rsidR="005F33A1" w:rsidRPr="00AC0CE9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C0CE9">
              <w:rPr>
                <w:b/>
                <w:sz w:val="20"/>
                <w:szCs w:val="20"/>
                <w:lang w:val="en-US"/>
              </w:rPr>
              <w:t>202</w:t>
            </w:r>
            <w:r w:rsidR="00EA0835" w:rsidRPr="00AC0CE9">
              <w:rPr>
                <w:b/>
                <w:sz w:val="20"/>
                <w:szCs w:val="20"/>
              </w:rPr>
              <w:t>6</w:t>
            </w:r>
            <w:r w:rsidRPr="00AC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C0CE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16C2C23" w14:textId="77777777" w:rsidR="005F33A1" w:rsidRPr="00AC0CE9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175"/>
        <w:gridCol w:w="2070"/>
        <w:gridCol w:w="2277"/>
        <w:gridCol w:w="1849"/>
        <w:gridCol w:w="5464"/>
      </w:tblGrid>
      <w:tr w:rsidR="00061637" w:rsidRPr="00061637" w14:paraId="07BF9B1B" w14:textId="77777777" w:rsidTr="00061637">
        <w:trPr>
          <w:tblHeader/>
          <w:jc w:val="center"/>
        </w:trPr>
        <w:tc>
          <w:tcPr>
            <w:tcW w:w="249" w:type="pct"/>
            <w:shd w:val="clear" w:color="auto" w:fill="FFFFFF" w:themeFill="background1"/>
          </w:tcPr>
          <w:p w14:paraId="3E0E6480" w14:textId="77777777" w:rsidR="005F33A1" w:rsidRPr="00061637" w:rsidRDefault="005F33A1" w:rsidP="00BD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  <w:shd w:val="clear" w:color="auto" w:fill="FFFFFF" w:themeFill="background1"/>
          </w:tcPr>
          <w:p w14:paraId="49325C7D" w14:textId="77777777" w:rsidR="005F33A1" w:rsidRPr="00061637" w:rsidRDefault="005F33A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C130705" w14:textId="77777777" w:rsidR="005F33A1" w:rsidRPr="00061637" w:rsidRDefault="005F33A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011BF6" w14:textId="77777777" w:rsidR="005F33A1" w:rsidRPr="00061637" w:rsidRDefault="005F33A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4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9AA1B4" w14:textId="77777777" w:rsidR="005F33A1" w:rsidRPr="00061637" w:rsidRDefault="005F33A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5</w:t>
            </w:r>
          </w:p>
        </w:tc>
        <w:tc>
          <w:tcPr>
            <w:tcW w:w="1876" w:type="pct"/>
            <w:shd w:val="clear" w:color="auto" w:fill="FFFFFF" w:themeFill="background1"/>
          </w:tcPr>
          <w:p w14:paraId="113A619E" w14:textId="77777777" w:rsidR="005F33A1" w:rsidRPr="0086332E" w:rsidRDefault="005F33A1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6</w:t>
            </w:r>
          </w:p>
        </w:tc>
      </w:tr>
      <w:tr w:rsidR="00061637" w:rsidRPr="00061637" w14:paraId="2C067565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CAE10D5" w14:textId="1F0406E5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</w:t>
            </w:r>
          </w:p>
        </w:tc>
        <w:tc>
          <w:tcPr>
            <w:tcW w:w="747" w:type="pct"/>
            <w:shd w:val="clear" w:color="auto" w:fill="FFFFFF" w:themeFill="background1"/>
          </w:tcPr>
          <w:p w14:paraId="1CC893CC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AB979" w14:textId="3FA83558" w:rsidR="001712A5" w:rsidRPr="00061637" w:rsidRDefault="008E5D83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5850059573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A31EC" w14:textId="14428ADC" w:rsidR="001712A5" w:rsidRPr="00061637" w:rsidRDefault="008E5D83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5774435264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9F1D7" w14:textId="6FDEC1EF" w:rsidR="001712A5" w:rsidRPr="00061637" w:rsidRDefault="008E5D83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5981749787</w:t>
            </w:r>
          </w:p>
        </w:tc>
        <w:tc>
          <w:tcPr>
            <w:tcW w:w="1876" w:type="pct"/>
            <w:shd w:val="clear" w:color="auto" w:fill="FFFFFF" w:themeFill="background1"/>
          </w:tcPr>
          <w:p w14:paraId="45D80389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0B0C692D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762BA4FB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036535E3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5CD0ECF3" w14:textId="63F95878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86332E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86332E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561F1BEA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027EC098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53AF3FDD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7E8E0D8" w14:textId="0531E76B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061637" w:rsidRPr="00061637" w14:paraId="5E02CC8A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ED25CA4" w14:textId="51378CDD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</w:t>
            </w:r>
          </w:p>
        </w:tc>
        <w:tc>
          <w:tcPr>
            <w:tcW w:w="747" w:type="pct"/>
            <w:shd w:val="clear" w:color="auto" w:fill="FFFFFF" w:themeFill="background1"/>
          </w:tcPr>
          <w:p w14:paraId="3738B4DA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EEEA8" w14:textId="310C4344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3690214573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6663E" w14:textId="0E5A99D4" w:rsidR="001712A5" w:rsidRPr="00061637" w:rsidRDefault="001712A5" w:rsidP="008E5D83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3887472</w:t>
            </w:r>
            <w:r w:rsidR="008E5D83">
              <w:rPr>
                <w:sz w:val="20"/>
                <w:szCs w:val="20"/>
              </w:rPr>
              <w:t>66</w:t>
            </w:r>
            <w:r w:rsidRPr="00061637">
              <w:rPr>
                <w:sz w:val="20"/>
                <w:szCs w:val="20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D2FBD" w14:textId="65D95E97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4</w:t>
            </w:r>
            <w:r w:rsidR="008E5D83">
              <w:rPr>
                <w:sz w:val="20"/>
                <w:szCs w:val="20"/>
              </w:rPr>
              <w:t>071757387</w:t>
            </w:r>
          </w:p>
        </w:tc>
        <w:tc>
          <w:tcPr>
            <w:tcW w:w="1876" w:type="pct"/>
            <w:shd w:val="clear" w:color="auto" w:fill="FFFFFF" w:themeFill="background1"/>
          </w:tcPr>
          <w:p w14:paraId="41AD2778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2ACFF319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06ADCB05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5452367D" w14:textId="7B849C91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86332E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710131AC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lastRenderedPageBreak/>
              <w:t>затраты на оплату услуг подвижной связи;</w:t>
            </w:r>
          </w:p>
          <w:p w14:paraId="55DB92A3" w14:textId="745EA35D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86332E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63955A7E" w14:textId="6A164B96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86332E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>;</w:t>
            </w:r>
          </w:p>
          <w:p w14:paraId="73BD8776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4902A517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5843A80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3CC4FD7E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6C3D9F11" w14:textId="77777777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7C6C338E" w14:textId="130C3648" w:rsidR="001712A5" w:rsidRPr="0086332E" w:rsidRDefault="001712A5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FB09CF" w:rsidRPr="00061637" w14:paraId="5C3CD64F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C6DB103" w14:textId="5F37209D" w:rsidR="00FB09CF" w:rsidRPr="00061637" w:rsidRDefault="00FB09CF" w:rsidP="00FB09CF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747" w:type="pct"/>
            <w:shd w:val="clear" w:color="auto" w:fill="FFFFFF" w:themeFill="background1"/>
          </w:tcPr>
          <w:p w14:paraId="072C82A1" w14:textId="77777777" w:rsidR="00FB09CF" w:rsidRPr="00061637" w:rsidRDefault="00FB09CF" w:rsidP="00FB09CF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C195A" w14:textId="71AD6E4F" w:rsidR="00FB09CF" w:rsidRPr="00061637" w:rsidRDefault="00FB09CF" w:rsidP="00FB09CF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19859035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57ABE" w14:textId="256DB800" w:rsidR="00FB09CF" w:rsidRPr="00061637" w:rsidRDefault="00FB09CF" w:rsidP="00FB09CF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20685170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2BE30" w14:textId="7D388FAB" w:rsidR="00FB09CF" w:rsidRPr="00061637" w:rsidRDefault="00FB09CF" w:rsidP="00FB09CF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21510509</w:t>
            </w:r>
          </w:p>
        </w:tc>
        <w:tc>
          <w:tcPr>
            <w:tcW w:w="1876" w:type="pct"/>
            <w:shd w:val="clear" w:color="auto" w:fill="FFFFFF" w:themeFill="background1"/>
          </w:tcPr>
          <w:p w14:paraId="256275E1" w14:textId="0C75BE51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Расчет нормативных затрат на абонентскую плату осуществляется по формуле:</w:t>
            </w:r>
          </w:p>
          <w:p w14:paraId="1C12D0FE" w14:textId="77777777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4D510FCE" w14:textId="77777777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НЗаб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пл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= (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Чанн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*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Нанн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*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Маб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332E">
              <w:rPr>
                <w:rFonts w:eastAsia="Times New Roman"/>
                <w:sz w:val="20"/>
                <w:szCs w:val="20"/>
              </w:rPr>
              <w:t>пл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86332E">
              <w:rPr>
                <w:rFonts w:eastAsia="Times New Roman"/>
                <w:sz w:val="20"/>
                <w:szCs w:val="20"/>
              </w:rPr>
              <w:t>+ (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Чцн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*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Нцн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*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Маб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пл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>)</w:t>
            </w:r>
          </w:p>
          <w:p w14:paraId="39D82E39" w14:textId="77777777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35721920" w14:textId="77777777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НЗаб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пл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753AA0FC" w14:textId="77777777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Чанн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информации;</w:t>
            </w:r>
          </w:p>
          <w:p w14:paraId="653EE4DF" w14:textId="77777777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Чцн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14:paraId="38DF2CA2" w14:textId="77777777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Нанн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- ежемесячная абонентская плата в расчете на 1 аналоговый абонентский номер для передачи голосовой информации; </w:t>
            </w:r>
          </w:p>
          <w:p w14:paraId="64C012B9" w14:textId="77777777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Нцн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– ежемесячная абонентская плата в расчете на 1 цифровой абонентский номер для передачи голосовой информации; </w:t>
            </w:r>
          </w:p>
          <w:p w14:paraId="379B352C" w14:textId="77777777" w:rsidR="00FB09CF" w:rsidRPr="0086332E" w:rsidRDefault="00FB09CF" w:rsidP="0086332E">
            <w:pPr>
              <w:widowControl w:val="0"/>
              <w:spacing w:after="0"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86332E">
              <w:rPr>
                <w:rFonts w:eastAsia="Times New Roman"/>
                <w:sz w:val="20"/>
                <w:szCs w:val="20"/>
              </w:rPr>
              <w:t>Ежемесячная абонентская плата выбрана путем метода сопоставимых рыночных цен;</w:t>
            </w:r>
          </w:p>
          <w:p w14:paraId="65071851" w14:textId="184C518A" w:rsidR="00FB09CF" w:rsidRPr="0086332E" w:rsidRDefault="00FB09CF" w:rsidP="0086332E">
            <w:pPr>
              <w:pStyle w:val="ConsPlusNormal"/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Маб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rFonts w:eastAsia="Times New Roman"/>
                <w:sz w:val="20"/>
                <w:szCs w:val="20"/>
              </w:rPr>
              <w:t>пл</w:t>
            </w:r>
            <w:proofErr w:type="spellEnd"/>
            <w:r w:rsidRPr="0086332E">
              <w:rPr>
                <w:rFonts w:eastAsia="Times New Roman"/>
                <w:sz w:val="20"/>
                <w:szCs w:val="20"/>
              </w:rPr>
              <w:t xml:space="preserve"> - количество месяцев оказания услуг по абонентской плате</w:t>
            </w:r>
          </w:p>
        </w:tc>
      </w:tr>
      <w:tr w:rsidR="00061637" w:rsidRPr="00061637" w14:paraId="7ADECAF1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4F66A58" w14:textId="297E8F2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747" w:type="pct"/>
            <w:shd w:val="clear" w:color="auto" w:fill="FFFFFF" w:themeFill="background1"/>
          </w:tcPr>
          <w:p w14:paraId="1C5A7D0D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C0F59" w14:textId="1CAAE99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5A8F0" w14:textId="55E0D586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EF6B4" w14:textId="397356E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641B0013" w14:textId="7E991E7C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86332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61637" w:rsidRPr="00061637" w14:paraId="324C651C" w14:textId="77777777" w:rsidTr="00061637">
        <w:trPr>
          <w:jc w:val="center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1C6AEC" w14:textId="2E60CE9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1.1.3.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D3EC4CF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13AAE" w14:textId="079B13B2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1254200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4D3E4" w14:textId="770A9207" w:rsidR="001712A5" w:rsidRPr="00061637" w:rsidRDefault="001712A5" w:rsidP="000D13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1306</w:t>
            </w:r>
            <w:r w:rsidR="000D13D0">
              <w:rPr>
                <w:sz w:val="20"/>
                <w:szCs w:val="20"/>
              </w:rPr>
              <w:t>230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1B1E3" w14:textId="053A4CF0" w:rsidR="001712A5" w:rsidRPr="00061637" w:rsidRDefault="001712A5" w:rsidP="000D13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13</w:t>
            </w:r>
            <w:r w:rsidR="000D13D0">
              <w:rPr>
                <w:sz w:val="20"/>
                <w:szCs w:val="20"/>
              </w:rPr>
              <w:t>60115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E0315E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51D2C12F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D4A0058" w14:textId="77777777" w:rsidR="001712A5" w:rsidRPr="0086332E" w:rsidRDefault="001712A5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мг</w:t>
            </w:r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3AFBE265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C291FE5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00B980EB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7935A10" w14:textId="533375DA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мг</w:t>
            </w:r>
            <w:r w:rsidRPr="0086332E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86332E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01F515A7" w14:textId="6BDBCB61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86332E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061637" w:rsidRPr="00061637" w14:paraId="49CF8906" w14:textId="77777777" w:rsidTr="00061637">
        <w:trPr>
          <w:jc w:val="center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FBAEB" w14:textId="1CD2E266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1.1.4.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8863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70E97" w14:textId="5FC5C57E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  <w:lang w:val="en-US"/>
              </w:rPr>
              <w:t>74949336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77B6B" w14:textId="41364B6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78068980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7310" w14:textId="5AF7F6C6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81183758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5478A1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3AA4AF8D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AEF7FC0" w14:textId="77777777" w:rsidR="001712A5" w:rsidRPr="0086332E" w:rsidRDefault="001712A5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3104C630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F33E652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517AB30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80F0A49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60CD94BA" w14:textId="140A4EB1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061637" w:rsidRPr="00061637" w14:paraId="0BD235C2" w14:textId="77777777" w:rsidTr="00061637">
        <w:trPr>
          <w:jc w:val="center"/>
        </w:trPr>
        <w:tc>
          <w:tcPr>
            <w:tcW w:w="24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882C6" w14:textId="319A7C9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1.1.5.</w:t>
            </w:r>
          </w:p>
        </w:tc>
        <w:tc>
          <w:tcPr>
            <w:tcW w:w="7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C4DA65E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61637">
              <w:rPr>
                <w:sz w:val="20"/>
                <w:szCs w:val="20"/>
              </w:rPr>
              <w:t>интернет-провайдеров</w:t>
            </w:r>
            <w:proofErr w:type="spellEnd"/>
            <w:r w:rsidRPr="00061637">
              <w:rPr>
                <w:sz w:val="20"/>
                <w:szCs w:val="20"/>
              </w:rPr>
              <w:t xml:space="preserve"> для </w:t>
            </w:r>
            <w:r w:rsidRPr="00061637">
              <w:rPr>
                <w:sz w:val="20"/>
                <w:szCs w:val="20"/>
              </w:rPr>
              <w:lastRenderedPageBreak/>
              <w:t>планшетных компьютеров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44615" w14:textId="4C39DCA6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 -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1569E" w14:textId="48507330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4ADB6" w14:textId="64BC57D5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3BBC068" w14:textId="783D214E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86332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86332E">
              <w:rPr>
                <w:sz w:val="20"/>
                <w:szCs w:val="20"/>
              </w:rPr>
              <w:t>интернет-провайдеров</w:t>
            </w:r>
            <w:proofErr w:type="spellEnd"/>
            <w:r w:rsidRPr="0086332E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4722A3AF" w14:textId="77777777" w:rsidR="001712A5" w:rsidRPr="0086332E" w:rsidRDefault="001712A5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50952010" w14:textId="5C33A9DE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86332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86332E">
              <w:rPr>
                <w:sz w:val="20"/>
                <w:szCs w:val="20"/>
              </w:rPr>
              <w:t>интернет-провайдеров</w:t>
            </w:r>
            <w:proofErr w:type="spellEnd"/>
            <w:r w:rsidRPr="0086332E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3FBF768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lastRenderedPageBreak/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44F1257" w14:textId="45087F4B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86332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86332E">
              <w:rPr>
                <w:sz w:val="20"/>
                <w:szCs w:val="20"/>
              </w:rPr>
              <w:t>интернет-провайдеров</w:t>
            </w:r>
            <w:proofErr w:type="spellEnd"/>
            <w:r w:rsidRPr="0086332E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D1C255E" w14:textId="167A45FD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86332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86332E">
              <w:rPr>
                <w:sz w:val="20"/>
                <w:szCs w:val="20"/>
              </w:rPr>
              <w:t>интернет-провайдеров</w:t>
            </w:r>
            <w:proofErr w:type="spellEnd"/>
            <w:r w:rsidRPr="0086332E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1E3D15" w:rsidRPr="00061637" w14:paraId="134B7488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A650635" w14:textId="2BBCA4EA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747" w:type="pct"/>
            <w:shd w:val="clear" w:color="auto" w:fill="FFFFFF" w:themeFill="background1"/>
          </w:tcPr>
          <w:p w14:paraId="30ABD19B" w14:textId="77777777" w:rsidR="001E3D15" w:rsidRPr="00061637" w:rsidRDefault="001E3D15" w:rsidP="001E3D1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61637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5038C" w14:textId="0635FFDA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16903576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5DC56" w14:textId="60A5111B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17606765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2BE36" w14:textId="378E1A84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18309275</w:t>
            </w:r>
          </w:p>
        </w:tc>
        <w:tc>
          <w:tcPr>
            <w:tcW w:w="1876" w:type="pct"/>
            <w:shd w:val="clear" w:color="auto" w:fill="FFFFFF" w:themeFill="background1"/>
          </w:tcPr>
          <w:p w14:paraId="51A63077" w14:textId="40D5A5AE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86332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86332E">
              <w:rPr>
                <w:sz w:val="20"/>
                <w:szCs w:val="20"/>
              </w:rPr>
              <w:t>интернет-провайдеров</w:t>
            </w:r>
            <w:proofErr w:type="spellEnd"/>
            <w:r w:rsidRPr="0086332E">
              <w:rPr>
                <w:sz w:val="20"/>
                <w:szCs w:val="20"/>
              </w:rPr>
              <w:t xml:space="preserve"> осуществляется по формуле:</w:t>
            </w:r>
          </w:p>
          <w:p w14:paraId="6F9E2210" w14:textId="77777777" w:rsidR="001E3D15" w:rsidRPr="0086332E" w:rsidRDefault="001E3D15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НЗкан</w:t>
            </w:r>
            <w:proofErr w:type="spell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инт</w:t>
            </w:r>
            <w:proofErr w:type="spellEnd"/>
            <w:r w:rsidRPr="0086332E">
              <w:rPr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Чкан инт* Нкан инт * Мкан инт</m:t>
                  </m:r>
                </m:e>
              </m:nary>
            </m:oMath>
            <w:r w:rsidRPr="0086332E">
              <w:rPr>
                <w:sz w:val="20"/>
                <w:szCs w:val="20"/>
              </w:rPr>
              <w:t>,</w:t>
            </w:r>
          </w:p>
          <w:p w14:paraId="7959C7C8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НЗкан</w:t>
            </w:r>
            <w:proofErr w:type="spell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инт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04522ECF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Чкан</w:t>
            </w:r>
            <w:proofErr w:type="spell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инт</w:t>
            </w:r>
            <w:proofErr w:type="spellEnd"/>
            <w:r w:rsidRPr="0086332E">
              <w:rPr>
                <w:sz w:val="20"/>
                <w:szCs w:val="20"/>
              </w:rPr>
              <w:t xml:space="preserve"> – количество каналов передачи данных сети «Интернет» с i-й пропускной способностью;</w:t>
            </w:r>
          </w:p>
          <w:p w14:paraId="5FDA6515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Нкан</w:t>
            </w:r>
            <w:proofErr w:type="spell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инт</w:t>
            </w:r>
            <w:proofErr w:type="spellEnd"/>
            <w:r w:rsidRPr="0086332E">
              <w:rPr>
                <w:sz w:val="20"/>
                <w:szCs w:val="20"/>
              </w:rPr>
              <w:t xml:space="preserve"> - месячная цена аренды канала передачи данных сети «Интернет» с i-й пропускной способностью; </w:t>
            </w:r>
          </w:p>
          <w:p w14:paraId="5864C512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Ежемесячная цена аренды выбрана путем метода сопоставимых рыночных цен.</w:t>
            </w:r>
          </w:p>
          <w:p w14:paraId="57D7F7D4" w14:textId="42E0D893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Мкан</w:t>
            </w:r>
            <w:proofErr w:type="spell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инт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месяцев аренды канала передачи данных сети «Интернет» с i-й пропускной способностью</w:t>
            </w:r>
          </w:p>
        </w:tc>
      </w:tr>
      <w:tr w:rsidR="001E3D15" w:rsidRPr="00061637" w14:paraId="006C040A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0C24A31" w14:textId="46CC7A95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1.1.7.</w:t>
            </w:r>
          </w:p>
        </w:tc>
        <w:tc>
          <w:tcPr>
            <w:tcW w:w="747" w:type="pct"/>
            <w:shd w:val="clear" w:color="auto" w:fill="FFFFFF" w:themeFill="background1"/>
          </w:tcPr>
          <w:p w14:paraId="48A509E6" w14:textId="77777777" w:rsidR="001E3D15" w:rsidRPr="00061637" w:rsidRDefault="001E3D15" w:rsidP="001E3D1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99D0F" w14:textId="619C0E65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331200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B46DB" w14:textId="3AE12DBB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331200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A0384" w14:textId="6BA42E21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331200</w:t>
            </w:r>
          </w:p>
        </w:tc>
        <w:tc>
          <w:tcPr>
            <w:tcW w:w="1876" w:type="pct"/>
            <w:shd w:val="clear" w:color="auto" w:fill="FFFFFF" w:themeFill="background1"/>
          </w:tcPr>
          <w:p w14:paraId="70C6ECE0" w14:textId="1094071C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</w:t>
            </w:r>
            <w:r w:rsidR="00AD0832" w:rsidRP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на региональном уровне, осуществляется по формуле:</w:t>
            </w:r>
          </w:p>
          <w:p w14:paraId="5F6F6A6A" w14:textId="77777777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НЗспец</w:t>
            </w:r>
            <w:proofErr w:type="spellEnd"/>
            <w:r w:rsidRPr="0086332E">
              <w:rPr>
                <w:sz w:val="20"/>
                <w:szCs w:val="20"/>
              </w:rPr>
              <w:t xml:space="preserve"> = (</w:t>
            </w:r>
            <w:proofErr w:type="spellStart"/>
            <w:r w:rsidRPr="0086332E">
              <w:rPr>
                <w:sz w:val="20"/>
                <w:szCs w:val="20"/>
              </w:rPr>
              <w:t>Уатс</w:t>
            </w:r>
            <w:proofErr w:type="spellEnd"/>
            <w:r w:rsidRPr="0086332E">
              <w:rPr>
                <w:sz w:val="20"/>
                <w:szCs w:val="20"/>
              </w:rPr>
              <w:t xml:space="preserve"> × </w:t>
            </w:r>
            <w:proofErr w:type="spellStart"/>
            <w:r w:rsidRPr="0086332E">
              <w:rPr>
                <w:sz w:val="20"/>
                <w:szCs w:val="20"/>
              </w:rPr>
              <w:t>Сатс</w:t>
            </w:r>
            <w:proofErr w:type="spellEnd"/>
            <w:r w:rsidRPr="0086332E">
              <w:rPr>
                <w:sz w:val="20"/>
                <w:szCs w:val="20"/>
              </w:rPr>
              <w:t>) + (</w:t>
            </w:r>
            <w:proofErr w:type="spellStart"/>
            <w:r w:rsidRPr="0086332E">
              <w:rPr>
                <w:sz w:val="20"/>
                <w:szCs w:val="20"/>
              </w:rPr>
              <w:t>Упс</w:t>
            </w:r>
            <w:proofErr w:type="spellEnd"/>
            <w:r w:rsidRPr="0086332E">
              <w:rPr>
                <w:sz w:val="20"/>
                <w:szCs w:val="20"/>
              </w:rPr>
              <w:t xml:space="preserve"> × </w:t>
            </w:r>
            <w:proofErr w:type="spellStart"/>
            <w:r w:rsidRPr="0086332E">
              <w:rPr>
                <w:sz w:val="20"/>
                <w:szCs w:val="20"/>
              </w:rPr>
              <w:t>Спм</w:t>
            </w:r>
            <w:proofErr w:type="spellEnd"/>
            <w:r w:rsidRPr="0086332E">
              <w:rPr>
                <w:sz w:val="20"/>
                <w:szCs w:val="20"/>
              </w:rPr>
              <w:t>) + (</w:t>
            </w:r>
            <w:proofErr w:type="spellStart"/>
            <w:r w:rsidRPr="0086332E">
              <w:rPr>
                <w:sz w:val="20"/>
                <w:szCs w:val="20"/>
              </w:rPr>
              <w:t>Удпс</w:t>
            </w:r>
            <w:proofErr w:type="spellEnd"/>
            <w:r w:rsidRPr="0086332E">
              <w:rPr>
                <w:sz w:val="20"/>
                <w:szCs w:val="20"/>
              </w:rPr>
              <w:t xml:space="preserve"> × </w:t>
            </w:r>
            <w:proofErr w:type="spellStart"/>
            <w:r w:rsidRPr="0086332E">
              <w:rPr>
                <w:sz w:val="20"/>
                <w:szCs w:val="20"/>
              </w:rPr>
              <w:t>Сдпс</w:t>
            </w:r>
            <w:proofErr w:type="spellEnd"/>
            <w:r w:rsidRPr="0086332E">
              <w:rPr>
                <w:sz w:val="20"/>
                <w:szCs w:val="20"/>
              </w:rPr>
              <w:t xml:space="preserve">) </w:t>
            </w:r>
          </w:p>
          <w:p w14:paraId="7DB8D34E" w14:textId="77777777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</w:p>
          <w:p w14:paraId="368F403D" w14:textId="77777777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НЗспец</w:t>
            </w:r>
            <w:proofErr w:type="spellEnd"/>
            <w:r w:rsidRPr="0086332E">
              <w:rPr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14:paraId="30A02307" w14:textId="77777777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Уатс</w:t>
            </w:r>
            <w:proofErr w:type="spellEnd"/>
            <w:r w:rsidRPr="0086332E">
              <w:rPr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 с выходом на магистральную сеть; </w:t>
            </w:r>
          </w:p>
          <w:p w14:paraId="0A6C863C" w14:textId="46E15725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Сатс</w:t>
            </w:r>
            <w:proofErr w:type="spellEnd"/>
            <w:r w:rsidRPr="0086332E">
              <w:rPr>
                <w:sz w:val="20"/>
                <w:szCs w:val="20"/>
              </w:rPr>
              <w:t xml:space="preserve"> – годовая стоимость услуг автоматической телефонной сети связи органов государственной власти </w:t>
            </w:r>
            <w:r w:rsid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 xml:space="preserve">с выходом на магистральную сеть; </w:t>
            </w:r>
          </w:p>
          <w:p w14:paraId="0066523D" w14:textId="77777777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Упс – количество услуг специальной телефонной связи;</w:t>
            </w:r>
          </w:p>
          <w:p w14:paraId="706DA89A" w14:textId="77777777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lastRenderedPageBreak/>
              <w:t>Спс</w:t>
            </w:r>
            <w:proofErr w:type="spellEnd"/>
            <w:r w:rsidRPr="0086332E">
              <w:rPr>
                <w:sz w:val="20"/>
                <w:szCs w:val="20"/>
              </w:rPr>
              <w:t xml:space="preserve"> – годовая стоимость услуг специальной телефонной связи;</w:t>
            </w:r>
          </w:p>
          <w:p w14:paraId="39EA0FDD" w14:textId="4DD8F4D1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Удпс</w:t>
            </w:r>
            <w:proofErr w:type="spellEnd"/>
            <w:r w:rsidRPr="0086332E">
              <w:rPr>
                <w:sz w:val="20"/>
                <w:szCs w:val="20"/>
              </w:rPr>
              <w:t xml:space="preserve"> – количество услуг специальной телефонной связи с использованием дополнительного телефонного аппарата </w:t>
            </w:r>
            <w:r w:rsid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с номеронабирателем;</w:t>
            </w:r>
          </w:p>
          <w:p w14:paraId="22D5D57E" w14:textId="600DA422" w:rsidR="001E3D15" w:rsidRPr="0086332E" w:rsidRDefault="001E3D15" w:rsidP="0086332E">
            <w:pPr>
              <w:spacing w:line="240" w:lineRule="auto"/>
              <w:ind w:firstLine="567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Сдпс</w:t>
            </w:r>
            <w:proofErr w:type="spellEnd"/>
            <w:r w:rsidRPr="0086332E">
              <w:rPr>
                <w:sz w:val="20"/>
                <w:szCs w:val="20"/>
              </w:rPr>
              <w:t xml:space="preserve"> – годовая стоимость услуг специальной телефонной связи с использованием дополнительного телефонного аппарата с номеронабирателем</w:t>
            </w:r>
          </w:p>
        </w:tc>
      </w:tr>
      <w:tr w:rsidR="00061637" w:rsidRPr="00061637" w14:paraId="7D2E21F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AE3AF20" w14:textId="26121D6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747" w:type="pct"/>
            <w:shd w:val="clear" w:color="auto" w:fill="FFFFFF" w:themeFill="background1"/>
          </w:tcPr>
          <w:p w14:paraId="1BC24102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4BBA1" w14:textId="2914ECE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EB10F" w14:textId="35441076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B4E50" w14:textId="7D82428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4D381FF0" w14:textId="0897CE91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86332E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86332E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1E3D15" w:rsidRPr="00061637" w14:paraId="0CDCEE59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DD9CA28" w14:textId="71CB2315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1.1.9.</w:t>
            </w:r>
          </w:p>
        </w:tc>
        <w:tc>
          <w:tcPr>
            <w:tcW w:w="747" w:type="pct"/>
            <w:shd w:val="clear" w:color="auto" w:fill="FFFFFF" w:themeFill="background1"/>
          </w:tcPr>
          <w:p w14:paraId="572D6108" w14:textId="77777777" w:rsidR="001E3D15" w:rsidRPr="00061637" w:rsidRDefault="001E3D15" w:rsidP="001E3D1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5D88" w14:textId="72C6DBF2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2181784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0D3EA" w14:textId="51F0CFAB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2272546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EA9FB" w14:textId="1E5BBD99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2363220</w:t>
            </w:r>
          </w:p>
        </w:tc>
        <w:tc>
          <w:tcPr>
            <w:tcW w:w="1876" w:type="pct"/>
            <w:shd w:val="clear" w:color="auto" w:fill="FFFFFF" w:themeFill="background1"/>
          </w:tcPr>
          <w:p w14:paraId="5EF50BDD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по формуле:</w:t>
            </w:r>
          </w:p>
          <w:p w14:paraId="79D4FCBE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НЗцтт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Чцтт</w:t>
            </w:r>
            <w:proofErr w:type="spellEnd"/>
            <w:r w:rsidRPr="0086332E">
              <w:rPr>
                <w:sz w:val="20"/>
                <w:szCs w:val="20"/>
              </w:rPr>
              <w:t xml:space="preserve"> * </w:t>
            </w:r>
            <w:proofErr w:type="spellStart"/>
            <w:r w:rsidRPr="0086332E">
              <w:rPr>
                <w:sz w:val="20"/>
                <w:szCs w:val="20"/>
              </w:rPr>
              <w:t>Нцтт</w:t>
            </w:r>
            <w:proofErr w:type="spellEnd"/>
            <w:r w:rsidRPr="0086332E">
              <w:rPr>
                <w:sz w:val="20"/>
                <w:szCs w:val="20"/>
              </w:rPr>
              <w:t xml:space="preserve"> * </w:t>
            </w:r>
            <w:proofErr w:type="spellStart"/>
            <w:r w:rsidRPr="0086332E">
              <w:rPr>
                <w:sz w:val="20"/>
                <w:szCs w:val="20"/>
              </w:rPr>
              <w:t>Мцтт</w:t>
            </w:r>
            <w:proofErr w:type="spellEnd"/>
            <w:r w:rsidRPr="0086332E">
              <w:rPr>
                <w:sz w:val="20"/>
                <w:szCs w:val="20"/>
              </w:rPr>
              <w:t>;</w:t>
            </w:r>
          </w:p>
          <w:p w14:paraId="07FE3AE1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НЗцтт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14:paraId="3F256E61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Чцтт</w:t>
            </w:r>
            <w:proofErr w:type="spellEnd"/>
            <w:r w:rsidRPr="0086332E">
              <w:rPr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14:paraId="1A085243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Нцтт</w:t>
            </w:r>
            <w:proofErr w:type="spellEnd"/>
            <w:r w:rsidRPr="0086332E">
              <w:rPr>
                <w:sz w:val="20"/>
                <w:szCs w:val="20"/>
              </w:rPr>
              <w:t xml:space="preserve"> – ежемесячная абонентская плата за цифровой поток; </w:t>
            </w:r>
          </w:p>
          <w:p w14:paraId="4C4891B5" w14:textId="1734CF9E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</w:t>
            </w:r>
          </w:p>
          <w:p w14:paraId="419BB0DD" w14:textId="26DA0196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Мцтт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месяцев предоставления услуги</w:t>
            </w:r>
          </w:p>
        </w:tc>
      </w:tr>
      <w:tr w:rsidR="001E3D15" w:rsidRPr="00061637" w14:paraId="19C628A7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2B07A91" w14:textId="1DC3D410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1.1.10.</w:t>
            </w:r>
          </w:p>
        </w:tc>
        <w:tc>
          <w:tcPr>
            <w:tcW w:w="747" w:type="pct"/>
            <w:shd w:val="clear" w:color="auto" w:fill="FFFFFF" w:themeFill="background1"/>
          </w:tcPr>
          <w:p w14:paraId="175AC2ED" w14:textId="77777777" w:rsidR="001E3D15" w:rsidRPr="00061637" w:rsidRDefault="001E3D15" w:rsidP="001E3D1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C50F" w14:textId="40854E54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39683442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88473" w14:textId="551ACBC0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41334273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E0BDD" w14:textId="0007596C" w:rsidR="001E3D15" w:rsidRPr="00061637" w:rsidRDefault="001E3D15" w:rsidP="001E3D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42983510</w:t>
            </w:r>
          </w:p>
        </w:tc>
        <w:tc>
          <w:tcPr>
            <w:tcW w:w="1876" w:type="pct"/>
            <w:shd w:val="clear" w:color="auto" w:fill="FFFFFF" w:themeFill="background1"/>
          </w:tcPr>
          <w:p w14:paraId="21E8456C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оплату телекоммуникационных услуг (за исключением п.1.1.1, п.1.1.6, п.1.1.9) осуществляется по формуле:</w:t>
            </w:r>
          </w:p>
          <w:p w14:paraId="66BBF415" w14:textId="77777777" w:rsidR="001E3D15" w:rsidRPr="0086332E" w:rsidRDefault="001E3D15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86332E">
              <w:rPr>
                <w:sz w:val="20"/>
                <w:szCs w:val="20"/>
              </w:rPr>
              <w:t xml:space="preserve"> = Ч</w:t>
            </w:r>
            <w:r w:rsidRPr="0086332E">
              <w:rPr>
                <w:sz w:val="20"/>
                <w:szCs w:val="20"/>
                <w:vertAlign w:val="subscript"/>
              </w:rPr>
              <w:t>ту</w:t>
            </w:r>
            <w:r w:rsidRPr="0086332E">
              <w:rPr>
                <w:sz w:val="20"/>
                <w:szCs w:val="20"/>
              </w:rPr>
              <w:t xml:space="preserve"> *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86332E">
              <w:rPr>
                <w:sz w:val="20"/>
                <w:szCs w:val="20"/>
              </w:rPr>
              <w:t xml:space="preserve"> * </w:t>
            </w: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86332E">
              <w:rPr>
                <w:sz w:val="20"/>
                <w:szCs w:val="20"/>
              </w:rPr>
              <w:t>;</w:t>
            </w:r>
          </w:p>
          <w:p w14:paraId="4C7E563A" w14:textId="490556AE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</w:t>
            </w:r>
            <w:r w:rsidR="0086332E" w:rsidRP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на телекоммуникационные услуги;</w:t>
            </w:r>
          </w:p>
          <w:p w14:paraId="25BEBF2C" w14:textId="77777777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ту</w:t>
            </w:r>
            <w:r w:rsidRPr="0086332E">
              <w:rPr>
                <w:sz w:val="20"/>
                <w:szCs w:val="20"/>
              </w:rPr>
              <w:t xml:space="preserve"> – расчётное количество ИОГВ и ГКУ;</w:t>
            </w:r>
          </w:p>
          <w:p w14:paraId="21B8B522" w14:textId="3AF0F575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86332E">
              <w:rPr>
                <w:sz w:val="20"/>
                <w:szCs w:val="20"/>
              </w:rPr>
              <w:t xml:space="preserve"> – норматив цены телекоммуникационной услуги </w:t>
            </w:r>
            <w:r w:rsidR="0086332E" w:rsidRP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в расчете на 1 ИОГВ или ГКУ;</w:t>
            </w:r>
          </w:p>
          <w:p w14:paraId="6A5A0030" w14:textId="147B96CF" w:rsidR="001E3D15" w:rsidRPr="0086332E" w:rsidRDefault="001E3D1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ту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месяцев предоставления услуги</w:t>
            </w:r>
          </w:p>
        </w:tc>
      </w:tr>
      <w:tr w:rsidR="00061637" w:rsidRPr="00061637" w14:paraId="0AAE3095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6716FF0" w14:textId="4CC3C4D0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1.1.11.</w:t>
            </w:r>
          </w:p>
        </w:tc>
        <w:tc>
          <w:tcPr>
            <w:tcW w:w="747" w:type="pct"/>
            <w:shd w:val="clear" w:color="auto" w:fill="FFFFFF" w:themeFill="background1"/>
          </w:tcPr>
          <w:p w14:paraId="68E023F3" w14:textId="323D27D8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01257" w14:textId="00A03C2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C977B" w14:textId="2A3E1CD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178A" w14:textId="24BB93E8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38FB20C" w14:textId="7DF886C2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86332E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061637" w:rsidRPr="00061637" w14:paraId="76CF8562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E7146F" w14:textId="5E830254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1.1.12.</w:t>
            </w:r>
          </w:p>
        </w:tc>
        <w:tc>
          <w:tcPr>
            <w:tcW w:w="747" w:type="pct"/>
            <w:shd w:val="clear" w:color="auto" w:fill="FFFFFF" w:themeFill="background1"/>
          </w:tcPr>
          <w:p w14:paraId="0507BEF8" w14:textId="3FB7D625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35DF00" w14:textId="1C7864F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3535052000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8D199" w14:textId="51C6AA5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3725867500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4DC92E" w14:textId="4D822F3D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3903715800</w:t>
            </w:r>
          </w:p>
        </w:tc>
        <w:tc>
          <w:tcPr>
            <w:tcW w:w="1876" w:type="pct"/>
            <w:shd w:val="clear" w:color="auto" w:fill="FFFFFF" w:themeFill="background1"/>
          </w:tcPr>
          <w:p w14:paraId="7A2BA114" w14:textId="4CCC2089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061637" w:rsidRPr="00061637" w14:paraId="79EE634B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BC879E0" w14:textId="6B691EC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1.1.12-1.</w:t>
            </w:r>
          </w:p>
        </w:tc>
        <w:tc>
          <w:tcPr>
            <w:tcW w:w="747" w:type="pct"/>
            <w:shd w:val="clear" w:color="auto" w:fill="FFFFFF" w:themeFill="background1"/>
          </w:tcPr>
          <w:p w14:paraId="64F861A3" w14:textId="20921672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Оказание телематических услуг связи по передачи электронных сообщений с объектов социальной инфраструктуры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68D32" w14:textId="165B0A42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263FBF">
              <w:rPr>
                <w:sz w:val="20"/>
                <w:szCs w:val="20"/>
              </w:rPr>
              <w:t>159942400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38EFC" w14:textId="3DA54A50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263FBF">
              <w:rPr>
                <w:sz w:val="20"/>
                <w:szCs w:val="20"/>
              </w:rPr>
              <w:t>169121700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10886" w14:textId="0920ABB8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263FBF">
              <w:rPr>
                <w:sz w:val="20"/>
                <w:szCs w:val="20"/>
              </w:rPr>
              <w:t>178951300</w:t>
            </w:r>
          </w:p>
        </w:tc>
        <w:tc>
          <w:tcPr>
            <w:tcW w:w="1876" w:type="pct"/>
            <w:shd w:val="clear" w:color="auto" w:fill="FFFFFF" w:themeFill="background1"/>
          </w:tcPr>
          <w:p w14:paraId="528ED3FF" w14:textId="065E8DFD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оказание телематических услуг связи по передаче электронных сообщений с комплексных систем обеспечения безопасности объектов социальной инфраструктуры </w:t>
            </w:r>
            <w:r w:rsid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Санкт-Петербурга осуществляется по формуле:</w:t>
            </w:r>
          </w:p>
          <w:p w14:paraId="4C67BE12" w14:textId="7479CA05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НЗт=К*Ц* Д</m:t>
              </m:r>
            </m:oMath>
            <w:r w:rsidR="0086332E">
              <w:rPr>
                <w:sz w:val="20"/>
                <w:szCs w:val="20"/>
              </w:rPr>
              <w:t>,</w:t>
            </w:r>
          </w:p>
          <w:p w14:paraId="42F3899D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НЗт</w:t>
            </w:r>
            <w:proofErr w:type="spellEnd"/>
            <w:r w:rsidRPr="0086332E">
              <w:rPr>
                <w:sz w:val="20"/>
                <w:szCs w:val="20"/>
              </w:rPr>
              <w:t xml:space="preserve"> – нормативные затраты на оказание телематических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14:paraId="13F3140B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К – количество объектов КСОБ;</w:t>
            </w:r>
          </w:p>
          <w:p w14:paraId="4620F89C" w14:textId="0377F20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</w:t>
            </w:r>
            <w:r w:rsid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Санкт-Петербурга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5D410A" w:rsidRPr="00061637" w14:paraId="75A68139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B9777E6" w14:textId="33C19FE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1.1.12-2.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DF72FF" w14:textId="1EA7E2F6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предоставление услуг Единой системы оперативной </w:t>
            </w:r>
            <w:proofErr w:type="spellStart"/>
            <w:r w:rsidRPr="00061637">
              <w:rPr>
                <w:sz w:val="20"/>
                <w:szCs w:val="20"/>
              </w:rPr>
              <w:t>транкинговой</w:t>
            </w:r>
            <w:proofErr w:type="spellEnd"/>
            <w:r w:rsidRPr="00061637">
              <w:rPr>
                <w:sz w:val="20"/>
                <w:szCs w:val="20"/>
              </w:rPr>
              <w:t xml:space="preserve"> радиосвязи TETRA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5C34" w14:textId="45685E5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203878800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D203E" w14:textId="4FF8787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240602300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AACD6" w14:textId="0A332C6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276306900</w:t>
            </w:r>
          </w:p>
        </w:tc>
        <w:tc>
          <w:tcPr>
            <w:tcW w:w="1876" w:type="pct"/>
            <w:shd w:val="clear" w:color="auto" w:fill="FFFFFF" w:themeFill="background1"/>
          </w:tcPr>
          <w:p w14:paraId="6A796C0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предоставление услуг Единой системы оперативной </w:t>
            </w:r>
            <w:proofErr w:type="spellStart"/>
            <w:r w:rsidRPr="0086332E">
              <w:rPr>
                <w:sz w:val="20"/>
                <w:szCs w:val="20"/>
              </w:rPr>
              <w:t>транкинговой</w:t>
            </w:r>
            <w:proofErr w:type="spellEnd"/>
            <w:r w:rsidRPr="0086332E">
              <w:rPr>
                <w:sz w:val="20"/>
                <w:szCs w:val="20"/>
              </w:rPr>
              <w:t xml:space="preserve"> радиосвязи TETRA осуществляется по формуле:</w:t>
            </w:r>
          </w:p>
          <w:p w14:paraId="4F33151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НЗЕСОТР = (</w:t>
            </w:r>
            <w:proofErr w:type="gramStart"/>
            <w:r w:rsidRPr="0086332E">
              <w:rPr>
                <w:sz w:val="20"/>
                <w:szCs w:val="20"/>
              </w:rPr>
              <w:t>Чтранк.*</w:t>
            </w:r>
            <w:proofErr w:type="gram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НЦтранк</w:t>
            </w:r>
            <w:proofErr w:type="spellEnd"/>
            <w:r w:rsidRPr="0086332E">
              <w:rPr>
                <w:sz w:val="20"/>
                <w:szCs w:val="20"/>
              </w:rPr>
              <w:t xml:space="preserve"> +Чносим.* </w:t>
            </w:r>
            <w:proofErr w:type="spellStart"/>
            <w:r w:rsidRPr="0086332E">
              <w:rPr>
                <w:sz w:val="20"/>
                <w:szCs w:val="20"/>
              </w:rPr>
              <w:t>НЦносим</w:t>
            </w:r>
            <w:proofErr w:type="spellEnd"/>
            <w:r w:rsidRPr="0086332E">
              <w:rPr>
                <w:sz w:val="20"/>
                <w:szCs w:val="20"/>
              </w:rPr>
              <w:t xml:space="preserve"> +</w:t>
            </w:r>
            <w:proofErr w:type="spellStart"/>
            <w:r w:rsidRPr="0086332E">
              <w:rPr>
                <w:sz w:val="20"/>
                <w:szCs w:val="20"/>
              </w:rPr>
              <w:t>Чстацион</w:t>
            </w:r>
            <w:proofErr w:type="spellEnd"/>
            <w:r w:rsidRPr="0086332E">
              <w:rPr>
                <w:sz w:val="20"/>
                <w:szCs w:val="20"/>
              </w:rPr>
              <w:t>*</w:t>
            </w:r>
            <w:proofErr w:type="spellStart"/>
            <w:r w:rsidRPr="0086332E">
              <w:rPr>
                <w:sz w:val="20"/>
                <w:szCs w:val="20"/>
              </w:rPr>
              <w:t>НЦстацион</w:t>
            </w:r>
            <w:proofErr w:type="spellEnd"/>
            <w:r w:rsidRPr="0086332E">
              <w:rPr>
                <w:sz w:val="20"/>
                <w:szCs w:val="20"/>
              </w:rPr>
              <w:t xml:space="preserve">)* МЕСОТР </w:t>
            </w:r>
          </w:p>
          <w:p w14:paraId="5597A9A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где: НЗЕСОТР - нормативные затраты на оплату услуг ЕСОТР;</w:t>
            </w:r>
          </w:p>
          <w:p w14:paraId="3655384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Чтранк</w:t>
            </w:r>
            <w:proofErr w:type="spellEnd"/>
            <w:r w:rsidRPr="0086332E">
              <w:rPr>
                <w:sz w:val="20"/>
                <w:szCs w:val="20"/>
              </w:rPr>
              <w:t>. – расчетное количество услуг TETRA;</w:t>
            </w:r>
          </w:p>
          <w:p w14:paraId="7E5CBAE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Чносим</w:t>
            </w:r>
            <w:proofErr w:type="spellEnd"/>
            <w:r w:rsidRPr="0086332E">
              <w:rPr>
                <w:sz w:val="20"/>
                <w:szCs w:val="20"/>
              </w:rPr>
              <w:t>. – расчетное количество услуг с предоставлением носимого оборудования TETRA;</w:t>
            </w:r>
          </w:p>
          <w:p w14:paraId="467A47B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Чстацион</w:t>
            </w:r>
            <w:proofErr w:type="spellEnd"/>
            <w:r w:rsidRPr="0086332E">
              <w:rPr>
                <w:sz w:val="20"/>
                <w:szCs w:val="20"/>
              </w:rPr>
              <w:t>. – расчетное количество услуг с предоставлением стационарного оборудования TETRA;</w:t>
            </w:r>
          </w:p>
          <w:p w14:paraId="5C1D382D" w14:textId="24C6B5C0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НЦтранк</w:t>
            </w:r>
            <w:proofErr w:type="spellEnd"/>
            <w:r w:rsidRPr="0086332E">
              <w:rPr>
                <w:sz w:val="20"/>
                <w:szCs w:val="20"/>
              </w:rPr>
              <w:t>. – норматив цены</w:t>
            </w:r>
            <w:r w:rsidR="00833468">
              <w:rPr>
                <w:sz w:val="20"/>
                <w:szCs w:val="20"/>
              </w:rPr>
              <w:t xml:space="preserve"> </w:t>
            </w:r>
            <w:r w:rsidRPr="0086332E">
              <w:rPr>
                <w:sz w:val="20"/>
                <w:szCs w:val="20"/>
              </w:rPr>
              <w:t xml:space="preserve">за услугу TETRA; </w:t>
            </w:r>
          </w:p>
          <w:p w14:paraId="6800FF3F" w14:textId="398DBE20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lastRenderedPageBreak/>
              <w:t>НЦносим</w:t>
            </w:r>
            <w:proofErr w:type="spellEnd"/>
            <w:r w:rsidRPr="0086332E">
              <w:rPr>
                <w:sz w:val="20"/>
                <w:szCs w:val="20"/>
              </w:rPr>
              <w:t>. – норматив цены</w:t>
            </w:r>
            <w:r w:rsidR="00833468">
              <w:rPr>
                <w:sz w:val="20"/>
                <w:szCs w:val="20"/>
              </w:rPr>
              <w:t xml:space="preserve"> </w:t>
            </w:r>
            <w:r w:rsidRPr="0086332E">
              <w:rPr>
                <w:sz w:val="20"/>
                <w:szCs w:val="20"/>
              </w:rPr>
              <w:t>за услугу с предоставлением носимого оборудования TETRA;</w:t>
            </w:r>
          </w:p>
          <w:p w14:paraId="094CF91E" w14:textId="52DD20BB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НЦстацион</w:t>
            </w:r>
            <w:proofErr w:type="spellEnd"/>
            <w:r w:rsidRPr="0086332E">
              <w:rPr>
                <w:sz w:val="20"/>
                <w:szCs w:val="20"/>
              </w:rPr>
              <w:t>. – норматив цены</w:t>
            </w:r>
            <w:r w:rsidR="00833468">
              <w:rPr>
                <w:sz w:val="20"/>
                <w:szCs w:val="20"/>
              </w:rPr>
              <w:t xml:space="preserve"> </w:t>
            </w:r>
            <w:r w:rsidRPr="0086332E">
              <w:rPr>
                <w:sz w:val="20"/>
                <w:szCs w:val="20"/>
              </w:rPr>
              <w:t xml:space="preserve">за услугу с </w:t>
            </w:r>
            <w:proofErr w:type="gramStart"/>
            <w:r w:rsidRPr="0086332E">
              <w:rPr>
                <w:sz w:val="20"/>
                <w:szCs w:val="20"/>
              </w:rPr>
              <w:t>предоставлением  стационарного</w:t>
            </w:r>
            <w:proofErr w:type="gramEnd"/>
            <w:r w:rsidRPr="0086332E">
              <w:rPr>
                <w:sz w:val="20"/>
                <w:szCs w:val="20"/>
              </w:rPr>
              <w:t xml:space="preserve"> оборудования TETRA;</w:t>
            </w:r>
          </w:p>
          <w:p w14:paraId="14755E11" w14:textId="5F84A42E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МЕСОТР - количество месяцев предоставления услуги</w:t>
            </w:r>
          </w:p>
        </w:tc>
      </w:tr>
      <w:tr w:rsidR="005D410A" w:rsidRPr="00061637" w14:paraId="629FE280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7D4E7EA" w14:textId="0577FBE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1.1.12-3.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D1CC8E" w14:textId="29BABCC1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1478B" w14:textId="683C235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3027700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25ED0" w14:textId="6624C75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3153700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C17B3" w14:textId="2BFFAB9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3279500</w:t>
            </w:r>
          </w:p>
        </w:tc>
        <w:tc>
          <w:tcPr>
            <w:tcW w:w="1876" w:type="pct"/>
            <w:shd w:val="clear" w:color="auto" w:fill="FFFFFF" w:themeFill="background1"/>
          </w:tcPr>
          <w:p w14:paraId="7605014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оплату услуг трансляций в сети «Интернет» мероприятий осуществляется по формуле:</w:t>
            </w:r>
          </w:p>
          <w:p w14:paraId="390EE832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((Ут1*</w:t>
            </w: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proofErr w:type="gramStart"/>
            <w:r w:rsidRPr="0086332E">
              <w:rPr>
                <w:sz w:val="20"/>
                <w:szCs w:val="20"/>
              </w:rPr>
              <w:t>.)*</w:t>
            </w:r>
            <w:proofErr w:type="spellStart"/>
            <w:proofErr w:type="gramEnd"/>
            <w:r w:rsidRPr="0086332E">
              <w:rPr>
                <w:sz w:val="20"/>
                <w:szCs w:val="20"/>
              </w:rPr>
              <w:t>Кмеропр</w:t>
            </w:r>
            <w:proofErr w:type="spellEnd"/>
            <w:r w:rsidRPr="0086332E">
              <w:rPr>
                <w:sz w:val="20"/>
                <w:szCs w:val="20"/>
              </w:rPr>
              <w:t xml:space="preserve"> т1) + ((Ут2*</w:t>
            </w: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r w:rsidRPr="0086332E">
              <w:rPr>
                <w:sz w:val="20"/>
                <w:szCs w:val="20"/>
              </w:rPr>
              <w:t>.)*</w:t>
            </w:r>
            <w:proofErr w:type="spellStart"/>
            <w:r w:rsidRPr="0086332E">
              <w:rPr>
                <w:sz w:val="20"/>
                <w:szCs w:val="20"/>
              </w:rPr>
              <w:t>Кмеропр</w:t>
            </w:r>
            <w:proofErr w:type="spellEnd"/>
            <w:r w:rsidRPr="0086332E">
              <w:rPr>
                <w:sz w:val="20"/>
                <w:szCs w:val="20"/>
              </w:rPr>
              <w:t>. т2)</w:t>
            </w:r>
          </w:p>
          <w:p w14:paraId="0BEE931E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</w:p>
          <w:p w14:paraId="5A8EAE47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НЗтрансляц</w:t>
            </w:r>
            <w:proofErr w:type="spellEnd"/>
            <w:r w:rsidRPr="0086332E">
              <w:rPr>
                <w:sz w:val="20"/>
                <w:szCs w:val="20"/>
              </w:rPr>
              <w:t>. - нормативные затраты на оплату услуг трансляций в сети «Интернет» мероприятий ИОГВ СПб;</w:t>
            </w:r>
          </w:p>
          <w:p w14:paraId="2EC0C577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r w:rsidRPr="0086332E">
              <w:rPr>
                <w:sz w:val="20"/>
                <w:szCs w:val="20"/>
              </w:rPr>
              <w:t xml:space="preserve"> – Индекс потребительских цен определен;</w:t>
            </w:r>
          </w:p>
          <w:p w14:paraId="346440BF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Ут1 – стоимость одной услуги трансляций в сети «Интернет» мероприятий ИОГВ СПб тип 1;</w:t>
            </w:r>
          </w:p>
          <w:p w14:paraId="0514A30D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Ут2 – стоимость одной услуги трансляций в сети «Интернет» мероприятий ИОГВ СПб тип 2;</w:t>
            </w:r>
          </w:p>
          <w:p w14:paraId="2FA151E6" w14:textId="77777777" w:rsidR="00833468" w:rsidRDefault="005D410A" w:rsidP="00833468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Кмеропр</w:t>
            </w:r>
            <w:proofErr w:type="spellEnd"/>
            <w:r w:rsidRPr="0086332E">
              <w:rPr>
                <w:sz w:val="20"/>
                <w:szCs w:val="20"/>
              </w:rPr>
              <w:t>. т1 – нормативное количество мероприятий ИОГВ СПб тип 1;</w:t>
            </w:r>
          </w:p>
          <w:p w14:paraId="5F65E21A" w14:textId="0EA6CA08" w:rsidR="005D410A" w:rsidRPr="0086332E" w:rsidRDefault="005D410A" w:rsidP="00833468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Кмеропр</w:t>
            </w:r>
            <w:proofErr w:type="spellEnd"/>
            <w:r w:rsidRPr="0086332E">
              <w:rPr>
                <w:sz w:val="20"/>
                <w:szCs w:val="20"/>
              </w:rPr>
              <w:t>. т2 – нормативное количество мероприятий ИОГВ СПб тип 2</w:t>
            </w:r>
          </w:p>
        </w:tc>
      </w:tr>
      <w:tr w:rsidR="005D410A" w:rsidRPr="00061637" w14:paraId="7C46B438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9DC3C75" w14:textId="77CA093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1.1.12-4.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0820EF" w14:textId="7BE7F33A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2ECB" w14:textId="0A67BEE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58400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DD8B" w14:textId="4912F94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60900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6CF06" w14:textId="77F231C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63300</w:t>
            </w:r>
          </w:p>
        </w:tc>
        <w:tc>
          <w:tcPr>
            <w:tcW w:w="1876" w:type="pct"/>
            <w:shd w:val="clear" w:color="auto" w:fill="FFFFFF" w:themeFill="background1"/>
          </w:tcPr>
          <w:p w14:paraId="6A718E95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 оказание услуг по регистрации доменных имен осуществляется по формуле:</w:t>
            </w:r>
          </w:p>
          <w:p w14:paraId="2177E1DE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6332E">
              <w:rPr>
                <w:sz w:val="20"/>
                <w:szCs w:val="20"/>
              </w:rPr>
              <w:t>НЗдомен</w:t>
            </w:r>
            <w:proofErr w:type="spellEnd"/>
            <w:r w:rsidRPr="0086332E">
              <w:rPr>
                <w:sz w:val="20"/>
                <w:szCs w:val="20"/>
              </w:rPr>
              <w:t>.=</w:t>
            </w:r>
            <w:proofErr w:type="gramEnd"/>
            <w:r w:rsidRPr="0086332E">
              <w:rPr>
                <w:sz w:val="20"/>
                <w:szCs w:val="20"/>
              </w:rPr>
              <w:t xml:space="preserve"> ((ДЗт1*</w:t>
            </w: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r w:rsidRPr="0086332E">
              <w:rPr>
                <w:sz w:val="20"/>
                <w:szCs w:val="20"/>
              </w:rPr>
              <w:t>)*</w:t>
            </w: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 xml:space="preserve"> т1) + ((ДЗт2*</w:t>
            </w: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r w:rsidRPr="0086332E">
              <w:rPr>
                <w:sz w:val="20"/>
                <w:szCs w:val="20"/>
              </w:rPr>
              <w:t>)*</w:t>
            </w: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 xml:space="preserve"> т2) + ((ДЗт3*</w:t>
            </w: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r w:rsidRPr="0086332E">
              <w:rPr>
                <w:sz w:val="20"/>
                <w:szCs w:val="20"/>
              </w:rPr>
              <w:t>)*</w:t>
            </w: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 xml:space="preserve"> т3) + ((ДЗт4*</w:t>
            </w: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r w:rsidRPr="0086332E">
              <w:rPr>
                <w:sz w:val="20"/>
                <w:szCs w:val="20"/>
              </w:rPr>
              <w:t>)*</w:t>
            </w: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 xml:space="preserve"> т4) + ((ДЗт5*</w:t>
            </w: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r w:rsidRPr="0086332E">
              <w:rPr>
                <w:sz w:val="20"/>
                <w:szCs w:val="20"/>
              </w:rPr>
              <w:t>)*</w:t>
            </w: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 xml:space="preserve"> т5) + ((ДЗт6*</w:t>
            </w: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r w:rsidRPr="0086332E">
              <w:rPr>
                <w:sz w:val="20"/>
                <w:szCs w:val="20"/>
              </w:rPr>
              <w:t>)*</w:t>
            </w: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 xml:space="preserve"> т6)     (12)</w:t>
            </w:r>
          </w:p>
          <w:p w14:paraId="0F20BF2B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НЗдомен</w:t>
            </w:r>
            <w:proofErr w:type="spellEnd"/>
            <w:r w:rsidRPr="0086332E">
              <w:rPr>
                <w:sz w:val="20"/>
                <w:szCs w:val="20"/>
              </w:rPr>
              <w:t>. - нормативные затраты на оплату услуг оплату услуг регистрации доменных имен;</w:t>
            </w:r>
          </w:p>
          <w:p w14:paraId="76528CF7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Ипц</w:t>
            </w:r>
            <w:proofErr w:type="spellEnd"/>
            <w:r w:rsidRPr="0086332E">
              <w:rPr>
                <w:sz w:val="20"/>
                <w:szCs w:val="20"/>
              </w:rPr>
              <w:t xml:space="preserve"> – Индекс потребительских цен;</w:t>
            </w:r>
          </w:p>
          <w:p w14:paraId="57F6D059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ДЗт1 – стоимость одной услуги регистрации доменных имен доменной зоны 1-го типа;</w:t>
            </w:r>
          </w:p>
          <w:p w14:paraId="32A3C079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ДЗт2 – стоимость одной услуги регистрации доменных имен доменной зоны 2-го типа;</w:t>
            </w:r>
          </w:p>
          <w:p w14:paraId="4F1BA923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ДЗт3 – стоимость одной услуги регистрации доменных имен доменной зоны 3-го типа;</w:t>
            </w:r>
          </w:p>
          <w:p w14:paraId="733492FB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ДЗт4 – стоимость одной услуги регистрации доменных имен доменной зоны 4-го типа;</w:t>
            </w:r>
          </w:p>
          <w:p w14:paraId="42F79D45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>ДЗт5 – стоимость одной услуги регистрации доменных имен доменной зоны 5-го типа;</w:t>
            </w:r>
          </w:p>
          <w:p w14:paraId="30594419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ДЗт6 – стоимость одной услуги регистрации доменных имен доменной зоны 6-го типа;</w:t>
            </w:r>
          </w:p>
          <w:p w14:paraId="6B96395D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>. т1– нормативное количество доменов 1-го типа;</w:t>
            </w:r>
          </w:p>
          <w:p w14:paraId="7D238D28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>. т2– нормативное количество доменов 2-го типа;</w:t>
            </w:r>
          </w:p>
          <w:p w14:paraId="57EB38C8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>. т3– нормативное количество доменов 3-го типа;</w:t>
            </w:r>
          </w:p>
          <w:p w14:paraId="75EE373B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>. т4– нормативное количество доменов 4-го типа;</w:t>
            </w:r>
          </w:p>
          <w:p w14:paraId="4EC9C5D3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>. т5– нормативное количество доменов 5-го типа;</w:t>
            </w:r>
          </w:p>
          <w:p w14:paraId="0730F57F" w14:textId="5A643966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Кдомен</w:t>
            </w:r>
            <w:proofErr w:type="spellEnd"/>
            <w:r w:rsidRPr="0086332E">
              <w:rPr>
                <w:sz w:val="20"/>
                <w:szCs w:val="20"/>
              </w:rPr>
              <w:t>. т6– нормативное количество доменов 6-го типа</w:t>
            </w:r>
          </w:p>
        </w:tc>
      </w:tr>
      <w:tr w:rsidR="005D410A" w:rsidRPr="00061637" w14:paraId="74DE0E8A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C271E0F" w14:textId="644F6AF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1.1.12-5.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B8DA6D" w14:textId="0C6B045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услуги связи </w:t>
            </w:r>
            <w:r w:rsidRPr="00061637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061637">
              <w:rPr>
                <w:sz w:val="20"/>
                <w:szCs w:val="20"/>
              </w:rPr>
              <w:t>мультисервисной</w:t>
            </w:r>
            <w:proofErr w:type="spellEnd"/>
            <w:r w:rsidRPr="00061637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04B30" w14:textId="216D358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3168144700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11DC4" w14:textId="75AA59F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3312928900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FE449" w14:textId="234A839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3445114800</w:t>
            </w:r>
          </w:p>
        </w:tc>
        <w:tc>
          <w:tcPr>
            <w:tcW w:w="1876" w:type="pct"/>
            <w:shd w:val="clear" w:color="auto" w:fill="FFFFFF" w:themeFill="background1"/>
          </w:tcPr>
          <w:p w14:paraId="7AA240C6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оплату услуг связи с использованием инфраструктуры Единой </w:t>
            </w:r>
            <w:proofErr w:type="spellStart"/>
            <w:r w:rsidRPr="0086332E">
              <w:rPr>
                <w:sz w:val="20"/>
                <w:szCs w:val="20"/>
              </w:rPr>
              <w:t>мультисервисной</w:t>
            </w:r>
            <w:proofErr w:type="spellEnd"/>
            <w:r w:rsidRPr="0086332E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 осуществляется по формуле:</w:t>
            </w:r>
          </w:p>
          <w:p w14:paraId="213A6C0D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НЗ ЕМТС = Σ </w:t>
            </w:r>
            <w:proofErr w:type="spellStart"/>
            <w:r w:rsidRPr="0086332E">
              <w:rPr>
                <w:sz w:val="20"/>
                <w:szCs w:val="20"/>
              </w:rPr>
              <w:t>Hзi</w:t>
            </w:r>
            <w:proofErr w:type="spellEnd"/>
          </w:p>
          <w:p w14:paraId="594FE678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Hзi</w:t>
            </w:r>
            <w:proofErr w:type="spellEnd"/>
            <w:r w:rsidRPr="0086332E">
              <w:rPr>
                <w:sz w:val="20"/>
                <w:szCs w:val="20"/>
              </w:rPr>
              <w:t xml:space="preserve"> = Ц* n*М</w:t>
            </w:r>
          </w:p>
          <w:p w14:paraId="694968D3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Нзi</w:t>
            </w:r>
            <w:proofErr w:type="spellEnd"/>
            <w:r w:rsidRPr="0086332E">
              <w:rPr>
                <w:sz w:val="20"/>
                <w:szCs w:val="20"/>
              </w:rPr>
              <w:t xml:space="preserve">. - нормативные затраты на оплату услуг связи с использованием инфраструктуры Единой </w:t>
            </w:r>
            <w:proofErr w:type="spellStart"/>
            <w:r w:rsidRPr="0086332E">
              <w:rPr>
                <w:sz w:val="20"/>
                <w:szCs w:val="20"/>
              </w:rPr>
              <w:t>мультисервисной</w:t>
            </w:r>
            <w:proofErr w:type="spellEnd"/>
            <w:r w:rsidRPr="0086332E">
              <w:rPr>
                <w:sz w:val="20"/>
                <w:szCs w:val="20"/>
              </w:rPr>
              <w:t xml:space="preserve"> телекоммуникационной сети;</w:t>
            </w:r>
          </w:p>
          <w:p w14:paraId="404761AF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Ц – стоимость единицы услуги;</w:t>
            </w:r>
          </w:p>
          <w:p w14:paraId="0D7B5A28" w14:textId="77777777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n – количество услуг связи</w:t>
            </w:r>
          </w:p>
          <w:p w14:paraId="7A359690" w14:textId="503E735E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М – количество месяцев оказания услуг связи</w:t>
            </w:r>
          </w:p>
        </w:tc>
      </w:tr>
      <w:tr w:rsidR="005D410A" w:rsidRPr="00061637" w14:paraId="072ACD17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21241C4" w14:textId="35C9DF7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1.2.</w:t>
            </w:r>
          </w:p>
        </w:tc>
        <w:tc>
          <w:tcPr>
            <w:tcW w:w="747" w:type="pct"/>
            <w:shd w:val="clear" w:color="auto" w:fill="FFFFFF" w:themeFill="background1"/>
          </w:tcPr>
          <w:p w14:paraId="7171F7C2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ABB79" w14:textId="5B43912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6DD4F" w14:textId="6CB1ABB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4FD10" w14:textId="6348347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00FD0EBB" w14:textId="02E65C01" w:rsidR="005D410A" w:rsidRPr="0086332E" w:rsidRDefault="0086332E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AC0CE9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AC0CE9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61637" w:rsidRPr="00061637" w14:paraId="41E97401" w14:textId="77777777" w:rsidTr="00061637">
        <w:tblPrEx>
          <w:tblBorders>
            <w:insideH w:val="nil"/>
          </w:tblBorders>
        </w:tblPrEx>
        <w:trPr>
          <w:jc w:val="center"/>
        </w:trPr>
        <w:tc>
          <w:tcPr>
            <w:tcW w:w="249" w:type="pct"/>
            <w:tcBorders>
              <w:top w:val="nil"/>
            </w:tcBorders>
            <w:shd w:val="clear" w:color="auto" w:fill="FFFFFF" w:themeFill="background1"/>
          </w:tcPr>
          <w:p w14:paraId="100AA4D4" w14:textId="47DE83E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1.3.</w:t>
            </w:r>
          </w:p>
        </w:tc>
        <w:tc>
          <w:tcPr>
            <w:tcW w:w="747" w:type="pct"/>
            <w:tcBorders>
              <w:top w:val="nil"/>
            </w:tcBorders>
            <w:shd w:val="clear" w:color="auto" w:fill="FFFFFF" w:themeFill="background1"/>
          </w:tcPr>
          <w:p w14:paraId="03622436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D683" w14:textId="227168E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94C32" w14:textId="767FD0D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D1234" w14:textId="58F40A51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tcBorders>
              <w:top w:val="nil"/>
            </w:tcBorders>
            <w:shd w:val="clear" w:color="auto" w:fill="FFFFFF" w:themeFill="background1"/>
          </w:tcPr>
          <w:p w14:paraId="71305CC9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7648779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16AE21EC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 xml:space="preserve">затраты на техническое обслуживание 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315822F7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D423B78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10F026FD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68147AD2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74B8ABFE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204CEB3E" w14:textId="6BAB2A14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061637" w:rsidRPr="00061637" w14:paraId="68CE1BF3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41412F8" w14:textId="6D3EEEE6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747" w:type="pct"/>
            <w:shd w:val="clear" w:color="auto" w:fill="FFFFFF" w:themeFill="background1"/>
          </w:tcPr>
          <w:p w14:paraId="01288E50" w14:textId="023E03D1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061637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61637">
              <w:rPr>
                <w:sz w:val="20"/>
                <w:szCs w:val="20"/>
              </w:rPr>
              <w:t>регламентно</w:t>
            </w:r>
            <w:proofErr w:type="spellEnd"/>
            <w:r w:rsidRPr="00061637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83ADA" w14:textId="3FE03521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681FB" w14:textId="4DDEB377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555C8" w14:textId="1C143A87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23C8C8DA" w14:textId="3E7F22AE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6332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061637" w:rsidRPr="00061637" w14:paraId="2E49A3AE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613216D" w14:textId="55101901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1.3.2.</w:t>
            </w:r>
          </w:p>
        </w:tc>
        <w:tc>
          <w:tcPr>
            <w:tcW w:w="747" w:type="pct"/>
            <w:shd w:val="clear" w:color="auto" w:fill="FFFFFF" w:themeFill="background1"/>
          </w:tcPr>
          <w:p w14:paraId="66F63EDE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61637">
              <w:rPr>
                <w:sz w:val="20"/>
                <w:szCs w:val="20"/>
              </w:rPr>
              <w:t>регламентно</w:t>
            </w:r>
            <w:proofErr w:type="spellEnd"/>
            <w:r w:rsidRPr="00061637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6B68C" w14:textId="6E1EBFD4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5E1EA" w14:textId="4545B190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8ABAB" w14:textId="78DD7DE1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FBE9AE8" w14:textId="2D98158A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6332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86332E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86332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61637" w:rsidRPr="00061637" w14:paraId="6D0C82EE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A19052E" w14:textId="357A62B0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1.3.3.</w:t>
            </w:r>
          </w:p>
        </w:tc>
        <w:tc>
          <w:tcPr>
            <w:tcW w:w="747" w:type="pct"/>
            <w:shd w:val="clear" w:color="auto" w:fill="FFFFFF" w:themeFill="background1"/>
          </w:tcPr>
          <w:p w14:paraId="0CE88DAE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61637">
              <w:rPr>
                <w:sz w:val="20"/>
                <w:szCs w:val="20"/>
              </w:rPr>
              <w:t>регламентно</w:t>
            </w:r>
            <w:proofErr w:type="spellEnd"/>
            <w:r w:rsidRPr="00061637">
              <w:rPr>
                <w:sz w:val="20"/>
                <w:szCs w:val="20"/>
              </w:rPr>
              <w:t>-</w:t>
            </w:r>
            <w:r w:rsidRPr="00061637">
              <w:rPr>
                <w:sz w:val="20"/>
                <w:szCs w:val="20"/>
              </w:rPr>
              <w:lastRenderedPageBreak/>
              <w:t>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00921" w14:textId="76070DAD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B0451" w14:textId="4F0DBA4D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15C48" w14:textId="0D4B8D4C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6CD6F6F" w14:textId="2881FF44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6332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</w:t>
            </w:r>
            <w:r w:rsidRPr="0086332E">
              <w:rPr>
                <w:sz w:val="20"/>
                <w:szCs w:val="20"/>
              </w:rPr>
              <w:lastRenderedPageBreak/>
              <w:t xml:space="preserve">осуществляется в порядке, определяемом ИОГВ (ОУ ТГВФ), </w:t>
            </w:r>
            <w:r w:rsidRPr="0086332E">
              <w:rPr>
                <w:sz w:val="20"/>
                <w:szCs w:val="20"/>
              </w:rPr>
              <w:br/>
              <w:t>с учетом нормативных затрат</w:t>
            </w:r>
            <w:r w:rsidR="00833468">
              <w:rPr>
                <w:sz w:val="20"/>
                <w:szCs w:val="20"/>
              </w:rPr>
              <w:t xml:space="preserve"> </w:t>
            </w:r>
            <w:r w:rsidRPr="0086332E">
              <w:rPr>
                <w:sz w:val="20"/>
                <w:szCs w:val="20"/>
              </w:rPr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238B815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34FAF7C3" w14:textId="77777777" w:rsidR="001712A5" w:rsidRPr="0086332E" w:rsidRDefault="001712A5" w:rsidP="0086332E">
            <w:pPr>
              <w:pStyle w:val="ConsPlusNormal"/>
              <w:contextualSpacing/>
              <w:rPr>
                <w:sz w:val="20"/>
                <w:szCs w:val="20"/>
              </w:rPr>
            </w:pPr>
          </w:p>
          <w:p w14:paraId="1AFFD087" w14:textId="77777777" w:rsidR="001712A5" w:rsidRPr="0086332E" w:rsidRDefault="001712A5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УПАТС</w:t>
            </w:r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УПАТС</w:t>
            </w:r>
            <w:r w:rsidRPr="0086332E">
              <w:rPr>
                <w:sz w:val="20"/>
                <w:szCs w:val="20"/>
              </w:rPr>
              <w:t xml:space="preserve"> x М</w:t>
            </w:r>
            <w:r w:rsidRPr="0086332E">
              <w:rPr>
                <w:sz w:val="20"/>
                <w:szCs w:val="20"/>
                <w:vertAlign w:val="subscript"/>
              </w:rPr>
              <w:t>УПАТС</w:t>
            </w:r>
            <w:r w:rsidRPr="0086332E">
              <w:rPr>
                <w:sz w:val="20"/>
                <w:szCs w:val="20"/>
              </w:rPr>
              <w:t>,</w:t>
            </w:r>
          </w:p>
          <w:p w14:paraId="62EF98F7" w14:textId="77777777" w:rsidR="001712A5" w:rsidRPr="0086332E" w:rsidRDefault="001712A5" w:rsidP="0086332E">
            <w:pPr>
              <w:pStyle w:val="ConsPlusNormal"/>
              <w:contextualSpacing/>
              <w:rPr>
                <w:sz w:val="20"/>
                <w:szCs w:val="20"/>
              </w:rPr>
            </w:pPr>
          </w:p>
          <w:p w14:paraId="1CCC3857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где:</w:t>
            </w:r>
          </w:p>
          <w:p w14:paraId="619A17B4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УПАТС</w:t>
            </w:r>
            <w:r w:rsidRPr="0086332E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6F8C33C6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УПАТС</w:t>
            </w:r>
            <w:r w:rsidRPr="0086332E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70AB1588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УПАТС</w:t>
            </w:r>
            <w:r w:rsidRPr="0086332E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5AB869D5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5708B676" w14:textId="77777777" w:rsidR="001712A5" w:rsidRPr="0086332E" w:rsidRDefault="001712A5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ВТС</w:t>
            </w:r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К</w:t>
            </w:r>
            <w:r w:rsidRPr="0086332E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86332E">
              <w:rPr>
                <w:sz w:val="20"/>
                <w:szCs w:val="20"/>
              </w:rPr>
              <w:t xml:space="preserve"> + </w:t>
            </w:r>
            <w:proofErr w:type="spellStart"/>
            <w:r w:rsidRPr="0086332E">
              <w:rPr>
                <w:sz w:val="20"/>
                <w:szCs w:val="20"/>
              </w:rPr>
              <w:t>К</w:t>
            </w:r>
            <w:r w:rsidRPr="0086332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к</w:t>
            </w:r>
            <w:r w:rsidRPr="0086332E">
              <w:rPr>
                <w:sz w:val="20"/>
                <w:szCs w:val="20"/>
              </w:rPr>
              <w:t>,</w:t>
            </w:r>
          </w:p>
          <w:p w14:paraId="0FAF10DF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где:</w:t>
            </w:r>
          </w:p>
          <w:p w14:paraId="4A26FAA0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ВТС</w:t>
            </w:r>
            <w:r w:rsidRPr="0086332E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5469AE21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</w:t>
            </w:r>
            <w:r w:rsidRPr="0086332E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754A184E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36934CE4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</w:t>
            </w:r>
            <w:r w:rsidRPr="0086332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BE360FC" w14:textId="4BF997AD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к</w:t>
            </w:r>
            <w:r w:rsidRPr="0086332E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061637" w:rsidRPr="00061637" w14:paraId="65AFFFD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407C712" w14:textId="5466629D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747" w:type="pct"/>
            <w:shd w:val="clear" w:color="auto" w:fill="FFFFFF" w:themeFill="background1"/>
          </w:tcPr>
          <w:p w14:paraId="096CB284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61637">
              <w:rPr>
                <w:sz w:val="20"/>
                <w:szCs w:val="20"/>
              </w:rPr>
              <w:t>регламентно</w:t>
            </w:r>
            <w:proofErr w:type="spellEnd"/>
            <w:r w:rsidRPr="00061637">
              <w:rPr>
                <w:sz w:val="20"/>
                <w:szCs w:val="20"/>
              </w:rPr>
              <w:t xml:space="preserve">-профилактический </w:t>
            </w:r>
            <w:r w:rsidRPr="00061637">
              <w:rPr>
                <w:sz w:val="20"/>
                <w:szCs w:val="20"/>
              </w:rPr>
              <w:lastRenderedPageBreak/>
              <w:t>ремонт локальных вычислительных сетей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358A" w14:textId="4148227E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7C2D4" w14:textId="0A836CB9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14BC" w14:textId="538541DC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45A4259" w14:textId="39466C5B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6332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061637" w:rsidRPr="00061637" w14:paraId="635B6564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BF694BA" w14:textId="3CB883C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1.3.5.</w:t>
            </w:r>
          </w:p>
        </w:tc>
        <w:tc>
          <w:tcPr>
            <w:tcW w:w="747" w:type="pct"/>
            <w:shd w:val="clear" w:color="auto" w:fill="FFFFFF" w:themeFill="background1"/>
          </w:tcPr>
          <w:p w14:paraId="2DB47133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61637">
              <w:rPr>
                <w:sz w:val="20"/>
                <w:szCs w:val="20"/>
              </w:rPr>
              <w:t>регламентно</w:t>
            </w:r>
            <w:proofErr w:type="spellEnd"/>
            <w:r w:rsidRPr="00061637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76BE5" w14:textId="6C2F6127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31D23" w14:textId="075534F4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1A5BF" w14:textId="40C35F4C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0608F05" w14:textId="761FB3EC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6332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061637" w:rsidRPr="00061637" w14:paraId="58C49B7B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44D9E78" w14:textId="0FF90FAC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1.3.6.</w:t>
            </w:r>
          </w:p>
        </w:tc>
        <w:tc>
          <w:tcPr>
            <w:tcW w:w="747" w:type="pct"/>
            <w:shd w:val="clear" w:color="auto" w:fill="FFFFFF" w:themeFill="background1"/>
          </w:tcPr>
          <w:p w14:paraId="70C54612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61637">
              <w:rPr>
                <w:sz w:val="20"/>
                <w:szCs w:val="20"/>
              </w:rPr>
              <w:t>регламентно</w:t>
            </w:r>
            <w:proofErr w:type="spellEnd"/>
            <w:r w:rsidRPr="00061637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E10A1" w14:textId="3E336C10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E680" w14:textId="1184E59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79990" w14:textId="0686CE6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46DAF3B7" w14:textId="50B97739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6332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061637" w:rsidRPr="00061637" w14:paraId="27BDCF63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F156877" w14:textId="22D8A4C2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1.3.6-1.</w:t>
            </w:r>
          </w:p>
        </w:tc>
        <w:tc>
          <w:tcPr>
            <w:tcW w:w="747" w:type="pct"/>
            <w:shd w:val="clear" w:color="auto" w:fill="FFFFFF" w:themeFill="background1"/>
          </w:tcPr>
          <w:p w14:paraId="13555DAC" w14:textId="4856D066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74B0D" w14:textId="17975318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71B12" w14:textId="097E32E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66A37" w14:textId="580AA3F2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2045904E" w14:textId="509DCC75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86332E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061637" w:rsidRPr="00061637" w14:paraId="7F3EBD98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98D9C06" w14:textId="616999CC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1.3.7.</w:t>
            </w:r>
          </w:p>
        </w:tc>
        <w:tc>
          <w:tcPr>
            <w:tcW w:w="747" w:type="pct"/>
            <w:shd w:val="clear" w:color="auto" w:fill="FFFFFF" w:themeFill="background1"/>
          </w:tcPr>
          <w:p w14:paraId="18A73998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94486" w14:textId="6895E9F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6AD63" w14:textId="1C587D42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673D" w14:textId="286E720F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2BC35273" w14:textId="4853C448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86332E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61637" w:rsidRPr="00061637" w14:paraId="65B4E98D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4FC7CC9" w14:textId="07DAF80F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1.4.</w:t>
            </w:r>
          </w:p>
        </w:tc>
        <w:tc>
          <w:tcPr>
            <w:tcW w:w="747" w:type="pct"/>
            <w:shd w:val="clear" w:color="auto" w:fill="FFFFFF" w:themeFill="background1"/>
          </w:tcPr>
          <w:p w14:paraId="054BFB92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приобретение прочих работ и услуг, не </w:t>
            </w:r>
            <w:r w:rsidRPr="00061637">
              <w:rPr>
                <w:sz w:val="20"/>
                <w:szCs w:val="20"/>
              </w:rPr>
              <w:lastRenderedPageBreak/>
              <w:t>относящихся к затратам на услуги связи, аренду и содержание имущества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ECDA1" w14:textId="54401EB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1312695400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37F2B" w14:textId="3AE7DD9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1253518100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25AC2" w14:textId="6C2D2579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1294022200</w:t>
            </w:r>
          </w:p>
        </w:tc>
        <w:tc>
          <w:tcPr>
            <w:tcW w:w="1876" w:type="pct"/>
            <w:shd w:val="clear" w:color="auto" w:fill="FFFFFF" w:themeFill="background1"/>
          </w:tcPr>
          <w:p w14:paraId="3E964C40" w14:textId="7D9E98AB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86332E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lastRenderedPageBreak/>
              <w:t>и содержание имущества, осуществляется исходя из следующих подгрупп затрат:</w:t>
            </w:r>
          </w:p>
          <w:p w14:paraId="26F81183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15C49566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31A4367C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03CAF104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1B8CE240" w14:textId="3F8646AA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86332E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06D062C8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036A489C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4AFCF7A2" w14:textId="1D51B6A9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86332E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061637" w:rsidRPr="00061637" w14:paraId="012756B0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870AF0C" w14:textId="4057E8E1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747" w:type="pct"/>
            <w:shd w:val="clear" w:color="auto" w:fill="FFFFFF" w:themeFill="background1"/>
          </w:tcPr>
          <w:p w14:paraId="45F83D9E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C391" w14:textId="373A428F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8478" w14:textId="28BAE9E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AD8F" w14:textId="63296247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0C040E8" w14:textId="05FBDFD9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86332E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86332E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86332E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86332E">
              <w:rPr>
                <w:sz w:val="20"/>
                <w:szCs w:val="20"/>
              </w:rPr>
              <w:br/>
              <w:t>на использование правовых баз данных (справочных правовых систем "КонсультантПлюс", "Гарант", "Кодекс" и других) (далее - приобретение правовых баз, данных).</w:t>
            </w:r>
          </w:p>
          <w:p w14:paraId="3A86B5E2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5E22B6ED" w14:textId="77777777" w:rsidR="001712A5" w:rsidRPr="0086332E" w:rsidRDefault="001712A5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921721">
              <w:rPr>
                <w:sz w:val="20"/>
                <w:szCs w:val="20"/>
              </w:rPr>
              <w:t>пбд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921721">
              <w:rPr>
                <w:sz w:val="20"/>
                <w:szCs w:val="20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921721">
              <w:rPr>
                <w:sz w:val="20"/>
                <w:szCs w:val="20"/>
              </w:rPr>
              <w:t>ц</w:t>
            </w:r>
            <w:proofErr w:type="spellEnd"/>
            <w:r w:rsidRPr="00921721">
              <w:rPr>
                <w:sz w:val="20"/>
                <w:szCs w:val="20"/>
              </w:rPr>
              <w:t xml:space="preserve"> </w:t>
            </w:r>
            <w:proofErr w:type="spellStart"/>
            <w:r w:rsidRPr="00921721">
              <w:rPr>
                <w:sz w:val="20"/>
                <w:szCs w:val="20"/>
              </w:rPr>
              <w:t>пбд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7FCA59DA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921721">
              <w:rPr>
                <w:sz w:val="20"/>
                <w:szCs w:val="20"/>
              </w:rPr>
              <w:t>пбд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10E60319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921721">
              <w:rPr>
                <w:sz w:val="20"/>
                <w:szCs w:val="20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6F85D7E" w14:textId="63119625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921721">
              <w:rPr>
                <w:sz w:val="20"/>
                <w:szCs w:val="20"/>
              </w:rPr>
              <w:t>ц</w:t>
            </w:r>
            <w:proofErr w:type="spellEnd"/>
            <w:r w:rsidRPr="00921721">
              <w:rPr>
                <w:sz w:val="20"/>
                <w:szCs w:val="20"/>
              </w:rPr>
              <w:t xml:space="preserve"> </w:t>
            </w:r>
            <w:proofErr w:type="spellStart"/>
            <w:r w:rsidRPr="00921721">
              <w:rPr>
                <w:sz w:val="20"/>
                <w:szCs w:val="20"/>
              </w:rPr>
              <w:t>пбд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921721" w:rsidRPr="00061637" w14:paraId="3F7890EB" w14:textId="77777777" w:rsidTr="00921721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353BFB" w14:textId="510F341E" w:rsidR="00921721" w:rsidRPr="00061637" w:rsidRDefault="00921721" w:rsidP="0092172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747" w:type="pct"/>
            <w:shd w:val="clear" w:color="auto" w:fill="FFFFFF" w:themeFill="background1"/>
          </w:tcPr>
          <w:p w14:paraId="5E4B062B" w14:textId="77777777" w:rsidR="00921721" w:rsidRPr="00061637" w:rsidRDefault="00921721" w:rsidP="00921721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3879D5" w14:textId="2B0CFB99" w:rsidR="00921721" w:rsidRPr="00061637" w:rsidRDefault="00921721" w:rsidP="0092172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931210800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A6D4E5" w14:textId="2C1CF9A5" w:rsidR="00921721" w:rsidRPr="00061637" w:rsidRDefault="00921721" w:rsidP="0092172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874217400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421A0C" w14:textId="6EA1F958" w:rsidR="00921721" w:rsidRPr="00061637" w:rsidRDefault="00921721" w:rsidP="00921721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914721500</w:t>
            </w:r>
          </w:p>
        </w:tc>
        <w:tc>
          <w:tcPr>
            <w:tcW w:w="1876" w:type="pct"/>
            <w:shd w:val="clear" w:color="auto" w:fill="FFFFFF" w:themeFill="background1"/>
            <w:vAlign w:val="center"/>
          </w:tcPr>
          <w:p w14:paraId="2C385CF7" w14:textId="1B07991D" w:rsidR="00921721" w:rsidRPr="00921721" w:rsidRDefault="00921721" w:rsidP="00921721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21721">
              <w:rPr>
                <w:sz w:val="20"/>
                <w:szCs w:val="20"/>
              </w:rPr>
              <w:t>Расчет нормативных затрат на оплату работ и услуг, связанных с обеспечением безопасности информации, осуществляется по формуле:</w:t>
            </w:r>
          </w:p>
          <w:p w14:paraId="587CD744" w14:textId="77777777" w:rsidR="00921721" w:rsidRPr="00921721" w:rsidRDefault="00921721" w:rsidP="00921721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НЗоби</w:t>
            </w:r>
            <w:proofErr w:type="spellEnd"/>
            <w:r w:rsidRPr="00921721">
              <w:rPr>
                <w:sz w:val="20"/>
                <w:szCs w:val="20"/>
              </w:rPr>
              <w:t xml:space="preserve"> = </w:t>
            </w:r>
            <w:proofErr w:type="spellStart"/>
            <w:r w:rsidRPr="00921721">
              <w:rPr>
                <w:sz w:val="20"/>
                <w:szCs w:val="20"/>
              </w:rPr>
              <w:t>Нтп</w:t>
            </w:r>
            <w:proofErr w:type="spellEnd"/>
            <w:r w:rsidRPr="00921721">
              <w:rPr>
                <w:sz w:val="20"/>
                <w:szCs w:val="20"/>
              </w:rPr>
              <w:t xml:space="preserve"> </w:t>
            </w:r>
            <w:proofErr w:type="spellStart"/>
            <w:r w:rsidRPr="00921721">
              <w:rPr>
                <w:sz w:val="20"/>
                <w:szCs w:val="20"/>
              </w:rPr>
              <w:t>срзи</w:t>
            </w:r>
            <w:proofErr w:type="spellEnd"/>
            <w:r w:rsidRPr="00921721">
              <w:rPr>
                <w:sz w:val="20"/>
                <w:szCs w:val="20"/>
              </w:rPr>
              <w:t xml:space="preserve"> + </w:t>
            </w:r>
            <w:proofErr w:type="spellStart"/>
            <w:r w:rsidRPr="00921721">
              <w:rPr>
                <w:sz w:val="20"/>
                <w:szCs w:val="20"/>
              </w:rPr>
              <w:t>Нпо</w:t>
            </w:r>
            <w:proofErr w:type="spellEnd"/>
            <w:r w:rsidRPr="0092172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1721">
              <w:rPr>
                <w:sz w:val="20"/>
                <w:szCs w:val="20"/>
              </w:rPr>
              <w:t>срзи</w:t>
            </w:r>
            <w:proofErr w:type="spellEnd"/>
            <w:r w:rsidRPr="00921721">
              <w:rPr>
                <w:sz w:val="20"/>
                <w:szCs w:val="20"/>
              </w:rPr>
              <w:t xml:space="preserve">  +</w:t>
            </w:r>
            <w:proofErr w:type="gramEnd"/>
            <w:r w:rsidRPr="00921721">
              <w:rPr>
                <w:sz w:val="20"/>
                <w:szCs w:val="20"/>
              </w:rPr>
              <w:t xml:space="preserve"> </w:t>
            </w:r>
            <w:proofErr w:type="spellStart"/>
            <w:r w:rsidRPr="00921721">
              <w:rPr>
                <w:sz w:val="20"/>
                <w:szCs w:val="20"/>
              </w:rPr>
              <w:t>Нэ</w:t>
            </w:r>
            <w:proofErr w:type="spellEnd"/>
            <w:r w:rsidRPr="00921721">
              <w:rPr>
                <w:sz w:val="20"/>
                <w:szCs w:val="20"/>
              </w:rPr>
              <w:t xml:space="preserve"> + </w:t>
            </w:r>
            <w:proofErr w:type="spellStart"/>
            <w:r w:rsidRPr="00921721">
              <w:rPr>
                <w:sz w:val="20"/>
                <w:szCs w:val="20"/>
              </w:rPr>
              <w:t>Нму</w:t>
            </w:r>
            <w:proofErr w:type="spellEnd"/>
            <w:r w:rsidRPr="00921721">
              <w:rPr>
                <w:sz w:val="20"/>
                <w:szCs w:val="20"/>
              </w:rPr>
              <w:t>,</w:t>
            </w:r>
          </w:p>
          <w:p w14:paraId="485B2D2F" w14:textId="77777777" w:rsidR="00921721" w:rsidRPr="00921721" w:rsidRDefault="00921721" w:rsidP="00921721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21721">
              <w:rPr>
                <w:sz w:val="20"/>
                <w:szCs w:val="20"/>
              </w:rPr>
              <w:t xml:space="preserve">где: </w:t>
            </w:r>
          </w:p>
          <w:p w14:paraId="6CE149F9" w14:textId="77777777" w:rsidR="00921721" w:rsidRPr="00921721" w:rsidRDefault="00921721" w:rsidP="00921721">
            <w:pPr>
              <w:widowControl w:val="0"/>
              <w:ind w:left="33"/>
              <w:contextualSpacing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Нтп срзи 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тп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х Кол тп срзи </m:t>
                  </m:r>
                </m:e>
              </m:nary>
            </m:oMath>
            <w:r w:rsidRPr="00921721">
              <w:rPr>
                <w:sz w:val="20"/>
                <w:szCs w:val="20"/>
              </w:rPr>
              <w:t xml:space="preserve"> </w:t>
            </w:r>
          </w:p>
          <w:p w14:paraId="19DFD6DC" w14:textId="77777777" w:rsidR="00921721" w:rsidRPr="00921721" w:rsidRDefault="00921721" w:rsidP="00921721">
            <w:pPr>
              <w:widowControl w:val="0"/>
              <w:ind w:left="33"/>
              <w:contextualSpacing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Нпо срзи 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по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х Кол по срзи </m:t>
                  </m:r>
                </m:e>
              </m:nary>
            </m:oMath>
            <w:r w:rsidRPr="00921721">
              <w:rPr>
                <w:sz w:val="20"/>
                <w:szCs w:val="20"/>
              </w:rPr>
              <w:t xml:space="preserve"> </w:t>
            </w:r>
          </w:p>
          <w:p w14:paraId="3B428413" w14:textId="77777777" w:rsidR="00921721" w:rsidRPr="00921721" w:rsidRDefault="00921721" w:rsidP="00921721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Нэ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Сэ</m:t>
                </m:r>
              </m:oMath>
            </m:oMathPara>
          </w:p>
          <w:p w14:paraId="01D191B1" w14:textId="77777777" w:rsidR="00921721" w:rsidRPr="00921721" w:rsidRDefault="00921721" w:rsidP="00921721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Нму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Сму</m:t>
                </m:r>
              </m:oMath>
            </m:oMathPara>
          </w:p>
          <w:p w14:paraId="1E0282C8" w14:textId="77777777" w:rsidR="00921721" w:rsidRPr="00921721" w:rsidRDefault="00921721" w:rsidP="00921721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21721">
              <w:rPr>
                <w:sz w:val="20"/>
                <w:szCs w:val="20"/>
              </w:rPr>
              <w:t xml:space="preserve">где: </w:t>
            </w:r>
          </w:p>
          <w:p w14:paraId="615FFB56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НЗоби</w:t>
            </w:r>
            <w:proofErr w:type="spellEnd"/>
            <w:r w:rsidRPr="00921721">
              <w:rPr>
                <w:sz w:val="20"/>
                <w:szCs w:val="20"/>
              </w:rPr>
              <w:t xml:space="preserve"> – нормативные затраты на оплату работ и услуг, связанных с обеспечением безопасности информации;</w:t>
            </w:r>
          </w:p>
          <w:p w14:paraId="3A39F36D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Нтп</w:t>
            </w:r>
            <w:proofErr w:type="spellEnd"/>
            <w:r w:rsidRPr="00921721">
              <w:rPr>
                <w:sz w:val="20"/>
                <w:szCs w:val="20"/>
              </w:rPr>
              <w:t xml:space="preserve"> </w:t>
            </w:r>
            <w:proofErr w:type="spellStart"/>
            <w:r w:rsidRPr="00921721">
              <w:rPr>
                <w:sz w:val="20"/>
                <w:szCs w:val="20"/>
              </w:rPr>
              <w:t>срзи</w:t>
            </w:r>
            <w:proofErr w:type="spellEnd"/>
            <w:r w:rsidRPr="00921721">
              <w:rPr>
                <w:sz w:val="20"/>
                <w:szCs w:val="20"/>
              </w:rPr>
              <w:t xml:space="preserve"> – нормативные затраты на техническую поддержку программных и программно-аппаратных средств защиты информации;</w:t>
            </w:r>
          </w:p>
          <w:p w14:paraId="5C3C66A0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Цед</w:t>
            </w:r>
            <w:proofErr w:type="spellEnd"/>
            <w:r w:rsidRPr="00921721">
              <w:rPr>
                <w:sz w:val="20"/>
                <w:szCs w:val="20"/>
              </w:rPr>
              <w:t xml:space="preserve"> </w:t>
            </w:r>
            <w:proofErr w:type="spellStart"/>
            <w:r w:rsidRPr="00921721">
              <w:rPr>
                <w:sz w:val="20"/>
                <w:szCs w:val="20"/>
              </w:rPr>
              <w:t>тп</w:t>
            </w:r>
            <w:proofErr w:type="spellEnd"/>
            <w:r w:rsidRPr="00921721">
              <w:rPr>
                <w:sz w:val="20"/>
                <w:szCs w:val="20"/>
              </w:rPr>
              <w:t xml:space="preserve"> k – цена технической поддержки единицы </w:t>
            </w:r>
            <w:proofErr w:type="spellStart"/>
            <w:r w:rsidRPr="00921721">
              <w:rPr>
                <w:sz w:val="20"/>
                <w:szCs w:val="20"/>
              </w:rPr>
              <w:t>СрЗИ</w:t>
            </w:r>
            <w:proofErr w:type="spellEnd"/>
            <w:r w:rsidRPr="00921721">
              <w:rPr>
                <w:sz w:val="20"/>
                <w:szCs w:val="20"/>
              </w:rPr>
              <w:t xml:space="preserve"> типа k,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1439F3A6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r w:rsidRPr="00921721">
              <w:rPr>
                <w:sz w:val="20"/>
                <w:szCs w:val="20"/>
              </w:rPr>
              <w:t xml:space="preserve">Кол </w:t>
            </w:r>
            <w:proofErr w:type="spellStart"/>
            <w:r w:rsidRPr="00921721">
              <w:rPr>
                <w:sz w:val="20"/>
                <w:szCs w:val="20"/>
              </w:rPr>
              <w:t>тп</w:t>
            </w:r>
            <w:proofErr w:type="spellEnd"/>
            <w:r w:rsidRPr="00921721">
              <w:rPr>
                <w:sz w:val="20"/>
                <w:szCs w:val="20"/>
              </w:rPr>
              <w:t xml:space="preserve"> </w:t>
            </w:r>
            <w:proofErr w:type="spellStart"/>
            <w:r w:rsidRPr="00921721">
              <w:rPr>
                <w:sz w:val="20"/>
                <w:szCs w:val="20"/>
              </w:rPr>
              <w:t>срзи</w:t>
            </w:r>
            <w:proofErr w:type="spellEnd"/>
            <w:r w:rsidRPr="00921721">
              <w:rPr>
                <w:sz w:val="20"/>
                <w:szCs w:val="20"/>
              </w:rPr>
              <w:t xml:space="preserve"> – количество средств защиты информации, нуждающихся в технической поддержке;</w:t>
            </w:r>
          </w:p>
          <w:p w14:paraId="064CF102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Нпо</w:t>
            </w:r>
            <w:proofErr w:type="spellEnd"/>
            <w:r w:rsidRPr="00921721">
              <w:rPr>
                <w:sz w:val="20"/>
                <w:szCs w:val="20"/>
              </w:rPr>
              <w:t xml:space="preserve"> </w:t>
            </w:r>
            <w:proofErr w:type="spellStart"/>
            <w:r w:rsidRPr="00921721">
              <w:rPr>
                <w:sz w:val="20"/>
                <w:szCs w:val="20"/>
              </w:rPr>
              <w:t>срзи</w:t>
            </w:r>
            <w:proofErr w:type="spellEnd"/>
            <w:r w:rsidRPr="00921721">
              <w:rPr>
                <w:sz w:val="20"/>
                <w:szCs w:val="20"/>
              </w:rPr>
              <w:t xml:space="preserve"> – нормативные затраты на оказание услуг по предоставлению лицензий на право </w:t>
            </w:r>
          </w:p>
          <w:p w14:paraId="50C68D47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r w:rsidRPr="00921721">
              <w:rPr>
                <w:sz w:val="20"/>
                <w:szCs w:val="20"/>
              </w:rPr>
              <w:t>использовать программные средства защиты информации;</w:t>
            </w:r>
          </w:p>
          <w:p w14:paraId="6C26B56E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Цед</w:t>
            </w:r>
            <w:proofErr w:type="spellEnd"/>
            <w:r w:rsidRPr="00921721">
              <w:rPr>
                <w:sz w:val="20"/>
                <w:szCs w:val="20"/>
              </w:rPr>
              <w:t xml:space="preserve"> по k – цена услуги по предоставлению лицензии на право использовать условную единицу программного средства защиты информации типа k,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240B3898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r w:rsidRPr="00921721">
              <w:rPr>
                <w:sz w:val="20"/>
                <w:szCs w:val="20"/>
              </w:rPr>
              <w:lastRenderedPageBreak/>
              <w:t xml:space="preserve">Кол по </w:t>
            </w:r>
            <w:proofErr w:type="spellStart"/>
            <w:r w:rsidRPr="00921721">
              <w:rPr>
                <w:sz w:val="20"/>
                <w:szCs w:val="20"/>
              </w:rPr>
              <w:t>срзи</w:t>
            </w:r>
            <w:proofErr w:type="spellEnd"/>
            <w:r w:rsidRPr="00921721">
              <w:rPr>
                <w:sz w:val="20"/>
                <w:szCs w:val="20"/>
              </w:rPr>
              <w:t xml:space="preserve"> – количество закупаемых лицензий на право использовать программное средств защиты информации; </w:t>
            </w:r>
          </w:p>
          <w:p w14:paraId="1C641944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Нэ</w:t>
            </w:r>
            <w:proofErr w:type="spellEnd"/>
            <w:r w:rsidRPr="00921721">
              <w:rPr>
                <w:sz w:val="20"/>
                <w:szCs w:val="20"/>
              </w:rPr>
              <w:t xml:space="preserve"> – нормативные затраты на эксплуатацию АС ЦОУ ИБ АПК БГ;</w:t>
            </w:r>
          </w:p>
          <w:p w14:paraId="4729F4D5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Сэ</w:t>
            </w:r>
            <w:proofErr w:type="spellEnd"/>
            <w:r w:rsidRPr="00921721">
              <w:rPr>
                <w:sz w:val="20"/>
                <w:szCs w:val="20"/>
              </w:rPr>
              <w:t xml:space="preserve"> – стоимость услуг по эксплуатации АС ЦОУ ИБ АПК БГ в течение 1 (одного) года,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061E2A56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Нму</w:t>
            </w:r>
            <w:proofErr w:type="spellEnd"/>
            <w:r w:rsidRPr="00921721">
              <w:rPr>
                <w:sz w:val="20"/>
                <w:szCs w:val="20"/>
              </w:rPr>
              <w:t xml:space="preserve"> – нормативные затраты на оказание услуг по мониторингу и реагированию на инциденты информационной безопасности </w:t>
            </w:r>
          </w:p>
          <w:p w14:paraId="4E4ADDBD" w14:textId="77777777" w:rsidR="00921721" w:rsidRPr="00921721" w:rsidRDefault="00921721" w:rsidP="00921721">
            <w:pPr>
              <w:contextualSpacing/>
              <w:rPr>
                <w:sz w:val="20"/>
                <w:szCs w:val="20"/>
              </w:rPr>
            </w:pPr>
            <w:r w:rsidRPr="00921721">
              <w:rPr>
                <w:sz w:val="20"/>
                <w:szCs w:val="20"/>
              </w:rPr>
              <w:t>объектов информатизации Санкт-Петербурга;</w:t>
            </w:r>
          </w:p>
          <w:p w14:paraId="25EE3BCB" w14:textId="17B9A2A4" w:rsidR="00921721" w:rsidRPr="0086332E" w:rsidRDefault="00921721" w:rsidP="00921721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921721">
              <w:rPr>
                <w:sz w:val="20"/>
                <w:szCs w:val="20"/>
              </w:rPr>
              <w:t>Сму</w:t>
            </w:r>
            <w:proofErr w:type="spellEnd"/>
            <w:r w:rsidRPr="00921721">
              <w:rPr>
                <w:sz w:val="20"/>
                <w:szCs w:val="20"/>
              </w:rPr>
              <w:t xml:space="preserve"> – стоимость услуг по мониторингу и реагированию на инциденты информационной безопасности объектов информатизации Санкт-Петербурга в течение 1 (одного) года,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061637" w:rsidRPr="00061637" w14:paraId="0E6BC064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F5C6DBA" w14:textId="34F4B1CC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747" w:type="pct"/>
            <w:shd w:val="clear" w:color="auto" w:fill="FFFFFF" w:themeFill="background1"/>
          </w:tcPr>
          <w:p w14:paraId="67EA30B1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AD204" w14:textId="56E78CF8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71300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7A385" w14:textId="1B4F6BD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E467" w14:textId="0B51A176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shd w:val="clear" w:color="auto" w:fill="FFFFFF" w:themeFill="background1"/>
          </w:tcPr>
          <w:p w14:paraId="70AF415F" w14:textId="6A0FDD0E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061637" w:rsidRPr="00061637" w14:paraId="353DE5AC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A7E244F" w14:textId="670B2A0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1.4.3-1.</w:t>
            </w:r>
          </w:p>
        </w:tc>
        <w:tc>
          <w:tcPr>
            <w:tcW w:w="747" w:type="pct"/>
            <w:shd w:val="clear" w:color="auto" w:fill="FFFFFF" w:themeFill="background1"/>
          </w:tcPr>
          <w:p w14:paraId="0443DE3E" w14:textId="0ACA153A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1A772" w14:textId="60AD7A35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19FB9" w14:textId="0E3F9742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957D8" w14:textId="185F1B3B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077BD8EE" w14:textId="40D20FF3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86332E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061637" w:rsidRPr="00061637" w14:paraId="6BA1C7D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DE65FF0" w14:textId="46F9DD9D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1.4.3-2.</w:t>
            </w:r>
          </w:p>
        </w:tc>
        <w:tc>
          <w:tcPr>
            <w:tcW w:w="747" w:type="pct"/>
            <w:shd w:val="clear" w:color="auto" w:fill="FFFFFF" w:themeFill="background1"/>
          </w:tcPr>
          <w:p w14:paraId="59FB2798" w14:textId="7CDDA7FF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ACEE8" w14:textId="67CAE87F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6834" w14:textId="170CB33E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A8F7F" w14:textId="3CEBD684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071FD7AD" w14:textId="1F774155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86332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61637" w:rsidRPr="00061637" w14:paraId="61FC2F6E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B23395B" w14:textId="745580C5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1.4.3-3.</w:t>
            </w:r>
          </w:p>
        </w:tc>
        <w:tc>
          <w:tcPr>
            <w:tcW w:w="747" w:type="pct"/>
            <w:shd w:val="clear" w:color="auto" w:fill="FFFFFF" w:themeFill="background1"/>
          </w:tcPr>
          <w:p w14:paraId="215C23E3" w14:textId="6B8C2A6D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98E69" w14:textId="2EDFFD7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71300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92EE8" w14:textId="6FBBD8AC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94F2E" w14:textId="0F1257ED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38E1682" w14:textId="02ACA4DA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затрат на оказание услуг по сбору, транспортировке </w:t>
            </w:r>
            <w:r w:rsidRPr="0086332E">
              <w:rPr>
                <w:sz w:val="20"/>
                <w:szCs w:val="20"/>
              </w:rPr>
              <w:br/>
              <w:t xml:space="preserve">и обработке оборудования, утратившего свои потребительские свойства осуществлен по формуле </w:t>
            </w:r>
          </w:p>
          <w:p w14:paraId="4D02382A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9319346" w14:textId="77777777" w:rsidR="001712A5" w:rsidRPr="0086332E" w:rsidRDefault="001712A5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Зутил</w:t>
            </w:r>
            <w:proofErr w:type="spellEnd"/>
            <w:r w:rsidRPr="0086332E">
              <w:rPr>
                <w:sz w:val="20"/>
                <w:szCs w:val="20"/>
              </w:rPr>
              <w:t xml:space="preserve"> = N x </w:t>
            </w:r>
            <w:proofErr w:type="spellStart"/>
            <w:r w:rsidRPr="0086332E">
              <w:rPr>
                <w:sz w:val="20"/>
                <w:szCs w:val="20"/>
              </w:rPr>
              <w:t>Црын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2DEBD37A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B1CAA24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Зутил</w:t>
            </w:r>
            <w:proofErr w:type="spellEnd"/>
            <w:r w:rsidRPr="0086332E">
              <w:rPr>
                <w:sz w:val="20"/>
                <w:szCs w:val="20"/>
              </w:rPr>
              <w:t xml:space="preserve"> - затраты на оказание услуг по сбору, транспортировке и обработке оборудования, утратившего свои потребительские свойства определены методом сопоставимых рыночных цен;</w:t>
            </w:r>
          </w:p>
          <w:p w14:paraId="25B7F11C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N – количество оборудования, утратившего свои потребительские свойства;</w:t>
            </w:r>
          </w:p>
          <w:p w14:paraId="1CA98455" w14:textId="77777777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Црын</w:t>
            </w:r>
            <w:proofErr w:type="spellEnd"/>
            <w:r w:rsidRPr="0086332E">
              <w:rPr>
                <w:sz w:val="20"/>
                <w:szCs w:val="20"/>
              </w:rPr>
              <w:t xml:space="preserve"> – рыночная цена услуги по сбору, транспортировке </w:t>
            </w:r>
            <w:r w:rsidRPr="0086332E">
              <w:rPr>
                <w:sz w:val="20"/>
                <w:szCs w:val="20"/>
              </w:rPr>
              <w:br/>
              <w:t>и обработке единицы оборудования, утратившего свои потребительские.</w:t>
            </w:r>
          </w:p>
          <w:p w14:paraId="5CEF4378" w14:textId="530BFB18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В целях применения метода сопоставимых рыночных цен (анализа рынка) используется общедоступная информация </w:t>
            </w:r>
            <w:r w:rsidRPr="0086332E">
              <w:rPr>
                <w:sz w:val="20"/>
                <w:szCs w:val="20"/>
              </w:rPr>
              <w:br/>
              <w:t xml:space="preserve">о рыночных ценах товаров, работ, услуг в соответствии </w:t>
            </w:r>
            <w:r w:rsidRPr="0086332E">
              <w:rPr>
                <w:sz w:val="20"/>
                <w:szCs w:val="20"/>
              </w:rPr>
              <w:br/>
              <w:t xml:space="preserve">с </w:t>
            </w:r>
            <w:hyperlink w:anchor="P490">
              <w:r w:rsidRPr="0086332E">
                <w:rPr>
                  <w:sz w:val="20"/>
                  <w:szCs w:val="20"/>
                </w:rPr>
                <w:t>частью 18</w:t>
              </w:r>
            </w:hyperlink>
            <w:r w:rsidRPr="0086332E">
              <w:rPr>
                <w:sz w:val="20"/>
                <w:szCs w:val="20"/>
              </w:rPr>
              <w:t xml:space="preserve"> статьи 22 Федерального закона 44-ФЗ, информация о ценах товаров, работ, услуг, полученная по запросу заказчика у поставщиков (подрядчиков, исполнителей)</w:t>
            </w:r>
          </w:p>
        </w:tc>
      </w:tr>
      <w:tr w:rsidR="00061637" w:rsidRPr="00061637" w14:paraId="28F99197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E491882" w14:textId="49F89AB0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1.4.3-4.</w:t>
            </w:r>
          </w:p>
        </w:tc>
        <w:tc>
          <w:tcPr>
            <w:tcW w:w="747" w:type="pct"/>
            <w:shd w:val="clear" w:color="auto" w:fill="FFFFFF" w:themeFill="background1"/>
          </w:tcPr>
          <w:p w14:paraId="053E2605" w14:textId="54F48D1C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4BC8" w14:textId="27E0F6E8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19D0" w14:textId="7AF46FBC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01874" w14:textId="64533C13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4116F674" w14:textId="180554B2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061637" w:rsidRPr="00061637" w14:paraId="3867C658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6C07EF0" w14:textId="436F6D91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1.4.4.</w:t>
            </w:r>
          </w:p>
        </w:tc>
        <w:tc>
          <w:tcPr>
            <w:tcW w:w="747" w:type="pct"/>
            <w:shd w:val="clear" w:color="auto" w:fill="FFFFFF" w:themeFill="background1"/>
          </w:tcPr>
          <w:p w14:paraId="31D2A963" w14:textId="77777777" w:rsidR="001712A5" w:rsidRPr="00061637" w:rsidRDefault="001712A5" w:rsidP="001712A5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</w:t>
            </w:r>
            <w:r w:rsidRPr="00061637">
              <w:rPr>
                <w:sz w:val="20"/>
                <w:szCs w:val="20"/>
              </w:rPr>
              <w:lastRenderedPageBreak/>
              <w:t>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B8F987" w14:textId="3B47E845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lastRenderedPageBreak/>
              <w:t>381413300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49A395" w14:textId="50A67CBA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379300700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156890" w14:textId="1E0BC75C" w:rsidR="001712A5" w:rsidRPr="00061637" w:rsidRDefault="001712A5" w:rsidP="001712A5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379300700</w:t>
            </w:r>
          </w:p>
        </w:tc>
        <w:tc>
          <w:tcPr>
            <w:tcW w:w="1876" w:type="pct"/>
            <w:shd w:val="clear" w:color="auto" w:fill="FFFFFF" w:themeFill="background1"/>
          </w:tcPr>
          <w:p w14:paraId="6C59498E" w14:textId="5DDDC263" w:rsidR="001712A5" w:rsidRPr="0086332E" w:rsidRDefault="001712A5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86332E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lastRenderedPageBreak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5D410A" w:rsidRPr="00061637" w14:paraId="3D449254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BF6E718" w14:textId="5BBC7B6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1.4.4-1</w:t>
            </w:r>
          </w:p>
        </w:tc>
        <w:tc>
          <w:tcPr>
            <w:tcW w:w="747" w:type="pct"/>
            <w:shd w:val="clear" w:color="auto" w:fill="FFFFFF" w:themeFill="background1"/>
          </w:tcPr>
          <w:p w14:paraId="78FF4FB3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</w:p>
          <w:p w14:paraId="75A17FC8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</w:p>
          <w:p w14:paraId="1A0C2BF5" w14:textId="4FB0224D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Санкт-Петербурга»</w:t>
            </w:r>
          </w:p>
        </w:tc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FF1E3C" w14:textId="44EBDB7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381413300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37C188" w14:textId="274ED27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379300700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086129" w14:textId="15ED43E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D022EE">
              <w:rPr>
                <w:sz w:val="20"/>
                <w:szCs w:val="20"/>
              </w:rPr>
              <w:t>379300700</w:t>
            </w:r>
          </w:p>
        </w:tc>
        <w:tc>
          <w:tcPr>
            <w:tcW w:w="1876" w:type="pct"/>
            <w:shd w:val="clear" w:color="auto" w:fill="FFFFFF" w:themeFill="background1"/>
          </w:tcPr>
          <w:p w14:paraId="482C5B41" w14:textId="77777777" w:rsidR="005D410A" w:rsidRPr="0086332E" w:rsidRDefault="005D410A" w:rsidP="0086332E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86332E">
              <w:rPr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86332E">
              <w:rPr>
                <w:sz w:val="20"/>
                <w:szCs w:val="20"/>
              </w:rPr>
              <w:br/>
              <w:t xml:space="preserve">Санкт-Петербурга «Комплексная автоматизированная информационная система каталогизации ресурсов образования Санкт-Петербурга» определяются </w:t>
            </w:r>
            <w:r w:rsidRPr="0086332E">
              <w:rPr>
                <w:sz w:val="20"/>
                <w:szCs w:val="20"/>
              </w:rPr>
              <w:br/>
              <w:t>по формуле:</w:t>
            </w:r>
          </w:p>
          <w:p w14:paraId="68B5B729" w14:textId="77777777" w:rsidR="005D410A" w:rsidRPr="0086332E" w:rsidRDefault="005D410A" w:rsidP="0086332E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</w:p>
          <w:p w14:paraId="1E4084FA" w14:textId="77777777" w:rsidR="005D410A" w:rsidRPr="0086332E" w:rsidRDefault="005D410A" w:rsidP="0086332E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тел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Тобi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,*Д</m:t>
                </m:r>
              </m:oMath>
            </m:oMathPara>
          </w:p>
          <w:p w14:paraId="2C3A1F92" w14:textId="77777777" w:rsidR="005D410A" w:rsidRPr="0086332E" w:rsidRDefault="005D410A" w:rsidP="0086332E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НЗту</w:t>
            </w:r>
            <w:proofErr w:type="spellEnd"/>
            <w:r w:rsidRPr="0086332E">
              <w:rPr>
                <w:sz w:val="20"/>
                <w:szCs w:val="20"/>
              </w:rPr>
              <w:t xml:space="preserve"> – нормативные затраты по оказание услуг по передаче информации 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  <w:r w:rsidRPr="0086332E">
              <w:rPr>
                <w:sz w:val="20"/>
                <w:szCs w:val="20"/>
              </w:rPr>
              <w:br/>
              <w:t>Санкт-Петербурга»;</w:t>
            </w:r>
          </w:p>
          <w:p w14:paraId="4CD9F915" w14:textId="77777777" w:rsidR="005D410A" w:rsidRPr="0086332E" w:rsidRDefault="005D410A" w:rsidP="0086332E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Тоб</w:t>
            </w:r>
            <w:r w:rsidRPr="0086332E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6332E">
              <w:rPr>
                <w:sz w:val="20"/>
                <w:szCs w:val="20"/>
              </w:rPr>
              <w:t xml:space="preserve"> – количество объектов применения услуг;</w:t>
            </w:r>
          </w:p>
          <w:p w14:paraId="61357AAF" w14:textId="1E2AACA5" w:rsidR="005D410A" w:rsidRPr="0086332E" w:rsidRDefault="005D410A" w:rsidP="0086332E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Ц</w:t>
            </w:r>
            <w:proofErr w:type="spellStart"/>
            <w:r w:rsidRPr="0086332E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6332E">
              <w:rPr>
                <w:sz w:val="20"/>
                <w:szCs w:val="20"/>
              </w:rPr>
              <w:t xml:space="preserve">- стоимость единицы телекоммуникационной услуги по передаче данных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="00833468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с учетом показателей индекса роста потребительских цен;</w:t>
            </w:r>
          </w:p>
          <w:p w14:paraId="1B844B2C" w14:textId="5BB08688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Д – количество дней в году</w:t>
            </w:r>
          </w:p>
        </w:tc>
      </w:tr>
      <w:tr w:rsidR="005D410A" w:rsidRPr="00061637" w14:paraId="2707C795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030FE41" w14:textId="58829D3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1.5.</w:t>
            </w:r>
          </w:p>
        </w:tc>
        <w:tc>
          <w:tcPr>
            <w:tcW w:w="747" w:type="pct"/>
            <w:shd w:val="clear" w:color="auto" w:fill="FFFFFF" w:themeFill="background1"/>
          </w:tcPr>
          <w:p w14:paraId="7296C6BF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38401" w14:textId="4A53980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248813100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BCA8B" w14:textId="03FB9EC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130769500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0879" w14:textId="6707238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93238400</w:t>
            </w:r>
          </w:p>
        </w:tc>
        <w:tc>
          <w:tcPr>
            <w:tcW w:w="1876" w:type="pct"/>
            <w:shd w:val="clear" w:color="auto" w:fill="FFFFFF" w:themeFill="background1"/>
          </w:tcPr>
          <w:p w14:paraId="7C74B45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436AED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60DD59A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26C5FBD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>затраты на приобретение средств подвижной связи;</w:t>
            </w:r>
          </w:p>
          <w:p w14:paraId="145B579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0F3B6E8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2D0EACCC" w14:textId="760C1FDC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5D410A" w:rsidRPr="00061637" w14:paraId="6FE116F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0805ED1" w14:textId="2D6F79D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747" w:type="pct"/>
            <w:shd w:val="clear" w:color="auto" w:fill="FFFFFF" w:themeFill="background1"/>
          </w:tcPr>
          <w:p w14:paraId="07C260E7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C43D3" w14:textId="2A3FDB0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2E18D" w14:textId="09399BD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3A747" w14:textId="67324DC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F50B707" w14:textId="04D523D0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</w:t>
            </w:r>
            <w:r w:rsidRPr="0086332E">
              <w:rPr>
                <w:sz w:val="20"/>
                <w:szCs w:val="20"/>
              </w:rPr>
              <w:br/>
              <w:t>по формуле:</w:t>
            </w:r>
          </w:p>
          <w:p w14:paraId="768A501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32EBC26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7592F7C8" wp14:editId="2238A686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4D02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4E2338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14E0515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7C9E058B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6332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5479E8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0D4D44B" w14:textId="2C0884DC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6332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5D410A" w:rsidRPr="00061637" w14:paraId="7E6A6860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93AD3C7" w14:textId="1F7DACC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061637">
              <w:rPr>
                <w:sz w:val="20"/>
                <w:szCs w:val="20"/>
              </w:rPr>
              <w:t>1.5.2.</w:t>
            </w:r>
          </w:p>
        </w:tc>
        <w:tc>
          <w:tcPr>
            <w:tcW w:w="747" w:type="pct"/>
            <w:shd w:val="clear" w:color="auto" w:fill="FFFFFF" w:themeFill="background1"/>
          </w:tcPr>
          <w:p w14:paraId="50DB4F3C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B97C1" w14:textId="1859FE9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96A42" w14:textId="33D238A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E20B9" w14:textId="455A247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61546FF0" w14:textId="7FCBA818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86332E">
              <w:rPr>
                <w:sz w:val="20"/>
                <w:szCs w:val="20"/>
              </w:rPr>
              <w:br/>
              <w:t>по формуле:</w:t>
            </w:r>
          </w:p>
          <w:p w14:paraId="7F5744B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1F339D4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noProof/>
                <w:position w:val="-36"/>
                <w:sz w:val="20"/>
                <w:szCs w:val="20"/>
              </w:rPr>
              <w:lastRenderedPageBreak/>
              <w:drawing>
                <wp:inline distT="0" distB="0" distL="0" distR="0" wp14:anchorId="47DCB782" wp14:editId="7978D36F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E59D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AC9BFE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78D32A3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807C6D7" w14:textId="662E00B8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6332E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833468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(ОУ ТГВФ, КУ);</w:t>
            </w:r>
          </w:p>
          <w:p w14:paraId="3D6402F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20E6CA3" w14:textId="3C5F3888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6332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5D410A" w:rsidRPr="00061637" w14:paraId="073D8DE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3332FCD" w14:textId="364C153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747" w:type="pct"/>
            <w:shd w:val="clear" w:color="auto" w:fill="FFFFFF" w:themeFill="background1"/>
          </w:tcPr>
          <w:p w14:paraId="6DBD9EDE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8ADC" w14:textId="11A980D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FD616" w14:textId="493F597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504BA" w14:textId="1E14795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7DBC41A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3A2FF88A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D5EA19E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6EA0038" wp14:editId="5A171772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B224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30F15F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4CAC7E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сот</w:t>
            </w:r>
            <w:r w:rsidRPr="0086332E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52649A1A" w14:textId="0DDE7753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6332E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833468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(ОУ ТГВФ, КУ);</w:t>
            </w:r>
          </w:p>
          <w:p w14:paraId="7878AA7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сот</w:t>
            </w:r>
            <w:r w:rsidRPr="0086332E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38AAB063" w14:textId="6F376D0B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6332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5D410A" w:rsidRPr="00061637" w14:paraId="23BCF47C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F79726A" w14:textId="791F680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1.5.4.</w:t>
            </w:r>
          </w:p>
        </w:tc>
        <w:tc>
          <w:tcPr>
            <w:tcW w:w="747" w:type="pct"/>
            <w:shd w:val="clear" w:color="auto" w:fill="FFFFFF" w:themeFill="background1"/>
          </w:tcPr>
          <w:p w14:paraId="51273FBF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56A29" w14:textId="716681D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696B0" w14:textId="06181F4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FB814" w14:textId="02F2A3F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7FE2822E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2FA90A6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3002C32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9B58D8">
              <w:rPr>
                <w:noProof/>
                <w:sz w:val="20"/>
                <w:szCs w:val="20"/>
              </w:rPr>
              <w:drawing>
                <wp:inline distT="0" distB="0" distL="0" distR="0" wp14:anchorId="595AA430" wp14:editId="0559A4D3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C1E6E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E18388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9B58D8">
              <w:rPr>
                <w:sz w:val="20"/>
                <w:szCs w:val="20"/>
              </w:rPr>
              <w:t>пл</w:t>
            </w:r>
            <w:proofErr w:type="spellEnd"/>
            <w:r w:rsidRPr="009B58D8">
              <w:rPr>
                <w:sz w:val="20"/>
                <w:szCs w:val="20"/>
              </w:rPr>
              <w:t xml:space="preserve"> </w:t>
            </w:r>
            <w:proofErr w:type="spellStart"/>
            <w:r w:rsidRPr="009B58D8">
              <w:rPr>
                <w:sz w:val="20"/>
                <w:szCs w:val="20"/>
              </w:rPr>
              <w:t>пк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423C95D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9B58D8">
              <w:rPr>
                <w:sz w:val="20"/>
                <w:szCs w:val="20"/>
              </w:rPr>
              <w:t>ц</w:t>
            </w:r>
            <w:proofErr w:type="spellEnd"/>
            <w:r w:rsidRPr="009B58D8">
              <w:rPr>
                <w:sz w:val="20"/>
                <w:szCs w:val="20"/>
              </w:rPr>
              <w:t xml:space="preserve"> </w:t>
            </w:r>
            <w:proofErr w:type="spellStart"/>
            <w:r w:rsidRPr="009B58D8">
              <w:rPr>
                <w:sz w:val="20"/>
                <w:szCs w:val="20"/>
              </w:rPr>
              <w:t>пл</w:t>
            </w:r>
            <w:proofErr w:type="spellEnd"/>
            <w:r w:rsidRPr="009B58D8">
              <w:rPr>
                <w:sz w:val="20"/>
                <w:szCs w:val="20"/>
              </w:rPr>
              <w:t xml:space="preserve"> </w:t>
            </w:r>
            <w:proofErr w:type="spellStart"/>
            <w:r w:rsidRPr="009B58D8">
              <w:rPr>
                <w:sz w:val="20"/>
                <w:szCs w:val="20"/>
              </w:rPr>
              <w:t>пк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94D1EF1" w14:textId="2A9474E2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9B58D8">
              <w:rPr>
                <w:sz w:val="20"/>
                <w:szCs w:val="20"/>
              </w:rPr>
              <w:t>пр</w:t>
            </w:r>
            <w:proofErr w:type="spellEnd"/>
            <w:r w:rsidRPr="0086332E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833468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(ОУ ТГВФ, КУ);</w:t>
            </w:r>
          </w:p>
          <w:p w14:paraId="0EA8C21F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9B58D8">
              <w:rPr>
                <w:sz w:val="20"/>
                <w:szCs w:val="20"/>
              </w:rPr>
              <w:t>спи</w:t>
            </w:r>
            <w:proofErr w:type="spellEnd"/>
            <w:r w:rsidRPr="009B58D8">
              <w:rPr>
                <w:sz w:val="20"/>
                <w:szCs w:val="20"/>
              </w:rPr>
              <w:t xml:space="preserve"> </w:t>
            </w:r>
            <w:proofErr w:type="spellStart"/>
            <w:r w:rsidRPr="009B58D8">
              <w:rPr>
                <w:sz w:val="20"/>
                <w:szCs w:val="20"/>
              </w:rPr>
              <w:t>пл</w:t>
            </w:r>
            <w:proofErr w:type="spellEnd"/>
            <w:r w:rsidRPr="009B58D8">
              <w:rPr>
                <w:sz w:val="20"/>
                <w:szCs w:val="20"/>
              </w:rPr>
              <w:t xml:space="preserve"> </w:t>
            </w:r>
            <w:proofErr w:type="spellStart"/>
            <w:r w:rsidRPr="009B58D8">
              <w:rPr>
                <w:sz w:val="20"/>
                <w:szCs w:val="20"/>
              </w:rPr>
              <w:t>пк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4E656ABF" w14:textId="1DAF7565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9B58D8">
              <w:rPr>
                <w:sz w:val="20"/>
                <w:szCs w:val="20"/>
              </w:rPr>
              <w:t>пл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6332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9B58D8" w:rsidRPr="00061637" w14:paraId="1D74E416" w14:textId="77777777" w:rsidTr="000545FB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2FBFD62" w14:textId="280DD4EB" w:rsidR="009B58D8" w:rsidRPr="00061637" w:rsidRDefault="009B58D8" w:rsidP="009B58D8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1.5.5.</w:t>
            </w:r>
          </w:p>
        </w:tc>
        <w:tc>
          <w:tcPr>
            <w:tcW w:w="747" w:type="pct"/>
            <w:shd w:val="clear" w:color="auto" w:fill="FFFFFF" w:themeFill="background1"/>
          </w:tcPr>
          <w:p w14:paraId="38346541" w14:textId="77777777" w:rsidR="009B58D8" w:rsidRPr="00061637" w:rsidRDefault="009B58D8" w:rsidP="009B58D8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1D417C" w14:textId="6C57416E" w:rsidR="009B58D8" w:rsidRPr="00061637" w:rsidRDefault="009B58D8" w:rsidP="009B58D8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248570600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6607D6" w14:textId="6A76168A" w:rsidR="009B58D8" w:rsidRPr="00061637" w:rsidRDefault="009B58D8" w:rsidP="009B58D8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130169500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79C1F" w14:textId="4F4B9675" w:rsidR="009B58D8" w:rsidRPr="00061637" w:rsidRDefault="009B58D8" w:rsidP="009B58D8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92638400</w:t>
            </w:r>
          </w:p>
        </w:tc>
        <w:tc>
          <w:tcPr>
            <w:tcW w:w="1876" w:type="pct"/>
            <w:shd w:val="clear" w:color="auto" w:fill="FFFFFF" w:themeFill="background1"/>
            <w:vAlign w:val="center"/>
          </w:tcPr>
          <w:p w14:paraId="43CEA742" w14:textId="77777777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B58D8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по формуле:</w:t>
            </w:r>
          </w:p>
          <w:p w14:paraId="3CA3CD98" w14:textId="77777777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B58D8">
              <w:rPr>
                <w:sz w:val="20"/>
                <w:szCs w:val="20"/>
              </w:rPr>
              <w:t>Стоимость нормативных затрат на приобретение оборудования:</w:t>
            </w:r>
          </w:p>
          <w:p w14:paraId="73131C9A" w14:textId="77777777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9B58D8">
              <w:rPr>
                <w:sz w:val="20"/>
                <w:szCs w:val="20"/>
              </w:rPr>
              <w:t>Нст</w:t>
            </w:r>
            <w:proofErr w:type="spellEnd"/>
            <w:r w:rsidRPr="009B58D8">
              <w:rPr>
                <w:sz w:val="20"/>
                <w:szCs w:val="20"/>
              </w:rPr>
              <w:t xml:space="preserve"> </w:t>
            </w:r>
            <w:proofErr w:type="spellStart"/>
            <w:r w:rsidRPr="009B58D8">
              <w:rPr>
                <w:sz w:val="20"/>
                <w:szCs w:val="20"/>
              </w:rPr>
              <w:t>срзи</w:t>
            </w:r>
            <w:proofErr w:type="spellEnd"/>
            <w:r w:rsidRPr="009B58D8">
              <w:rPr>
                <w:sz w:val="20"/>
                <w:szCs w:val="20"/>
              </w:rPr>
              <w:t xml:space="preserve"> = ∑ </w:t>
            </w:r>
            <w:proofErr w:type="spellStart"/>
            <w:r w:rsidRPr="009B58D8">
              <w:rPr>
                <w:sz w:val="20"/>
                <w:szCs w:val="20"/>
              </w:rPr>
              <w:t>НЗсрзи</w:t>
            </w:r>
            <w:proofErr w:type="spellEnd"/>
            <w:r w:rsidRPr="009B58D8">
              <w:rPr>
                <w:sz w:val="20"/>
                <w:szCs w:val="20"/>
              </w:rPr>
              <w:t>,</w:t>
            </w:r>
          </w:p>
          <w:p w14:paraId="3F3D3EB9" w14:textId="77777777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B58D8">
              <w:rPr>
                <w:sz w:val="20"/>
                <w:szCs w:val="20"/>
              </w:rPr>
              <w:t>где:</w:t>
            </w:r>
          </w:p>
          <w:p w14:paraId="2B9C25EF" w14:textId="77777777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B58D8">
              <w:rPr>
                <w:sz w:val="20"/>
                <w:szCs w:val="20"/>
              </w:rPr>
              <w:t>∑</w:t>
            </w:r>
            <w:proofErr w:type="spellStart"/>
            <w:r w:rsidRPr="009B58D8">
              <w:rPr>
                <w:sz w:val="20"/>
                <w:szCs w:val="20"/>
              </w:rPr>
              <w:t>НЗсрзи</w:t>
            </w:r>
            <w:proofErr w:type="spellEnd"/>
            <w:r w:rsidRPr="009B58D8">
              <w:rPr>
                <w:sz w:val="20"/>
                <w:szCs w:val="20"/>
              </w:rPr>
              <w:t xml:space="preserve"> – затраты на приобретение оборудования </w:t>
            </w:r>
            <w:r w:rsidRPr="009B58D8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20681CCA" w14:textId="77777777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B58D8">
              <w:rPr>
                <w:sz w:val="20"/>
                <w:szCs w:val="20"/>
              </w:rPr>
              <w:t xml:space="preserve">Стоимость единицы программно-аппаратного средства защиты информации:  </w:t>
            </w:r>
          </w:p>
          <w:p w14:paraId="5525387D" w14:textId="77777777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9B58D8">
              <w:rPr>
                <w:sz w:val="20"/>
                <w:szCs w:val="20"/>
              </w:rPr>
              <w:t>НЗсрзи</w:t>
            </w:r>
            <w:proofErr w:type="spellEnd"/>
            <w:r w:rsidRPr="009B58D8">
              <w:rPr>
                <w:sz w:val="20"/>
                <w:szCs w:val="20"/>
              </w:rPr>
              <w:t xml:space="preserve"> = </w:t>
            </w:r>
            <w:proofErr w:type="spellStart"/>
            <w:r w:rsidRPr="009B58D8">
              <w:rPr>
                <w:sz w:val="20"/>
                <w:szCs w:val="20"/>
              </w:rPr>
              <w:t>Цед</w:t>
            </w:r>
            <w:proofErr w:type="spellEnd"/>
            <w:r w:rsidRPr="009B58D8">
              <w:rPr>
                <w:sz w:val="20"/>
                <w:szCs w:val="20"/>
              </w:rPr>
              <w:t xml:space="preserve"> х Кол </w:t>
            </w:r>
            <w:proofErr w:type="spellStart"/>
            <w:r w:rsidRPr="009B58D8">
              <w:rPr>
                <w:sz w:val="20"/>
                <w:szCs w:val="20"/>
              </w:rPr>
              <w:t>срзи</w:t>
            </w:r>
            <w:proofErr w:type="spellEnd"/>
            <w:r w:rsidRPr="009B58D8">
              <w:rPr>
                <w:sz w:val="20"/>
                <w:szCs w:val="20"/>
              </w:rPr>
              <w:t>,</w:t>
            </w:r>
          </w:p>
          <w:p w14:paraId="0FF4FBB7" w14:textId="77777777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B58D8">
              <w:rPr>
                <w:sz w:val="20"/>
                <w:szCs w:val="20"/>
              </w:rPr>
              <w:t>где:</w:t>
            </w:r>
          </w:p>
          <w:p w14:paraId="446948F6" w14:textId="77777777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9B58D8">
              <w:rPr>
                <w:sz w:val="20"/>
                <w:szCs w:val="20"/>
              </w:rPr>
              <w:t>Цед</w:t>
            </w:r>
            <w:proofErr w:type="spellEnd"/>
            <w:r w:rsidRPr="009B58D8">
              <w:rPr>
                <w:sz w:val="20"/>
                <w:szCs w:val="20"/>
              </w:rPr>
              <w:t xml:space="preserve"> – цена 1 (одной) единицы программно-аппаратного средства защиты информации (руб.), определяется методом сопоставимых рыночных цен (анализа рынка) </w:t>
            </w:r>
            <w:r w:rsidRPr="009B58D8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9B58D8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цен,</w:t>
            </w:r>
          </w:p>
          <w:p w14:paraId="1620E906" w14:textId="17EF0A33" w:rsidR="009B58D8" w:rsidRPr="009B58D8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9B58D8">
              <w:rPr>
                <w:sz w:val="20"/>
                <w:szCs w:val="20"/>
              </w:rPr>
              <w:t xml:space="preserve">Кол </w:t>
            </w:r>
            <w:proofErr w:type="spellStart"/>
            <w:r w:rsidRPr="009B58D8">
              <w:rPr>
                <w:sz w:val="20"/>
                <w:szCs w:val="20"/>
              </w:rPr>
              <w:t>срзи</w:t>
            </w:r>
            <w:proofErr w:type="spellEnd"/>
            <w:r w:rsidRPr="009B58D8">
              <w:rPr>
                <w:sz w:val="20"/>
                <w:szCs w:val="20"/>
              </w:rPr>
              <w:t xml:space="preserve"> – количество программно-аппаратных средств защиты информации</w:t>
            </w:r>
          </w:p>
          <w:p w14:paraId="2D3D2303" w14:textId="62B7E4BA" w:rsidR="009B58D8" w:rsidRPr="0086332E" w:rsidRDefault="009B58D8" w:rsidP="009B58D8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D410A" w:rsidRPr="00061637" w14:paraId="58B9DD9C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85EEA19" w14:textId="3AE4A33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1.5.6.</w:t>
            </w:r>
          </w:p>
        </w:tc>
        <w:tc>
          <w:tcPr>
            <w:tcW w:w="747" w:type="pct"/>
            <w:shd w:val="clear" w:color="auto" w:fill="FFFFFF" w:themeFill="background1"/>
          </w:tcPr>
          <w:p w14:paraId="5C478D35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</w:t>
            </w:r>
            <w:r w:rsidRPr="00061637">
              <w:rPr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11913" w14:textId="21D7D6A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242500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BBA2F" w14:textId="7053925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600000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24D1A" w14:textId="51214E1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600000</w:t>
            </w:r>
          </w:p>
        </w:tc>
        <w:tc>
          <w:tcPr>
            <w:tcW w:w="1876" w:type="pct"/>
            <w:shd w:val="clear" w:color="auto" w:fill="FFFFFF" w:themeFill="background1"/>
          </w:tcPr>
          <w:p w14:paraId="7CA4C8D7" w14:textId="5A4E9742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86332E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5D410A" w:rsidRPr="00061637" w14:paraId="421FBFF0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006484C" w14:textId="771C253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1.5.6-1.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46CD" w14:textId="2F3CEB9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оказание услуг и выполнение работ по проектированию и модернизации структурированных кабельных сетей ИОГВ и ГКУ 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1359" w14:textId="05BCF32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847DD0">
              <w:rPr>
                <w:sz w:val="20"/>
                <w:szCs w:val="20"/>
              </w:rPr>
              <w:t>242500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7EDF7" w14:textId="3CC957F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847DD0">
              <w:rPr>
                <w:sz w:val="20"/>
                <w:szCs w:val="20"/>
              </w:rPr>
              <w:t>600000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0CBC9" w14:textId="133F8F8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847DD0">
              <w:rPr>
                <w:sz w:val="20"/>
                <w:szCs w:val="20"/>
              </w:rPr>
              <w:t>600000</w:t>
            </w:r>
          </w:p>
        </w:tc>
        <w:tc>
          <w:tcPr>
            <w:tcW w:w="1876" w:type="pct"/>
            <w:shd w:val="clear" w:color="auto" w:fill="FFFFFF" w:themeFill="background1"/>
          </w:tcPr>
          <w:p w14:paraId="4432828E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РРасчет</w:t>
            </w:r>
            <w:proofErr w:type="spellEnd"/>
            <w:r w:rsidRPr="0086332E">
              <w:rPr>
                <w:sz w:val="20"/>
                <w:szCs w:val="20"/>
              </w:rPr>
              <w:t xml:space="preserve"> нормативных затрат на оказание услуг </w:t>
            </w:r>
          </w:p>
          <w:p w14:paraId="60C76DC8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</w:t>
            </w:r>
          </w:p>
          <w:p w14:paraId="5DCB7695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НЗскс</w:t>
            </w:r>
            <w:proofErr w:type="spellEnd"/>
            <w:r w:rsidRPr="0086332E">
              <w:rPr>
                <w:sz w:val="20"/>
                <w:szCs w:val="20"/>
              </w:rPr>
              <w:t>=</w:t>
            </w:r>
            <w:proofErr w:type="spellStart"/>
            <w:r w:rsidRPr="0086332E">
              <w:rPr>
                <w:sz w:val="20"/>
                <w:szCs w:val="20"/>
              </w:rPr>
              <w:t>Sпир+Sсмр+Sобр</w:t>
            </w:r>
            <w:proofErr w:type="spellEnd"/>
          </w:p>
          <w:p w14:paraId="619125AB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</w:p>
          <w:p w14:paraId="185EEE69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НЗскс</w:t>
            </w:r>
            <w:proofErr w:type="spellEnd"/>
            <w:r w:rsidRPr="0086332E">
              <w:rPr>
                <w:sz w:val="20"/>
                <w:szCs w:val="20"/>
              </w:rPr>
              <w:t xml:space="preserve"> – нормативные затраты на оказание услуг </w:t>
            </w:r>
          </w:p>
          <w:p w14:paraId="0CECEB18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ГКУ;</w:t>
            </w:r>
          </w:p>
          <w:p w14:paraId="7803ACFD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Sпир</w:t>
            </w:r>
            <w:proofErr w:type="spellEnd"/>
            <w:r w:rsidRPr="0086332E">
              <w:rPr>
                <w:sz w:val="20"/>
                <w:szCs w:val="20"/>
              </w:rPr>
              <w:t xml:space="preserve"> – сумма оказания услуг по проектированию </w:t>
            </w:r>
          </w:p>
          <w:p w14:paraId="40106BBB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на n-кол-ва объектов</w:t>
            </w:r>
          </w:p>
          <w:p w14:paraId="5101CEA8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Sсмр</w:t>
            </w:r>
            <w:proofErr w:type="spellEnd"/>
            <w:r w:rsidRPr="0086332E">
              <w:rPr>
                <w:sz w:val="20"/>
                <w:szCs w:val="20"/>
              </w:rPr>
              <w:t xml:space="preserve"> – сумма выполнения работ по модернизации </w:t>
            </w:r>
          </w:p>
          <w:p w14:paraId="4D61E82F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на n-кол-ва объектов</w:t>
            </w:r>
          </w:p>
          <w:p w14:paraId="40153528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Sобр</w:t>
            </w:r>
            <w:proofErr w:type="spellEnd"/>
            <w:r w:rsidRPr="0086332E">
              <w:rPr>
                <w:sz w:val="20"/>
                <w:szCs w:val="20"/>
              </w:rPr>
              <w:t xml:space="preserve"> – сумма стоимости оборудования, закупаемого </w:t>
            </w:r>
          </w:p>
          <w:p w14:paraId="08A51075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в рамках выполнения работ по модернизации на n-кол-ве объектов</w:t>
            </w:r>
          </w:p>
          <w:p w14:paraId="09B6BA8F" w14:textId="3F751293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S – стоимость определяется проектно-сметным методом</w:t>
            </w:r>
          </w:p>
        </w:tc>
      </w:tr>
      <w:tr w:rsidR="005D410A" w:rsidRPr="00061637" w14:paraId="0F75EA58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D778D19" w14:textId="54214B3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1.6.</w:t>
            </w:r>
          </w:p>
        </w:tc>
        <w:tc>
          <w:tcPr>
            <w:tcW w:w="747" w:type="pct"/>
            <w:shd w:val="clear" w:color="auto" w:fill="FFFFFF" w:themeFill="background1"/>
          </w:tcPr>
          <w:p w14:paraId="1E6CF9B6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477E2" w14:textId="26BAF0F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EDC" w14:textId="5481E4C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8E4A9" w14:textId="10C5116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053F9496" w14:textId="1C54D1C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 осуществляется в порядке, определяемом ИОГВ </w:t>
            </w:r>
            <w:r w:rsidR="00833468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7333FA48" w14:textId="72B85F15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86332E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2C159A6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752683E" w14:textId="262493EE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86332E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5D410A" w:rsidRPr="00061637" w14:paraId="02BC2C0D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9ABE0F3" w14:textId="4416991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1.7.</w:t>
            </w:r>
          </w:p>
        </w:tc>
        <w:tc>
          <w:tcPr>
            <w:tcW w:w="747" w:type="pct"/>
            <w:shd w:val="clear" w:color="auto" w:fill="FFFFFF" w:themeFill="background1"/>
          </w:tcPr>
          <w:p w14:paraId="11E19FD9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E0BF2" w14:textId="5DFE437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FAA8" w14:textId="00F8B85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904A0" w14:textId="16FEDE0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D1B6E04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00586A6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мониторов;</w:t>
            </w:r>
          </w:p>
          <w:p w14:paraId="5AF751FA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5D10CC1F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6873A37E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>затраты на приобретение магнитных и оптических носителей информации;</w:t>
            </w:r>
          </w:p>
          <w:p w14:paraId="3753F7A2" w14:textId="02C233C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</w:t>
            </w:r>
            <w:r w:rsidR="00833468">
              <w:rPr>
                <w:sz w:val="20"/>
                <w:szCs w:val="20"/>
              </w:rPr>
              <w:t xml:space="preserve"> </w:t>
            </w:r>
            <w:r w:rsidRPr="0086332E">
              <w:rPr>
                <w:sz w:val="20"/>
                <w:szCs w:val="20"/>
              </w:rPr>
              <w:t>и копировальных аппаратов (оргтехники);</w:t>
            </w:r>
          </w:p>
          <w:p w14:paraId="2B4FDA0B" w14:textId="26350005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86332E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FFF5DBE" w14:textId="316CA9D2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5D410A" w:rsidRPr="00061637" w14:paraId="02FF83E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7F2A31A" w14:textId="0B9351E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1.7.1.</w:t>
            </w:r>
          </w:p>
        </w:tc>
        <w:tc>
          <w:tcPr>
            <w:tcW w:w="747" w:type="pct"/>
            <w:shd w:val="clear" w:color="auto" w:fill="FFFFFF" w:themeFill="background1"/>
          </w:tcPr>
          <w:p w14:paraId="0267CEA7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F9B99" w14:textId="793B910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11D58" w14:textId="6F36BE3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9DF8" w14:textId="4560FD8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5C8722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45D05B2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5450D70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384B66E" wp14:editId="255776A6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815E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16CBA6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1337F7A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монитора;</w:t>
            </w:r>
          </w:p>
          <w:p w14:paraId="6524B3A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6332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C0C324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333EDE" w14:textId="626DB7E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6332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5D410A" w:rsidRPr="00061637" w14:paraId="31A18184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F73B958" w14:textId="64D1FCD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1.7.2.</w:t>
            </w:r>
          </w:p>
        </w:tc>
        <w:tc>
          <w:tcPr>
            <w:tcW w:w="747" w:type="pct"/>
            <w:shd w:val="clear" w:color="auto" w:fill="FFFFFF" w:themeFill="background1"/>
          </w:tcPr>
          <w:p w14:paraId="359A2494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1C20" w14:textId="0D3F098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5FA13" w14:textId="24460B9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78DE2" w14:textId="341EBA3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7D6389A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6EA58E4F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0514C3B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781E82E7" wp14:editId="4590E0A9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6640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69920CA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3B8BA59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775CAB9B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lastRenderedPageBreak/>
              <w:t>Ч</w:t>
            </w:r>
            <w:r w:rsidRPr="0086332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6332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9304F0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A246774" w14:textId="1453804D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6332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5D410A" w:rsidRPr="00061637" w14:paraId="6F39FB45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BF27D85" w14:textId="1505732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1.7.3.</w:t>
            </w:r>
          </w:p>
        </w:tc>
        <w:tc>
          <w:tcPr>
            <w:tcW w:w="747" w:type="pct"/>
            <w:shd w:val="clear" w:color="auto" w:fill="FFFFFF" w:themeFill="background1"/>
          </w:tcPr>
          <w:p w14:paraId="40C6259E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DF11F" w14:textId="6F8C5C2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7FA1F" w14:textId="069079B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33227" w14:textId="6FD3022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99C279E" w14:textId="75B74EB6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86332E">
              <w:rPr>
                <w:sz w:val="20"/>
                <w:szCs w:val="20"/>
              </w:rPr>
              <w:br/>
              <w:t>по формуле:</w:t>
            </w:r>
          </w:p>
          <w:p w14:paraId="24D57147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С</w:t>
            </w:r>
            <w:r w:rsidRPr="0086332E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3A5027CA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30133A5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4172E14C" w14:textId="6CB1D9CB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С</w:t>
            </w:r>
            <w:r w:rsidRPr="0086332E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86332E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5D410A" w:rsidRPr="00061637" w14:paraId="048DE6FB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E697E07" w14:textId="542074B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1.7.4.</w:t>
            </w:r>
          </w:p>
        </w:tc>
        <w:tc>
          <w:tcPr>
            <w:tcW w:w="747" w:type="pct"/>
            <w:shd w:val="clear" w:color="auto" w:fill="FFFFFF" w:themeFill="background1"/>
          </w:tcPr>
          <w:p w14:paraId="5014A50A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C49F3" w14:textId="5F75457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DB689" w14:textId="1E2664D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075A4" w14:textId="58432E7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63E068C" w14:textId="6F00648D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86332E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86332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5D410A" w:rsidRPr="00061637" w14:paraId="653EC741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2E2CE8D" w14:textId="6B8DE36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1.7.5.</w:t>
            </w:r>
          </w:p>
        </w:tc>
        <w:tc>
          <w:tcPr>
            <w:tcW w:w="747" w:type="pct"/>
            <w:shd w:val="clear" w:color="auto" w:fill="FFFFFF" w:themeFill="background1"/>
          </w:tcPr>
          <w:p w14:paraId="621AC6DF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C3613" w14:textId="6CADB7C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414E" w14:textId="7082681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D3557" w14:textId="14F9FFD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6F116971" w14:textId="5E7CD2FE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 w:rsidRPr="0086332E">
              <w:rPr>
                <w:sz w:val="20"/>
                <w:szCs w:val="20"/>
              </w:rPr>
              <w:br/>
              <w:t>по формуле:</w:t>
            </w:r>
          </w:p>
          <w:p w14:paraId="0A07110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C2538D9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4B02A79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FE4F02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4CDDD1E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4C4DF1B7" w14:textId="108BCE7A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lastRenderedPageBreak/>
              <w:t>НЗ</w:t>
            </w:r>
            <w:r w:rsidRPr="0086332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86332E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86332E">
                <w:rPr>
                  <w:sz w:val="20"/>
                  <w:szCs w:val="20"/>
                </w:rPr>
                <w:t>пунктом 1.5.2</w:t>
              </w:r>
            </w:hyperlink>
            <w:r w:rsidRPr="0086332E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5D410A" w:rsidRPr="00061637" w14:paraId="21721084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46EF749" w14:textId="6A8170D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1.7.6.</w:t>
            </w:r>
          </w:p>
        </w:tc>
        <w:tc>
          <w:tcPr>
            <w:tcW w:w="747" w:type="pct"/>
            <w:shd w:val="clear" w:color="auto" w:fill="FFFFFF" w:themeFill="background1"/>
          </w:tcPr>
          <w:p w14:paraId="201169DD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6FB8E" w14:textId="4A0F7F6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603D" w14:textId="6325B3E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1BBFC" w14:textId="683F2F9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4357263" w14:textId="49A2DA32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5D410A" w:rsidRPr="00061637" w14:paraId="45F184BB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FF0558C" w14:textId="07DF4F3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1.7.7.</w:t>
            </w:r>
          </w:p>
        </w:tc>
        <w:tc>
          <w:tcPr>
            <w:tcW w:w="747" w:type="pct"/>
            <w:shd w:val="clear" w:color="auto" w:fill="FFFFFF" w:themeFill="background1"/>
          </w:tcPr>
          <w:p w14:paraId="320E9B2D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3D37A" w14:textId="53745B4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4F020" w14:textId="222D207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CB864" w14:textId="6E10F02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6EABA15" w14:textId="26C64BC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5D410A" w:rsidRPr="00061637" w14:paraId="3E3C4F53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7DD040" w14:textId="4C8595B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1.8.</w:t>
            </w:r>
          </w:p>
        </w:tc>
        <w:tc>
          <w:tcPr>
            <w:tcW w:w="747" w:type="pct"/>
            <w:shd w:val="clear" w:color="auto" w:fill="FFFFFF" w:themeFill="background1"/>
          </w:tcPr>
          <w:p w14:paraId="3EAB0AAE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59079" w14:textId="056B260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598336500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454F0" w14:textId="2BBDB12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502675000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5301" w14:textId="274330F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522731800</w:t>
            </w:r>
          </w:p>
        </w:tc>
        <w:tc>
          <w:tcPr>
            <w:tcW w:w="1876" w:type="pct"/>
            <w:shd w:val="clear" w:color="auto" w:fill="FFFFFF" w:themeFill="background1"/>
          </w:tcPr>
          <w:p w14:paraId="3E2C22B5" w14:textId="76F9C9D6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5D410A" w:rsidRPr="00061637" w14:paraId="593756CF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45BC27A" w14:textId="317CE20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1.8-1.</w:t>
            </w:r>
          </w:p>
        </w:tc>
        <w:tc>
          <w:tcPr>
            <w:tcW w:w="747" w:type="pct"/>
            <w:shd w:val="clear" w:color="auto" w:fill="FFFFFF" w:themeFill="background1"/>
          </w:tcPr>
          <w:p w14:paraId="0F40AAB3" w14:textId="06BDC268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1497A" w14:textId="005B61F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598336500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CACDA" w14:textId="7B731F0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502675000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17BD" w14:textId="0A79F28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522731800</w:t>
            </w:r>
          </w:p>
        </w:tc>
        <w:tc>
          <w:tcPr>
            <w:tcW w:w="1876" w:type="pct"/>
            <w:shd w:val="clear" w:color="auto" w:fill="FFFFFF" w:themeFill="background1"/>
          </w:tcPr>
          <w:p w14:paraId="5F008932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сопровождение и эксплуатацию государственных информационных систем, определяются </w:t>
            </w:r>
          </w:p>
          <w:p w14:paraId="329C3A87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по формуле:</w:t>
            </w:r>
          </w:p>
          <w:p w14:paraId="2E7E0E15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НЗ = </w:t>
            </w:r>
            <w:proofErr w:type="spellStart"/>
            <w:r w:rsidRPr="0086332E">
              <w:rPr>
                <w:sz w:val="20"/>
                <w:szCs w:val="20"/>
              </w:rPr>
              <w:t>Нц</w:t>
            </w:r>
            <w:proofErr w:type="spell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пз</w:t>
            </w:r>
            <w:proofErr w:type="spellEnd"/>
            <w:r w:rsidRPr="0086332E">
              <w:rPr>
                <w:sz w:val="20"/>
                <w:szCs w:val="20"/>
              </w:rPr>
              <w:t xml:space="preserve"> × </w:t>
            </w:r>
            <w:proofErr w:type="spellStart"/>
            <w:r w:rsidRPr="0086332E">
              <w:rPr>
                <w:sz w:val="20"/>
                <w:szCs w:val="20"/>
              </w:rPr>
              <w:t>Vусл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51290482" w14:textId="77777777" w:rsidR="005D410A" w:rsidRPr="0086332E" w:rsidRDefault="005D410A" w:rsidP="0086332E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Нц</w:t>
            </w:r>
            <w:proofErr w:type="spell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ед</w:t>
            </w:r>
            <w:proofErr w:type="spellEnd"/>
            <w:r w:rsidRPr="0086332E">
              <w:rPr>
                <w:sz w:val="20"/>
                <w:szCs w:val="20"/>
              </w:rPr>
              <w:t xml:space="preserve"> – цена единицы объема услуг на сопровождение и эксплуатацию государственных информационных систем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0A6B80C2" w14:textId="2D9EDAE6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Vусл</w:t>
            </w:r>
            <w:proofErr w:type="spellEnd"/>
            <w:r w:rsidRPr="0086332E">
              <w:rPr>
                <w:sz w:val="20"/>
                <w:szCs w:val="20"/>
              </w:rPr>
              <w:t xml:space="preserve"> – объем услуг</w:t>
            </w:r>
          </w:p>
        </w:tc>
      </w:tr>
      <w:tr w:rsidR="005D410A" w:rsidRPr="00061637" w14:paraId="11C8DDD5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ABBE744" w14:textId="3B49571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747" w:type="pct"/>
            <w:shd w:val="clear" w:color="auto" w:fill="FFFFFF" w:themeFill="background1"/>
          </w:tcPr>
          <w:p w14:paraId="05A3D374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061637">
                <w:rPr>
                  <w:sz w:val="20"/>
                  <w:szCs w:val="20"/>
                </w:rPr>
                <w:t>подпунктах "а"</w:t>
              </w:r>
            </w:hyperlink>
            <w:r w:rsidRPr="00061637">
              <w:rPr>
                <w:sz w:val="20"/>
                <w:szCs w:val="20"/>
              </w:rPr>
              <w:t xml:space="preserve"> - </w:t>
            </w:r>
            <w:hyperlink r:id="rId15" w:history="1">
              <w:r w:rsidRPr="00061637">
                <w:rPr>
                  <w:sz w:val="20"/>
                  <w:szCs w:val="20"/>
                </w:rPr>
                <w:t>"ж" пункта 6</w:t>
              </w:r>
            </w:hyperlink>
            <w:r w:rsidRPr="00061637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3C202" w14:textId="345B42D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38098260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6C1C2" w14:textId="2C20FEA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38267700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1336" w14:textId="08D591B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39888500</w:t>
            </w:r>
          </w:p>
        </w:tc>
        <w:tc>
          <w:tcPr>
            <w:tcW w:w="1876" w:type="pct"/>
            <w:shd w:val="clear" w:color="auto" w:fill="FFFFFF" w:themeFill="background1"/>
          </w:tcPr>
          <w:p w14:paraId="0E1E31D9" w14:textId="7938BBDC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86332E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86332E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86332E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86332E">
                <w:rPr>
                  <w:sz w:val="20"/>
                  <w:szCs w:val="20"/>
                </w:rPr>
                <w:t>подпунктах "а"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17" w:history="1">
              <w:r w:rsidRPr="0086332E">
                <w:rPr>
                  <w:sz w:val="20"/>
                  <w:szCs w:val="20"/>
                </w:rPr>
                <w:t>"ж" пункта 6</w:t>
              </w:r>
            </w:hyperlink>
            <w:r w:rsidRPr="0086332E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376B0C2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услуги связи;</w:t>
            </w:r>
          </w:p>
          <w:p w14:paraId="20BD0D9B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транспортные услуги;</w:t>
            </w:r>
          </w:p>
          <w:p w14:paraId="0FBFAEF4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47A7909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коммунальные услуги;</w:t>
            </w:r>
          </w:p>
          <w:p w14:paraId="0262FBC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2A61ABA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содержание имущества;</w:t>
            </w:r>
          </w:p>
          <w:p w14:paraId="00020B06" w14:textId="6C4EC6D9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86332E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86332E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86332E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86332E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86332E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696D8CE4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2AC2EB0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12BE8DD0" w14:textId="252F701D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86332E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86332E">
                <w:rPr>
                  <w:sz w:val="20"/>
                  <w:szCs w:val="20"/>
                </w:rPr>
                <w:t>подпунктах "а"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19" w:history="1">
              <w:r w:rsidRPr="0086332E">
                <w:rPr>
                  <w:sz w:val="20"/>
                  <w:szCs w:val="20"/>
                </w:rPr>
                <w:t>"ж" пункта 6</w:t>
              </w:r>
            </w:hyperlink>
            <w:r w:rsidRPr="0086332E">
              <w:rPr>
                <w:sz w:val="20"/>
                <w:szCs w:val="20"/>
              </w:rPr>
              <w:t xml:space="preserve"> Общих правил;</w:t>
            </w:r>
          </w:p>
          <w:p w14:paraId="3352FD36" w14:textId="33530F1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86332E">
                <w:rPr>
                  <w:sz w:val="20"/>
                  <w:szCs w:val="20"/>
                </w:rPr>
                <w:t>подпунктах "а"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21" w:history="1">
              <w:r w:rsidRPr="0086332E">
                <w:rPr>
                  <w:sz w:val="20"/>
                  <w:szCs w:val="20"/>
                </w:rPr>
                <w:t>"ж" пункта 6</w:t>
              </w:r>
            </w:hyperlink>
            <w:r w:rsidRPr="0086332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5D410A" w:rsidRPr="00061637" w14:paraId="34534925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1F2E65B" w14:textId="1850DFA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2.1.</w:t>
            </w:r>
          </w:p>
        </w:tc>
        <w:tc>
          <w:tcPr>
            <w:tcW w:w="747" w:type="pct"/>
            <w:shd w:val="clear" w:color="auto" w:fill="FFFFFF" w:themeFill="background1"/>
          </w:tcPr>
          <w:p w14:paraId="3E7C10D1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E0103" w14:textId="04435BB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61637">
              <w:rPr>
                <w:sz w:val="20"/>
                <w:szCs w:val="20"/>
                <w:lang w:val="en-US"/>
              </w:rPr>
              <w:t>192500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96D3" w14:textId="613D7C2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BE21C" w14:textId="563F009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E945B09" w14:textId="1B81D2D8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услуги почтовой связи, дополнительных и иных услуг, оказываемых АО «Почта России» осуществлен по формуле:</w:t>
            </w:r>
          </w:p>
          <w:p w14:paraId="5C753F5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90BA2A2" w14:textId="2577B45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Зпс</w:t>
            </w:r>
            <w:proofErr w:type="spellEnd"/>
            <w:r w:rsidRPr="0086332E">
              <w:rPr>
                <w:sz w:val="20"/>
                <w:szCs w:val="20"/>
              </w:rPr>
              <w:t xml:space="preserve"> = N x </w:t>
            </w:r>
            <w:proofErr w:type="spellStart"/>
            <w:r w:rsidRPr="0086332E">
              <w:rPr>
                <w:sz w:val="20"/>
                <w:szCs w:val="20"/>
              </w:rPr>
              <w:t>Цтариф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6E6AD2E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329CEA6" w14:textId="289245C0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Зпс</w:t>
            </w:r>
            <w:proofErr w:type="spellEnd"/>
            <w:r w:rsidRPr="0086332E">
              <w:rPr>
                <w:sz w:val="20"/>
                <w:szCs w:val="20"/>
              </w:rPr>
              <w:t xml:space="preserve"> - затраты на услуги почтовой связи, дополнительных и иных услуг, оказываемых АО «Почта России», определены тарифным методом. </w:t>
            </w:r>
          </w:p>
          <w:p w14:paraId="2A99766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Цтариф</w:t>
            </w:r>
            <w:proofErr w:type="spellEnd"/>
            <w:r w:rsidRPr="0086332E">
              <w:rPr>
                <w:sz w:val="20"/>
                <w:szCs w:val="20"/>
              </w:rPr>
              <w:t xml:space="preserve"> – тарифы услуг, оказываемых АО «Почта России»</w:t>
            </w:r>
          </w:p>
          <w:p w14:paraId="45E96AFB" w14:textId="19A66368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N – количество услуг.</w:t>
            </w:r>
          </w:p>
          <w:p w14:paraId="0A79A591" w14:textId="7D9CE2B5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7C445A8" w14:textId="672936FE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услуги федеральной фельдъегерской связи осуществлен по формуле:</w:t>
            </w:r>
          </w:p>
          <w:p w14:paraId="55F3AE72" w14:textId="057C4B6A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Зфс</w:t>
            </w:r>
            <w:proofErr w:type="spellEnd"/>
            <w:r w:rsidRPr="0086332E">
              <w:rPr>
                <w:sz w:val="20"/>
                <w:szCs w:val="20"/>
              </w:rPr>
              <w:t xml:space="preserve"> = N x </w:t>
            </w:r>
            <w:proofErr w:type="spellStart"/>
            <w:r w:rsidRPr="0086332E">
              <w:rPr>
                <w:sz w:val="20"/>
                <w:szCs w:val="20"/>
              </w:rPr>
              <w:t>Цтариф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0078213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B9EC745" w14:textId="479D75D5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Зфс</w:t>
            </w:r>
            <w:proofErr w:type="spellEnd"/>
            <w:r w:rsidRPr="0086332E">
              <w:rPr>
                <w:sz w:val="20"/>
                <w:szCs w:val="20"/>
              </w:rPr>
              <w:t xml:space="preserve"> - затраты на услуги федеральной фельдъегерской связи, определены тарифным методом. </w:t>
            </w:r>
          </w:p>
          <w:p w14:paraId="354F73D1" w14:textId="7C26D9A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Цтариф</w:t>
            </w:r>
            <w:proofErr w:type="spellEnd"/>
            <w:r w:rsidRPr="0086332E">
              <w:rPr>
                <w:sz w:val="20"/>
                <w:szCs w:val="20"/>
              </w:rPr>
              <w:t xml:space="preserve"> – тарифы услуг, оказываемых Государственной фельдъегерской службой</w:t>
            </w:r>
            <w:r w:rsidRPr="0086332E">
              <w:rPr>
                <w:rFonts w:eastAsia="Times New Roman"/>
                <w:sz w:val="20"/>
                <w:szCs w:val="20"/>
              </w:rPr>
              <w:t xml:space="preserve"> РФ;</w:t>
            </w:r>
          </w:p>
          <w:p w14:paraId="7BB044FB" w14:textId="77FBF57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N – количество услуг</w:t>
            </w:r>
          </w:p>
        </w:tc>
      </w:tr>
      <w:tr w:rsidR="005D410A" w:rsidRPr="00061637" w14:paraId="524EA7C4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A29E2EF" w14:textId="656821E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747" w:type="pct"/>
            <w:shd w:val="clear" w:color="auto" w:fill="FFFFFF" w:themeFill="background1"/>
          </w:tcPr>
          <w:p w14:paraId="33F3EA81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81E1F" w14:textId="3371DEA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85B23" w14:textId="2F5A621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D1951" w14:textId="570466F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5B5C278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7965859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6C1DA8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5E83DA4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0991679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4CA4333E" w14:textId="2A3FC960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2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23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5D410A" w:rsidRPr="00061637" w14:paraId="61D582B9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E86E6AB" w14:textId="434270E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2.2.1.</w:t>
            </w:r>
          </w:p>
        </w:tc>
        <w:tc>
          <w:tcPr>
            <w:tcW w:w="747" w:type="pct"/>
            <w:shd w:val="clear" w:color="auto" w:fill="FFFFFF" w:themeFill="background1"/>
          </w:tcPr>
          <w:p w14:paraId="084BE725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32AF" w14:textId="62EBC93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83EEA" w14:textId="03971D6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25A98" w14:textId="1AC0543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02A4CEA" w14:textId="33784034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86332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5D410A" w:rsidRPr="00061637" w14:paraId="2BF34CB8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704EB9E" w14:textId="658CFF6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2.2.2.</w:t>
            </w:r>
          </w:p>
        </w:tc>
        <w:tc>
          <w:tcPr>
            <w:tcW w:w="747" w:type="pct"/>
            <w:shd w:val="clear" w:color="auto" w:fill="FFFFFF" w:themeFill="background1"/>
          </w:tcPr>
          <w:p w14:paraId="72CFE243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82AB0" w14:textId="3BBEAAB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A6FA4" w14:textId="45621D4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A7EA" w14:textId="3ECF35B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4B97A4B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2A955DE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F40F5EF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тс</w:t>
            </w:r>
            <w:r w:rsidRPr="0086332E">
              <w:rPr>
                <w:sz w:val="20"/>
                <w:szCs w:val="20"/>
              </w:rPr>
              <w:t xml:space="preserve"> = 0,1 x </w:t>
            </w: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86332E">
              <w:rPr>
                <w:sz w:val="20"/>
                <w:szCs w:val="20"/>
                <w:vertAlign w:val="subscript"/>
              </w:rPr>
              <w:t xml:space="preserve"> а тс</w:t>
            </w:r>
            <w:r w:rsidRPr="0086332E">
              <w:rPr>
                <w:sz w:val="20"/>
                <w:szCs w:val="20"/>
              </w:rPr>
              <w:t xml:space="preserve"> x Д</w:t>
            </w:r>
            <w:r w:rsidRPr="0086332E">
              <w:rPr>
                <w:sz w:val="20"/>
                <w:szCs w:val="20"/>
                <w:vertAlign w:val="subscript"/>
              </w:rPr>
              <w:t>а тс</w:t>
            </w:r>
            <w:r w:rsidRPr="0086332E">
              <w:rPr>
                <w:sz w:val="20"/>
                <w:szCs w:val="20"/>
              </w:rPr>
              <w:t>,</w:t>
            </w:r>
          </w:p>
          <w:p w14:paraId="3A27AB7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EE8CAD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тс</w:t>
            </w:r>
            <w:r w:rsidRPr="0086332E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63B999A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249754F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а тс</w:t>
            </w:r>
            <w:r w:rsidRPr="0086332E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726546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Д</w:t>
            </w:r>
            <w:r w:rsidRPr="0086332E">
              <w:rPr>
                <w:sz w:val="20"/>
                <w:szCs w:val="20"/>
                <w:vertAlign w:val="subscript"/>
              </w:rPr>
              <w:t>а тс</w:t>
            </w:r>
            <w:r w:rsidRPr="0086332E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43DDB847" w14:textId="70A525B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86332E">
              <w:rPr>
                <w:sz w:val="20"/>
                <w:szCs w:val="20"/>
              </w:rPr>
              <w:t>Смольнинское</w:t>
            </w:r>
            <w:proofErr w:type="spellEnd"/>
            <w:r w:rsidRPr="0086332E">
              <w:rPr>
                <w:sz w:val="20"/>
                <w:szCs w:val="20"/>
              </w:rPr>
              <w:t xml:space="preserve">", нормативные затраты </w:t>
            </w:r>
            <w:r w:rsidRPr="0086332E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5D410A" w:rsidRPr="00061637" w14:paraId="6B09CFFE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FD2E8EA" w14:textId="58A7EA0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747" w:type="pct"/>
            <w:shd w:val="clear" w:color="auto" w:fill="FFFFFF" w:themeFill="background1"/>
          </w:tcPr>
          <w:p w14:paraId="493E2A14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12FA2" w14:textId="3FECCD1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490C" w14:textId="6DCE5DF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81A1D" w14:textId="57F77E3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0AAEB2B0" w14:textId="0AFBB196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5D410A" w:rsidRPr="00061637" w14:paraId="20CD4F37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27D3D1B" w14:textId="2D6BDFC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2.2.4.</w:t>
            </w:r>
          </w:p>
        </w:tc>
        <w:tc>
          <w:tcPr>
            <w:tcW w:w="747" w:type="pct"/>
            <w:shd w:val="clear" w:color="auto" w:fill="FFFFFF" w:themeFill="background1"/>
          </w:tcPr>
          <w:p w14:paraId="499E1C22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A30C6" w14:textId="47B83A6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DEF67" w14:textId="38CE73A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6033B" w14:textId="7DF6337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666CCD8" w14:textId="173DA88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86332E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5D410A" w:rsidRPr="00061637" w14:paraId="0B8F879A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827F49" w14:textId="196BB7E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2.2.5.</w:t>
            </w:r>
          </w:p>
        </w:tc>
        <w:tc>
          <w:tcPr>
            <w:tcW w:w="747" w:type="pct"/>
            <w:shd w:val="clear" w:color="auto" w:fill="FFFFFF" w:themeFill="background1"/>
          </w:tcPr>
          <w:p w14:paraId="7259FE11" w14:textId="75E8D32C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061637">
                <w:rPr>
                  <w:sz w:val="20"/>
                  <w:szCs w:val="20"/>
                </w:rPr>
                <w:t>абзацах первом</w:t>
              </w:r>
            </w:hyperlink>
            <w:r w:rsidRPr="00061637">
              <w:rPr>
                <w:sz w:val="20"/>
                <w:szCs w:val="20"/>
              </w:rPr>
              <w:t xml:space="preserve"> - </w:t>
            </w:r>
            <w:hyperlink r:id="rId25" w:history="1">
              <w:r w:rsidRPr="00061637">
                <w:rPr>
                  <w:sz w:val="20"/>
                  <w:szCs w:val="20"/>
                </w:rPr>
                <w:t>двенадцатом пункта 15</w:t>
              </w:r>
            </w:hyperlink>
            <w:r w:rsidRPr="0006163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4B742" w14:textId="47044FD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3CC" w14:textId="2C361FB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7B7D" w14:textId="58EBBBA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8212B86" w14:textId="0AA5F565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86332E">
              <w:rPr>
                <w:sz w:val="20"/>
                <w:szCs w:val="20"/>
              </w:rPr>
              <w:br/>
              <w:t xml:space="preserve">в </w:t>
            </w:r>
            <w:hyperlink r:id="rId26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27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5D410A" w:rsidRPr="00061637" w14:paraId="2135E4D2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F64B529" w14:textId="148C76E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2.3.</w:t>
            </w:r>
          </w:p>
        </w:tc>
        <w:tc>
          <w:tcPr>
            <w:tcW w:w="747" w:type="pct"/>
            <w:shd w:val="clear" w:color="auto" w:fill="FFFFFF" w:themeFill="background1"/>
          </w:tcPr>
          <w:p w14:paraId="5586F156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</w:t>
            </w:r>
            <w:r w:rsidRPr="00061637">
              <w:rPr>
                <w:sz w:val="20"/>
                <w:szCs w:val="20"/>
              </w:rPr>
              <w:lastRenderedPageBreak/>
              <w:t>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4B6E" w14:textId="0C0A454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96F9" w14:textId="60DE021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BAA66" w14:textId="5EC4148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22CA6400" w14:textId="6C77C9DA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86332E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86332E">
              <w:rPr>
                <w:sz w:val="20"/>
                <w:szCs w:val="20"/>
              </w:rPr>
              <w:lastRenderedPageBreak/>
              <w:t>осуществляется в порядке, определяемом ИОГВ (ОУ ТГВФ), исходя из следующих подгрупп затрат:</w:t>
            </w:r>
          </w:p>
          <w:p w14:paraId="496B18C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2CA2A71F" w14:textId="4A879AD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86332E">
              <w:rPr>
                <w:sz w:val="20"/>
                <w:szCs w:val="20"/>
              </w:rPr>
              <w:br/>
              <w:t>на период командирования.</w:t>
            </w:r>
          </w:p>
          <w:p w14:paraId="02C6D715" w14:textId="3BAA81AD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86332E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86332E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86332E">
              <w:rPr>
                <w:sz w:val="20"/>
                <w:szCs w:val="20"/>
              </w:rPr>
              <w:br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86332E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5D410A" w:rsidRPr="00061637" w14:paraId="5E30CFC4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B981BDE" w14:textId="45F8A23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747" w:type="pct"/>
            <w:shd w:val="clear" w:color="auto" w:fill="FFFFFF" w:themeFill="background1"/>
          </w:tcPr>
          <w:p w14:paraId="0571DA62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3A70F" w14:textId="4F08654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CD2E7" w14:textId="2DD3B65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3A37C" w14:textId="0B9974B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47542D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1915E0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70D160C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электроснабжение;</w:t>
            </w:r>
          </w:p>
          <w:p w14:paraId="2B798BBB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теплоснабжение;</w:t>
            </w:r>
          </w:p>
          <w:p w14:paraId="70F240A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горячее водоснабжение;</w:t>
            </w:r>
          </w:p>
          <w:p w14:paraId="18A7179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5D40DC4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79EB97F0" w14:textId="50CAA358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28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29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86332E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5D410A" w:rsidRPr="00061637" w14:paraId="61B956A3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19F7C88" w14:textId="7909EBE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2.5.</w:t>
            </w:r>
          </w:p>
        </w:tc>
        <w:tc>
          <w:tcPr>
            <w:tcW w:w="747" w:type="pct"/>
            <w:shd w:val="clear" w:color="auto" w:fill="FFFFFF" w:themeFill="background1"/>
          </w:tcPr>
          <w:p w14:paraId="2E791738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C8074" w14:textId="480CEDB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8DC6D" w14:textId="5961D00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D05DB" w14:textId="78AA162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3A122DE" w14:textId="08E93B44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86332E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47C36BC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аренду помещений;</w:t>
            </w:r>
          </w:p>
          <w:p w14:paraId="2F097B1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>затраты на аренду помещения (зала) для проведения совещания;</w:t>
            </w:r>
          </w:p>
          <w:p w14:paraId="19C31E9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B1F7ADD" w14:textId="6D79FB92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иные затраты, относящиеся к затратам на аренду помещений и оборудования в рамках затрат, указанных в </w:t>
            </w:r>
            <w:hyperlink r:id="rId30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31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5D410A" w:rsidRPr="00061637" w14:paraId="11ABE228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E3D89B4" w14:textId="75930C3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2.5.1.</w:t>
            </w:r>
          </w:p>
        </w:tc>
        <w:tc>
          <w:tcPr>
            <w:tcW w:w="747" w:type="pct"/>
            <w:shd w:val="clear" w:color="auto" w:fill="FFFFFF" w:themeFill="background1"/>
          </w:tcPr>
          <w:p w14:paraId="39D873BE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D0016" w14:textId="58EF7AA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93173" w14:textId="6D85384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ABA02" w14:textId="0A4731F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230B771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09E4C65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89A8DD1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6332E">
              <w:rPr>
                <w:sz w:val="20"/>
                <w:szCs w:val="20"/>
              </w:rPr>
              <w:t xml:space="preserve"> = П</w:t>
            </w:r>
            <w:r w:rsidRPr="0086332E">
              <w:rPr>
                <w:sz w:val="20"/>
                <w:szCs w:val="20"/>
                <w:vertAlign w:val="subscript"/>
              </w:rPr>
              <w:t>ар</w:t>
            </w:r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ар</w:t>
            </w:r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4C3F4EF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3C50A8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931009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П</w:t>
            </w:r>
            <w:r w:rsidRPr="0086332E">
              <w:rPr>
                <w:sz w:val="20"/>
                <w:szCs w:val="20"/>
                <w:vertAlign w:val="subscript"/>
              </w:rPr>
              <w:t>ар</w:t>
            </w:r>
            <w:r w:rsidRPr="0086332E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57F0286C" w14:textId="6BA18BC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ар</w:t>
            </w:r>
            <w:r w:rsidRPr="0086332E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86332E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1718135F" w14:textId="334B9E56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5D410A" w:rsidRPr="00061637" w14:paraId="080088DB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A0FC651" w14:textId="7456F69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2.5.2.</w:t>
            </w:r>
          </w:p>
        </w:tc>
        <w:tc>
          <w:tcPr>
            <w:tcW w:w="747" w:type="pct"/>
            <w:shd w:val="clear" w:color="auto" w:fill="FFFFFF" w:themeFill="background1"/>
          </w:tcPr>
          <w:p w14:paraId="1A37C43B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FC4C0" w14:textId="1F3DE7B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BF83B" w14:textId="690F845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BA49" w14:textId="441480C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74CD6DF7" w14:textId="4120B270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5D410A" w:rsidRPr="00061637" w14:paraId="59C14DD0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78EF13C" w14:textId="4D89C85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2.5.3.</w:t>
            </w:r>
          </w:p>
        </w:tc>
        <w:tc>
          <w:tcPr>
            <w:tcW w:w="747" w:type="pct"/>
            <w:shd w:val="clear" w:color="auto" w:fill="FFFFFF" w:themeFill="background1"/>
          </w:tcPr>
          <w:p w14:paraId="61C93CB3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A77D2" w14:textId="4C35CB9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7021" w14:textId="42107BF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18EB6" w14:textId="4E9D82D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E3CB38F" w14:textId="717F0C43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5D410A" w:rsidRPr="00061637" w14:paraId="38341C05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0D0328B" w14:textId="17E5899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2.5.4.</w:t>
            </w:r>
          </w:p>
        </w:tc>
        <w:tc>
          <w:tcPr>
            <w:tcW w:w="747" w:type="pct"/>
            <w:shd w:val="clear" w:color="auto" w:fill="FFFFFF" w:themeFill="background1"/>
          </w:tcPr>
          <w:p w14:paraId="0E2FD4D1" w14:textId="5660BB92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061637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2" w:history="1">
              <w:r w:rsidRPr="00061637">
                <w:rPr>
                  <w:sz w:val="20"/>
                  <w:szCs w:val="20"/>
                </w:rPr>
                <w:t>абзацах первом</w:t>
              </w:r>
            </w:hyperlink>
            <w:r w:rsidRPr="00061637">
              <w:rPr>
                <w:sz w:val="20"/>
                <w:szCs w:val="20"/>
              </w:rPr>
              <w:t xml:space="preserve"> - </w:t>
            </w:r>
            <w:hyperlink r:id="rId33" w:history="1">
              <w:r w:rsidRPr="00061637">
                <w:rPr>
                  <w:sz w:val="20"/>
                  <w:szCs w:val="20"/>
                </w:rPr>
                <w:t>двенадцатом пункта 15</w:t>
              </w:r>
            </w:hyperlink>
            <w:r w:rsidRPr="0006163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412FE" w14:textId="4A73F2C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9758A" w14:textId="4407F21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EEBC0" w14:textId="39AC0C1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03A6FC92" w14:textId="4AE1475E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иных нормативных затрат, относящихся к затратам на аренду помещений и оборудования в рамках затрат, указанных в </w:t>
            </w:r>
            <w:hyperlink r:id="rId34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35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5D410A" w:rsidRPr="00061637" w14:paraId="7C408C6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7D30EBC" w14:textId="32E6594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2.6.</w:t>
            </w:r>
          </w:p>
        </w:tc>
        <w:tc>
          <w:tcPr>
            <w:tcW w:w="747" w:type="pct"/>
            <w:shd w:val="clear" w:color="auto" w:fill="FFFFFF" w:themeFill="background1"/>
          </w:tcPr>
          <w:p w14:paraId="26E92AE6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F82E9" w14:textId="1A92205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F7D2" w14:textId="16052E2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8D83B" w14:textId="220C574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45387E1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2349EF94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>затраты на содержание и техническое обслуживание помещений;</w:t>
            </w:r>
          </w:p>
          <w:p w14:paraId="6678D59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44A6A6A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4853E8E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6332E">
              <w:rPr>
                <w:sz w:val="20"/>
                <w:szCs w:val="20"/>
              </w:rPr>
              <w:t>регламентно</w:t>
            </w:r>
            <w:proofErr w:type="spellEnd"/>
            <w:r w:rsidRPr="0086332E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561A9B0B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498B336C" w14:textId="55BAC684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6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37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5D410A" w:rsidRPr="00061637" w14:paraId="4421D0BA" w14:textId="77777777" w:rsidTr="00061637">
        <w:tblPrEx>
          <w:tblBorders>
            <w:insideH w:val="nil"/>
          </w:tblBorders>
        </w:tblPrEx>
        <w:trPr>
          <w:jc w:val="center"/>
        </w:trPr>
        <w:tc>
          <w:tcPr>
            <w:tcW w:w="249" w:type="pct"/>
            <w:tcBorders>
              <w:top w:val="nil"/>
            </w:tcBorders>
            <w:shd w:val="clear" w:color="auto" w:fill="FFFFFF" w:themeFill="background1"/>
          </w:tcPr>
          <w:p w14:paraId="535720E9" w14:textId="3A4225B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747" w:type="pct"/>
            <w:tcBorders>
              <w:top w:val="nil"/>
            </w:tcBorders>
            <w:shd w:val="clear" w:color="auto" w:fill="FFFFFF" w:themeFill="background1"/>
          </w:tcPr>
          <w:p w14:paraId="50966E39" w14:textId="4FC06734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69E8" w14:textId="01E5CDB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36611260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EC406" w14:textId="6812029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37937800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2CC62" w14:textId="15FAE15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39545500</w:t>
            </w:r>
          </w:p>
        </w:tc>
        <w:tc>
          <w:tcPr>
            <w:tcW w:w="1876" w:type="pct"/>
            <w:tcBorders>
              <w:top w:val="nil"/>
            </w:tcBorders>
            <w:shd w:val="clear" w:color="auto" w:fill="FFFFFF" w:themeFill="background1"/>
          </w:tcPr>
          <w:p w14:paraId="29A26E7E" w14:textId="61E153EA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86332E">
              <w:rPr>
                <w:sz w:val="20"/>
                <w:szCs w:val="20"/>
              </w:rPr>
              <w:br/>
              <w:t xml:space="preserve">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86332E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86332E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5775A74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579EF78E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88BD53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14:paraId="77801FAF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094C61F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52569E56" w14:textId="431D6ACB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86332E">
              <w:rPr>
                <w:sz w:val="20"/>
                <w:szCs w:val="20"/>
              </w:rPr>
              <w:br/>
              <w:t>и наладку оборудования;</w:t>
            </w:r>
          </w:p>
          <w:p w14:paraId="60053B2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43BA64CA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60B9604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229B8AA0" w14:textId="02BE842D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86332E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86332E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86332E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86332E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86332E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38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39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5D410A" w:rsidRPr="00061637" w14:paraId="2F37648D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05136AD" w14:textId="6B72400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2.7.1.</w:t>
            </w:r>
          </w:p>
        </w:tc>
        <w:tc>
          <w:tcPr>
            <w:tcW w:w="747" w:type="pct"/>
            <w:shd w:val="clear" w:color="auto" w:fill="FFFFFF" w:themeFill="background1"/>
          </w:tcPr>
          <w:p w14:paraId="26AB7326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D4CA7" w14:textId="54A30A5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179400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25FF5" w14:textId="5DAFFA5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2A2C" w14:textId="2B2B372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750EC0B" w14:textId="6A8BA189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затрат на приобретение периодических печатных изданий осуществляется в соответствии </w:t>
            </w:r>
            <w:r w:rsidRPr="0086332E">
              <w:rPr>
                <w:sz w:val="20"/>
                <w:szCs w:val="20"/>
              </w:rPr>
              <w:br/>
              <w:t xml:space="preserve">с постановлением Правительства Санкт-Петербурга </w:t>
            </w:r>
            <w:r w:rsidRPr="0086332E">
              <w:rPr>
                <w:sz w:val="20"/>
                <w:szCs w:val="20"/>
              </w:rPr>
              <w:br/>
              <w:t xml:space="preserve">от 28 апреля 20116 №327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</w:t>
            </w:r>
            <w:r w:rsidRPr="0086332E">
              <w:rPr>
                <w:sz w:val="20"/>
                <w:szCs w:val="20"/>
              </w:rPr>
              <w:br/>
              <w:t xml:space="preserve">им государственных казенных учреждений </w:t>
            </w:r>
            <w:r w:rsidRPr="0086332E">
              <w:rPr>
                <w:sz w:val="20"/>
                <w:szCs w:val="20"/>
              </w:rPr>
              <w:br/>
              <w:t>Санкт-Петербурга» и распоряжением Комитета по экономической политике и стратегическому планированию Санкт-Петербурга от 15 мая 2023 № 37-р «Об утверждении нормативов цены товаров, работ, услуг на 2024 год и на плановый период 2025 и 2026 годов» по формуле:</w:t>
            </w:r>
          </w:p>
          <w:p w14:paraId="367C3B1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6F393B5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НЗпи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Чр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Нц</w:t>
            </w:r>
            <w:proofErr w:type="spellEnd"/>
            <w:r w:rsidRPr="0086332E">
              <w:rPr>
                <w:sz w:val="20"/>
                <w:szCs w:val="20"/>
              </w:rPr>
              <w:t xml:space="preserve"> пи x </w:t>
            </w:r>
            <w:proofErr w:type="spellStart"/>
            <w:r w:rsidRPr="0086332E">
              <w:rPr>
                <w:sz w:val="20"/>
                <w:szCs w:val="20"/>
              </w:rPr>
              <w:t>Мпи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597662F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DC074C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НЗпи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4B4BD8B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Чр</w:t>
            </w:r>
            <w:proofErr w:type="spellEnd"/>
            <w:r w:rsidRPr="0086332E">
              <w:rPr>
                <w:sz w:val="20"/>
                <w:szCs w:val="20"/>
              </w:rPr>
              <w:t xml:space="preserve"> - расчетная численность работников;</w:t>
            </w:r>
          </w:p>
          <w:p w14:paraId="37C5E50F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Нц</w:t>
            </w:r>
            <w:proofErr w:type="spellEnd"/>
            <w:r w:rsidRPr="0086332E">
              <w:rPr>
                <w:sz w:val="20"/>
                <w:szCs w:val="20"/>
              </w:rPr>
              <w:t xml:space="preserve"> пи - норматив цены приобретения периодических печатных изданий;</w:t>
            </w:r>
          </w:p>
          <w:p w14:paraId="6E5ADF5A" w14:textId="2ADD002B" w:rsidR="005D410A" w:rsidRPr="0086332E" w:rsidRDefault="005D410A" w:rsidP="0086332E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Мпи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5D410A" w:rsidRPr="00061637" w14:paraId="7D941B2A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B193B94" w14:textId="769321E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2.7.2.</w:t>
            </w:r>
          </w:p>
        </w:tc>
        <w:tc>
          <w:tcPr>
            <w:tcW w:w="747" w:type="pct"/>
            <w:shd w:val="clear" w:color="auto" w:fill="FFFFFF" w:themeFill="background1"/>
          </w:tcPr>
          <w:p w14:paraId="120F8C1D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оплату услуг лиц, привлекаемых на </w:t>
            </w:r>
            <w:r w:rsidRPr="00061637">
              <w:rPr>
                <w:sz w:val="20"/>
                <w:szCs w:val="20"/>
              </w:rPr>
              <w:lastRenderedPageBreak/>
              <w:t>основании гражданско-правовых договоров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E503" w14:textId="7F916CA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491F0" w14:textId="2F858A9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62C0" w14:textId="6E5F287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57C534A" w14:textId="2AD4AE6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5D410A" w:rsidRPr="00061637" w14:paraId="54B9491E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5E31FEE" w14:textId="398F0C2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2.7.3.</w:t>
            </w:r>
          </w:p>
        </w:tc>
        <w:tc>
          <w:tcPr>
            <w:tcW w:w="747" w:type="pct"/>
            <w:shd w:val="clear" w:color="auto" w:fill="FFFFFF" w:themeFill="background1"/>
          </w:tcPr>
          <w:p w14:paraId="654CC919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A38A" w14:textId="76EEBF5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DCEB6" w14:textId="088202B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FCCF8" w14:textId="32EFE3F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F67306B" w14:textId="1B9D882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проведение предрейсового </w:t>
            </w:r>
            <w:r w:rsidRPr="0086332E">
              <w:rPr>
                <w:sz w:val="20"/>
                <w:szCs w:val="20"/>
              </w:rPr>
              <w:br/>
              <w:t>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EA2CC2" w:rsidRPr="00061637" w14:paraId="76D3AA2D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336F257" w14:textId="2BF66288" w:rsidR="00EA2CC2" w:rsidRPr="00061637" w:rsidRDefault="00EA2CC2" w:rsidP="00EA2CC2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2.7.4.</w:t>
            </w:r>
          </w:p>
        </w:tc>
        <w:tc>
          <w:tcPr>
            <w:tcW w:w="747" w:type="pct"/>
            <w:shd w:val="clear" w:color="auto" w:fill="FFFFFF" w:themeFill="background1"/>
          </w:tcPr>
          <w:p w14:paraId="4DFBE9C4" w14:textId="77777777" w:rsidR="00EA2CC2" w:rsidRPr="00061637" w:rsidRDefault="00EA2CC2" w:rsidP="00EA2CC2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3EF33" w14:textId="34EC8018" w:rsidR="00EA2CC2" w:rsidRPr="00061637" w:rsidRDefault="00EA2CC2" w:rsidP="00EA2CC2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36422660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C600D" w14:textId="6FFAE84A" w:rsidR="00EA2CC2" w:rsidRPr="00061637" w:rsidRDefault="00EA2CC2" w:rsidP="00EA2CC2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37937800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DBB7A" w14:textId="07AE5B58" w:rsidR="00EA2CC2" w:rsidRPr="00061637" w:rsidRDefault="00EA2CC2" w:rsidP="00EA2CC2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39545500</w:t>
            </w:r>
          </w:p>
        </w:tc>
        <w:tc>
          <w:tcPr>
            <w:tcW w:w="1876" w:type="pct"/>
            <w:shd w:val="clear" w:color="auto" w:fill="FFFFFF" w:themeFill="background1"/>
          </w:tcPr>
          <w:p w14:paraId="26C415BF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r w:rsidRPr="00E23D16">
              <w:rPr>
                <w:sz w:val="20"/>
              </w:rPr>
              <w:t xml:space="preserve">Расчет нормативных затрат на </w:t>
            </w:r>
            <w:r w:rsidRPr="002C3D9E">
              <w:rPr>
                <w:sz w:val="22"/>
                <w:szCs w:val="22"/>
              </w:rPr>
              <w:t>аттестацию специальных помещений</w:t>
            </w:r>
            <w:r w:rsidRPr="00E23D16">
              <w:rPr>
                <w:sz w:val="20"/>
              </w:rPr>
              <w:t xml:space="preserve"> осуществляется по формуле:</w:t>
            </w:r>
          </w:p>
          <w:p w14:paraId="4B8313EE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</w:p>
          <w:p w14:paraId="7EA07F9A" w14:textId="77777777" w:rsidR="00EA2CC2" w:rsidRDefault="00EA2CC2" w:rsidP="00EA2CC2">
            <w:pPr>
              <w:pStyle w:val="ConsPlusNormal"/>
              <w:jc w:val="center"/>
              <w:rPr>
                <w:sz w:val="20"/>
                <w:vertAlign w:val="subscript"/>
              </w:rPr>
            </w:pPr>
            <w:proofErr w:type="spellStart"/>
            <w:r w:rsidRPr="00E23D16">
              <w:rPr>
                <w:sz w:val="20"/>
              </w:rPr>
              <w:t>З</w:t>
            </w:r>
            <w:r>
              <w:rPr>
                <w:sz w:val="20"/>
                <w:vertAlign w:val="subscript"/>
              </w:rPr>
              <w:t>асп</w:t>
            </w:r>
            <w:proofErr w:type="spellEnd"/>
            <w:r w:rsidRPr="00E23D16">
              <w:rPr>
                <w:sz w:val="20"/>
              </w:rPr>
              <w:t xml:space="preserve"> = </w:t>
            </w: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сзи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+ </w:t>
            </w: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атзп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атзп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+ </w:t>
            </w: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тзи</w:t>
            </w:r>
            <w:proofErr w:type="spellEnd"/>
            <w:r>
              <w:rPr>
                <w:sz w:val="20"/>
                <w:vertAlign w:val="subscript"/>
              </w:rPr>
              <w:t>,</w:t>
            </w:r>
          </w:p>
          <w:p w14:paraId="6E4C3798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</w:p>
          <w:p w14:paraId="7CFDBDC6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где: </w:t>
            </w:r>
          </w:p>
          <w:p w14:paraId="2D664300" w14:textId="77777777" w:rsidR="00EA2CC2" w:rsidRDefault="00EA2CC2" w:rsidP="00EA2CC2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E23D16">
              <w:rPr>
                <w:sz w:val="20"/>
              </w:rPr>
              <w:t>З</w:t>
            </w:r>
            <w:r>
              <w:rPr>
                <w:sz w:val="20"/>
                <w:vertAlign w:val="subscript"/>
              </w:rPr>
              <w:t>асп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– нормативные затраты </w:t>
            </w:r>
            <w:r w:rsidRPr="002C3D9E">
              <w:rPr>
                <w:sz w:val="22"/>
                <w:szCs w:val="22"/>
              </w:rPr>
              <w:t>аттестацию специальных помещений</w:t>
            </w:r>
            <w:r>
              <w:rPr>
                <w:sz w:val="22"/>
                <w:szCs w:val="22"/>
              </w:rPr>
              <w:t>;</w:t>
            </w:r>
          </w:p>
          <w:p w14:paraId="47252A65" w14:textId="77777777" w:rsidR="00EA2CC2" w:rsidRDefault="00EA2CC2" w:rsidP="00EA2CC2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сзи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z w:val="20"/>
                <w:szCs w:val="20"/>
              </w:rPr>
              <w:t>цена на с</w:t>
            </w:r>
            <w:r w:rsidRPr="00182061">
              <w:rPr>
                <w:sz w:val="20"/>
                <w:szCs w:val="20"/>
              </w:rPr>
              <w:t>озд</w:t>
            </w:r>
            <w:r>
              <w:rPr>
                <w:sz w:val="20"/>
                <w:szCs w:val="20"/>
              </w:rPr>
              <w:t>ание системы защиты информации</w:t>
            </w:r>
          </w:p>
          <w:p w14:paraId="77D844E5" w14:textId="77777777" w:rsidR="00EA2CC2" w:rsidRPr="008C0497" w:rsidRDefault="00EA2CC2" w:rsidP="00EA2CC2">
            <w:pPr>
              <w:pStyle w:val="ConsPlusNormal"/>
              <w:jc w:val="both"/>
              <w:rPr>
                <w:sz w:val="22"/>
                <w:szCs w:val="22"/>
                <w:vertAlign w:val="subscript"/>
              </w:rPr>
            </w:pP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сзи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= </w:t>
            </w:r>
            <w:proofErr w:type="spellStart"/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об</w:t>
            </w:r>
            <w:proofErr w:type="spellEnd"/>
            <w:r>
              <w:rPr>
                <w:sz w:val="20"/>
              </w:rPr>
              <w:t xml:space="preserve"> х </w:t>
            </w: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ед.сзи</w:t>
            </w:r>
            <w:proofErr w:type="spellEnd"/>
          </w:p>
          <w:p w14:paraId="3ED80E16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 xml:space="preserve">ат </w:t>
            </w:r>
            <w:r>
              <w:rPr>
                <w:sz w:val="20"/>
              </w:rPr>
              <w:t xml:space="preserve">– </w:t>
            </w:r>
            <w:r w:rsidRPr="00676934">
              <w:rPr>
                <w:sz w:val="20"/>
                <w:szCs w:val="20"/>
              </w:rPr>
              <w:t>цена аттестации по требованиям безопасности информации</w:t>
            </w:r>
          </w:p>
          <w:p w14:paraId="01A13671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атзп</w:t>
            </w:r>
            <w:proofErr w:type="spellEnd"/>
            <w:r>
              <w:rPr>
                <w:sz w:val="20"/>
              </w:rPr>
              <w:t xml:space="preserve"> = </w:t>
            </w:r>
            <w:proofErr w:type="spellStart"/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об.ат</w:t>
            </w:r>
            <w:proofErr w:type="spellEnd"/>
            <w:r>
              <w:rPr>
                <w:sz w:val="20"/>
                <w:vertAlign w:val="subscript"/>
              </w:rPr>
              <w:t xml:space="preserve">. </w:t>
            </w:r>
            <w:r>
              <w:rPr>
                <w:sz w:val="20"/>
              </w:rPr>
              <w:t xml:space="preserve">х </w:t>
            </w: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ед.атзп</w:t>
            </w:r>
            <w:proofErr w:type="spellEnd"/>
            <w:r>
              <w:rPr>
                <w:sz w:val="20"/>
                <w:vertAlign w:val="subscript"/>
              </w:rPr>
              <w:t>.</w:t>
            </w:r>
            <w:r>
              <w:rPr>
                <w:sz w:val="20"/>
              </w:rPr>
              <w:t>;</w:t>
            </w:r>
          </w:p>
          <w:p w14:paraId="20B2355D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атзп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Pr="00676934">
              <w:rPr>
                <w:sz w:val="20"/>
                <w:szCs w:val="20"/>
              </w:rPr>
              <w:t xml:space="preserve">цена аттестации по требованиям безопасности информации </w:t>
            </w:r>
            <w:r>
              <w:rPr>
                <w:sz w:val="20"/>
                <w:szCs w:val="20"/>
              </w:rPr>
              <w:t>(защищаемые помещения)</w:t>
            </w:r>
          </w:p>
          <w:p w14:paraId="6FB5FFFC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атзп</w:t>
            </w:r>
            <w:proofErr w:type="spellEnd"/>
            <w:r>
              <w:rPr>
                <w:sz w:val="20"/>
              </w:rPr>
              <w:t xml:space="preserve"> = </w:t>
            </w:r>
            <w:proofErr w:type="spellStart"/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об.атзп</w:t>
            </w:r>
            <w:proofErr w:type="spellEnd"/>
            <w:r>
              <w:rPr>
                <w:sz w:val="20"/>
                <w:vertAlign w:val="subscript"/>
              </w:rPr>
              <w:t xml:space="preserve">. </w:t>
            </w:r>
            <w:r>
              <w:rPr>
                <w:sz w:val="20"/>
              </w:rPr>
              <w:t xml:space="preserve">х </w:t>
            </w: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ед.атзп</w:t>
            </w:r>
            <w:proofErr w:type="spellEnd"/>
            <w:r>
              <w:rPr>
                <w:sz w:val="20"/>
                <w:vertAlign w:val="subscript"/>
              </w:rPr>
              <w:t>.</w:t>
            </w:r>
            <w:r>
              <w:rPr>
                <w:sz w:val="20"/>
              </w:rPr>
              <w:t>;</w:t>
            </w:r>
          </w:p>
          <w:p w14:paraId="342A4BAA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тзи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Pr="00676934">
              <w:rPr>
                <w:sz w:val="20"/>
                <w:szCs w:val="20"/>
              </w:rPr>
              <w:t xml:space="preserve">цена </w:t>
            </w:r>
            <w:r>
              <w:rPr>
                <w:sz w:val="20"/>
                <w:szCs w:val="20"/>
              </w:rPr>
              <w:t>о</w:t>
            </w:r>
            <w:r w:rsidRPr="00457424">
              <w:rPr>
                <w:sz w:val="20"/>
                <w:szCs w:val="20"/>
              </w:rPr>
              <w:t>беспечени</w:t>
            </w:r>
            <w:r>
              <w:rPr>
                <w:sz w:val="20"/>
                <w:szCs w:val="20"/>
              </w:rPr>
              <w:t>я</w:t>
            </w:r>
            <w:r w:rsidRPr="00457424">
              <w:rPr>
                <w:sz w:val="20"/>
                <w:szCs w:val="20"/>
              </w:rPr>
              <w:t xml:space="preserve"> технической защиты информации в ходе эксплуатации аттестованных объектов информатизации</w:t>
            </w:r>
          </w:p>
          <w:p w14:paraId="55A58436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то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= </w:t>
            </w:r>
            <w:proofErr w:type="spellStart"/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об.тзи</w:t>
            </w:r>
            <w:proofErr w:type="spellEnd"/>
            <w:r>
              <w:rPr>
                <w:sz w:val="20"/>
                <w:vertAlign w:val="subscript"/>
              </w:rPr>
              <w:t>.</w:t>
            </w:r>
            <w:r>
              <w:rPr>
                <w:sz w:val="20"/>
              </w:rPr>
              <w:t xml:space="preserve"> х </w:t>
            </w: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ед.тзи</w:t>
            </w:r>
            <w:proofErr w:type="spellEnd"/>
            <w:r>
              <w:rPr>
                <w:sz w:val="20"/>
                <w:vertAlign w:val="subscript"/>
              </w:rPr>
              <w:t>.</w:t>
            </w:r>
          </w:p>
          <w:p w14:paraId="49CDE216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Где: </w:t>
            </w:r>
            <w:proofErr w:type="spellStart"/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об</w:t>
            </w:r>
            <w:proofErr w:type="spellEnd"/>
            <w:r>
              <w:rPr>
                <w:sz w:val="20"/>
                <w:vertAlign w:val="subscript"/>
              </w:rPr>
              <w:t>.</w:t>
            </w:r>
            <w:r>
              <w:rPr>
                <w:sz w:val="20"/>
              </w:rPr>
              <w:t xml:space="preserve"> – количество объектов информатизации.</w:t>
            </w:r>
          </w:p>
          <w:p w14:paraId="7A6730FE" w14:textId="77777777" w:rsidR="00EA2CC2" w:rsidRDefault="00EA2CC2" w:rsidP="00EA2CC2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Значение, устанавливаемое согласно количеству выданных аттестатов соответствия по требованиям безопасности информации для объектов информатизации, предназначенных для обработки секретной информации.</w:t>
            </w:r>
          </w:p>
          <w:p w14:paraId="7B4DE83F" w14:textId="2FB7F372" w:rsidR="00EA2CC2" w:rsidRPr="0086332E" w:rsidRDefault="00EA2CC2" w:rsidP="00EA2CC2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Ц</w:t>
            </w:r>
            <w:r>
              <w:rPr>
                <w:sz w:val="20"/>
                <w:vertAlign w:val="subscript"/>
              </w:rPr>
              <w:t>ед</w:t>
            </w:r>
            <w:proofErr w:type="spellEnd"/>
            <w:r>
              <w:rPr>
                <w:sz w:val="20"/>
                <w:vertAlign w:val="subscript"/>
              </w:rPr>
              <w:t xml:space="preserve">. </w:t>
            </w:r>
            <w:r>
              <w:rPr>
                <w:sz w:val="20"/>
              </w:rPr>
              <w:t xml:space="preserve">– цена за единицу измерений, с НДС 20 %, руб., </w:t>
            </w:r>
            <w:r w:rsidRPr="0024632E">
              <w:rPr>
                <w:sz w:val="20"/>
              </w:rPr>
              <w:t>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5D410A" w:rsidRPr="00061637" w14:paraId="7AC49A38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13472C4" w14:textId="51DBB9A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2.7.5.</w:t>
            </w:r>
          </w:p>
        </w:tc>
        <w:tc>
          <w:tcPr>
            <w:tcW w:w="747" w:type="pct"/>
            <w:shd w:val="clear" w:color="auto" w:fill="FFFFFF" w:themeFill="background1"/>
          </w:tcPr>
          <w:p w14:paraId="44238AC4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5892" w14:textId="33287B9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5AAEF" w14:textId="2B99AB7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811F" w14:textId="3D9E273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77624110" w14:textId="2EF29E59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0F66EFE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7B0E831A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76C864E4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0D3872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4DF399AF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6332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18FF55C" w14:textId="155BBE39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5D410A" w:rsidRPr="00061637" w14:paraId="2D0DD035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35D4157" w14:textId="00E4977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2.7.6.</w:t>
            </w:r>
          </w:p>
        </w:tc>
        <w:tc>
          <w:tcPr>
            <w:tcW w:w="747" w:type="pct"/>
            <w:shd w:val="clear" w:color="auto" w:fill="FFFFFF" w:themeFill="background1"/>
          </w:tcPr>
          <w:p w14:paraId="0BA08F22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FCDBD" w14:textId="363DEE2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4A2F3" w14:textId="148E78F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C3592" w14:textId="1E7EE46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C6FEE18" w14:textId="3A8857D0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86332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5D410A" w:rsidRPr="00061637" w14:paraId="3A71DA21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5F951A8" w14:textId="578683C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2.7.7.</w:t>
            </w:r>
          </w:p>
        </w:tc>
        <w:tc>
          <w:tcPr>
            <w:tcW w:w="747" w:type="pct"/>
            <w:shd w:val="clear" w:color="auto" w:fill="FFFFFF" w:themeFill="background1"/>
          </w:tcPr>
          <w:p w14:paraId="48BE49AF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DAC7E" w14:textId="6F0C55B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4985" w14:textId="0860249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54CC" w14:textId="4FDF490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6415FC03" w14:textId="249F1283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5D410A" w:rsidRPr="00061637" w14:paraId="0D38F985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CC9F210" w14:textId="30FE9D1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2.7.8.</w:t>
            </w:r>
          </w:p>
        </w:tc>
        <w:tc>
          <w:tcPr>
            <w:tcW w:w="747" w:type="pct"/>
            <w:shd w:val="clear" w:color="auto" w:fill="FFFFFF" w:themeFill="background1"/>
          </w:tcPr>
          <w:p w14:paraId="2A5833FE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F6B7F" w14:textId="04E6274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BA0E7" w14:textId="2DC5F99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8BFD7" w14:textId="769239C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6E249A1B" w14:textId="0624C555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86332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5D410A" w:rsidRPr="00061637" w14:paraId="65E82991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DC91298" w14:textId="1192AFE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2.7.9.</w:t>
            </w:r>
          </w:p>
        </w:tc>
        <w:tc>
          <w:tcPr>
            <w:tcW w:w="747" w:type="pct"/>
            <w:shd w:val="clear" w:color="auto" w:fill="FFFFFF" w:themeFill="background1"/>
          </w:tcPr>
          <w:p w14:paraId="05DB42AA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2762" w14:textId="086AD3B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9200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BA35" w14:textId="4D4637F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7AC3" w14:textId="37CAF3A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63D860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затрат на оплату независимых экспертов осуществляется по формуле:</w:t>
            </w:r>
          </w:p>
          <w:p w14:paraId="114B7E5B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Знэ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Nэ</w:t>
            </w:r>
            <w:proofErr w:type="spellEnd"/>
            <w:r w:rsidRPr="0086332E">
              <w:rPr>
                <w:sz w:val="20"/>
                <w:szCs w:val="20"/>
              </w:rPr>
              <w:t xml:space="preserve"> x Nч xNз(1+Квзн)</w:t>
            </w:r>
          </w:p>
          <w:p w14:paraId="183B2B4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Знэ</w:t>
            </w:r>
            <w:proofErr w:type="spellEnd"/>
            <w:r w:rsidRPr="0086332E">
              <w:rPr>
                <w:sz w:val="20"/>
                <w:szCs w:val="20"/>
              </w:rPr>
              <w:t xml:space="preserve"> - затраты на оплату независимых экспертов;</w:t>
            </w:r>
          </w:p>
          <w:p w14:paraId="30F8CBF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Nэ –количество привлекаемых экспертов;</w:t>
            </w:r>
          </w:p>
          <w:p w14:paraId="53B595E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Nч –количество часов заседаний аттестационной </w:t>
            </w:r>
            <w:r w:rsidRPr="0086332E">
              <w:rPr>
                <w:sz w:val="20"/>
                <w:szCs w:val="20"/>
              </w:rPr>
              <w:br/>
              <w:t>и конкурсной комиссий;</w:t>
            </w:r>
          </w:p>
          <w:p w14:paraId="78448A38" w14:textId="51FAF03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Nз</w:t>
            </w:r>
            <w:proofErr w:type="spellEnd"/>
            <w:r w:rsidRPr="0086332E">
              <w:rPr>
                <w:sz w:val="20"/>
                <w:szCs w:val="20"/>
              </w:rPr>
              <w:t xml:space="preserve"> – норматив почасовой оплаты труда независимых экспертов, установленный законом Санкт-Петербурга от </w:t>
            </w:r>
            <w:r w:rsidRPr="0086332E">
              <w:rPr>
                <w:sz w:val="20"/>
                <w:szCs w:val="20"/>
              </w:rPr>
              <w:lastRenderedPageBreak/>
              <w:t xml:space="preserve">01.04.2010 № 119-45 «О порядке оплаты услуг независимых экспертов, включаемых в состав аттестационной и конкурсной комиссий, образуемых в государственном органе </w:t>
            </w:r>
            <w:r w:rsid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Санкт-Петербурга;</w:t>
            </w:r>
          </w:p>
          <w:p w14:paraId="0FDE802E" w14:textId="7D1F5BA3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Квзн</w:t>
            </w:r>
            <w:proofErr w:type="spellEnd"/>
            <w:r w:rsidRPr="0086332E">
              <w:rPr>
                <w:sz w:val="20"/>
                <w:szCs w:val="20"/>
              </w:rPr>
              <w:t xml:space="preserve"> – процентная ставка страхового взноса </w:t>
            </w:r>
            <w:r w:rsidRPr="0086332E">
              <w:rPr>
                <w:sz w:val="20"/>
                <w:szCs w:val="20"/>
              </w:rPr>
              <w:br/>
              <w:t>в государственные внебюджетные фонды при оплате труда независимых экспертов на основании гражданско-правовых договоров</w:t>
            </w:r>
          </w:p>
        </w:tc>
      </w:tr>
      <w:tr w:rsidR="005D410A" w:rsidRPr="00061637" w14:paraId="1642B87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C35EE14" w14:textId="08E76F7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2.7.10.</w:t>
            </w:r>
          </w:p>
        </w:tc>
        <w:tc>
          <w:tcPr>
            <w:tcW w:w="747" w:type="pct"/>
            <w:shd w:val="clear" w:color="auto" w:fill="FFFFFF" w:themeFill="background1"/>
          </w:tcPr>
          <w:p w14:paraId="1BFB6AD5" w14:textId="6EDBEE5D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061637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0" w:history="1">
              <w:r w:rsidRPr="00061637">
                <w:rPr>
                  <w:sz w:val="20"/>
                  <w:szCs w:val="20"/>
                </w:rPr>
                <w:t>абзацах первом</w:t>
              </w:r>
            </w:hyperlink>
            <w:r w:rsidRPr="00061637">
              <w:rPr>
                <w:sz w:val="20"/>
                <w:szCs w:val="20"/>
              </w:rPr>
              <w:t xml:space="preserve"> - </w:t>
            </w:r>
            <w:hyperlink r:id="rId41" w:history="1">
              <w:r w:rsidRPr="00061637">
                <w:rPr>
                  <w:sz w:val="20"/>
                  <w:szCs w:val="20"/>
                </w:rPr>
                <w:t>двенадцатом пункта 15</w:t>
              </w:r>
            </w:hyperlink>
            <w:r w:rsidRPr="0006163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E20A2" w14:textId="5784BC6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A39E" w14:textId="5076B67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FCA26" w14:textId="01C40B2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6C01F512" w14:textId="22DF8AD6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 xml:space="preserve">к затратам на услуги связи, транспортные услуги, оплату расходов по договорам об оказании услуг, связанных </w:t>
            </w:r>
            <w:r w:rsidRPr="0086332E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86332E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43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86332E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86332E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86332E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22239BEB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4B213AE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4DD49B1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33186EDD" wp14:editId="4B61D0C0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0F7B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B0C47A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где:</w:t>
            </w:r>
          </w:p>
          <w:p w14:paraId="31269F0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>НЗ</w:t>
            </w:r>
            <w:r w:rsidRPr="0086332E">
              <w:rPr>
                <w:sz w:val="20"/>
                <w:szCs w:val="20"/>
                <w:vertAlign w:val="subscript"/>
              </w:rPr>
              <w:t>УВТ</w:t>
            </w:r>
            <w:r w:rsidRPr="0086332E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1AF8797" w14:textId="6C950DD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86332E">
              <w:rPr>
                <w:sz w:val="20"/>
                <w:szCs w:val="20"/>
              </w:rPr>
              <w:br/>
              <w:t>i-</w:t>
            </w:r>
            <w:proofErr w:type="spellStart"/>
            <w:r w:rsidRPr="0086332E">
              <w:rPr>
                <w:sz w:val="20"/>
                <w:szCs w:val="20"/>
              </w:rPr>
              <w:t>го</w:t>
            </w:r>
            <w:proofErr w:type="spellEnd"/>
            <w:r w:rsidRPr="0086332E">
              <w:rPr>
                <w:sz w:val="20"/>
                <w:szCs w:val="20"/>
              </w:rPr>
              <w:t xml:space="preserve"> вида в зимний период;</w:t>
            </w:r>
          </w:p>
          <w:p w14:paraId="35F1809A" w14:textId="2D400EBA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П</w:t>
            </w:r>
            <w:r w:rsidRPr="0086332E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86332E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86332E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86332E">
              <w:rPr>
                <w:sz w:val="20"/>
                <w:szCs w:val="20"/>
              </w:rPr>
              <w:t>го</w:t>
            </w:r>
            <w:proofErr w:type="spellEnd"/>
            <w:r w:rsidRPr="0086332E">
              <w:rPr>
                <w:sz w:val="20"/>
                <w:szCs w:val="20"/>
              </w:rPr>
              <w:t xml:space="preserve"> вида;</w:t>
            </w:r>
          </w:p>
          <w:p w14:paraId="0CDF5822" w14:textId="0D81BC88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86332E">
              <w:rPr>
                <w:sz w:val="20"/>
                <w:szCs w:val="20"/>
              </w:rPr>
              <w:br/>
              <w:t>i-</w:t>
            </w:r>
            <w:proofErr w:type="spellStart"/>
            <w:r w:rsidRPr="0086332E">
              <w:rPr>
                <w:sz w:val="20"/>
                <w:szCs w:val="20"/>
              </w:rPr>
              <w:t>го</w:t>
            </w:r>
            <w:proofErr w:type="spellEnd"/>
            <w:r w:rsidRPr="0086332E">
              <w:rPr>
                <w:sz w:val="20"/>
                <w:szCs w:val="20"/>
              </w:rPr>
              <w:t xml:space="preserve"> вида в летний период.</w:t>
            </w:r>
          </w:p>
          <w:p w14:paraId="6F44CF10" w14:textId="05E7AED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86332E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86332E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3DC89A4A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3D3DDED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29245FF" wp14:editId="4093FEDC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5AD2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900AC2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где:</w:t>
            </w:r>
          </w:p>
          <w:p w14:paraId="39D8243D" w14:textId="550DE16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ОК</w:t>
            </w:r>
            <w:r w:rsidRPr="0086332E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86332E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86332E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33F3161F" w14:textId="3B257294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86332E">
              <w:rPr>
                <w:sz w:val="20"/>
                <w:szCs w:val="20"/>
              </w:rPr>
              <w:t>го</w:t>
            </w:r>
            <w:proofErr w:type="spellEnd"/>
            <w:r w:rsidRPr="0086332E">
              <w:rPr>
                <w:sz w:val="20"/>
                <w:szCs w:val="20"/>
              </w:rPr>
              <w:t xml:space="preserve"> вида </w:t>
            </w:r>
            <w:r w:rsidRPr="0086332E">
              <w:rPr>
                <w:sz w:val="20"/>
                <w:szCs w:val="20"/>
              </w:rPr>
              <w:br/>
              <w:t xml:space="preserve">по ликвидации последствий ситуаций, которые могут </w:t>
            </w:r>
            <w:r w:rsidRPr="0086332E">
              <w:rPr>
                <w:sz w:val="20"/>
                <w:szCs w:val="20"/>
              </w:rPr>
              <w:lastRenderedPageBreak/>
              <w:t xml:space="preserve">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86332E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22AB0745" w14:textId="278F2B99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К</w:t>
            </w:r>
            <w:r w:rsidRPr="0086332E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86332E">
              <w:rPr>
                <w:sz w:val="20"/>
                <w:szCs w:val="20"/>
              </w:rPr>
              <w:t>го</w:t>
            </w:r>
            <w:proofErr w:type="spellEnd"/>
            <w:r w:rsidRPr="0086332E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86332E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5D410A" w:rsidRPr="00061637" w14:paraId="2AD36FF3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68F9D1C" w14:textId="30EC74F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747" w:type="pct"/>
            <w:shd w:val="clear" w:color="auto" w:fill="FFFFFF" w:themeFill="background1"/>
          </w:tcPr>
          <w:p w14:paraId="1E8AF133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3E394" w14:textId="2A384CC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106800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E8B7E" w14:textId="19AEA54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3BBC" w14:textId="695A9F8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46B7D5B9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158EE7D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2660B71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мебели;</w:t>
            </w:r>
          </w:p>
          <w:p w14:paraId="675D9A1E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1C0FF269" w14:textId="0CEE4EC9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6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47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5D410A" w:rsidRPr="00061637" w14:paraId="2AF44D6D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C7A93E6" w14:textId="532027F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2.8.1.</w:t>
            </w:r>
          </w:p>
        </w:tc>
        <w:tc>
          <w:tcPr>
            <w:tcW w:w="747" w:type="pct"/>
            <w:shd w:val="clear" w:color="auto" w:fill="FFFFFF" w:themeFill="background1"/>
          </w:tcPr>
          <w:p w14:paraId="55889121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49021" w14:textId="4D1A8301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A2678" w14:textId="35EB1C5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29366" w14:textId="23C5381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D0D86AD" w14:textId="2E303CF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5D410A" w:rsidRPr="00061637" w14:paraId="19A7AC42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94B195F" w14:textId="5325D28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2.8.2.</w:t>
            </w:r>
          </w:p>
        </w:tc>
        <w:tc>
          <w:tcPr>
            <w:tcW w:w="747" w:type="pct"/>
            <w:shd w:val="clear" w:color="auto" w:fill="FFFFFF" w:themeFill="background1"/>
          </w:tcPr>
          <w:p w14:paraId="51195C5A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8D8DD" w14:textId="2ADBB30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46CE6" w14:textId="0831CFD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2B2DB" w14:textId="41CAF8F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657B3C5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43C6811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1522A24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1609A644" wp14:editId="0B3C4510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76D1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B8FCB5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3677A75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75C5275" w14:textId="74DE076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6332E">
              <w:rPr>
                <w:sz w:val="20"/>
                <w:szCs w:val="20"/>
              </w:rPr>
              <w:t xml:space="preserve"> - прогнозируемая численность работников ИОГВ </w:t>
            </w:r>
            <w:r w:rsid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(ОУ ТГВФ, КУ);</w:t>
            </w:r>
          </w:p>
          <w:p w14:paraId="1BD42AC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1FF874DB" w14:textId="31CAB5CD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</w:t>
            </w:r>
            <w:r w:rsidRPr="0086332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86332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5D410A" w:rsidRPr="00061637" w14:paraId="42FCDDD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0882A61" w14:textId="39B14A2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2.8.3.</w:t>
            </w:r>
          </w:p>
        </w:tc>
        <w:tc>
          <w:tcPr>
            <w:tcW w:w="747" w:type="pct"/>
            <w:shd w:val="clear" w:color="auto" w:fill="FFFFFF" w:themeFill="background1"/>
          </w:tcPr>
          <w:p w14:paraId="12CEB33E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F097F" w14:textId="0D26DD1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1AEA" w14:textId="4028B10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14B51" w14:textId="08A7331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0B320C5" w14:textId="7CC6256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5D410A" w:rsidRPr="00061637" w14:paraId="392ABBC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287156E" w14:textId="780EE6B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2.8.4.</w:t>
            </w:r>
          </w:p>
        </w:tc>
        <w:tc>
          <w:tcPr>
            <w:tcW w:w="747" w:type="pct"/>
            <w:shd w:val="clear" w:color="auto" w:fill="FFFFFF" w:themeFill="background1"/>
          </w:tcPr>
          <w:p w14:paraId="234E0BA2" w14:textId="687D258D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9" w:history="1">
              <w:r w:rsidRPr="00061637">
                <w:rPr>
                  <w:sz w:val="20"/>
                  <w:szCs w:val="20"/>
                </w:rPr>
                <w:t>абзацах первом</w:t>
              </w:r>
            </w:hyperlink>
            <w:r w:rsidRPr="00061637">
              <w:rPr>
                <w:sz w:val="20"/>
                <w:szCs w:val="20"/>
              </w:rPr>
              <w:t xml:space="preserve"> - </w:t>
            </w:r>
            <w:hyperlink r:id="rId50" w:history="1">
              <w:r w:rsidRPr="00061637">
                <w:rPr>
                  <w:sz w:val="20"/>
                  <w:szCs w:val="20"/>
                </w:rPr>
                <w:t>двенадцатом пункта 15</w:t>
              </w:r>
            </w:hyperlink>
            <w:r w:rsidRPr="0006163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10432" w14:textId="55DF077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106800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AAA70" w14:textId="17C01AC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94DFA" w14:textId="575F404D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1876" w:type="pct"/>
            <w:shd w:val="clear" w:color="auto" w:fill="FFFFFF" w:themeFill="background1"/>
          </w:tcPr>
          <w:p w14:paraId="7C1127A4" w14:textId="04D02969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рамках затрат, указанных </w:t>
            </w:r>
            <w:r w:rsidR="0086332E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 xml:space="preserve">в </w:t>
            </w:r>
            <w:hyperlink r:id="rId51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52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5D410A" w:rsidRPr="00061637" w14:paraId="7AC7F339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26F2010" w14:textId="1AC4620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2.8.4.1.</w:t>
            </w:r>
          </w:p>
        </w:tc>
        <w:tc>
          <w:tcPr>
            <w:tcW w:w="747" w:type="pct"/>
            <w:shd w:val="clear" w:color="auto" w:fill="FFFFFF" w:themeFill="background1"/>
          </w:tcPr>
          <w:p w14:paraId="6C2DC3ED" w14:textId="0C30BDBD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уничтожителей документов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24B31" w14:textId="0D1D2AE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106800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6673" w14:textId="1E1EAAC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626D7" w14:textId="27849AA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1F67C5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затрат на приобретение уничтожителей документов осуществлен по формуле:</w:t>
            </w:r>
          </w:p>
          <w:p w14:paraId="380C2B9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5F0CC25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Зуд = N x </w:t>
            </w:r>
            <w:proofErr w:type="spellStart"/>
            <w:r w:rsidRPr="0086332E">
              <w:rPr>
                <w:sz w:val="20"/>
                <w:szCs w:val="20"/>
              </w:rPr>
              <w:t>Цуд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41D4793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F3A06C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где: Зуд - затраты на приобретение уничтожителей документов;</w:t>
            </w:r>
          </w:p>
          <w:p w14:paraId="40238A37" w14:textId="7C00A4E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N – количество уничтожителей документов;</w:t>
            </w:r>
          </w:p>
          <w:p w14:paraId="286E46D9" w14:textId="47F6139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6332E">
              <w:rPr>
                <w:sz w:val="20"/>
                <w:szCs w:val="20"/>
              </w:rPr>
              <w:t>Цуд</w:t>
            </w:r>
            <w:proofErr w:type="spellEnd"/>
            <w:r w:rsidRPr="0086332E">
              <w:rPr>
                <w:sz w:val="20"/>
                <w:szCs w:val="20"/>
              </w:rPr>
              <w:t>,–</w:t>
            </w:r>
            <w:proofErr w:type="gramEnd"/>
            <w:r w:rsidRPr="0086332E">
              <w:rPr>
                <w:sz w:val="20"/>
                <w:szCs w:val="20"/>
              </w:rPr>
              <w:t xml:space="preserve"> рыночная цена уничтожителей документов.</w:t>
            </w:r>
          </w:p>
          <w:p w14:paraId="42ACD082" w14:textId="2E98BFE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lastRenderedPageBreak/>
              <w:t xml:space="preserve">В целях применения метода сопоставимых рыночных цен (анализа рынка) используется общедоступная информация </w:t>
            </w:r>
            <w:r w:rsidRPr="0086332E">
              <w:rPr>
                <w:sz w:val="20"/>
                <w:szCs w:val="20"/>
              </w:rPr>
              <w:br/>
              <w:t xml:space="preserve">о рыночных ценах товаров, работ, услуг </w:t>
            </w:r>
            <w:r w:rsidRPr="0086332E">
              <w:rPr>
                <w:sz w:val="20"/>
                <w:szCs w:val="20"/>
              </w:rPr>
              <w:br/>
              <w:t xml:space="preserve">в соответствии с </w:t>
            </w:r>
            <w:hyperlink w:anchor="P490">
              <w:r w:rsidRPr="0086332E">
                <w:rPr>
                  <w:sz w:val="20"/>
                  <w:szCs w:val="20"/>
                </w:rPr>
                <w:t>частью 18</w:t>
              </w:r>
            </w:hyperlink>
            <w:r w:rsidRPr="0086332E">
              <w:rPr>
                <w:sz w:val="20"/>
                <w:szCs w:val="20"/>
              </w:rPr>
              <w:t xml:space="preserve"> статьи 22 Федерального закона </w:t>
            </w:r>
            <w:r w:rsidRPr="0086332E">
              <w:rPr>
                <w:sz w:val="20"/>
                <w:szCs w:val="20"/>
              </w:rPr>
              <w:br/>
              <w:t xml:space="preserve">44-ФЗ. К общедоступной информации о ценах товаров, работ, услуг для обеспечения государственных </w:t>
            </w:r>
            <w:r w:rsidRPr="0086332E">
              <w:rPr>
                <w:sz w:val="20"/>
                <w:szCs w:val="20"/>
              </w:rPr>
              <w:br/>
              <w:t>и муниципальных нужд, относятся в том числе информация</w:t>
            </w:r>
            <w:r w:rsidRPr="0086332E">
              <w:rPr>
                <w:sz w:val="20"/>
                <w:szCs w:val="20"/>
              </w:rPr>
              <w:br/>
              <w:t xml:space="preserve"> о ценах товаров, работ, услуг, содержащаяся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</w:t>
            </w:r>
          </w:p>
        </w:tc>
      </w:tr>
      <w:tr w:rsidR="005D410A" w:rsidRPr="00061637" w14:paraId="72B472C1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9D74463" w14:textId="53B5F24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747" w:type="pct"/>
            <w:shd w:val="clear" w:color="auto" w:fill="FFFFFF" w:themeFill="background1"/>
          </w:tcPr>
          <w:p w14:paraId="52678E83" w14:textId="680A8353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31DDD" w14:textId="13EE874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DA52A" w14:textId="71E210C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61C17" w14:textId="1BEB260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76108468" w14:textId="2234910D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5D410A" w:rsidRPr="00061637" w14:paraId="17EB8477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FA34263" w14:textId="2F5599A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2.10.</w:t>
            </w:r>
          </w:p>
        </w:tc>
        <w:tc>
          <w:tcPr>
            <w:tcW w:w="747" w:type="pct"/>
            <w:shd w:val="clear" w:color="auto" w:fill="FFFFFF" w:themeFill="background1"/>
          </w:tcPr>
          <w:p w14:paraId="05369594" w14:textId="2C679E51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061637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3" w:history="1">
              <w:r w:rsidRPr="00061637">
                <w:rPr>
                  <w:sz w:val="20"/>
                  <w:szCs w:val="20"/>
                </w:rPr>
                <w:t>подпунктах "а"</w:t>
              </w:r>
            </w:hyperlink>
            <w:r w:rsidRPr="00061637">
              <w:rPr>
                <w:sz w:val="20"/>
                <w:szCs w:val="20"/>
              </w:rPr>
              <w:t xml:space="preserve"> - </w:t>
            </w:r>
            <w:hyperlink r:id="rId54" w:history="1">
              <w:r w:rsidRPr="00061637">
                <w:rPr>
                  <w:sz w:val="20"/>
                  <w:szCs w:val="20"/>
                </w:rPr>
                <w:t>"ж" пункта 6</w:t>
              </w:r>
            </w:hyperlink>
            <w:r w:rsidRPr="0006163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F86E" w14:textId="6C7882B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853300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B4723" w14:textId="007AE9F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4E5E0" w14:textId="2650123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F238DA2" w14:textId="3E150A9E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5" w:history="1">
              <w:r w:rsidRPr="0086332E">
                <w:rPr>
                  <w:sz w:val="20"/>
                  <w:szCs w:val="20"/>
                </w:rPr>
                <w:t>подпунктах "а"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56" w:history="1">
              <w:r w:rsidRPr="0086332E">
                <w:rPr>
                  <w:sz w:val="20"/>
                  <w:szCs w:val="20"/>
                </w:rPr>
                <w:t>"ж" пункта 6</w:t>
              </w:r>
            </w:hyperlink>
            <w:r w:rsidRPr="0086332E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86332E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31FD3EB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5B5BDB8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6E01BD35" w14:textId="48451B4D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86332E">
              <w:rPr>
                <w:sz w:val="20"/>
                <w:szCs w:val="20"/>
              </w:rPr>
              <w:br/>
              <w:t>и принадлежностей;</w:t>
            </w:r>
          </w:p>
          <w:p w14:paraId="53C47B0F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33B1E25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4A45E38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763762E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45DAFB9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1F659AAC" w14:textId="7CF35D85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7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58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5D410A" w:rsidRPr="00061637" w14:paraId="1523A839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414583C0" w14:textId="1CDAF21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2.10.1.</w:t>
            </w:r>
          </w:p>
        </w:tc>
        <w:tc>
          <w:tcPr>
            <w:tcW w:w="747" w:type="pct"/>
            <w:shd w:val="clear" w:color="auto" w:fill="FFFFFF" w:themeFill="background1"/>
          </w:tcPr>
          <w:p w14:paraId="22DC3145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F9B5" w14:textId="1F23827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107100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A8632" w14:textId="45E7B28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B064E" w14:textId="57DB02A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6C97DFAD" w14:textId="0F2C71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затрат на изготовление бланков почетных грамот </w:t>
            </w:r>
            <w:r w:rsidRPr="0086332E">
              <w:rPr>
                <w:sz w:val="20"/>
                <w:szCs w:val="20"/>
              </w:rPr>
              <w:br/>
              <w:t xml:space="preserve">и благодарностей осуществлен по формуле: </w:t>
            </w:r>
          </w:p>
          <w:p w14:paraId="196CDA66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00339E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Згр.бл</w:t>
            </w:r>
            <w:proofErr w:type="spellEnd"/>
            <w:r w:rsidRPr="0086332E">
              <w:rPr>
                <w:sz w:val="20"/>
                <w:szCs w:val="20"/>
              </w:rPr>
              <w:t xml:space="preserve"> = N x </w:t>
            </w:r>
            <w:proofErr w:type="spellStart"/>
            <w:r w:rsidRPr="0086332E">
              <w:rPr>
                <w:sz w:val="20"/>
                <w:szCs w:val="20"/>
              </w:rPr>
              <w:t>Црын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16D1D56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AF55D0A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Згр.бл</w:t>
            </w:r>
            <w:proofErr w:type="spellEnd"/>
            <w:r w:rsidRPr="0086332E">
              <w:rPr>
                <w:sz w:val="20"/>
                <w:szCs w:val="20"/>
              </w:rPr>
              <w:t xml:space="preserve"> - затраты на изготовление бланков почетных грамот и благодарностей, определены методом сопоставимых рыночных цен;</w:t>
            </w:r>
          </w:p>
          <w:p w14:paraId="01FF10E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N – количество почетных грамот(благодарностей);</w:t>
            </w:r>
          </w:p>
          <w:p w14:paraId="31383BF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Црын</w:t>
            </w:r>
            <w:proofErr w:type="spellEnd"/>
            <w:r w:rsidRPr="0086332E">
              <w:rPr>
                <w:sz w:val="20"/>
                <w:szCs w:val="20"/>
              </w:rPr>
              <w:t xml:space="preserve"> – рыночная цена услуги изготовление бланков почетных грамот и благодарностей.</w:t>
            </w:r>
          </w:p>
          <w:p w14:paraId="1FDDA585" w14:textId="4A4831BA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В целях применения метода сопоставимых рыночных цен (анализа рынка) используется общедоступная информация </w:t>
            </w:r>
            <w:r w:rsidRPr="0086332E">
              <w:rPr>
                <w:sz w:val="20"/>
                <w:szCs w:val="20"/>
              </w:rPr>
              <w:br/>
              <w:t xml:space="preserve">о рыночных ценах товаров, работ, услуг </w:t>
            </w:r>
            <w:r w:rsidRPr="0086332E">
              <w:rPr>
                <w:sz w:val="20"/>
                <w:szCs w:val="20"/>
              </w:rPr>
              <w:br/>
              <w:t xml:space="preserve">в соответствии с </w:t>
            </w:r>
            <w:hyperlink w:anchor="P490">
              <w:r w:rsidRPr="0086332E">
                <w:rPr>
                  <w:sz w:val="20"/>
                  <w:szCs w:val="20"/>
                </w:rPr>
                <w:t>частью 18</w:t>
              </w:r>
            </w:hyperlink>
            <w:r w:rsidRPr="0086332E">
              <w:rPr>
                <w:sz w:val="20"/>
                <w:szCs w:val="20"/>
              </w:rPr>
              <w:t xml:space="preserve"> статьи 22 Федерального закона </w:t>
            </w:r>
            <w:r w:rsidRPr="0086332E">
              <w:rPr>
                <w:sz w:val="20"/>
                <w:szCs w:val="20"/>
              </w:rPr>
              <w:br/>
              <w:t xml:space="preserve">44-ФЗ. К общедоступной информации о ценах товаров, работ, услуг для обеспечения государственных </w:t>
            </w:r>
            <w:r w:rsidRPr="0086332E">
              <w:rPr>
                <w:sz w:val="20"/>
                <w:szCs w:val="20"/>
              </w:rPr>
              <w:br/>
              <w:t>и муниципальных нужд, относятся в том числе информация</w:t>
            </w:r>
            <w:r w:rsidRPr="0086332E">
              <w:rPr>
                <w:sz w:val="20"/>
                <w:szCs w:val="20"/>
              </w:rPr>
              <w:br/>
              <w:t xml:space="preserve"> о ценах товаров, работ, услуг, содержащаяся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</w:t>
            </w:r>
          </w:p>
        </w:tc>
      </w:tr>
      <w:tr w:rsidR="005D410A" w:rsidRPr="00061637" w14:paraId="14111622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3F9626F" w14:textId="4E0C0D8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2.10.2.</w:t>
            </w:r>
          </w:p>
        </w:tc>
        <w:tc>
          <w:tcPr>
            <w:tcW w:w="747" w:type="pct"/>
            <w:shd w:val="clear" w:color="auto" w:fill="FFFFFF" w:themeFill="background1"/>
          </w:tcPr>
          <w:p w14:paraId="6141F9FD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04B8F" w14:textId="3C8A824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746200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F6EF6" w14:textId="2EC2C13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AE2E" w14:textId="0949619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E19918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в соответствии </w:t>
            </w:r>
            <w:r w:rsidRPr="0086332E">
              <w:rPr>
                <w:sz w:val="20"/>
                <w:szCs w:val="20"/>
              </w:rPr>
              <w:br/>
              <w:t xml:space="preserve">с постановлением Правительства Санкт-Петербурга от 28 апреля 20116 №327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</w:t>
            </w:r>
            <w:r w:rsidRPr="0086332E">
              <w:rPr>
                <w:sz w:val="20"/>
                <w:szCs w:val="20"/>
              </w:rPr>
              <w:br/>
              <w:t>и подведомственных им государственных казенных учреждений Санкт-Петербурга» и распоряжением Комитета по экономической политике и стратегическому планированию Санкт-Петербурга от 15 мая 2023 № 37-р «Об утверждении нормативов цены товаров, работ, услуг на 2024 год и на плановый период 2025 и 2026 годов» по формуле:</w:t>
            </w:r>
          </w:p>
          <w:p w14:paraId="15F18AB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E62722D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НЗканц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Чр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Нц</w:t>
            </w:r>
            <w:proofErr w:type="spell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канц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51C32C4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7873481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НЗканц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28F60AFD" w14:textId="0AA05F5C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Чр</w:t>
            </w:r>
            <w:proofErr w:type="spellEnd"/>
            <w:r w:rsidRPr="0086332E">
              <w:rPr>
                <w:sz w:val="20"/>
                <w:szCs w:val="20"/>
              </w:rPr>
              <w:t xml:space="preserve"> - расчетная численность работников Комитета </w:t>
            </w:r>
            <w:r w:rsidRPr="0086332E">
              <w:rPr>
                <w:sz w:val="20"/>
                <w:szCs w:val="20"/>
              </w:rPr>
              <w:br/>
              <w:t>по информатизации и связи;</w:t>
            </w:r>
          </w:p>
          <w:p w14:paraId="174D85C2" w14:textId="6ED0BB34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Нц</w:t>
            </w:r>
            <w:proofErr w:type="spellEnd"/>
            <w:r w:rsidRPr="0086332E">
              <w:rPr>
                <w:sz w:val="20"/>
                <w:szCs w:val="20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</w:rPr>
              <w:t>канц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Комитета </w:t>
            </w:r>
            <w:r w:rsidRPr="0086332E">
              <w:rPr>
                <w:sz w:val="20"/>
                <w:szCs w:val="20"/>
              </w:rPr>
              <w:br/>
              <w:t xml:space="preserve">по информатизации и связи </w:t>
            </w:r>
          </w:p>
        </w:tc>
      </w:tr>
      <w:tr w:rsidR="005D410A" w:rsidRPr="00061637" w14:paraId="19673556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E8AC1BC" w14:textId="02C048E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2.10.3.</w:t>
            </w:r>
          </w:p>
        </w:tc>
        <w:tc>
          <w:tcPr>
            <w:tcW w:w="747" w:type="pct"/>
            <w:shd w:val="clear" w:color="auto" w:fill="FFFFFF" w:themeFill="background1"/>
          </w:tcPr>
          <w:p w14:paraId="5C3729A7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5DC49" w14:textId="2684EFE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B695" w14:textId="44FA120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58B5" w14:textId="20F1977A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411A64B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24254C8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5F4F915" w14:textId="77777777" w:rsidR="005D410A" w:rsidRPr="0086332E" w:rsidRDefault="005D410A" w:rsidP="008633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6332E">
              <w:rPr>
                <w:sz w:val="20"/>
                <w:szCs w:val="20"/>
              </w:rPr>
              <w:t xml:space="preserve"> = </w:t>
            </w:r>
            <w:proofErr w:type="spellStart"/>
            <w:r w:rsidRPr="0086332E">
              <w:rPr>
                <w:sz w:val="20"/>
                <w:szCs w:val="20"/>
              </w:rPr>
              <w:t>П</w:t>
            </w:r>
            <w:r w:rsidRPr="0086332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6332E">
              <w:rPr>
                <w:sz w:val="20"/>
                <w:szCs w:val="20"/>
              </w:rPr>
              <w:t xml:space="preserve"> x </w:t>
            </w: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62047D0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613CA28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</w:t>
            </w:r>
            <w:proofErr w:type="spellStart"/>
            <w:r w:rsidRPr="0086332E">
              <w:rPr>
                <w:sz w:val="20"/>
                <w:szCs w:val="20"/>
              </w:rPr>
              <w:t>НЗ</w:t>
            </w:r>
            <w:r w:rsidRPr="0086332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E33BEA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П</w:t>
            </w:r>
            <w:r w:rsidRPr="0086332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86332E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5224F90F" w14:textId="152ECEFF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Н</w:t>
            </w:r>
            <w:r w:rsidRPr="0086332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6332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6332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6332E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86332E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36E5652D" w14:textId="6F7394E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М</w:t>
            </w:r>
            <w:r w:rsidRPr="0086332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6332E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5D410A" w:rsidRPr="00061637" w14:paraId="732BD55A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775D5D9" w14:textId="4E70A79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2.10.4.</w:t>
            </w:r>
          </w:p>
        </w:tc>
        <w:tc>
          <w:tcPr>
            <w:tcW w:w="747" w:type="pct"/>
            <w:shd w:val="clear" w:color="auto" w:fill="FFFFFF" w:themeFill="background1"/>
          </w:tcPr>
          <w:p w14:paraId="6E99A2BF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56D14" w14:textId="72FE549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65D20" w14:textId="7508C25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6BB1" w14:textId="66E9B25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34F341B0" w14:textId="2B064D81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5D410A" w:rsidRPr="00061637" w14:paraId="2FBA4D40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73A4C46B" w14:textId="3136B60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2.10.5.</w:t>
            </w:r>
          </w:p>
        </w:tc>
        <w:tc>
          <w:tcPr>
            <w:tcW w:w="747" w:type="pct"/>
            <w:shd w:val="clear" w:color="auto" w:fill="FFFFFF" w:themeFill="background1"/>
          </w:tcPr>
          <w:p w14:paraId="13103E46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1D194" w14:textId="0EF6315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05EA" w14:textId="3B268DDF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B242" w14:textId="7526D23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1A68560F" w14:textId="1E021B5E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5D410A" w:rsidRPr="00061637" w14:paraId="79F4A8C7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193254E3" w14:textId="0196BE3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2.10.6.</w:t>
            </w:r>
          </w:p>
        </w:tc>
        <w:tc>
          <w:tcPr>
            <w:tcW w:w="747" w:type="pct"/>
            <w:shd w:val="clear" w:color="auto" w:fill="FFFFFF" w:themeFill="background1"/>
          </w:tcPr>
          <w:p w14:paraId="3AEF4AA1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EC4E1" w14:textId="4291538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39CAB" w14:textId="3C045E6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E170D" w14:textId="2DEB1FB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208719C7" w14:textId="3FC7B7F2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86332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5D410A" w:rsidRPr="00061637" w14:paraId="2F15067D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53FC15F2" w14:textId="3E575DE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2.10.7.</w:t>
            </w:r>
          </w:p>
        </w:tc>
        <w:tc>
          <w:tcPr>
            <w:tcW w:w="747" w:type="pct"/>
            <w:shd w:val="clear" w:color="auto" w:fill="FFFFFF" w:themeFill="background1"/>
          </w:tcPr>
          <w:p w14:paraId="08E2D71C" w14:textId="69C1078D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2F9C2" w14:textId="161F656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43DE0" w14:textId="110B2964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68F46" w14:textId="4561FE5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70327A7" w14:textId="29DE8CBB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5D410A" w:rsidRPr="00061637" w14:paraId="3B69BA34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6AB97CE8" w14:textId="5D67D8A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2.10.8.</w:t>
            </w:r>
          </w:p>
        </w:tc>
        <w:tc>
          <w:tcPr>
            <w:tcW w:w="747" w:type="pct"/>
            <w:shd w:val="clear" w:color="auto" w:fill="FFFFFF" w:themeFill="background1"/>
          </w:tcPr>
          <w:p w14:paraId="68F9B5BB" w14:textId="2F94A8C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C4E3" w14:textId="1AD403F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71F44" w14:textId="27C0C33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755A3" w14:textId="2F3823F6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065D1134" w14:textId="68D9B69B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5D410A" w:rsidRPr="00061637" w14:paraId="257F72F8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7359D4C" w14:textId="5185D9E5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2.10.9.</w:t>
            </w:r>
          </w:p>
        </w:tc>
        <w:tc>
          <w:tcPr>
            <w:tcW w:w="747" w:type="pct"/>
            <w:shd w:val="clear" w:color="auto" w:fill="FFFFFF" w:themeFill="background1"/>
          </w:tcPr>
          <w:p w14:paraId="4EE04540" w14:textId="1CA0D483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061637">
                <w:rPr>
                  <w:sz w:val="20"/>
                  <w:szCs w:val="20"/>
                </w:rPr>
                <w:t>абзацах первом</w:t>
              </w:r>
            </w:hyperlink>
            <w:r w:rsidRPr="00061637">
              <w:rPr>
                <w:sz w:val="20"/>
                <w:szCs w:val="20"/>
              </w:rPr>
              <w:t xml:space="preserve"> - </w:t>
            </w:r>
            <w:hyperlink r:id="rId60" w:history="1">
              <w:r w:rsidRPr="00061637">
                <w:rPr>
                  <w:sz w:val="20"/>
                  <w:szCs w:val="20"/>
                </w:rPr>
                <w:t>двенадцатом пункта 15</w:t>
              </w:r>
            </w:hyperlink>
            <w:r w:rsidRPr="0006163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7D86" w14:textId="7FBCF2F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 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525EB" w14:textId="4C963409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C709A" w14:textId="608557A8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2798A1AF" w14:textId="6F4A4B36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86332E">
              <w:rPr>
                <w:sz w:val="20"/>
                <w:szCs w:val="20"/>
              </w:rPr>
              <w:br/>
              <w:t xml:space="preserve">на приобретение материальных запасов в рамках затрат, указанных в </w:t>
            </w:r>
            <w:hyperlink r:id="rId61" w:history="1">
              <w:r w:rsidRPr="0086332E">
                <w:rPr>
                  <w:sz w:val="20"/>
                  <w:szCs w:val="20"/>
                </w:rPr>
                <w:t>абзацах первом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62" w:history="1">
              <w:r w:rsidRPr="0086332E">
                <w:rPr>
                  <w:sz w:val="20"/>
                  <w:szCs w:val="20"/>
                </w:rPr>
                <w:t>двенадцатом пункта 15</w:t>
              </w:r>
            </w:hyperlink>
            <w:r w:rsidRPr="0086332E">
              <w:rPr>
                <w:sz w:val="20"/>
                <w:szCs w:val="20"/>
              </w:rPr>
              <w:t xml:space="preserve"> Общих правил, осуществляется в порядке, определяемом ИОГВ </w:t>
            </w:r>
            <w:r w:rsidR="00833468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(ОУ ТГВФ)</w:t>
            </w:r>
          </w:p>
        </w:tc>
      </w:tr>
      <w:tr w:rsidR="005D410A" w:rsidRPr="00061637" w14:paraId="631D3E17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39FBD10E" w14:textId="33BE03B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2.11.</w:t>
            </w:r>
          </w:p>
        </w:tc>
        <w:tc>
          <w:tcPr>
            <w:tcW w:w="747" w:type="pct"/>
            <w:shd w:val="clear" w:color="auto" w:fill="FFFFFF" w:themeFill="background1"/>
          </w:tcPr>
          <w:p w14:paraId="0C8FDC2F" w14:textId="13FFB65E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3" w:history="1">
              <w:r w:rsidRPr="00061637">
                <w:rPr>
                  <w:sz w:val="20"/>
                  <w:szCs w:val="20"/>
                </w:rPr>
                <w:t>подпунктах "а"</w:t>
              </w:r>
            </w:hyperlink>
            <w:r w:rsidRPr="00061637">
              <w:rPr>
                <w:sz w:val="20"/>
                <w:szCs w:val="20"/>
              </w:rPr>
              <w:t xml:space="preserve"> - </w:t>
            </w:r>
            <w:hyperlink r:id="rId64" w:history="1">
              <w:r w:rsidRPr="00061637">
                <w:rPr>
                  <w:sz w:val="20"/>
                  <w:szCs w:val="20"/>
                </w:rPr>
                <w:t>"ж" пункта 6</w:t>
              </w:r>
            </w:hyperlink>
            <w:r w:rsidRPr="0006163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E9F3D" w14:textId="6EE007A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334400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FA86D" w14:textId="23916A0E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329900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D1918" w14:textId="1C9E685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343000</w:t>
            </w:r>
          </w:p>
        </w:tc>
        <w:tc>
          <w:tcPr>
            <w:tcW w:w="1876" w:type="pct"/>
            <w:shd w:val="clear" w:color="auto" w:fill="FFFFFF" w:themeFill="background1"/>
          </w:tcPr>
          <w:p w14:paraId="259869BD" w14:textId="49C376F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86332E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5" w:history="1">
              <w:r w:rsidRPr="0086332E">
                <w:rPr>
                  <w:sz w:val="20"/>
                  <w:szCs w:val="20"/>
                </w:rPr>
                <w:t>подпунктах "а"</w:t>
              </w:r>
            </w:hyperlink>
            <w:r w:rsidRPr="0086332E">
              <w:rPr>
                <w:sz w:val="20"/>
                <w:szCs w:val="20"/>
              </w:rPr>
              <w:t xml:space="preserve"> - </w:t>
            </w:r>
            <w:hyperlink r:id="rId66" w:history="1">
              <w:r w:rsidRPr="0086332E">
                <w:rPr>
                  <w:sz w:val="20"/>
                  <w:szCs w:val="20"/>
                </w:rPr>
                <w:t>"ж" пункта 6</w:t>
              </w:r>
            </w:hyperlink>
            <w:r w:rsidRPr="0086332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5D410A" w:rsidRPr="00061637" w14:paraId="4727ACDC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098C9074" w14:textId="7E96419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2.11-1.</w:t>
            </w:r>
          </w:p>
        </w:tc>
        <w:tc>
          <w:tcPr>
            <w:tcW w:w="747" w:type="pct"/>
            <w:shd w:val="clear" w:color="auto" w:fill="FFFFFF" w:themeFill="background1"/>
          </w:tcPr>
          <w:p w14:paraId="08EE4066" w14:textId="77777777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 xml:space="preserve">Затраты на оказание услуг по проведению мониторинга качества предоставления государственных услуг </w:t>
            </w:r>
          </w:p>
          <w:p w14:paraId="708E6C5B" w14:textId="37293E8E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в Санкт-Петербурге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FE46F" w14:textId="04158F8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316900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B3618" w14:textId="4A2ED653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329900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6D9F0" w14:textId="01E10A2B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343000</w:t>
            </w:r>
          </w:p>
        </w:tc>
        <w:tc>
          <w:tcPr>
            <w:tcW w:w="1876" w:type="pct"/>
            <w:shd w:val="clear" w:color="auto" w:fill="FFFFFF" w:themeFill="background1"/>
          </w:tcPr>
          <w:p w14:paraId="1FE02DB7" w14:textId="10344D9C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При обосновании расчета нормативных затрат </w:t>
            </w:r>
            <w:r w:rsidRPr="0086332E">
              <w:rPr>
                <w:sz w:val="20"/>
                <w:szCs w:val="20"/>
              </w:rPr>
              <w:br/>
              <w:t xml:space="preserve">на выполнение работ по проведению ежегодного мониторинга качества предоставления государственных услуг </w:t>
            </w:r>
            <w:r w:rsidR="00833468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в Санкт-Петербурге, использован метод сопоставимых рыночных цен (анализ рынка).</w:t>
            </w:r>
          </w:p>
          <w:p w14:paraId="76467FE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09A674A7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51D5DE2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НЗрын 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14B8031E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725C48E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где:</w:t>
            </w:r>
          </w:p>
          <w:p w14:paraId="59667A52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lastRenderedPageBreak/>
              <w:t>НЗрын</w:t>
            </w:r>
            <w:proofErr w:type="spellEnd"/>
            <w:r w:rsidRPr="0086332E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4B6F8DE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11A3C943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536CC9DC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i - номер источника ценовой информации;</w:t>
            </w:r>
          </w:p>
          <w:p w14:paraId="76C38DE6" w14:textId="41920EF2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noProof/>
                <w:sz w:val="20"/>
                <w:szCs w:val="20"/>
              </w:rPr>
              <w:drawing>
                <wp:inline distT="0" distB="0" distL="0" distR="0" wp14:anchorId="50BDE3FC" wp14:editId="08B85DB4">
                  <wp:extent cx="1524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32E">
              <w:rPr>
                <w:sz w:val="20"/>
                <w:szCs w:val="20"/>
              </w:rPr>
              <w:t xml:space="preserve"> - цена единицы товара, работы, услуги, представленная </w:t>
            </w:r>
            <w:r w:rsidR="00833468">
              <w:rPr>
                <w:sz w:val="20"/>
                <w:szCs w:val="20"/>
              </w:rPr>
              <w:br/>
            </w:r>
            <w:r w:rsidRPr="0086332E">
              <w:rPr>
                <w:sz w:val="20"/>
                <w:szCs w:val="20"/>
              </w:rPr>
              <w:t>в источнике с номером i</w:t>
            </w:r>
          </w:p>
        </w:tc>
      </w:tr>
      <w:tr w:rsidR="005D410A" w:rsidRPr="00061637" w14:paraId="688A20E1" w14:textId="77777777" w:rsidTr="00061637">
        <w:trPr>
          <w:jc w:val="center"/>
        </w:trPr>
        <w:tc>
          <w:tcPr>
            <w:tcW w:w="249" w:type="pct"/>
            <w:shd w:val="clear" w:color="auto" w:fill="FFFFFF" w:themeFill="background1"/>
          </w:tcPr>
          <w:p w14:paraId="2A03E62D" w14:textId="226448D7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lastRenderedPageBreak/>
              <w:t>2.11</w:t>
            </w:r>
            <w:r w:rsidRPr="00061637">
              <w:rPr>
                <w:sz w:val="20"/>
                <w:szCs w:val="20"/>
                <w:lang w:val="en-US"/>
              </w:rPr>
              <w:t>-</w:t>
            </w:r>
            <w:r w:rsidRPr="00061637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  <w:shd w:val="clear" w:color="auto" w:fill="FFFFFF" w:themeFill="background1"/>
          </w:tcPr>
          <w:p w14:paraId="72A226A2" w14:textId="6F334E00" w:rsidR="005D410A" w:rsidRPr="00061637" w:rsidRDefault="005D410A" w:rsidP="005D410A">
            <w:pPr>
              <w:pStyle w:val="ConsPlusNormal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Затраты на услуги по проведению специальной оценки условий труда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11055" w14:textId="314FC932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17500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C73E9" w14:textId="02A581B0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75BC2" w14:textId="56AB728C" w:rsidR="005D410A" w:rsidRPr="00061637" w:rsidRDefault="005D410A" w:rsidP="005D410A">
            <w:pPr>
              <w:pStyle w:val="ConsPlusNormal"/>
              <w:jc w:val="center"/>
              <w:rPr>
                <w:sz w:val="20"/>
                <w:szCs w:val="20"/>
              </w:rPr>
            </w:pPr>
            <w:r w:rsidRPr="00061637">
              <w:rPr>
                <w:sz w:val="20"/>
                <w:szCs w:val="20"/>
              </w:rPr>
              <w:t>- </w:t>
            </w:r>
          </w:p>
        </w:tc>
        <w:tc>
          <w:tcPr>
            <w:tcW w:w="1876" w:type="pct"/>
            <w:shd w:val="clear" w:color="auto" w:fill="FFFFFF" w:themeFill="background1"/>
          </w:tcPr>
          <w:p w14:paraId="53F8705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Расчет затрат на услуги по проведению специальной оценки условий труда осуществлен по формуле </w:t>
            </w:r>
          </w:p>
          <w:p w14:paraId="7CFABB3A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9EDA96A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Зуд = N x </w:t>
            </w:r>
            <w:proofErr w:type="spellStart"/>
            <w:r w:rsidRPr="0086332E">
              <w:rPr>
                <w:sz w:val="20"/>
                <w:szCs w:val="20"/>
              </w:rPr>
              <w:t>Црын</w:t>
            </w:r>
            <w:proofErr w:type="spellEnd"/>
            <w:r w:rsidRPr="0086332E">
              <w:rPr>
                <w:sz w:val="20"/>
                <w:szCs w:val="20"/>
              </w:rPr>
              <w:t>,</w:t>
            </w:r>
          </w:p>
          <w:p w14:paraId="6D891F65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086685E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где: Зуд - затраты на услуги по проведению специальной оценки условий труда, определены методом сопоставимых рыночных цен. </w:t>
            </w:r>
          </w:p>
          <w:p w14:paraId="7F5EAF98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6332E">
              <w:rPr>
                <w:sz w:val="20"/>
                <w:szCs w:val="20"/>
              </w:rPr>
              <w:t>Црын</w:t>
            </w:r>
            <w:proofErr w:type="spellEnd"/>
            <w:r w:rsidRPr="0086332E">
              <w:rPr>
                <w:sz w:val="20"/>
                <w:szCs w:val="20"/>
              </w:rPr>
              <w:t xml:space="preserve"> – рыночная цена услуги по проведению специальной оценки условий труда одного рабочего места.</w:t>
            </w:r>
          </w:p>
          <w:p w14:paraId="6E834510" w14:textId="77777777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>N – количество рабочих мест</w:t>
            </w:r>
          </w:p>
          <w:p w14:paraId="79D7D819" w14:textId="62599CCE" w:rsidR="005D410A" w:rsidRPr="0086332E" w:rsidRDefault="005D410A" w:rsidP="0086332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86332E">
              <w:rPr>
                <w:sz w:val="20"/>
                <w:szCs w:val="20"/>
              </w:rPr>
              <w:t xml:space="preserve">В целях применения метода сопоставимых рыночных цен (анализа рынка) используется общедоступная информация </w:t>
            </w:r>
            <w:r w:rsidRPr="0086332E">
              <w:rPr>
                <w:sz w:val="20"/>
                <w:szCs w:val="20"/>
              </w:rPr>
              <w:br/>
              <w:t xml:space="preserve">о рыночных ценах товаров, работ, услуг в соответствии </w:t>
            </w:r>
            <w:r w:rsidRPr="0086332E">
              <w:rPr>
                <w:sz w:val="20"/>
                <w:szCs w:val="20"/>
              </w:rPr>
              <w:br/>
              <w:t xml:space="preserve">с </w:t>
            </w:r>
            <w:hyperlink w:anchor="P490">
              <w:r w:rsidRPr="0086332E">
                <w:rPr>
                  <w:sz w:val="20"/>
                  <w:szCs w:val="20"/>
                </w:rPr>
                <w:t>частью 18</w:t>
              </w:r>
            </w:hyperlink>
            <w:r w:rsidRPr="0086332E">
              <w:rPr>
                <w:sz w:val="20"/>
                <w:szCs w:val="20"/>
              </w:rPr>
              <w:t xml:space="preserve"> статьи 22 Федерального закона 44-ФЗ. </w:t>
            </w:r>
            <w:r w:rsidRPr="0086332E">
              <w:rPr>
                <w:sz w:val="20"/>
                <w:szCs w:val="20"/>
              </w:rPr>
              <w:br/>
              <w:t xml:space="preserve">К общедоступной информации о ценах товаров, работ, услуг для обеспечения государственных и муниципальных нужд, относятся в том числе информация о ценах товаров, работ, услуг, содержащаяся в контрактах, которые исполнены и по которым не взыскивались неустойки (штрафы, пени) в связи </w:t>
            </w:r>
            <w:r w:rsidRPr="0086332E">
              <w:rPr>
                <w:sz w:val="20"/>
                <w:szCs w:val="20"/>
              </w:rPr>
              <w:br/>
              <w:t>с неисполнением или ненадлежащим исполнением обязательств, предусмотренных этими контрактами</w:t>
            </w:r>
          </w:p>
        </w:tc>
      </w:tr>
    </w:tbl>
    <w:p w14:paraId="59822FD1" w14:textId="77777777" w:rsidR="00B0018D" w:rsidRPr="00AC0CE9" w:rsidRDefault="00B0018D" w:rsidP="002F73FB">
      <w:pPr>
        <w:spacing w:after="0" w:line="240" w:lineRule="auto"/>
        <w:ind w:firstLine="0"/>
        <w:rPr>
          <w:sz w:val="20"/>
          <w:szCs w:val="20"/>
        </w:rPr>
      </w:pPr>
    </w:p>
    <w:p w14:paraId="2E6EDED7" w14:textId="77777777" w:rsidR="002F73FB" w:rsidRPr="00AC0C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AC0CE9">
        <w:rPr>
          <w:sz w:val="20"/>
          <w:szCs w:val="20"/>
        </w:rPr>
        <w:t>Принятые сокращения:</w:t>
      </w:r>
    </w:p>
    <w:p w14:paraId="6E679DA4" w14:textId="77777777" w:rsidR="002F73FB" w:rsidRPr="00AC0C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AC0CE9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18179DFB" w14:textId="77777777" w:rsidR="002F73FB" w:rsidRPr="00AC0C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AC0CE9">
        <w:rPr>
          <w:sz w:val="20"/>
          <w:szCs w:val="20"/>
        </w:rPr>
        <w:t>КУ - государственные казенные учреждения Санкт-Петербурга</w:t>
      </w:r>
    </w:p>
    <w:p w14:paraId="5D147455" w14:textId="77777777" w:rsidR="002F73FB" w:rsidRPr="00AC0C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AC0CE9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74BFCC06" w14:textId="77777777" w:rsidR="002F73FB" w:rsidRPr="00AC0C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AC0CE9">
        <w:rPr>
          <w:sz w:val="20"/>
          <w:szCs w:val="20"/>
        </w:rPr>
        <w:t xml:space="preserve">Общие правила - Общие </w:t>
      </w:r>
      <w:hyperlink r:id="rId68" w:history="1">
        <w:r w:rsidRPr="00AC0CE9">
          <w:rPr>
            <w:sz w:val="20"/>
            <w:szCs w:val="20"/>
          </w:rPr>
          <w:t>правила</w:t>
        </w:r>
      </w:hyperlink>
      <w:r w:rsidRPr="00AC0CE9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</w:t>
      </w:r>
      <w:r w:rsidRPr="00AC0CE9">
        <w:rPr>
          <w:sz w:val="20"/>
          <w:szCs w:val="20"/>
        </w:rPr>
        <w:lastRenderedPageBreak/>
        <w:t>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утвержденные постановлением Правительства Российской Федерации от 13.10.2014 N 1047</w:t>
      </w:r>
    </w:p>
    <w:p w14:paraId="76098C28" w14:textId="77777777" w:rsidR="002F73FB" w:rsidRPr="00AC0C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AC0CE9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6752DFFA" w14:textId="77777777" w:rsidR="002F73FB" w:rsidRPr="00AC0C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AC0CE9">
        <w:rPr>
          <w:sz w:val="20"/>
          <w:szCs w:val="20"/>
        </w:rPr>
        <w:t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на 1 января очередного финансового года (года планового периода)</w:t>
      </w:r>
    </w:p>
    <w:p w14:paraId="716766FD" w14:textId="77777777" w:rsidR="002F73FB" w:rsidRPr="00AC0CE9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AC0CE9">
        <w:rPr>
          <w:sz w:val="20"/>
          <w:szCs w:val="20"/>
        </w:rPr>
        <w:t>количество должностей, планируемых к замещению в ИОГВ (ОУ ТГВФ, КУ), -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30FD469F" w14:textId="12FF75BE" w:rsidR="00B543B4" w:rsidRPr="00AC0CE9" w:rsidRDefault="00010C01" w:rsidP="00D95B69">
      <w:pPr>
        <w:spacing w:after="0" w:line="240" w:lineRule="auto"/>
        <w:ind w:firstLine="0"/>
        <w:rPr>
          <w:bCs/>
        </w:rPr>
      </w:pPr>
      <w:r w:rsidRPr="00AC0CE9">
        <w:rPr>
          <w:sz w:val="20"/>
          <w:szCs w:val="20"/>
        </w:rPr>
        <w:t xml:space="preserve">         Федеральный закон от 22.04.2013 № 44-</w:t>
      </w:r>
      <w:r w:rsidR="001A3035" w:rsidRPr="00AC0CE9">
        <w:rPr>
          <w:sz w:val="20"/>
          <w:szCs w:val="20"/>
        </w:rPr>
        <w:t>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sectPr w:rsidR="00B543B4" w:rsidRPr="00AC0CE9" w:rsidSect="00263FBF">
      <w:headerReference w:type="default" r:id="rId69"/>
      <w:pgSz w:w="16838" w:h="11906" w:orient="landscape" w:code="9"/>
      <w:pgMar w:top="1701" w:right="1134" w:bottom="567" w:left="1134" w:header="1134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141E6" w14:textId="77777777" w:rsidR="00D22A2F" w:rsidRDefault="00D22A2F" w:rsidP="00D13EA3">
      <w:pPr>
        <w:spacing w:after="0" w:line="240" w:lineRule="auto"/>
      </w:pPr>
      <w:r>
        <w:separator/>
      </w:r>
    </w:p>
  </w:endnote>
  <w:endnote w:type="continuationSeparator" w:id="0">
    <w:p w14:paraId="3478C24E" w14:textId="77777777" w:rsidR="00D22A2F" w:rsidRDefault="00D22A2F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B791C" w14:textId="77777777" w:rsidR="00D22A2F" w:rsidRDefault="00D22A2F" w:rsidP="00D13EA3">
      <w:pPr>
        <w:spacing w:after="0" w:line="240" w:lineRule="auto"/>
      </w:pPr>
      <w:r>
        <w:separator/>
      </w:r>
    </w:p>
  </w:footnote>
  <w:footnote w:type="continuationSeparator" w:id="0">
    <w:p w14:paraId="4AE26EE5" w14:textId="77777777" w:rsidR="00D22A2F" w:rsidRDefault="00D22A2F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4661"/>
      <w:docPartObj>
        <w:docPartGallery w:val="Page Numbers (Top of Page)"/>
        <w:docPartUnique/>
      </w:docPartObj>
    </w:sdtPr>
    <w:sdtEndPr/>
    <w:sdtContent>
      <w:p w14:paraId="72B6E6CF" w14:textId="1439A76D" w:rsidR="00921721" w:rsidRDefault="009217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A5E">
          <w:rPr>
            <w:noProof/>
          </w:rPr>
          <w:t>22</w:t>
        </w:r>
        <w:r>
          <w:fldChar w:fldCharType="end"/>
        </w:r>
      </w:p>
    </w:sdtContent>
  </w:sdt>
  <w:p w14:paraId="1D103891" w14:textId="77777777" w:rsidR="00921721" w:rsidRPr="00C76FAA" w:rsidRDefault="00921721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4A9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6B7"/>
    <w:rsid w:val="00027EC4"/>
    <w:rsid w:val="00031918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637"/>
    <w:rsid w:val="0006169A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0E0D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645D"/>
    <w:rsid w:val="000B7932"/>
    <w:rsid w:val="000C1BD8"/>
    <w:rsid w:val="000C3290"/>
    <w:rsid w:val="000C3808"/>
    <w:rsid w:val="000C395F"/>
    <w:rsid w:val="000C3992"/>
    <w:rsid w:val="000C3F74"/>
    <w:rsid w:val="000C4BEF"/>
    <w:rsid w:val="000C5A21"/>
    <w:rsid w:val="000D0261"/>
    <w:rsid w:val="000D136F"/>
    <w:rsid w:val="000D13D0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0691"/>
    <w:rsid w:val="00140D3D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BA4"/>
    <w:rsid w:val="00157E73"/>
    <w:rsid w:val="001602AA"/>
    <w:rsid w:val="00160AAF"/>
    <w:rsid w:val="00160AFD"/>
    <w:rsid w:val="001613F7"/>
    <w:rsid w:val="001661B2"/>
    <w:rsid w:val="0016692E"/>
    <w:rsid w:val="00167AB5"/>
    <w:rsid w:val="00167EB5"/>
    <w:rsid w:val="001704A3"/>
    <w:rsid w:val="00171276"/>
    <w:rsid w:val="001712A5"/>
    <w:rsid w:val="001715CF"/>
    <w:rsid w:val="00172FE2"/>
    <w:rsid w:val="00173E1C"/>
    <w:rsid w:val="00175627"/>
    <w:rsid w:val="0017692C"/>
    <w:rsid w:val="00177DE1"/>
    <w:rsid w:val="00182F07"/>
    <w:rsid w:val="001830C0"/>
    <w:rsid w:val="00185716"/>
    <w:rsid w:val="00185742"/>
    <w:rsid w:val="00186599"/>
    <w:rsid w:val="00186945"/>
    <w:rsid w:val="0018695C"/>
    <w:rsid w:val="00187522"/>
    <w:rsid w:val="00190EF6"/>
    <w:rsid w:val="001911E8"/>
    <w:rsid w:val="0019168F"/>
    <w:rsid w:val="001917C3"/>
    <w:rsid w:val="0019347D"/>
    <w:rsid w:val="00193625"/>
    <w:rsid w:val="00193FBB"/>
    <w:rsid w:val="00194050"/>
    <w:rsid w:val="00195C7E"/>
    <w:rsid w:val="00195CB0"/>
    <w:rsid w:val="00197A02"/>
    <w:rsid w:val="001A00D7"/>
    <w:rsid w:val="001A0ACB"/>
    <w:rsid w:val="001A219B"/>
    <w:rsid w:val="001A2955"/>
    <w:rsid w:val="001A29F7"/>
    <w:rsid w:val="001A3035"/>
    <w:rsid w:val="001A57EB"/>
    <w:rsid w:val="001A58C2"/>
    <w:rsid w:val="001A5B43"/>
    <w:rsid w:val="001A5B78"/>
    <w:rsid w:val="001A6083"/>
    <w:rsid w:val="001B08DB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153"/>
    <w:rsid w:val="001D5B57"/>
    <w:rsid w:val="001D72BE"/>
    <w:rsid w:val="001D7C5A"/>
    <w:rsid w:val="001D7F92"/>
    <w:rsid w:val="001E04E5"/>
    <w:rsid w:val="001E29DB"/>
    <w:rsid w:val="001E3D15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8A4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3FBF"/>
    <w:rsid w:val="00264BD8"/>
    <w:rsid w:val="0026504D"/>
    <w:rsid w:val="0026585A"/>
    <w:rsid w:val="002679D5"/>
    <w:rsid w:val="002703E1"/>
    <w:rsid w:val="00270C53"/>
    <w:rsid w:val="00272FA4"/>
    <w:rsid w:val="002730AD"/>
    <w:rsid w:val="0027401A"/>
    <w:rsid w:val="002743ED"/>
    <w:rsid w:val="00274C3D"/>
    <w:rsid w:val="00275421"/>
    <w:rsid w:val="00275B77"/>
    <w:rsid w:val="00277995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4D59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2F73FB"/>
    <w:rsid w:val="00300530"/>
    <w:rsid w:val="00304582"/>
    <w:rsid w:val="00304670"/>
    <w:rsid w:val="003049EC"/>
    <w:rsid w:val="00304FD4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AA9"/>
    <w:rsid w:val="00323E17"/>
    <w:rsid w:val="00323EA3"/>
    <w:rsid w:val="00324153"/>
    <w:rsid w:val="003267B1"/>
    <w:rsid w:val="00327AAA"/>
    <w:rsid w:val="00330141"/>
    <w:rsid w:val="00330715"/>
    <w:rsid w:val="003316F3"/>
    <w:rsid w:val="003333B7"/>
    <w:rsid w:val="003359C2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0CCF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810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4534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06C81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1A5"/>
    <w:rsid w:val="0043744F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ADC"/>
    <w:rsid w:val="00470B20"/>
    <w:rsid w:val="00472DA7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1CAB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2487"/>
    <w:rsid w:val="004F312A"/>
    <w:rsid w:val="004F48A2"/>
    <w:rsid w:val="004F48A9"/>
    <w:rsid w:val="004F5617"/>
    <w:rsid w:val="004F58C3"/>
    <w:rsid w:val="004F59BB"/>
    <w:rsid w:val="004F68D6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37C94"/>
    <w:rsid w:val="00537FB7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1267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B78C5"/>
    <w:rsid w:val="005C0802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D37BA"/>
    <w:rsid w:val="005D410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251"/>
    <w:rsid w:val="005F2E72"/>
    <w:rsid w:val="005F33A1"/>
    <w:rsid w:val="005F33D1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A8E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221"/>
    <w:rsid w:val="006B0540"/>
    <w:rsid w:val="006B0BEA"/>
    <w:rsid w:val="006B24D3"/>
    <w:rsid w:val="006B2B66"/>
    <w:rsid w:val="006B2D9E"/>
    <w:rsid w:val="006B3768"/>
    <w:rsid w:val="006B3C68"/>
    <w:rsid w:val="006B585B"/>
    <w:rsid w:val="006B6322"/>
    <w:rsid w:val="006C0E7D"/>
    <w:rsid w:val="006C131B"/>
    <w:rsid w:val="006C22E0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D6C03"/>
    <w:rsid w:val="006E136E"/>
    <w:rsid w:val="006E2023"/>
    <w:rsid w:val="006E473F"/>
    <w:rsid w:val="006E72D2"/>
    <w:rsid w:val="006E747F"/>
    <w:rsid w:val="006F0D76"/>
    <w:rsid w:val="006F22AE"/>
    <w:rsid w:val="006F3FFF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16AC"/>
    <w:rsid w:val="00723197"/>
    <w:rsid w:val="00723980"/>
    <w:rsid w:val="00725383"/>
    <w:rsid w:val="007269FE"/>
    <w:rsid w:val="00726ECC"/>
    <w:rsid w:val="00727A81"/>
    <w:rsid w:val="007313E7"/>
    <w:rsid w:val="00731E1C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2D94"/>
    <w:rsid w:val="00763E14"/>
    <w:rsid w:val="0076415E"/>
    <w:rsid w:val="0076417E"/>
    <w:rsid w:val="00765D34"/>
    <w:rsid w:val="007660F7"/>
    <w:rsid w:val="00766884"/>
    <w:rsid w:val="00766897"/>
    <w:rsid w:val="007739B4"/>
    <w:rsid w:val="00773E36"/>
    <w:rsid w:val="007751EF"/>
    <w:rsid w:val="00775AC3"/>
    <w:rsid w:val="00776F84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1413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FC"/>
    <w:rsid w:val="00824A7E"/>
    <w:rsid w:val="00827BE2"/>
    <w:rsid w:val="00830073"/>
    <w:rsid w:val="00832FE0"/>
    <w:rsid w:val="00833468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47DD0"/>
    <w:rsid w:val="0085193A"/>
    <w:rsid w:val="00852BBD"/>
    <w:rsid w:val="00853F69"/>
    <w:rsid w:val="0085468B"/>
    <w:rsid w:val="008548AF"/>
    <w:rsid w:val="00854B15"/>
    <w:rsid w:val="008568BC"/>
    <w:rsid w:val="00857267"/>
    <w:rsid w:val="00857598"/>
    <w:rsid w:val="00860557"/>
    <w:rsid w:val="0086068C"/>
    <w:rsid w:val="00860717"/>
    <w:rsid w:val="0086145F"/>
    <w:rsid w:val="0086332E"/>
    <w:rsid w:val="0086364B"/>
    <w:rsid w:val="00864505"/>
    <w:rsid w:val="00870616"/>
    <w:rsid w:val="00871727"/>
    <w:rsid w:val="00872059"/>
    <w:rsid w:val="008728CE"/>
    <w:rsid w:val="00872A85"/>
    <w:rsid w:val="0087335B"/>
    <w:rsid w:val="00874730"/>
    <w:rsid w:val="0087620C"/>
    <w:rsid w:val="008768E0"/>
    <w:rsid w:val="00877973"/>
    <w:rsid w:val="00877A0D"/>
    <w:rsid w:val="00880D47"/>
    <w:rsid w:val="00882584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3C72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477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3B40"/>
    <w:rsid w:val="008C5ED6"/>
    <w:rsid w:val="008D07CA"/>
    <w:rsid w:val="008D1D91"/>
    <w:rsid w:val="008D45C6"/>
    <w:rsid w:val="008D5B74"/>
    <w:rsid w:val="008D7FE3"/>
    <w:rsid w:val="008E0EEF"/>
    <w:rsid w:val="008E1127"/>
    <w:rsid w:val="008E1D5E"/>
    <w:rsid w:val="008E4F36"/>
    <w:rsid w:val="008E577F"/>
    <w:rsid w:val="008E5D83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F88"/>
    <w:rsid w:val="00915307"/>
    <w:rsid w:val="00916434"/>
    <w:rsid w:val="0092131A"/>
    <w:rsid w:val="00921721"/>
    <w:rsid w:val="00921E85"/>
    <w:rsid w:val="0092286B"/>
    <w:rsid w:val="009229FC"/>
    <w:rsid w:val="009258FB"/>
    <w:rsid w:val="00927969"/>
    <w:rsid w:val="00927C17"/>
    <w:rsid w:val="00931DAE"/>
    <w:rsid w:val="00933373"/>
    <w:rsid w:val="00934094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08AB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8D8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67A5"/>
    <w:rsid w:val="009F72E3"/>
    <w:rsid w:val="00A004D5"/>
    <w:rsid w:val="00A01335"/>
    <w:rsid w:val="00A01917"/>
    <w:rsid w:val="00A03705"/>
    <w:rsid w:val="00A04114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0CD"/>
    <w:rsid w:val="00A24877"/>
    <w:rsid w:val="00A266BD"/>
    <w:rsid w:val="00A26798"/>
    <w:rsid w:val="00A31DFD"/>
    <w:rsid w:val="00A35216"/>
    <w:rsid w:val="00A36474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09DF"/>
    <w:rsid w:val="00A640BC"/>
    <w:rsid w:val="00A65007"/>
    <w:rsid w:val="00A6539A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0CDA"/>
    <w:rsid w:val="00AB203B"/>
    <w:rsid w:val="00AB4623"/>
    <w:rsid w:val="00AB50D8"/>
    <w:rsid w:val="00AB50FA"/>
    <w:rsid w:val="00AC0CE9"/>
    <w:rsid w:val="00AC1526"/>
    <w:rsid w:val="00AC5CD9"/>
    <w:rsid w:val="00AC78EC"/>
    <w:rsid w:val="00AD04B9"/>
    <w:rsid w:val="00AD0832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E792E"/>
    <w:rsid w:val="00AF1CC8"/>
    <w:rsid w:val="00AF3E35"/>
    <w:rsid w:val="00AF3E8F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1DBD"/>
    <w:rsid w:val="00B327A0"/>
    <w:rsid w:val="00B3381F"/>
    <w:rsid w:val="00B35A5E"/>
    <w:rsid w:val="00B377EA"/>
    <w:rsid w:val="00B40900"/>
    <w:rsid w:val="00B41426"/>
    <w:rsid w:val="00B41C88"/>
    <w:rsid w:val="00B44059"/>
    <w:rsid w:val="00B45E16"/>
    <w:rsid w:val="00B466EC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BC2"/>
    <w:rsid w:val="00B63EF3"/>
    <w:rsid w:val="00B6476B"/>
    <w:rsid w:val="00B66D50"/>
    <w:rsid w:val="00B67127"/>
    <w:rsid w:val="00B6722F"/>
    <w:rsid w:val="00B708D5"/>
    <w:rsid w:val="00B72244"/>
    <w:rsid w:val="00B729DD"/>
    <w:rsid w:val="00B735D4"/>
    <w:rsid w:val="00B83AB6"/>
    <w:rsid w:val="00B84035"/>
    <w:rsid w:val="00B84803"/>
    <w:rsid w:val="00B8561F"/>
    <w:rsid w:val="00B86A8F"/>
    <w:rsid w:val="00B913FB"/>
    <w:rsid w:val="00B928EA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B743A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6916"/>
    <w:rsid w:val="00BD71CE"/>
    <w:rsid w:val="00BD7744"/>
    <w:rsid w:val="00BD7C63"/>
    <w:rsid w:val="00BD7EBE"/>
    <w:rsid w:val="00BE37F6"/>
    <w:rsid w:val="00BE40F6"/>
    <w:rsid w:val="00BE4399"/>
    <w:rsid w:val="00BE48A7"/>
    <w:rsid w:val="00BE4984"/>
    <w:rsid w:val="00BE6385"/>
    <w:rsid w:val="00BE6569"/>
    <w:rsid w:val="00BE6657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6C5B"/>
    <w:rsid w:val="00BF7799"/>
    <w:rsid w:val="00BF7A2F"/>
    <w:rsid w:val="00C01942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37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489D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514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3B63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2EE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2A2F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3CE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95CD1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27E9"/>
    <w:rsid w:val="00DB3AA8"/>
    <w:rsid w:val="00DB3AAE"/>
    <w:rsid w:val="00DB6962"/>
    <w:rsid w:val="00DB6DD4"/>
    <w:rsid w:val="00DC0570"/>
    <w:rsid w:val="00DC0D25"/>
    <w:rsid w:val="00DC0DB9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07FB1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67E0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835"/>
    <w:rsid w:val="00EA0CC4"/>
    <w:rsid w:val="00EA0D0E"/>
    <w:rsid w:val="00EA0E48"/>
    <w:rsid w:val="00EA0FE3"/>
    <w:rsid w:val="00EA25F5"/>
    <w:rsid w:val="00EA2CC2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AA4"/>
    <w:rsid w:val="00EC0BE5"/>
    <w:rsid w:val="00EC102F"/>
    <w:rsid w:val="00EC280F"/>
    <w:rsid w:val="00EC3D2D"/>
    <w:rsid w:val="00EC5E54"/>
    <w:rsid w:val="00EC7EBD"/>
    <w:rsid w:val="00ED0C20"/>
    <w:rsid w:val="00ED0F01"/>
    <w:rsid w:val="00ED149B"/>
    <w:rsid w:val="00ED34E8"/>
    <w:rsid w:val="00ED4055"/>
    <w:rsid w:val="00ED565D"/>
    <w:rsid w:val="00ED5965"/>
    <w:rsid w:val="00ED7912"/>
    <w:rsid w:val="00ED7F39"/>
    <w:rsid w:val="00EE01A0"/>
    <w:rsid w:val="00EE01F1"/>
    <w:rsid w:val="00EE141F"/>
    <w:rsid w:val="00EE401C"/>
    <w:rsid w:val="00EE59E7"/>
    <w:rsid w:val="00EE60DF"/>
    <w:rsid w:val="00EE6B3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4FED"/>
    <w:rsid w:val="00F176F6"/>
    <w:rsid w:val="00F21992"/>
    <w:rsid w:val="00F22A29"/>
    <w:rsid w:val="00F2318D"/>
    <w:rsid w:val="00F23538"/>
    <w:rsid w:val="00F24BD0"/>
    <w:rsid w:val="00F25787"/>
    <w:rsid w:val="00F25B99"/>
    <w:rsid w:val="00F30063"/>
    <w:rsid w:val="00F31755"/>
    <w:rsid w:val="00F34774"/>
    <w:rsid w:val="00F365C1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0D59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09CF"/>
    <w:rsid w:val="00FB1111"/>
    <w:rsid w:val="00FB2D08"/>
    <w:rsid w:val="00FB307D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1262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  <w:rsid w:val="00FF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762D94"/>
    <w:rPr>
      <w:rFonts w:ascii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semiHidden/>
    <w:unhideWhenUsed/>
    <w:rsid w:val="005D410A"/>
    <w:pPr>
      <w:autoSpaceDE/>
      <w:autoSpaceDN/>
      <w:adjustRightInd/>
      <w:spacing w:after="0" w:line="240" w:lineRule="auto"/>
      <w:ind w:firstLine="567"/>
      <w:jc w:val="left"/>
    </w:pPr>
    <w:rPr>
      <w:rFonts w:ascii="Calibri" w:eastAsia="Calibri" w:hAnsi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5D410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hyperlink" Target="https://login.consultant.ru/link/?req=doc&amp;demo=2&amp;base=LAW&amp;n=329933&amp;date=09.05.2022&amp;dst=85&amp;field=134" TargetMode="External"/><Relationship Id="rId50" Type="http://schemas.openxmlformats.org/officeDocument/2006/relationships/hyperlink" Target="https://login.consultant.ru/link/?req=doc&amp;demo=2&amp;base=LAW&amp;n=329933&amp;date=09.05.2022&amp;dst=85&amp;field=134" TargetMode="External"/><Relationship Id="rId55" Type="http://schemas.openxmlformats.org/officeDocument/2006/relationships/hyperlink" Target="https://login.consultant.ru/link/?req=doc&amp;demo=2&amp;base=LAW&amp;n=329933&amp;date=09.05.2022&amp;dst=100019&amp;field=134" TargetMode="External"/><Relationship Id="rId63" Type="http://schemas.openxmlformats.org/officeDocument/2006/relationships/hyperlink" Target="https://login.consultant.ru/link/?req=doc&amp;demo=2&amp;base=LAW&amp;n=329933&amp;date=09.05.2022&amp;dst=100019&amp;field=134" TargetMode="External"/><Relationship Id="rId68" Type="http://schemas.openxmlformats.org/officeDocument/2006/relationships/hyperlink" Target="https://login.consultant.ru/link/?req=doc&amp;demo=2&amp;base=LAW&amp;n=329933&amp;date=09.05.2022&amp;dst=100211&amp;field=134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image" Target="media/image8.wmf"/><Relationship Id="rId53" Type="http://schemas.openxmlformats.org/officeDocument/2006/relationships/hyperlink" Target="https://login.consultant.ru/link/?req=doc&amp;demo=2&amp;base=LAW&amp;n=329933&amp;date=09.05.2022&amp;dst=100019&amp;field=134" TargetMode="External"/><Relationship Id="rId58" Type="http://schemas.openxmlformats.org/officeDocument/2006/relationships/hyperlink" Target="https://login.consultant.ru/link/?req=doc&amp;demo=2&amp;base=LAW&amp;n=329933&amp;date=09.05.2022&amp;dst=8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74&amp;field=134" TargetMode="External"/><Relationship Id="rId57" Type="http://schemas.openxmlformats.org/officeDocument/2006/relationships/hyperlink" Target="https://login.consultant.ru/link/?req=doc&amp;demo=2&amp;base=LAW&amp;n=329933&amp;date=09.05.2022&amp;dst=74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image" Target="media/image7.wmf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image" Target="media/image9.wmf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100025&amp;field=134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hyperlink" Target="https://login.consultant.ru/link/?req=doc&amp;demo=2&amp;base=LAW&amp;n=329933&amp;date=09.05.2022&amp;dst=74&amp;field=134" TargetMode="External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image" Target="media/image10.wmf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10002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4E88-C7A6-4E47-BD9B-ECAD8D87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42</Pages>
  <Words>11194</Words>
  <Characters>63811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74856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26</cp:revision>
  <cp:lastPrinted>2023-06-29T06:15:00Z</cp:lastPrinted>
  <dcterms:created xsi:type="dcterms:W3CDTF">2024-02-07T09:23:00Z</dcterms:created>
  <dcterms:modified xsi:type="dcterms:W3CDTF">2024-03-11T06:29:00Z</dcterms:modified>
</cp:coreProperties>
</file>