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28" w:rsidRDefault="009A20A7" w:rsidP="0001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542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A5428" w:rsidRPr="003A5428" w:rsidRDefault="009A20A7" w:rsidP="0001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428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распоряжения Комитета по здравоохранению </w:t>
      </w:r>
      <w:r w:rsidRPr="003A5428">
        <w:rPr>
          <w:rFonts w:ascii="Times New Roman" w:eastAsia="Times New Roman" w:hAnsi="Times New Roman" w:cs="Times New Roman"/>
          <w:b/>
          <w:sz w:val="24"/>
          <w:szCs w:val="24"/>
        </w:rPr>
        <w:br/>
        <w:t>«</w:t>
      </w:r>
      <w:r w:rsidR="003A5428" w:rsidRPr="003A5428">
        <w:rPr>
          <w:rFonts w:ascii="Times New Roman" w:eastAsia="Times New Roman" w:hAnsi="Times New Roman" w:cs="Times New Roman"/>
          <w:b/>
          <w:sz w:val="24"/>
          <w:szCs w:val="24"/>
        </w:rPr>
        <w:t>О создании Центра анестезиологии-реанимации и организации работы реанимационно-консультативного блока с выездными реанимационными бригадами</w:t>
      </w:r>
    </w:p>
    <w:p w:rsidR="003A5428" w:rsidRPr="003A5428" w:rsidRDefault="003A5428" w:rsidP="0001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428">
        <w:rPr>
          <w:rFonts w:ascii="Times New Roman" w:eastAsia="Times New Roman" w:hAnsi="Times New Roman" w:cs="Times New Roman"/>
          <w:b/>
          <w:sz w:val="24"/>
          <w:szCs w:val="24"/>
        </w:rPr>
        <w:t>в Санкт-Петербурге в структуре Санкт-Петербургского государственного бюджетного учреждения здравоохранения «</w:t>
      </w:r>
      <w:r w:rsidRPr="003A5428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городской многопрофильный клинический специализированный центр высоких медицинских технологий»</w:t>
      </w:r>
    </w:p>
    <w:p w:rsidR="003A5428" w:rsidRDefault="003A5428" w:rsidP="00016547">
      <w:pPr>
        <w:pStyle w:val="a3"/>
        <w:ind w:right="119" w:firstLine="567"/>
        <w:jc w:val="center"/>
        <w:rPr>
          <w:w w:val="105"/>
          <w:sz w:val="24"/>
          <w:szCs w:val="24"/>
        </w:rPr>
      </w:pPr>
    </w:p>
    <w:p w:rsidR="003A5428" w:rsidRDefault="003A5428" w:rsidP="00016547">
      <w:pPr>
        <w:pStyle w:val="a3"/>
        <w:ind w:right="119" w:firstLine="56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Проект подготовлен во исполнение Порядка</w:t>
      </w:r>
      <w:r w:rsidRPr="003A5428">
        <w:rPr>
          <w:w w:val="105"/>
          <w:sz w:val="24"/>
          <w:szCs w:val="24"/>
        </w:rPr>
        <w:t xml:space="preserve"> оказания медицинской помощи детям по профилю «анестезиология и реаниматология»</w:t>
      </w:r>
      <w:r w:rsidR="006C2316">
        <w:rPr>
          <w:w w:val="105"/>
          <w:sz w:val="24"/>
          <w:szCs w:val="24"/>
        </w:rPr>
        <w:t>, утвержденного</w:t>
      </w:r>
      <w:r w:rsidRPr="003A5428">
        <w:rPr>
          <w:w w:val="105"/>
          <w:sz w:val="24"/>
          <w:szCs w:val="24"/>
        </w:rPr>
        <w:t xml:space="preserve"> приказом Министерства здравоохранения Российской Федерации от 12.11.2012 № 909н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br/>
        <w:t>и Порядка</w:t>
      </w:r>
      <w:r w:rsidRPr="003A5428">
        <w:rPr>
          <w:w w:val="105"/>
          <w:sz w:val="24"/>
          <w:szCs w:val="24"/>
        </w:rPr>
        <w:t xml:space="preserve"> оказания медицинской помощи по профи</w:t>
      </w:r>
      <w:r w:rsidR="006C2316">
        <w:rPr>
          <w:w w:val="105"/>
          <w:sz w:val="24"/>
          <w:szCs w:val="24"/>
        </w:rPr>
        <w:t>лю «неонатология», утвержденного</w:t>
      </w:r>
      <w:r w:rsidRPr="003A5428">
        <w:rPr>
          <w:w w:val="105"/>
          <w:sz w:val="24"/>
          <w:szCs w:val="24"/>
        </w:rPr>
        <w:t xml:space="preserve"> приказом Министерства здравоохранения Российской Федерации </w:t>
      </w:r>
      <w:r w:rsidR="006C2316">
        <w:rPr>
          <w:w w:val="105"/>
          <w:sz w:val="24"/>
          <w:szCs w:val="24"/>
        </w:rPr>
        <w:br/>
      </w:r>
      <w:r w:rsidRPr="003A5428">
        <w:rPr>
          <w:w w:val="105"/>
          <w:sz w:val="24"/>
          <w:szCs w:val="24"/>
        </w:rPr>
        <w:t>от 15.11.2012 № 921н</w:t>
      </w:r>
      <w:r>
        <w:rPr>
          <w:w w:val="105"/>
          <w:sz w:val="24"/>
          <w:szCs w:val="24"/>
        </w:rPr>
        <w:t>.</w:t>
      </w:r>
    </w:p>
    <w:p w:rsidR="003A5428" w:rsidRDefault="003A5428" w:rsidP="00016547">
      <w:pPr>
        <w:pStyle w:val="a3"/>
        <w:ind w:right="119" w:firstLine="56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Реанимационно-консультативный блок в Санкт-Петербурге был создан </w:t>
      </w:r>
      <w:r>
        <w:rPr>
          <w:w w:val="105"/>
          <w:sz w:val="24"/>
          <w:szCs w:val="24"/>
        </w:rPr>
        <w:br/>
        <w:t xml:space="preserve">и осуществлял свои функции в соответствии </w:t>
      </w:r>
      <w:r w:rsidRPr="003A5428">
        <w:rPr>
          <w:w w:val="105"/>
          <w:sz w:val="24"/>
          <w:szCs w:val="24"/>
        </w:rPr>
        <w:t>распоряжение</w:t>
      </w:r>
      <w:r>
        <w:rPr>
          <w:w w:val="105"/>
          <w:sz w:val="24"/>
          <w:szCs w:val="24"/>
        </w:rPr>
        <w:t xml:space="preserve">м Комитета </w:t>
      </w:r>
      <w:r>
        <w:rPr>
          <w:w w:val="105"/>
          <w:sz w:val="24"/>
          <w:szCs w:val="24"/>
        </w:rPr>
        <w:br/>
        <w:t xml:space="preserve">по здравоохранению </w:t>
      </w:r>
      <w:r w:rsidRPr="003A5428">
        <w:rPr>
          <w:w w:val="105"/>
          <w:sz w:val="24"/>
          <w:szCs w:val="24"/>
        </w:rPr>
        <w:t>от 27.09.2016 № 378-р «Об организации работы реанимационно-консультативного блока с выездными реанимационными бригадами Санкт-Петербургского государственного бюджетного учреждения здравоохранения «Детская городская больница № 1»</w:t>
      </w:r>
      <w:r>
        <w:rPr>
          <w:w w:val="105"/>
          <w:sz w:val="24"/>
          <w:szCs w:val="24"/>
        </w:rPr>
        <w:t>.</w:t>
      </w:r>
    </w:p>
    <w:p w:rsidR="00350A4F" w:rsidRDefault="003A5428" w:rsidP="00350A4F">
      <w:pPr>
        <w:pStyle w:val="a3"/>
        <w:ind w:right="119" w:firstLine="567"/>
        <w:jc w:val="both"/>
        <w:rPr>
          <w:bCs/>
          <w:sz w:val="24"/>
          <w:szCs w:val="20"/>
        </w:rPr>
      </w:pPr>
      <w:r>
        <w:rPr>
          <w:w w:val="105"/>
          <w:sz w:val="24"/>
          <w:szCs w:val="24"/>
        </w:rPr>
        <w:t xml:space="preserve">Центра анестезиологии и </w:t>
      </w:r>
      <w:r w:rsidRPr="003A5428">
        <w:rPr>
          <w:w w:val="105"/>
          <w:sz w:val="24"/>
          <w:szCs w:val="24"/>
        </w:rPr>
        <w:t>реанимации</w:t>
      </w:r>
      <w:r w:rsidRPr="003A5428">
        <w:rPr>
          <w:rFonts w:eastAsia="Arial"/>
          <w:bCs/>
          <w:color w:val="000000"/>
          <w:sz w:val="24"/>
          <w:szCs w:val="24"/>
          <w:lang w:eastAsia="ru-RU"/>
        </w:rPr>
        <w:t xml:space="preserve"> </w:t>
      </w:r>
      <w:r w:rsidRPr="003A5428">
        <w:rPr>
          <w:bCs/>
          <w:w w:val="105"/>
          <w:sz w:val="24"/>
          <w:szCs w:val="24"/>
        </w:rPr>
        <w:t xml:space="preserve">с выездными бригадами </w:t>
      </w:r>
      <w:r>
        <w:rPr>
          <w:bCs/>
          <w:w w:val="105"/>
          <w:sz w:val="24"/>
          <w:szCs w:val="24"/>
        </w:rPr>
        <w:br/>
      </w:r>
      <w:r w:rsidR="00350A4F">
        <w:rPr>
          <w:bCs/>
          <w:w w:val="105"/>
          <w:sz w:val="24"/>
          <w:szCs w:val="24"/>
        </w:rPr>
        <w:t>в Санкт-Петербурге нет.</w:t>
      </w:r>
    </w:p>
    <w:p w:rsidR="00350A4F" w:rsidRPr="00350A4F" w:rsidRDefault="00350A4F" w:rsidP="00350A4F">
      <w:pPr>
        <w:pStyle w:val="a3"/>
        <w:ind w:right="119" w:firstLine="567"/>
        <w:jc w:val="both"/>
        <w:rPr>
          <w:bCs/>
          <w:sz w:val="24"/>
          <w:szCs w:val="20"/>
        </w:rPr>
      </w:pPr>
      <w:r>
        <w:rPr>
          <w:bCs/>
          <w:w w:val="105"/>
          <w:sz w:val="24"/>
          <w:szCs w:val="24"/>
        </w:rPr>
        <w:t>Р</w:t>
      </w:r>
      <w:r w:rsidRPr="00350A4F">
        <w:rPr>
          <w:bCs/>
          <w:w w:val="105"/>
          <w:sz w:val="24"/>
          <w:szCs w:val="24"/>
        </w:rPr>
        <w:t>екомендациями Н</w:t>
      </w:r>
      <w:r>
        <w:rPr>
          <w:bCs/>
          <w:w w:val="105"/>
          <w:sz w:val="24"/>
          <w:szCs w:val="24"/>
        </w:rPr>
        <w:t xml:space="preserve">МИЦ по детской хирургии и НМИЦ </w:t>
      </w:r>
      <w:r w:rsidRPr="00350A4F">
        <w:rPr>
          <w:bCs/>
          <w:w w:val="105"/>
          <w:sz w:val="24"/>
          <w:szCs w:val="24"/>
        </w:rPr>
        <w:t>по педиатрии</w:t>
      </w:r>
      <w:r>
        <w:rPr>
          <w:bCs/>
          <w:w w:val="105"/>
          <w:sz w:val="24"/>
          <w:szCs w:val="24"/>
        </w:rPr>
        <w:t xml:space="preserve"> </w:t>
      </w:r>
      <w:r>
        <w:rPr>
          <w:bCs/>
          <w:w w:val="105"/>
          <w:sz w:val="24"/>
          <w:szCs w:val="24"/>
        </w:rPr>
        <w:br/>
      </w:r>
      <w:r w:rsidRPr="00350A4F">
        <w:rPr>
          <w:bCs/>
          <w:w w:val="105"/>
          <w:sz w:val="24"/>
          <w:szCs w:val="24"/>
        </w:rPr>
        <w:t xml:space="preserve">по результатам аудита </w:t>
      </w:r>
      <w:r>
        <w:rPr>
          <w:bCs/>
          <w:w w:val="105"/>
          <w:sz w:val="24"/>
          <w:szCs w:val="24"/>
        </w:rPr>
        <w:t>поручено создать Центр</w:t>
      </w:r>
      <w:r w:rsidRPr="00350A4F">
        <w:rPr>
          <w:bCs/>
          <w:w w:val="105"/>
          <w:sz w:val="24"/>
          <w:szCs w:val="24"/>
        </w:rPr>
        <w:t xml:space="preserve"> анестезиологии и реанимации </w:t>
      </w:r>
      <w:r>
        <w:rPr>
          <w:bCs/>
          <w:w w:val="105"/>
          <w:sz w:val="24"/>
          <w:szCs w:val="24"/>
        </w:rPr>
        <w:br/>
      </w:r>
      <w:r w:rsidRPr="00350A4F">
        <w:rPr>
          <w:bCs/>
          <w:w w:val="105"/>
          <w:sz w:val="24"/>
          <w:szCs w:val="24"/>
        </w:rPr>
        <w:t>с выездными бригадами.</w:t>
      </w:r>
    </w:p>
    <w:p w:rsidR="003A5428" w:rsidRPr="003A5428" w:rsidRDefault="003A5428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 xml:space="preserve">Настоящим </w:t>
      </w:r>
      <w:r w:rsidRPr="003A5428">
        <w:rPr>
          <w:bCs/>
          <w:w w:val="105"/>
          <w:sz w:val="24"/>
          <w:szCs w:val="24"/>
        </w:rPr>
        <w:t xml:space="preserve">проектом предусмотрено создание Центра анестезиологии </w:t>
      </w:r>
      <w:r>
        <w:rPr>
          <w:bCs/>
          <w:w w:val="105"/>
          <w:sz w:val="24"/>
          <w:szCs w:val="24"/>
        </w:rPr>
        <w:br/>
      </w:r>
      <w:r w:rsidRPr="003A5428">
        <w:rPr>
          <w:bCs/>
          <w:w w:val="105"/>
          <w:sz w:val="24"/>
          <w:szCs w:val="24"/>
        </w:rPr>
        <w:t>и реанимации с выездными бригадами в структуре Санкт-Петербургского государственного бюджетного учреждения здравоохранения «Детский городской многопрофильный клинический специализированный центр высоких медицинских технологий»</w:t>
      </w:r>
      <w:r w:rsidRPr="003A5428">
        <w:rPr>
          <w:rFonts w:eastAsia="Arial"/>
          <w:bCs/>
          <w:color w:val="000000"/>
          <w:sz w:val="24"/>
          <w:szCs w:val="24"/>
        </w:rPr>
        <w:t xml:space="preserve"> </w:t>
      </w:r>
      <w:r w:rsidRPr="003A5428">
        <w:rPr>
          <w:bCs/>
          <w:w w:val="105"/>
          <w:sz w:val="24"/>
          <w:szCs w:val="24"/>
        </w:rPr>
        <w:t>(далее – ЦАР ГБУЗ «ДГМКСЦ ВМТ»)</w:t>
      </w:r>
    </w:p>
    <w:p w:rsidR="00016547" w:rsidRDefault="003A5428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 xml:space="preserve">Реанимобиль для функционирования </w:t>
      </w:r>
      <w:r w:rsidR="006C2316">
        <w:rPr>
          <w:bCs/>
          <w:w w:val="105"/>
          <w:sz w:val="24"/>
          <w:szCs w:val="24"/>
        </w:rPr>
        <w:t>ЦАР ГБУЗ «ДГМКСЦ ВМТ»</w:t>
      </w:r>
      <w:r>
        <w:rPr>
          <w:bCs/>
          <w:w w:val="105"/>
          <w:sz w:val="24"/>
          <w:szCs w:val="24"/>
        </w:rPr>
        <w:t xml:space="preserve"> </w:t>
      </w:r>
      <w:proofErr w:type="gramStart"/>
      <w:r>
        <w:rPr>
          <w:bCs/>
          <w:w w:val="105"/>
          <w:sz w:val="24"/>
          <w:szCs w:val="24"/>
        </w:rPr>
        <w:t>приобретен</w:t>
      </w:r>
      <w:proofErr w:type="gramEnd"/>
      <w:r>
        <w:rPr>
          <w:bCs/>
          <w:w w:val="105"/>
          <w:sz w:val="24"/>
          <w:szCs w:val="24"/>
        </w:rPr>
        <w:t xml:space="preserve">. </w:t>
      </w:r>
    </w:p>
    <w:p w:rsidR="006C2316" w:rsidRDefault="006C2316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Проектом утверждены Положение</w:t>
      </w:r>
      <w:r w:rsidR="003A5428">
        <w:rPr>
          <w:bCs/>
          <w:w w:val="105"/>
          <w:sz w:val="24"/>
          <w:szCs w:val="24"/>
        </w:rPr>
        <w:t xml:space="preserve"> о </w:t>
      </w:r>
      <w:r>
        <w:rPr>
          <w:bCs/>
          <w:w w:val="105"/>
          <w:sz w:val="24"/>
          <w:szCs w:val="24"/>
        </w:rPr>
        <w:t>ЦАР ГБУЗ «ДГМКСЦ ВМТ»</w:t>
      </w:r>
      <w:r w:rsidRPr="006C2316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6C2316">
        <w:rPr>
          <w:rFonts w:eastAsia="Arial"/>
          <w:bCs/>
          <w:color w:val="000000"/>
          <w:sz w:val="24"/>
          <w:szCs w:val="24"/>
        </w:rPr>
        <w:t xml:space="preserve">и </w:t>
      </w:r>
      <w:r w:rsidRPr="006C2316">
        <w:rPr>
          <w:bCs/>
          <w:w w:val="105"/>
          <w:sz w:val="24"/>
          <w:szCs w:val="24"/>
        </w:rPr>
        <w:t xml:space="preserve">Положение </w:t>
      </w:r>
      <w:r>
        <w:rPr>
          <w:bCs/>
          <w:w w:val="105"/>
          <w:sz w:val="24"/>
          <w:szCs w:val="24"/>
        </w:rPr>
        <w:br/>
      </w:r>
      <w:r w:rsidRPr="006C2316">
        <w:rPr>
          <w:bCs/>
          <w:w w:val="105"/>
          <w:sz w:val="24"/>
          <w:szCs w:val="24"/>
        </w:rPr>
        <w:t>об организации деятельности реанимационно-консультативного блока с выездными реанимационными бригадами Санкт-Петербургского государственного бюджетного учреждения здравоохранения «Детский городской многопрофильный клинический специализированный центр высоких медицинских технологий» (далее – РКБ ГБУЗ «ДГМКСЦ ВМТ»)</w:t>
      </w:r>
      <w:r>
        <w:rPr>
          <w:bCs/>
          <w:w w:val="105"/>
          <w:sz w:val="24"/>
          <w:szCs w:val="24"/>
        </w:rPr>
        <w:t>.</w:t>
      </w:r>
    </w:p>
    <w:p w:rsidR="006C2316" w:rsidRDefault="006C2316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  <w:r w:rsidRPr="006C2316">
        <w:rPr>
          <w:bCs/>
          <w:w w:val="105"/>
          <w:sz w:val="24"/>
          <w:szCs w:val="24"/>
        </w:rPr>
        <w:t xml:space="preserve">Проектом утверждаются Алгоритмы взаимодействия медицинских организаций, оказывающих медицинскую помощь детскому населению </w:t>
      </w:r>
      <w:r>
        <w:rPr>
          <w:bCs/>
          <w:w w:val="105"/>
          <w:sz w:val="24"/>
          <w:szCs w:val="24"/>
        </w:rPr>
        <w:br/>
      </w:r>
      <w:r w:rsidR="00016547">
        <w:rPr>
          <w:bCs/>
          <w:w w:val="105"/>
          <w:sz w:val="24"/>
          <w:szCs w:val="24"/>
        </w:rPr>
        <w:t xml:space="preserve">в Санкт-Петербурге </w:t>
      </w:r>
      <w:r>
        <w:rPr>
          <w:bCs/>
          <w:w w:val="105"/>
          <w:sz w:val="24"/>
          <w:szCs w:val="24"/>
        </w:rPr>
        <w:t xml:space="preserve">с ЦАР ГБУЗ «ДГМКСЦ ВМТ» и </w:t>
      </w:r>
      <w:r w:rsidRPr="006C2316">
        <w:rPr>
          <w:bCs/>
          <w:w w:val="105"/>
          <w:sz w:val="24"/>
          <w:szCs w:val="24"/>
        </w:rPr>
        <w:t>РКБ ГБУЗ «ДГМКСЦ ВМТ»</w:t>
      </w:r>
      <w:r>
        <w:rPr>
          <w:bCs/>
          <w:w w:val="105"/>
          <w:sz w:val="24"/>
          <w:szCs w:val="24"/>
        </w:rPr>
        <w:t>.</w:t>
      </w:r>
    </w:p>
    <w:p w:rsidR="006C2316" w:rsidRPr="006C2316" w:rsidRDefault="006C2316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Дополнительного финансирования не требуется.</w:t>
      </w:r>
    </w:p>
    <w:p w:rsidR="006C2316" w:rsidRPr="006C2316" w:rsidRDefault="006C2316" w:rsidP="00016547">
      <w:pPr>
        <w:pStyle w:val="a3"/>
        <w:ind w:right="119" w:firstLine="567"/>
        <w:jc w:val="both"/>
        <w:rPr>
          <w:bCs/>
          <w:w w:val="105"/>
          <w:sz w:val="24"/>
          <w:szCs w:val="24"/>
        </w:rPr>
      </w:pPr>
    </w:p>
    <w:p w:rsidR="005E679B" w:rsidRPr="006C2316" w:rsidRDefault="005E679B" w:rsidP="00016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79B" w:rsidRPr="006C2316" w:rsidRDefault="005E679B" w:rsidP="00016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0A7" w:rsidRPr="006C2316" w:rsidRDefault="009A20A7" w:rsidP="000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316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по организации</w:t>
      </w:r>
    </w:p>
    <w:p w:rsidR="009A20A7" w:rsidRPr="009A20A7" w:rsidRDefault="009A20A7" w:rsidP="0001654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16">
        <w:rPr>
          <w:rFonts w:ascii="Times New Roman" w:eastAsia="Times New Roman" w:hAnsi="Times New Roman" w:cs="Times New Roman"/>
          <w:b/>
          <w:sz w:val="24"/>
          <w:szCs w:val="24"/>
        </w:rPr>
        <w:t>медици</w:t>
      </w:r>
      <w:r w:rsidR="006C2316" w:rsidRPr="006C2316">
        <w:rPr>
          <w:rFonts w:ascii="Times New Roman" w:eastAsia="Times New Roman" w:hAnsi="Times New Roman" w:cs="Times New Roman"/>
          <w:b/>
          <w:sz w:val="24"/>
          <w:szCs w:val="24"/>
        </w:rPr>
        <w:t xml:space="preserve">нской помощи </w:t>
      </w:r>
      <w:r w:rsidRPr="006C2316">
        <w:rPr>
          <w:rFonts w:ascii="Times New Roman" w:eastAsia="Times New Roman" w:hAnsi="Times New Roman" w:cs="Times New Roman"/>
          <w:b/>
          <w:sz w:val="24"/>
          <w:szCs w:val="24"/>
        </w:rPr>
        <w:t>матерям и детям Комитета</w:t>
      </w:r>
      <w:r w:rsidRPr="006C231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 w:rsidR="006C2316" w:rsidRPr="006C2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C23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6C2316" w:rsidRPr="006C2316">
        <w:rPr>
          <w:rFonts w:ascii="Times New Roman" w:eastAsia="Times New Roman" w:hAnsi="Times New Roman" w:cs="Times New Roman"/>
          <w:b/>
          <w:sz w:val="24"/>
          <w:szCs w:val="24"/>
        </w:rPr>
        <w:t>Я.В.</w:t>
      </w:r>
      <w:r w:rsidRPr="006C2316">
        <w:rPr>
          <w:rFonts w:ascii="Times New Roman" w:eastAsia="Times New Roman" w:hAnsi="Times New Roman" w:cs="Times New Roman"/>
          <w:b/>
          <w:sz w:val="24"/>
          <w:szCs w:val="24"/>
        </w:rPr>
        <w:t>Панютина</w:t>
      </w:r>
      <w:proofErr w:type="spellEnd"/>
      <w:r w:rsidRPr="009A20A7">
        <w:rPr>
          <w:rFonts w:ascii="Times New Roman" w:eastAsia="Times New Roman" w:hAnsi="Times New Roman" w:cs="Times New Roman"/>
          <w:sz w:val="24"/>
          <w:szCs w:val="24"/>
        </w:rPr>
        <w:tab/>
      </w:r>
      <w:r w:rsidRPr="009A20A7">
        <w:rPr>
          <w:rFonts w:ascii="Times New Roman" w:eastAsia="Times New Roman" w:hAnsi="Times New Roman" w:cs="Times New Roman"/>
          <w:sz w:val="24"/>
          <w:szCs w:val="24"/>
        </w:rPr>
        <w:tab/>
      </w:r>
      <w:r w:rsidRPr="009A20A7">
        <w:rPr>
          <w:rFonts w:ascii="Times New Roman" w:eastAsia="Times New Roman" w:hAnsi="Times New Roman" w:cs="Times New Roman"/>
          <w:sz w:val="24"/>
          <w:szCs w:val="24"/>
        </w:rPr>
        <w:tab/>
      </w:r>
      <w:r w:rsidRPr="009A20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784B17" w:rsidRDefault="00784B17" w:rsidP="00016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547" w:rsidRDefault="00016547" w:rsidP="00016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547" w:rsidRDefault="00016547" w:rsidP="00016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547" w:rsidRDefault="00016547" w:rsidP="0001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Шмелёва О.В.</w:t>
      </w:r>
    </w:p>
    <w:p w:rsidR="005E679B" w:rsidRPr="005E679B" w:rsidRDefault="005E679B" w:rsidP="000165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679B">
        <w:rPr>
          <w:rFonts w:ascii="Times New Roman" w:hAnsi="Times New Roman" w:cs="Times New Roman"/>
          <w:sz w:val="18"/>
          <w:szCs w:val="18"/>
        </w:rPr>
        <w:t>246-69-66</w:t>
      </w:r>
    </w:p>
    <w:sectPr w:rsidR="005E679B" w:rsidRPr="005E679B" w:rsidSect="005E67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F41"/>
    <w:multiLevelType w:val="hybridMultilevel"/>
    <w:tmpl w:val="74A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273"/>
    <w:multiLevelType w:val="hybridMultilevel"/>
    <w:tmpl w:val="89C492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5DEB"/>
    <w:multiLevelType w:val="hybridMultilevel"/>
    <w:tmpl w:val="FE5A784A"/>
    <w:lvl w:ilvl="0" w:tplc="204EA156">
      <w:start w:val="1"/>
      <w:numFmt w:val="decimal"/>
      <w:lvlText w:val="%1."/>
      <w:lvlJc w:val="left"/>
      <w:pPr>
        <w:ind w:left="9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44E40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416429C0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3776311A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410CC88C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2E642650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37C85BA4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29CCF4C6">
      <w:numFmt w:val="bullet"/>
      <w:lvlText w:val="•"/>
      <w:lvlJc w:val="left"/>
      <w:pPr>
        <w:ind w:left="7852" w:hanging="348"/>
      </w:pPr>
      <w:rPr>
        <w:rFonts w:hint="default"/>
        <w:lang w:val="ru-RU" w:eastAsia="en-US" w:bidi="ar-SA"/>
      </w:rPr>
    </w:lvl>
    <w:lvl w:ilvl="8" w:tplc="0BCABC9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3">
    <w:nsid w:val="78FA5AB9"/>
    <w:multiLevelType w:val="hybridMultilevel"/>
    <w:tmpl w:val="412ECF34"/>
    <w:lvl w:ilvl="0" w:tplc="9C8C3D4C">
      <w:start w:val="1"/>
      <w:numFmt w:val="decimal"/>
      <w:lvlText w:val="%1."/>
      <w:lvlJc w:val="left"/>
      <w:pPr>
        <w:ind w:left="643" w:hanging="260"/>
      </w:pPr>
      <w:rPr>
        <w:rFonts w:hint="default"/>
        <w:b w:val="0"/>
        <w:w w:val="107"/>
        <w:lang w:val="ru-RU" w:eastAsia="en-US" w:bidi="ar-SA"/>
      </w:rPr>
    </w:lvl>
    <w:lvl w:ilvl="1" w:tplc="2884A23E">
      <w:numFmt w:val="bullet"/>
      <w:lvlText w:val="•"/>
      <w:lvlJc w:val="left"/>
      <w:pPr>
        <w:ind w:left="1358" w:hanging="260"/>
      </w:pPr>
      <w:rPr>
        <w:rFonts w:hint="default"/>
        <w:lang w:val="ru-RU" w:eastAsia="en-US" w:bidi="ar-SA"/>
      </w:rPr>
    </w:lvl>
    <w:lvl w:ilvl="2" w:tplc="90709C5C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3" w:tplc="EBBC354E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4" w:tplc="480A051C">
      <w:numFmt w:val="bullet"/>
      <w:lvlText w:val="•"/>
      <w:lvlJc w:val="left"/>
      <w:pPr>
        <w:ind w:left="3512" w:hanging="260"/>
      </w:pPr>
      <w:rPr>
        <w:rFonts w:hint="default"/>
        <w:lang w:val="ru-RU" w:eastAsia="en-US" w:bidi="ar-SA"/>
      </w:rPr>
    </w:lvl>
    <w:lvl w:ilvl="5" w:tplc="44ACFA9C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6" w:tplc="D9927136">
      <w:numFmt w:val="bullet"/>
      <w:lvlText w:val="•"/>
      <w:lvlJc w:val="left"/>
      <w:pPr>
        <w:ind w:left="4948" w:hanging="260"/>
      </w:pPr>
      <w:rPr>
        <w:rFonts w:hint="default"/>
        <w:lang w:val="ru-RU" w:eastAsia="en-US" w:bidi="ar-SA"/>
      </w:rPr>
    </w:lvl>
    <w:lvl w:ilvl="7" w:tplc="99F859D8">
      <w:numFmt w:val="bullet"/>
      <w:lvlText w:val="•"/>
      <w:lvlJc w:val="left"/>
      <w:pPr>
        <w:ind w:left="5666" w:hanging="260"/>
      </w:pPr>
      <w:rPr>
        <w:rFonts w:hint="default"/>
        <w:lang w:val="ru-RU" w:eastAsia="en-US" w:bidi="ar-SA"/>
      </w:rPr>
    </w:lvl>
    <w:lvl w:ilvl="8" w:tplc="44E8E2F8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17"/>
    <w:rsid w:val="00016547"/>
    <w:rsid w:val="00091FCD"/>
    <w:rsid w:val="00105F95"/>
    <w:rsid w:val="001555E3"/>
    <w:rsid w:val="001609E6"/>
    <w:rsid w:val="001E1160"/>
    <w:rsid w:val="00317B40"/>
    <w:rsid w:val="00350A4F"/>
    <w:rsid w:val="003A4E32"/>
    <w:rsid w:val="003A5428"/>
    <w:rsid w:val="003C34B4"/>
    <w:rsid w:val="004404B9"/>
    <w:rsid w:val="0059243C"/>
    <w:rsid w:val="005E679B"/>
    <w:rsid w:val="006C2316"/>
    <w:rsid w:val="00784B17"/>
    <w:rsid w:val="009960F2"/>
    <w:rsid w:val="009A20A7"/>
    <w:rsid w:val="00A145A1"/>
    <w:rsid w:val="00BD650F"/>
    <w:rsid w:val="00BF6768"/>
    <w:rsid w:val="00CC01B1"/>
    <w:rsid w:val="00D831D8"/>
    <w:rsid w:val="00E82D9E"/>
    <w:rsid w:val="00F7626D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4B17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784B17"/>
    <w:pPr>
      <w:widowControl w:val="0"/>
      <w:autoSpaceDE w:val="0"/>
      <w:autoSpaceDN w:val="0"/>
      <w:spacing w:after="0" w:line="240" w:lineRule="auto"/>
      <w:ind w:left="639" w:right="112" w:hanging="265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4B17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784B17"/>
    <w:pPr>
      <w:widowControl w:val="0"/>
      <w:autoSpaceDE w:val="0"/>
      <w:autoSpaceDN w:val="0"/>
      <w:spacing w:after="0" w:line="240" w:lineRule="auto"/>
      <w:ind w:left="639" w:right="112" w:hanging="265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Чуйкина Дарья Максимовна</cp:lastModifiedBy>
  <cp:revision>2</cp:revision>
  <cp:lastPrinted>2024-07-11T11:34:00Z</cp:lastPrinted>
  <dcterms:created xsi:type="dcterms:W3CDTF">2024-07-15T12:31:00Z</dcterms:created>
  <dcterms:modified xsi:type="dcterms:W3CDTF">2024-07-15T12:31:00Z</dcterms:modified>
</cp:coreProperties>
</file>