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F21B5" w14:textId="532BE121" w:rsidR="004C2DB3" w:rsidRPr="004C2DB3" w:rsidRDefault="004C2DB3" w:rsidP="004C2DB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DB3">
        <w:rPr>
          <w:rFonts w:ascii="Times New Roman" w:hAnsi="Times New Roman" w:cs="Times New Roman"/>
          <w:b/>
          <w:bCs/>
          <w:sz w:val="28"/>
          <w:szCs w:val="28"/>
        </w:rPr>
        <w:t>Информация о работе Комиссии по соблюдению</w:t>
      </w:r>
      <w:r w:rsidRPr="004C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DB3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гражданских служащих Комитета и урегулированию</w:t>
      </w:r>
      <w:r w:rsidRPr="004C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DB3">
        <w:rPr>
          <w:rFonts w:ascii="Times New Roman" w:hAnsi="Times New Roman" w:cs="Times New Roman"/>
          <w:b/>
          <w:bCs/>
          <w:sz w:val="28"/>
          <w:szCs w:val="28"/>
        </w:rPr>
        <w:t xml:space="preserve">конфликта интересов во </w:t>
      </w:r>
      <w:r w:rsidRPr="004C2DB3">
        <w:rPr>
          <w:rFonts w:ascii="Times New Roman" w:hAnsi="Times New Roman" w:cs="Times New Roman"/>
          <w:b/>
          <w:bCs/>
          <w:sz w:val="28"/>
          <w:szCs w:val="28"/>
        </w:rPr>
        <w:t>втором</w:t>
      </w:r>
      <w:r w:rsidRPr="004C2DB3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2020</w:t>
      </w:r>
      <w:r w:rsidRPr="004C2DB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345D9CAF" w14:textId="77777777" w:rsidR="004C2DB3" w:rsidRPr="004C2DB3" w:rsidRDefault="004C2DB3" w:rsidP="004C2DB3">
      <w:pPr>
        <w:rPr>
          <w:rFonts w:ascii="Times New Roman" w:hAnsi="Times New Roman" w:cs="Times New Roman"/>
          <w:sz w:val="28"/>
          <w:szCs w:val="28"/>
        </w:rPr>
      </w:pPr>
    </w:p>
    <w:p w14:paraId="62252C58" w14:textId="40C78AAF" w:rsidR="004C2DB3" w:rsidRPr="004C2DB3" w:rsidRDefault="004C2DB3" w:rsidP="004C2DB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B3">
        <w:rPr>
          <w:rFonts w:ascii="Times New Roman" w:hAnsi="Times New Roman" w:cs="Times New Roman"/>
          <w:sz w:val="28"/>
          <w:szCs w:val="28"/>
        </w:rPr>
        <w:t>Во 2-м квартале 2020 года заседания Комиссии по соблюдению требований к служебному</w:t>
      </w:r>
      <w:r w:rsidRPr="004C2DB3">
        <w:rPr>
          <w:rFonts w:ascii="Times New Roman" w:hAnsi="Times New Roman" w:cs="Times New Roman"/>
          <w:sz w:val="28"/>
          <w:szCs w:val="28"/>
        </w:rPr>
        <w:t xml:space="preserve"> </w:t>
      </w:r>
      <w:r w:rsidRPr="004C2DB3">
        <w:rPr>
          <w:rFonts w:ascii="Times New Roman" w:hAnsi="Times New Roman" w:cs="Times New Roman"/>
          <w:sz w:val="28"/>
          <w:szCs w:val="28"/>
        </w:rPr>
        <w:t>поведению государственных гражданских служащих Санкт-Петербурга Комитета</w:t>
      </w:r>
      <w:r w:rsidRPr="004C2DB3">
        <w:rPr>
          <w:rFonts w:ascii="Times New Roman" w:hAnsi="Times New Roman" w:cs="Times New Roman"/>
          <w:sz w:val="28"/>
          <w:szCs w:val="28"/>
        </w:rPr>
        <w:t xml:space="preserve"> </w:t>
      </w:r>
      <w:r w:rsidRPr="004C2DB3">
        <w:rPr>
          <w:rFonts w:ascii="Times New Roman" w:hAnsi="Times New Roman" w:cs="Times New Roman"/>
          <w:sz w:val="28"/>
          <w:szCs w:val="28"/>
        </w:rPr>
        <w:t>и урегулированию конфликта интересов не проводились.</w:t>
      </w:r>
    </w:p>
    <w:sectPr w:rsidR="004C2DB3" w:rsidRPr="004C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B3"/>
    <w:rsid w:val="004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1BFA"/>
  <w15:chartTrackingRefBased/>
  <w15:docId w15:val="{4B039E78-F4F2-4DF8-B303-CA4E479F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Калиничева Яна</dc:creator>
  <cp:keywords/>
  <dc:description/>
  <cp:lastModifiedBy>Калиничева Яна</cp:lastModifiedBy>
  <cp:revision>1</cp:revision>
  <dcterms:created xsi:type="dcterms:W3CDTF">2020-07-09T07:02:00Z</dcterms:created>
  <dcterms:modified xsi:type="dcterms:W3CDTF">2020-07-09T07:09:00Z</dcterms:modified>
</cp:coreProperties>
</file>